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3E770" w14:textId="77777777" w:rsidR="00002833" w:rsidRDefault="00977EFC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BACF6CC" wp14:editId="3CB0E08C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8DBD47" id="Shape 1" o:spid="_x0000_s1026" style="position:absolute;margin-left:0;margin-top:0;width:595pt;height:842pt;z-index:-251659264;visibility:visible;mso-wrap-style:square;mso-wrap-distance-left:9pt;mso-wrap-distance-top:0;mso-wrap-distance-right:9pt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" fillcolor="#fefeff" stroked="f">
                <o:lock v:ext="edit" rotation="t" position="t"/>
                <w10:wrap anchorx="page" anchory="page"/>
              </v:rect>
            </w:pict>
          </mc:Fallback>
        </mc:AlternateContent>
      </w:r>
    </w:p>
    <w:p w14:paraId="0E826DFC" w14:textId="46EB19B0" w:rsidR="00002833" w:rsidRDefault="00977EFC">
      <w:pPr>
        <w:pStyle w:val="1"/>
        <w:shd w:val="clear" w:color="auto" w:fill="auto"/>
        <w:spacing w:after="780" w:line="259" w:lineRule="auto"/>
        <w:ind w:left="3300" w:firstLine="0"/>
        <w:jc w:val="right"/>
      </w:pPr>
      <w:r>
        <w:rPr>
          <w:b/>
          <w:bCs/>
        </w:rPr>
        <w:t xml:space="preserve">УТВЕРЖДЕН Распоряжением Председателя </w:t>
      </w:r>
      <w:r w:rsidR="001F66C0">
        <w:rPr>
          <w:b/>
          <w:bCs/>
        </w:rPr>
        <w:t xml:space="preserve">Контрольно-счетной палаты Рузского городского </w:t>
      </w:r>
      <w:r w:rsidR="00C62AAC">
        <w:rPr>
          <w:b/>
          <w:bCs/>
        </w:rPr>
        <w:t>округа Московской</w:t>
      </w:r>
      <w:r>
        <w:rPr>
          <w:b/>
          <w:bCs/>
        </w:rPr>
        <w:t xml:space="preserve"> области от «</w:t>
      </w:r>
      <w:r w:rsidR="00A11134">
        <w:rPr>
          <w:b/>
          <w:bCs/>
        </w:rPr>
        <w:t>07</w:t>
      </w:r>
      <w:r>
        <w:rPr>
          <w:b/>
          <w:bCs/>
        </w:rPr>
        <w:t xml:space="preserve">» </w:t>
      </w:r>
      <w:r w:rsidR="00A11134">
        <w:rPr>
          <w:b/>
          <w:bCs/>
        </w:rPr>
        <w:t>июля</w:t>
      </w:r>
      <w:r>
        <w:rPr>
          <w:b/>
          <w:bCs/>
        </w:rPr>
        <w:t xml:space="preserve"> 20</w:t>
      </w:r>
      <w:r w:rsidR="00A11134">
        <w:rPr>
          <w:b/>
          <w:bCs/>
        </w:rPr>
        <w:t>22</w:t>
      </w:r>
      <w:r>
        <w:rPr>
          <w:b/>
          <w:bCs/>
        </w:rPr>
        <w:t xml:space="preserve">г. № </w:t>
      </w:r>
      <w:r w:rsidR="00A11134">
        <w:rPr>
          <w:b/>
          <w:bCs/>
        </w:rPr>
        <w:t>11</w:t>
      </w:r>
    </w:p>
    <w:p w14:paraId="3CC21C29" w14:textId="7441E953" w:rsidR="00002833" w:rsidRDefault="00977EFC">
      <w:pPr>
        <w:pStyle w:val="1"/>
        <w:shd w:val="clear" w:color="auto" w:fill="auto"/>
        <w:spacing w:after="60"/>
        <w:ind w:firstLine="0"/>
        <w:jc w:val="center"/>
      </w:pPr>
      <w:r>
        <w:rPr>
          <w:b/>
          <w:bCs/>
        </w:rPr>
        <w:t xml:space="preserve">Порядок обжалования муниципальных </w:t>
      </w:r>
      <w:r w:rsidR="00A11134">
        <w:rPr>
          <w:b/>
          <w:bCs/>
        </w:rPr>
        <w:t xml:space="preserve">нормативных </w:t>
      </w:r>
      <w:r>
        <w:rPr>
          <w:b/>
          <w:bCs/>
        </w:rPr>
        <w:t>правовых актов</w:t>
      </w:r>
      <w:r w:rsidR="00A11134">
        <w:rPr>
          <w:b/>
          <w:bCs/>
        </w:rPr>
        <w:t xml:space="preserve"> и решений</w:t>
      </w:r>
    </w:p>
    <w:p w14:paraId="7DBF32E6" w14:textId="428250CE" w:rsidR="00002833" w:rsidRDefault="00A11134">
      <w:pPr>
        <w:pStyle w:val="1"/>
        <w:shd w:val="clear" w:color="auto" w:fill="auto"/>
        <w:spacing w:after="360"/>
        <w:ind w:firstLine="0"/>
        <w:jc w:val="center"/>
      </w:pPr>
      <w:r>
        <w:rPr>
          <w:b/>
          <w:bCs/>
        </w:rPr>
        <w:t>Контрольно-счетной палаты Рузского городского округа</w:t>
      </w:r>
      <w:r w:rsidR="00977EFC">
        <w:rPr>
          <w:b/>
          <w:bCs/>
        </w:rPr>
        <w:t xml:space="preserve"> Московской области</w:t>
      </w:r>
    </w:p>
    <w:p w14:paraId="2B1091E0" w14:textId="4B5690BA" w:rsidR="00002833" w:rsidRDefault="00977EFC">
      <w:pPr>
        <w:pStyle w:val="1"/>
        <w:shd w:val="clear" w:color="auto" w:fill="auto"/>
        <w:ind w:firstLine="720"/>
        <w:jc w:val="both"/>
      </w:pPr>
      <w:r>
        <w:t xml:space="preserve">Обжалование нормативных правовых актов и иных решений, принятых </w:t>
      </w:r>
      <w:r w:rsidR="00A11134" w:rsidRPr="00F84B5C">
        <w:t>Контрольно-счетной палат</w:t>
      </w:r>
      <w:r w:rsidR="00754891">
        <w:t>ой</w:t>
      </w:r>
      <w:r w:rsidR="00A11134" w:rsidRPr="00F84B5C">
        <w:t xml:space="preserve"> Рузского городского округа</w:t>
      </w:r>
      <w:r w:rsidRPr="00F84B5C">
        <w:t xml:space="preserve"> </w:t>
      </w:r>
      <w:r>
        <w:t>Московской области, осуществляются в соответствии с Арбитражным процессуальным кодексом Российской Федерации и Гражданским процессуальным кодексом Российской Ф</w:t>
      </w:r>
      <w:bookmarkStart w:id="0" w:name="_GoBack"/>
      <w:bookmarkEnd w:id="0"/>
      <w:r>
        <w:t>едерации.</w:t>
      </w:r>
    </w:p>
    <w:p w14:paraId="35B8FCA4" w14:textId="73C2665B" w:rsidR="00002833" w:rsidRDefault="00977EFC">
      <w:pPr>
        <w:pStyle w:val="1"/>
        <w:shd w:val="clear" w:color="auto" w:fill="auto"/>
        <w:spacing w:after="280"/>
        <w:ind w:firstLine="720"/>
        <w:jc w:val="both"/>
      </w:pPr>
      <w:r>
        <w:t>Кроме того, в соответствии с частью 2 статьи 17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A11134">
        <w:t xml:space="preserve"> (с изменениями)</w:t>
      </w:r>
      <w:r>
        <w:t xml:space="preserve"> проверяемые органы и организации и их должностные лица вправе обратиться с жалобой на действия (бездействие) </w:t>
      </w:r>
      <w:r w:rsidR="00A11134" w:rsidRPr="00F84B5C">
        <w:t>Контрольно-счетной палаты Рузского городского округа</w:t>
      </w:r>
      <w:r w:rsidR="00A11134">
        <w:rPr>
          <w:b/>
          <w:bCs/>
        </w:rPr>
        <w:t xml:space="preserve"> </w:t>
      </w:r>
      <w:r w:rsidR="00A11134">
        <w:t>М</w:t>
      </w:r>
      <w:r>
        <w:t xml:space="preserve">осковской области в Совет депутатов </w:t>
      </w:r>
      <w:r w:rsidR="00A11134">
        <w:t>Рузского городского округа</w:t>
      </w:r>
      <w:r>
        <w:t xml:space="preserve"> Московской области.</w:t>
      </w:r>
    </w:p>
    <w:p w14:paraId="14C0F73F" w14:textId="77777777" w:rsidR="00002833" w:rsidRDefault="00977EFC">
      <w:pPr>
        <w:pStyle w:val="11"/>
        <w:keepNext/>
        <w:keepLines/>
        <w:shd w:val="clear" w:color="auto" w:fill="auto"/>
      </w:pPr>
      <w:bookmarkStart w:id="1" w:name="bookmark0"/>
      <w:bookmarkStart w:id="2" w:name="bookmark1"/>
      <w:r>
        <w:t>Обжалование в суде общей юрисдикции</w:t>
      </w:r>
      <w:bookmarkEnd w:id="1"/>
      <w:bookmarkEnd w:id="2"/>
    </w:p>
    <w:p w14:paraId="49D9F34B" w14:textId="04BBF130" w:rsidR="00002833" w:rsidRDefault="00977EFC">
      <w:pPr>
        <w:pStyle w:val="1"/>
        <w:shd w:val="clear" w:color="auto" w:fill="auto"/>
        <w:spacing w:after="280"/>
        <w:ind w:firstLine="720"/>
        <w:jc w:val="both"/>
      </w:pPr>
      <w:r>
        <w:t xml:space="preserve">В соответствии с Гражданским процессуальным кодексом (ГПК РФ) ГПК РФ гражданин, организация, считающие, что принятым и опубликованным в установленном порядке нормативным правовым актом </w:t>
      </w:r>
      <w:r w:rsidR="00F84B5C" w:rsidRPr="00E147C3">
        <w:t>Контрольно-счетной палаты Рузского городского округа</w:t>
      </w:r>
      <w:r>
        <w:t xml:space="preserve"> нарушаются их права и свободы, гарантированные Конституцией РФ, законами и другими нормативными правовыми актами вправе обратиться в суд с заявлением о признании этого акта противоречащим закону полностью или в части.</w:t>
      </w:r>
    </w:p>
    <w:p w14:paraId="4957620E" w14:textId="77777777" w:rsidR="00002833" w:rsidRDefault="00977EFC">
      <w:pPr>
        <w:pStyle w:val="1"/>
        <w:shd w:val="clear" w:color="auto" w:fill="auto"/>
        <w:ind w:firstLine="720"/>
        <w:jc w:val="both"/>
      </w:pPr>
      <w:r>
        <w:t>Заявление должно соответствовать требованиям, предусмотренным ст. 131 ГПК РФ:</w:t>
      </w:r>
    </w:p>
    <w:p w14:paraId="38599CD0" w14:textId="77777777" w:rsidR="00002833" w:rsidRDefault="00977EFC">
      <w:pPr>
        <w:pStyle w:val="1"/>
        <w:numPr>
          <w:ilvl w:val="0"/>
          <w:numId w:val="1"/>
        </w:numPr>
        <w:shd w:val="clear" w:color="auto" w:fill="auto"/>
        <w:tabs>
          <w:tab w:val="left" w:pos="930"/>
        </w:tabs>
        <w:ind w:firstLine="720"/>
        <w:jc w:val="both"/>
      </w:pPr>
      <w:r>
        <w:t>подается в суд в письменной форме;</w:t>
      </w:r>
    </w:p>
    <w:p w14:paraId="60E1965A" w14:textId="77777777" w:rsidR="00002833" w:rsidRDefault="00977EFC">
      <w:pPr>
        <w:pStyle w:val="1"/>
        <w:numPr>
          <w:ilvl w:val="0"/>
          <w:numId w:val="1"/>
        </w:numPr>
        <w:shd w:val="clear" w:color="auto" w:fill="auto"/>
        <w:tabs>
          <w:tab w:val="left" w:pos="930"/>
        </w:tabs>
        <w:ind w:firstLine="720"/>
        <w:jc w:val="both"/>
      </w:pPr>
      <w:r>
        <w:t>в заявлении должны быть указаны:</w:t>
      </w:r>
    </w:p>
    <w:p w14:paraId="4951DCC7" w14:textId="77777777" w:rsidR="00002833" w:rsidRDefault="00977EFC">
      <w:pPr>
        <w:pStyle w:val="1"/>
        <w:numPr>
          <w:ilvl w:val="0"/>
          <w:numId w:val="2"/>
        </w:numPr>
        <w:shd w:val="clear" w:color="auto" w:fill="auto"/>
        <w:tabs>
          <w:tab w:val="left" w:pos="1801"/>
        </w:tabs>
        <w:ind w:left="1140"/>
        <w:jc w:val="both"/>
      </w:pPr>
      <w:r>
        <w:t>наименование суда, в который подается заявление;</w:t>
      </w:r>
    </w:p>
    <w:p w14:paraId="648F8F37" w14:textId="77777777" w:rsidR="00002833" w:rsidRDefault="00977EFC">
      <w:pPr>
        <w:pStyle w:val="1"/>
        <w:numPr>
          <w:ilvl w:val="0"/>
          <w:numId w:val="2"/>
        </w:numPr>
        <w:shd w:val="clear" w:color="auto" w:fill="auto"/>
        <w:tabs>
          <w:tab w:val="left" w:pos="1355"/>
        </w:tabs>
        <w:ind w:left="1140"/>
        <w:jc w:val="both"/>
      </w:pPr>
      <w:r>
        <w:t>наименование заявителя, его место жительства или, если заявителем является организация, ее местонахождение, а также наименование представителя и его адрес, если заявление подается представителем;</w:t>
      </w:r>
    </w:p>
    <w:p w14:paraId="72761169" w14:textId="416F24DA" w:rsidR="00002833" w:rsidRPr="00E147C3" w:rsidRDefault="00977EFC">
      <w:pPr>
        <w:pStyle w:val="1"/>
        <w:numPr>
          <w:ilvl w:val="0"/>
          <w:numId w:val="2"/>
        </w:numPr>
        <w:shd w:val="clear" w:color="auto" w:fill="auto"/>
        <w:tabs>
          <w:tab w:val="left" w:pos="1801"/>
        </w:tabs>
        <w:ind w:left="1140"/>
        <w:jc w:val="both"/>
      </w:pPr>
      <w:r>
        <w:t xml:space="preserve">наименование </w:t>
      </w:r>
      <w:r w:rsidR="00F84B5C" w:rsidRPr="00E147C3">
        <w:t>Контрольно-счетной палаты Рузского городского округа</w:t>
      </w:r>
      <w:r w:rsidRPr="00E147C3">
        <w:t>, ее местонахождение;</w:t>
      </w:r>
    </w:p>
    <w:p w14:paraId="3686E095" w14:textId="77777777" w:rsidR="00002833" w:rsidRDefault="00977EFC">
      <w:pPr>
        <w:pStyle w:val="1"/>
        <w:numPr>
          <w:ilvl w:val="0"/>
          <w:numId w:val="2"/>
        </w:numPr>
        <w:shd w:val="clear" w:color="auto" w:fill="auto"/>
        <w:tabs>
          <w:tab w:val="left" w:pos="1360"/>
        </w:tabs>
        <w:ind w:left="1140"/>
        <w:jc w:val="both"/>
      </w:pPr>
      <w:r>
        <w:t>в чем заключается нарушение либо угроза нарушения прав, свобод или законных интересов заявителя и его требования;</w:t>
      </w:r>
    </w:p>
    <w:p w14:paraId="6F627C48" w14:textId="77777777" w:rsidR="00002833" w:rsidRDefault="00977EFC">
      <w:pPr>
        <w:pStyle w:val="1"/>
        <w:numPr>
          <w:ilvl w:val="0"/>
          <w:numId w:val="2"/>
        </w:numPr>
        <w:shd w:val="clear" w:color="auto" w:fill="auto"/>
        <w:tabs>
          <w:tab w:val="left" w:pos="1360"/>
        </w:tabs>
        <w:ind w:left="1140"/>
        <w:jc w:val="both"/>
      </w:pPr>
      <w:r>
        <w:t>обстоятельства, на которых заявитель основывает свои требования, и доказательства, подтверждающие эти обстоятельства;</w:t>
      </w:r>
    </w:p>
    <w:p w14:paraId="3046D34A" w14:textId="77777777" w:rsidR="00002833" w:rsidRDefault="00977EFC">
      <w:pPr>
        <w:pStyle w:val="1"/>
        <w:numPr>
          <w:ilvl w:val="0"/>
          <w:numId w:val="2"/>
        </w:numPr>
        <w:shd w:val="clear" w:color="auto" w:fill="auto"/>
        <w:tabs>
          <w:tab w:val="left" w:pos="1375"/>
        </w:tabs>
        <w:ind w:left="1140"/>
        <w:jc w:val="both"/>
      </w:pPr>
      <w:r>
        <w:t>перечень прилагаемых к заявлению документов;</w:t>
      </w:r>
    </w:p>
    <w:p w14:paraId="28247E8C" w14:textId="5781A2FB" w:rsidR="00002833" w:rsidRDefault="00977EFC">
      <w:pPr>
        <w:pStyle w:val="1"/>
        <w:numPr>
          <w:ilvl w:val="0"/>
          <w:numId w:val="2"/>
        </w:numPr>
        <w:shd w:val="clear" w:color="auto" w:fill="auto"/>
        <w:tabs>
          <w:tab w:val="left" w:pos="1360"/>
        </w:tabs>
        <w:ind w:left="1140"/>
        <w:jc w:val="both"/>
      </w:pPr>
      <w:r>
        <w:t xml:space="preserve">в заявлении могут быть указаны номера телефонов, факсов, адреса электронной почты заявителя, его представителя, контрольно-счётной </w:t>
      </w:r>
      <w:r w:rsidR="00F84B5C">
        <w:t>палаты</w:t>
      </w:r>
      <w:r>
        <w:t>, иные сведения, имеющие значение для рассмотрения и разрешения дела, а также изложены ходатайства заявителя;</w:t>
      </w:r>
    </w:p>
    <w:p w14:paraId="1B179156" w14:textId="77777777" w:rsidR="00002833" w:rsidRDefault="00977EFC">
      <w:pPr>
        <w:pStyle w:val="1"/>
        <w:numPr>
          <w:ilvl w:val="0"/>
          <w:numId w:val="1"/>
        </w:numPr>
        <w:shd w:val="clear" w:color="auto" w:fill="auto"/>
        <w:tabs>
          <w:tab w:val="left" w:pos="935"/>
        </w:tabs>
        <w:ind w:left="720" w:firstLine="0"/>
        <w:jc w:val="both"/>
      </w:pPr>
      <w:r>
        <w:t>заявление подписывается заявителем или его представителем при наличии у него полномочий на подписание заявления и предъявление его в суд;</w:t>
      </w:r>
    </w:p>
    <w:p w14:paraId="722F46DD" w14:textId="4521749B" w:rsidR="00002833" w:rsidRDefault="00977EFC">
      <w:pPr>
        <w:pStyle w:val="1"/>
        <w:numPr>
          <w:ilvl w:val="0"/>
          <w:numId w:val="1"/>
        </w:numPr>
        <w:shd w:val="clear" w:color="auto" w:fill="auto"/>
        <w:tabs>
          <w:tab w:val="left" w:pos="935"/>
        </w:tabs>
        <w:spacing w:after="280"/>
        <w:ind w:left="720" w:firstLine="0"/>
        <w:jc w:val="both"/>
      </w:pPr>
      <w:r>
        <w:t xml:space="preserve">содержать дополнительно данные о наименовании контрольно-счётной </w:t>
      </w:r>
      <w:r w:rsidR="00F84B5C">
        <w:t xml:space="preserve">палаты </w:t>
      </w:r>
      <w:r>
        <w:t>или должностного лица, принявших оспариваемый нормативный правовой акт, о его</w:t>
      </w:r>
      <w:r>
        <w:br w:type="page"/>
      </w:r>
      <w:r>
        <w:lastRenderedPageBreak/>
        <w:t>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14:paraId="1ABE7616" w14:textId="77777777" w:rsidR="00002833" w:rsidRDefault="00977EFC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446C9CE" wp14:editId="7AB88E1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style="position:absolute;margin-left:0;margin-top:0;width:595.pt;height:842.pt;z-index:-251658240;mso-position-horizontal-relative:page;mso-position-vertical-relative:page;z-index:-251658751" fillcolor="#FEFEFF" stroked="f"/>
            </w:pict>
          </mc:Fallback>
        </mc:AlternateContent>
      </w:r>
    </w:p>
    <w:p w14:paraId="17C4EFC1" w14:textId="77777777" w:rsidR="00002833" w:rsidRDefault="00977EFC">
      <w:pPr>
        <w:pStyle w:val="1"/>
        <w:shd w:val="clear" w:color="auto" w:fill="auto"/>
        <w:ind w:firstLine="740"/>
        <w:jc w:val="both"/>
      </w:pPr>
      <w:r>
        <w:t>К заявлению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14:paraId="792E76B5" w14:textId="77777777" w:rsidR="00002833" w:rsidRDefault="00977EFC">
      <w:pPr>
        <w:pStyle w:val="1"/>
        <w:shd w:val="clear" w:color="auto" w:fill="auto"/>
        <w:spacing w:after="280"/>
        <w:ind w:firstLine="740"/>
        <w:jc w:val="both"/>
      </w:pPr>
      <w:r>
        <w:t>Подача заявления в суд не приостанавливает действие оспариваемого нормативного правового акта.</w:t>
      </w:r>
    </w:p>
    <w:p w14:paraId="068CF56B" w14:textId="77777777" w:rsidR="00002833" w:rsidRDefault="00977EFC">
      <w:pPr>
        <w:pStyle w:val="11"/>
        <w:keepNext/>
        <w:keepLines/>
        <w:shd w:val="clear" w:color="auto" w:fill="auto"/>
      </w:pPr>
      <w:bookmarkStart w:id="3" w:name="bookmark2"/>
      <w:bookmarkStart w:id="4" w:name="bookmark3"/>
      <w:r>
        <w:t>Обжалование в арбитражном суде</w:t>
      </w:r>
      <w:bookmarkEnd w:id="3"/>
      <w:bookmarkEnd w:id="4"/>
    </w:p>
    <w:p w14:paraId="68AFC07E" w14:textId="77777777" w:rsidR="00002833" w:rsidRDefault="00977EFC">
      <w:pPr>
        <w:pStyle w:val="1"/>
        <w:shd w:val="clear" w:color="auto" w:fill="auto"/>
        <w:ind w:firstLine="740"/>
        <w:jc w:val="both"/>
      </w:pPr>
      <w:r>
        <w:t>Оспаривание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Московской области в порядке, установленном Арбитражным процессуальным кодексом РФ.</w:t>
      </w:r>
    </w:p>
    <w:p w14:paraId="39788B93" w14:textId="1C1424B1" w:rsidR="00002833" w:rsidRDefault="00977EFC">
      <w:pPr>
        <w:pStyle w:val="1"/>
        <w:shd w:val="clear" w:color="auto" w:fill="auto"/>
        <w:ind w:firstLine="740"/>
        <w:jc w:val="both"/>
      </w:pPr>
      <w:r>
        <w:t>В соответствии с Арбитражн</w:t>
      </w:r>
      <w:r w:rsidR="00F84B5C">
        <w:t>ым</w:t>
      </w:r>
      <w:r>
        <w:t xml:space="preserve"> процессуальным кодексом (АПК РФ) граждане, организации и иные лица вправе обратиться в арбитражный суд с заявлением о признании недействующим нормативного правового акта, принятого </w:t>
      </w:r>
      <w:r w:rsidR="00F84B5C" w:rsidRPr="00E147C3">
        <w:t>Контрольно-счетной палат</w:t>
      </w:r>
      <w:r w:rsidR="00E147C3" w:rsidRPr="00E147C3">
        <w:t>ой</w:t>
      </w:r>
      <w:r w:rsidR="00F84B5C" w:rsidRPr="00E147C3">
        <w:t xml:space="preserve"> Рузского городского округа</w:t>
      </w:r>
      <w:r w:rsidRPr="00E147C3">
        <w:t>, если полагают, что оспариваемый</w:t>
      </w:r>
      <w:r>
        <w:t xml:space="preserve"> нормативный правовой акт или отдельные его положения не соответствуют закону или иному нормативному правовому акту, имеющим большую юридическую силу,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 или создают иные препятствия для осуществления предпринимательской и иной экономической деятельности.</w:t>
      </w:r>
    </w:p>
    <w:p w14:paraId="608F4C29" w14:textId="77777777" w:rsidR="00002833" w:rsidRDefault="00977EFC">
      <w:pPr>
        <w:pStyle w:val="1"/>
        <w:shd w:val="clear" w:color="auto" w:fill="auto"/>
        <w:ind w:firstLine="740"/>
        <w:jc w:val="both"/>
      </w:pPr>
      <w:r>
        <w:t>Обращение заявителя в вышестоящий в порядке подчиненности орган или к должностному лицу не является обязательным условием для подачи заявления в арбитражный суд, если федеральным законом не установлено иное.</w:t>
      </w:r>
    </w:p>
    <w:p w14:paraId="74699EDA" w14:textId="77777777" w:rsidR="00002833" w:rsidRDefault="00977EFC">
      <w:pPr>
        <w:pStyle w:val="1"/>
        <w:shd w:val="clear" w:color="auto" w:fill="auto"/>
        <w:ind w:left="720"/>
        <w:jc w:val="both"/>
      </w:pPr>
      <w:r>
        <w:t>Заявление о признании нормативного правового акта недействующим должно соответствовать требованиям, предусмотренным АПК РФ:</w:t>
      </w:r>
    </w:p>
    <w:p w14:paraId="130008DC" w14:textId="77777777" w:rsidR="00002833" w:rsidRDefault="00977EFC">
      <w:pPr>
        <w:pStyle w:val="1"/>
        <w:numPr>
          <w:ilvl w:val="0"/>
          <w:numId w:val="1"/>
        </w:numPr>
        <w:shd w:val="clear" w:color="auto" w:fill="auto"/>
        <w:tabs>
          <w:tab w:val="left" w:pos="927"/>
        </w:tabs>
        <w:ind w:left="720"/>
        <w:jc w:val="both"/>
      </w:pPr>
      <w:r>
        <w:t>подается в письменной форме и подписывается заявителем или его представителем. Также может быть подано в арбитражный суд посредством заполнения формы, размещенной на официальном сайте арбитражного суда в информационно-телекоммуникационной сети «Интернет».</w:t>
      </w:r>
    </w:p>
    <w:p w14:paraId="0360968C" w14:textId="77777777" w:rsidR="00002833" w:rsidRDefault="00977EFC">
      <w:pPr>
        <w:pStyle w:val="1"/>
        <w:numPr>
          <w:ilvl w:val="0"/>
          <w:numId w:val="1"/>
        </w:numPr>
        <w:shd w:val="clear" w:color="auto" w:fill="auto"/>
        <w:tabs>
          <w:tab w:val="left" w:pos="922"/>
        </w:tabs>
        <w:ind w:firstLine="720"/>
        <w:jc w:val="both"/>
      </w:pPr>
      <w:r>
        <w:t>в заявлении должны быть указаны:</w:t>
      </w:r>
    </w:p>
    <w:p w14:paraId="2B7C3C4C" w14:textId="77777777" w:rsidR="00002833" w:rsidRDefault="00977EFC">
      <w:pPr>
        <w:pStyle w:val="1"/>
        <w:numPr>
          <w:ilvl w:val="0"/>
          <w:numId w:val="2"/>
        </w:numPr>
        <w:shd w:val="clear" w:color="auto" w:fill="auto"/>
        <w:tabs>
          <w:tab w:val="left" w:pos="1386"/>
        </w:tabs>
        <w:ind w:left="1160" w:firstLine="0"/>
        <w:jc w:val="both"/>
      </w:pPr>
      <w:r>
        <w:t>наименование Арбитражного суда, в который подается заявление;</w:t>
      </w:r>
    </w:p>
    <w:p w14:paraId="5821F55E" w14:textId="77777777" w:rsidR="00002833" w:rsidRDefault="00977EFC">
      <w:pPr>
        <w:pStyle w:val="1"/>
        <w:numPr>
          <w:ilvl w:val="0"/>
          <w:numId w:val="2"/>
        </w:numPr>
        <w:shd w:val="clear" w:color="auto" w:fill="auto"/>
        <w:tabs>
          <w:tab w:val="left" w:pos="1386"/>
        </w:tabs>
        <w:ind w:left="1160" w:firstLine="0"/>
        <w:jc w:val="both"/>
      </w:pPr>
      <w:r>
        <w:t>наименование заявителя, его местонахождение; если заявителем является гражданин, его место жительство, дата и место его рождения, место его работы или дата и место его государственной регистрации в качестве индивидуального предпринимателя, номера телефонов, факсов, адреса электронной почты заявителя;</w:t>
      </w:r>
    </w:p>
    <w:p w14:paraId="29CEF51C" w14:textId="77777777" w:rsidR="00002833" w:rsidRDefault="00977EFC">
      <w:pPr>
        <w:pStyle w:val="1"/>
        <w:numPr>
          <w:ilvl w:val="0"/>
          <w:numId w:val="2"/>
        </w:numPr>
        <w:shd w:val="clear" w:color="auto" w:fill="auto"/>
        <w:tabs>
          <w:tab w:val="left" w:pos="1367"/>
        </w:tabs>
        <w:ind w:left="1160" w:firstLine="0"/>
        <w:jc w:val="both"/>
      </w:pPr>
      <w:r>
        <w:t>перечень прилагаемых документов;</w:t>
      </w:r>
    </w:p>
    <w:p w14:paraId="039E0479" w14:textId="3C5C817D" w:rsidR="00002833" w:rsidRDefault="00977EFC">
      <w:pPr>
        <w:pStyle w:val="1"/>
        <w:numPr>
          <w:ilvl w:val="0"/>
          <w:numId w:val="2"/>
        </w:numPr>
        <w:shd w:val="clear" w:color="auto" w:fill="auto"/>
        <w:tabs>
          <w:tab w:val="left" w:pos="1367"/>
        </w:tabs>
        <w:ind w:left="1160" w:firstLine="0"/>
        <w:jc w:val="both"/>
      </w:pPr>
      <w:r>
        <w:t xml:space="preserve">наименование контрольно-счётной </w:t>
      </w:r>
      <w:r w:rsidR="00E147C3">
        <w:t>палаты</w:t>
      </w:r>
      <w:r>
        <w:t>, должностного лица, принявших оспариваемый нормативный правовой акт;</w:t>
      </w:r>
    </w:p>
    <w:p w14:paraId="601E4C81" w14:textId="77777777" w:rsidR="00002833" w:rsidRDefault="00977EFC">
      <w:pPr>
        <w:pStyle w:val="1"/>
        <w:numPr>
          <w:ilvl w:val="0"/>
          <w:numId w:val="2"/>
        </w:numPr>
        <w:shd w:val="clear" w:color="auto" w:fill="auto"/>
        <w:tabs>
          <w:tab w:val="left" w:pos="1386"/>
        </w:tabs>
        <w:ind w:left="1160" w:firstLine="0"/>
        <w:jc w:val="both"/>
      </w:pPr>
      <w:r>
        <w:t>название, номер, дата принятия, источник опубликования и иные данные об оспариваемом нормативном правовом акте;</w:t>
      </w:r>
    </w:p>
    <w:p w14:paraId="0569D3B3" w14:textId="77777777" w:rsidR="00002833" w:rsidRDefault="00977EFC">
      <w:pPr>
        <w:pStyle w:val="1"/>
        <w:numPr>
          <w:ilvl w:val="0"/>
          <w:numId w:val="2"/>
        </w:numPr>
        <w:shd w:val="clear" w:color="auto" w:fill="auto"/>
        <w:tabs>
          <w:tab w:val="left" w:pos="1386"/>
        </w:tabs>
        <w:ind w:left="1160" w:firstLine="0"/>
        <w:jc w:val="both"/>
      </w:pPr>
      <w:r>
        <w:t>права и законные интересы заявителя, которые, по его мнению, нарушаются этим оспариваемым актом или его отдельными положениями;</w:t>
      </w:r>
    </w:p>
    <w:p w14:paraId="47EB1D8B" w14:textId="77777777" w:rsidR="00002833" w:rsidRDefault="00977EFC">
      <w:pPr>
        <w:pStyle w:val="1"/>
        <w:numPr>
          <w:ilvl w:val="0"/>
          <w:numId w:val="2"/>
        </w:numPr>
        <w:shd w:val="clear" w:color="auto" w:fill="auto"/>
        <w:tabs>
          <w:tab w:val="left" w:pos="1367"/>
        </w:tabs>
        <w:spacing w:after="280"/>
        <w:ind w:left="1160" w:firstLine="0"/>
        <w:jc w:val="both"/>
      </w:pPr>
      <w:r>
        <w:t>название нормативного правового акта, который имеет большую юридическую силу и на соответствие которому надлежит проверить оспариваемый акт или его отдельные положения;</w:t>
      </w:r>
      <w:r>
        <w:br w:type="page"/>
      </w:r>
    </w:p>
    <w:p w14:paraId="21D93B15" w14:textId="77777777" w:rsidR="00002833" w:rsidRDefault="00977EFC">
      <w:pPr>
        <w:pStyle w:val="1"/>
        <w:numPr>
          <w:ilvl w:val="0"/>
          <w:numId w:val="2"/>
        </w:numPr>
        <w:shd w:val="clear" w:color="auto" w:fill="auto"/>
        <w:tabs>
          <w:tab w:val="left" w:pos="1386"/>
        </w:tabs>
        <w:ind w:left="1160" w:firstLine="0"/>
        <w:jc w:val="both"/>
      </w:pPr>
      <w:r>
        <w:t>требование заявителя о признании оспариваемого акта недействующим;</w:t>
      </w:r>
    </w:p>
    <w:p w14:paraId="25BC6973" w14:textId="77777777" w:rsidR="00002833" w:rsidRDefault="00977EFC">
      <w:pPr>
        <w:pStyle w:val="1"/>
        <w:numPr>
          <w:ilvl w:val="0"/>
          <w:numId w:val="2"/>
        </w:numPr>
        <w:shd w:val="clear" w:color="auto" w:fill="auto"/>
        <w:tabs>
          <w:tab w:val="left" w:pos="1386"/>
        </w:tabs>
        <w:ind w:left="1160" w:firstLine="0"/>
        <w:jc w:val="both"/>
      </w:pPr>
      <w:r>
        <w:t>перечень прилагаемых документов:</w:t>
      </w:r>
    </w:p>
    <w:p w14:paraId="48262BEE" w14:textId="77777777" w:rsidR="00002833" w:rsidRDefault="00977EFC">
      <w:pPr>
        <w:pStyle w:val="1"/>
        <w:numPr>
          <w:ilvl w:val="0"/>
          <w:numId w:val="3"/>
        </w:numPr>
        <w:shd w:val="clear" w:color="auto" w:fill="auto"/>
        <w:tabs>
          <w:tab w:val="left" w:pos="2117"/>
        </w:tabs>
        <w:ind w:left="1560" w:firstLine="0"/>
        <w:jc w:val="both"/>
      </w:pPr>
      <w:r>
        <w:t>уведомление о вручении или иные документы, подтверждающие</w:t>
      </w:r>
    </w:p>
    <w:p w14:paraId="7B702A6A" w14:textId="77777777" w:rsidR="00002833" w:rsidRDefault="00977EFC">
      <w:pPr>
        <w:pStyle w:val="1"/>
        <w:shd w:val="clear" w:color="auto" w:fill="auto"/>
        <w:tabs>
          <w:tab w:val="left" w:pos="8741"/>
        </w:tabs>
        <w:ind w:left="1560"/>
        <w:jc w:val="both"/>
      </w:pPr>
      <w:r>
        <w:t>направление другим лицам, участвующим в деле, копий заявления и приложенных к нему документов, которые у других лиц, участвующих в деле,</w:t>
      </w:r>
      <w:r>
        <w:tab/>
        <w:t>отсутствуют;</w:t>
      </w:r>
    </w:p>
    <w:p w14:paraId="1918265C" w14:textId="77777777" w:rsidR="00002833" w:rsidRDefault="00977EFC">
      <w:pPr>
        <w:pStyle w:val="1"/>
        <w:numPr>
          <w:ilvl w:val="0"/>
          <w:numId w:val="3"/>
        </w:numPr>
        <w:shd w:val="clear" w:color="auto" w:fill="auto"/>
        <w:tabs>
          <w:tab w:val="left" w:pos="2117"/>
        </w:tabs>
        <w:ind w:left="1560"/>
        <w:jc w:val="both"/>
      </w:pPr>
      <w:r>
        <w:t>документ, подтверждающий уплату государственной пошлины в установленных порядке и в размере или право на получение льготы по уплате государственной пошлины, либо ходатайство о предоставлении отсрочки, рассрочки, об уменьшении размера государственной пошлины;</w:t>
      </w:r>
    </w:p>
    <w:p w14:paraId="4E846905" w14:textId="77777777" w:rsidR="00002833" w:rsidRDefault="00977EFC">
      <w:pPr>
        <w:pStyle w:val="1"/>
        <w:numPr>
          <w:ilvl w:val="0"/>
          <w:numId w:val="3"/>
        </w:numPr>
        <w:shd w:val="clear" w:color="auto" w:fill="auto"/>
        <w:tabs>
          <w:tab w:val="left" w:pos="2117"/>
        </w:tabs>
        <w:ind w:left="1560"/>
        <w:jc w:val="both"/>
      </w:pPr>
      <w:r>
        <w:t>документы, подтверждающие обстоятельства, на которых заявитель основывает свои требования;</w:t>
      </w:r>
    </w:p>
    <w:p w14:paraId="48BDB73D" w14:textId="77777777" w:rsidR="00002833" w:rsidRDefault="00977EFC">
      <w:pPr>
        <w:pStyle w:val="1"/>
        <w:numPr>
          <w:ilvl w:val="0"/>
          <w:numId w:val="3"/>
        </w:numPr>
        <w:shd w:val="clear" w:color="auto" w:fill="auto"/>
        <w:tabs>
          <w:tab w:val="left" w:pos="2117"/>
        </w:tabs>
        <w:ind w:left="1560"/>
        <w:jc w:val="both"/>
      </w:pPr>
      <w:r>
        <w:t>копии свидетельства о государственной регистрации в качестве юридического лица или индивидуального предпринимателя;</w:t>
      </w:r>
    </w:p>
    <w:p w14:paraId="312B7182" w14:textId="77777777" w:rsidR="00002833" w:rsidRDefault="00977EFC">
      <w:pPr>
        <w:pStyle w:val="1"/>
        <w:numPr>
          <w:ilvl w:val="0"/>
          <w:numId w:val="3"/>
        </w:numPr>
        <w:shd w:val="clear" w:color="auto" w:fill="auto"/>
        <w:tabs>
          <w:tab w:val="left" w:pos="2117"/>
        </w:tabs>
        <w:ind w:left="1560"/>
        <w:jc w:val="both"/>
      </w:pPr>
      <w:r>
        <w:t>доверенность или иные документы, подтверждающие полномочия на подписание заявления;</w:t>
      </w:r>
    </w:p>
    <w:p w14:paraId="6AAE539A" w14:textId="77777777" w:rsidR="00002833" w:rsidRDefault="00977EFC">
      <w:pPr>
        <w:pStyle w:val="1"/>
        <w:numPr>
          <w:ilvl w:val="0"/>
          <w:numId w:val="3"/>
        </w:numPr>
        <w:shd w:val="clear" w:color="auto" w:fill="auto"/>
        <w:tabs>
          <w:tab w:val="left" w:pos="2117"/>
        </w:tabs>
        <w:spacing w:after="280"/>
        <w:ind w:left="1560"/>
        <w:jc w:val="both"/>
      </w:pPr>
      <w:r>
        <w:t>текст оспариваемого нормативного правового акта.</w:t>
      </w:r>
    </w:p>
    <w:p w14:paraId="3CCA30CF" w14:textId="77777777" w:rsidR="00002833" w:rsidRDefault="00977EFC">
      <w:pPr>
        <w:pStyle w:val="1"/>
        <w:shd w:val="clear" w:color="auto" w:fill="auto"/>
        <w:spacing w:after="280"/>
        <w:ind w:firstLine="720"/>
        <w:jc w:val="both"/>
      </w:pPr>
      <w:r>
        <w:t>Заявитель обязан направить другим лицам, участвующим в деле, копии заявления и прилагаемых к нему документов, которые у них отсутствуют, заказным письмом с уведомлением о вручении.</w:t>
      </w:r>
    </w:p>
    <w:p w14:paraId="33BF4453" w14:textId="77777777" w:rsidR="00002833" w:rsidRDefault="00977EFC">
      <w:pPr>
        <w:pStyle w:val="1"/>
        <w:shd w:val="clear" w:color="auto" w:fill="auto"/>
        <w:spacing w:after="280"/>
        <w:ind w:firstLine="720"/>
        <w:jc w:val="both"/>
      </w:pPr>
      <w:r>
        <w:t>Подача заявления в арбитражный суд не приостанавливает действие оспариваемого нормативного правового акта.</w:t>
      </w:r>
    </w:p>
    <w:sectPr w:rsidR="00002833">
      <w:pgSz w:w="11900" w:h="16840"/>
      <w:pgMar w:top="638" w:right="523" w:bottom="600" w:left="1085" w:header="210" w:footer="17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B9CF8" w14:textId="77777777" w:rsidR="00977EFC" w:rsidRDefault="00977EFC">
      <w:r>
        <w:separator/>
      </w:r>
    </w:p>
  </w:endnote>
  <w:endnote w:type="continuationSeparator" w:id="0">
    <w:p w14:paraId="5C484F5C" w14:textId="77777777" w:rsidR="00977EFC" w:rsidRDefault="0097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13753" w14:textId="77777777" w:rsidR="00977EFC" w:rsidRDefault="00977EFC"/>
  </w:footnote>
  <w:footnote w:type="continuationSeparator" w:id="0">
    <w:p w14:paraId="533CDD8F" w14:textId="77777777" w:rsidR="00977EFC" w:rsidRDefault="00977E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638F1"/>
    <w:multiLevelType w:val="multilevel"/>
    <w:tmpl w:val="5F34D7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73282C"/>
    <w:multiLevelType w:val="multilevel"/>
    <w:tmpl w:val="D8B06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F1047"/>
    <w:multiLevelType w:val="multilevel"/>
    <w:tmpl w:val="2EC0DC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33"/>
    <w:rsid w:val="00002833"/>
    <w:rsid w:val="001F66C0"/>
    <w:rsid w:val="00420029"/>
    <w:rsid w:val="00754891"/>
    <w:rsid w:val="00977EFC"/>
    <w:rsid w:val="00A11134"/>
    <w:rsid w:val="00C62AAC"/>
    <w:rsid w:val="00E147C3"/>
    <w:rsid w:val="00F8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AD74"/>
  <w15:docId w15:val="{8700C0EF-1039-4038-9098-DCF6BCC6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 июля 2011 года N 1611-ЗТО</vt:lpstr>
    </vt:vector>
  </TitlesOfParts>
  <Company/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июля 2011 года N 1611-ЗТО</dc:title>
  <dc:subject/>
  <dc:creator>Голвин</dc:creator>
  <cp:keywords/>
  <cp:lastModifiedBy>User</cp:lastModifiedBy>
  <cp:revision>9</cp:revision>
  <dcterms:created xsi:type="dcterms:W3CDTF">2022-11-24T07:32:00Z</dcterms:created>
  <dcterms:modified xsi:type="dcterms:W3CDTF">2022-11-24T11:05:00Z</dcterms:modified>
</cp:coreProperties>
</file>