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4223" w14:textId="77777777" w:rsidR="001D7442" w:rsidRPr="001D7442" w:rsidRDefault="001D7442" w:rsidP="001D7442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744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КОНТРОЛЬНО-СЧЕТНАЯ ПАЛАТА РУЗСКОГО</w:t>
      </w:r>
    </w:p>
    <w:p w14:paraId="5DF71C98" w14:textId="77777777" w:rsidR="001D7442" w:rsidRPr="001D7442" w:rsidRDefault="00C42FD8" w:rsidP="001D7442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ГОРОДСКОГО ОКРУГА</w:t>
      </w:r>
    </w:p>
    <w:p w14:paraId="6C10D200" w14:textId="77777777" w:rsidR="001D7442" w:rsidRPr="001D7442" w:rsidRDefault="001D7442" w:rsidP="001D7442">
      <w:pPr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554196" w14:textId="77777777" w:rsidR="001D7442" w:rsidRPr="001D7442" w:rsidRDefault="001D7442" w:rsidP="001D7442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1D7442">
        <w:rPr>
          <w:rFonts w:ascii="Times New Roman" w:eastAsia="Times New Roman" w:hAnsi="Times New Roman" w:cs="Times New Roman"/>
          <w:lang w:bidi="ar-SA"/>
        </w:rPr>
        <w:t> </w:t>
      </w:r>
    </w:p>
    <w:p w14:paraId="4DC1ED6F" w14:textId="77777777" w:rsidR="001D7442" w:rsidRPr="001D7442" w:rsidRDefault="001D7442" w:rsidP="001D7442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1D7442">
        <w:rPr>
          <w:rFonts w:ascii="Times New Roman" w:eastAsia="Times New Roman" w:hAnsi="Times New Roman" w:cs="Times New Roman"/>
          <w:lang w:bidi="ar-SA"/>
        </w:rPr>
        <w:t> </w:t>
      </w:r>
    </w:p>
    <w:p w14:paraId="23BEA247" w14:textId="77777777" w:rsidR="001D7442" w:rsidRPr="001D7442" w:rsidRDefault="001D7442" w:rsidP="001D7442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1D7442">
        <w:rPr>
          <w:rFonts w:ascii="Times New Roman" w:eastAsia="Times New Roman" w:hAnsi="Times New Roman" w:cs="Times New Roman"/>
          <w:lang w:bidi="ar-SA"/>
        </w:rPr>
        <w:t> </w:t>
      </w:r>
    </w:p>
    <w:p w14:paraId="6364474C" w14:textId="77777777" w:rsidR="001D7442" w:rsidRPr="001D7442" w:rsidRDefault="001D7442" w:rsidP="001D7442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9100FB8" w14:textId="77777777" w:rsidR="001D7442" w:rsidRPr="001D7442" w:rsidRDefault="001D7442" w:rsidP="001D7442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837C8E8" w14:textId="77777777" w:rsidR="001D7442" w:rsidRPr="001D7442" w:rsidRDefault="001D7442" w:rsidP="001D7442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F233590" w14:textId="77777777" w:rsidR="001D7442" w:rsidRPr="001D7442" w:rsidRDefault="001D7442" w:rsidP="001D744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56"/>
          <w:szCs w:val="56"/>
          <w:lang w:bidi="ar-SA"/>
        </w:rPr>
      </w:pPr>
      <w:r w:rsidRPr="001D7442">
        <w:rPr>
          <w:rFonts w:ascii="Times New Roman" w:eastAsia="Times New Roman" w:hAnsi="Times New Roman" w:cs="Times New Roman"/>
          <w:b/>
          <w:bCs/>
          <w:sz w:val="56"/>
          <w:szCs w:val="56"/>
          <w:lang w:bidi="ar-SA"/>
        </w:rPr>
        <w:t>СТАНДАРТ</w:t>
      </w:r>
    </w:p>
    <w:p w14:paraId="74CAA183" w14:textId="77777777" w:rsidR="001D7442" w:rsidRPr="001D7442" w:rsidRDefault="001D7442" w:rsidP="001D744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744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ВНЕШНЕГО МУНИЦИПАЛЬНОГО ФИНАНСОВОГО КОНТРОЛЯ</w:t>
      </w:r>
    </w:p>
    <w:p w14:paraId="1CA31461" w14:textId="77777777" w:rsidR="001D7442" w:rsidRPr="001D7442" w:rsidRDefault="001D7442" w:rsidP="001D744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744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КОНТРОЛЬНО-СЧ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</w:t>
      </w:r>
      <w:r w:rsidRPr="001D744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ТНОЙ ПАЛАТЫ</w:t>
      </w:r>
    </w:p>
    <w:p w14:paraId="37519565" w14:textId="77777777" w:rsidR="001D7442" w:rsidRPr="001D7442" w:rsidRDefault="001D7442" w:rsidP="001D744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744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РУЗСКОГО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ГОРОДСКОГО ОКРУГА МОСКОВСКОЙ ОБЛАСТИ</w:t>
      </w:r>
    </w:p>
    <w:p w14:paraId="4FDD1A75" w14:textId="77777777" w:rsidR="001D7442" w:rsidRPr="001D7442" w:rsidRDefault="001D7442" w:rsidP="001D744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4CE161" w14:textId="77777777" w:rsidR="001D7442" w:rsidRPr="001D7442" w:rsidRDefault="001D7442" w:rsidP="001D744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74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СВМФК-КСП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- </w:t>
      </w:r>
      <w:r w:rsidR="00DA33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38</w:t>
      </w:r>
    </w:p>
    <w:p w14:paraId="506F2F23" w14:textId="77777777" w:rsidR="001D7442" w:rsidRPr="001D7442" w:rsidRDefault="001D7442" w:rsidP="001D744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7036F1" w14:textId="77777777" w:rsidR="001D7442" w:rsidRPr="001D7442" w:rsidRDefault="001D7442" w:rsidP="001D744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744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ОСУЩЕСТВЛЕНИЕ КОНТРОЛЯ ЗА СОБЛЮДЕНИЕМ УСТАНОВЛЕННОГО ПОРЯДКА ВЛАДЕНИЯ, ПОЛЬЗОВАНИЯ И РАСПОРЯЖЕНИЯ МУНИЦИПАЛЬНЫМ ИМУЩЕСТВОМ, НАХОДЯЩИМСЯ В СОБСТВЕННОСТИ РУЗСКОГО ГОРОДСКОГО ОКРУГА МОСКОВСКОЙ ОБЛАСТИ»</w:t>
      </w:r>
    </w:p>
    <w:p w14:paraId="6FF8A499" w14:textId="77777777" w:rsidR="001D7442" w:rsidRPr="001D7442" w:rsidRDefault="001D7442" w:rsidP="001D7442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1D7442">
        <w:rPr>
          <w:rFonts w:ascii="Times New Roman" w:eastAsia="Times New Roman" w:hAnsi="Times New Roman" w:cs="Times New Roman"/>
          <w:lang w:bidi="ar-SA"/>
        </w:rPr>
        <w:t xml:space="preserve">(утвержден Распоряжением  Контрольно-счетной палаты Рузского </w:t>
      </w:r>
      <w:r>
        <w:rPr>
          <w:rFonts w:ascii="Times New Roman" w:eastAsia="Times New Roman" w:hAnsi="Times New Roman" w:cs="Times New Roman"/>
          <w:lang w:bidi="ar-SA"/>
        </w:rPr>
        <w:t>городского округа Московской области</w:t>
      </w:r>
      <w:r w:rsidRPr="001D7442">
        <w:rPr>
          <w:rFonts w:ascii="Times New Roman" w:eastAsia="Times New Roman" w:hAnsi="Times New Roman" w:cs="Times New Roman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lang w:bidi="ar-SA"/>
        </w:rPr>
        <w:t>11.01.2021г</w:t>
      </w:r>
      <w:r w:rsidRPr="001D7442">
        <w:rPr>
          <w:rFonts w:ascii="Times New Roman" w:eastAsia="Times New Roman" w:hAnsi="Times New Roman" w:cs="Times New Roman"/>
          <w:lang w:bidi="ar-SA"/>
        </w:rPr>
        <w:t xml:space="preserve">. № 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1D7442">
        <w:rPr>
          <w:rFonts w:ascii="Times New Roman" w:eastAsia="Times New Roman" w:hAnsi="Times New Roman" w:cs="Times New Roman"/>
          <w:lang w:bidi="ar-SA"/>
        </w:rPr>
        <w:t>)</w:t>
      </w:r>
    </w:p>
    <w:p w14:paraId="30CF74C0" w14:textId="77777777" w:rsidR="001D7442" w:rsidRPr="001D7442" w:rsidRDefault="001D7442" w:rsidP="001D744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21BEA445" w14:textId="77777777" w:rsidR="001C70D6" w:rsidRDefault="001C70D6">
      <w:pPr>
        <w:pStyle w:val="1"/>
        <w:shd w:val="clear" w:color="auto" w:fill="auto"/>
        <w:spacing w:after="260"/>
        <w:ind w:right="540" w:firstLine="0"/>
        <w:jc w:val="center"/>
      </w:pPr>
    </w:p>
    <w:p w14:paraId="29B0BF96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7CB2B322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6E8F10CA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018415E4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43486CB9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4C7FC515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5CB88DB2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2F20C20D" w14:textId="77777777" w:rsidR="001D7442" w:rsidRDefault="001D7442">
      <w:pPr>
        <w:pStyle w:val="1"/>
        <w:shd w:val="clear" w:color="auto" w:fill="auto"/>
        <w:spacing w:after="260"/>
        <w:ind w:right="540" w:firstLine="0"/>
        <w:jc w:val="center"/>
      </w:pPr>
    </w:p>
    <w:p w14:paraId="16C14524" w14:textId="77777777" w:rsidR="001C70D6" w:rsidRDefault="001C70D6">
      <w:pPr>
        <w:pStyle w:val="1"/>
        <w:shd w:val="clear" w:color="auto" w:fill="auto"/>
        <w:spacing w:after="260"/>
        <w:ind w:right="540" w:firstLine="0"/>
        <w:jc w:val="center"/>
      </w:pPr>
    </w:p>
    <w:p w14:paraId="0F863672" w14:textId="77777777" w:rsidR="00FE44E1" w:rsidRDefault="001D7442">
      <w:pPr>
        <w:pStyle w:val="1"/>
        <w:shd w:val="clear" w:color="auto" w:fill="auto"/>
        <w:spacing w:after="260"/>
        <w:ind w:right="540" w:firstLine="0"/>
        <w:jc w:val="center"/>
      </w:pPr>
      <w:r>
        <w:t xml:space="preserve">г. </w:t>
      </w:r>
      <w:r w:rsidR="00990A0C">
        <w:t>Руза</w:t>
      </w:r>
      <w:r>
        <w:br/>
        <w:t>20</w:t>
      </w:r>
      <w:r w:rsidR="00990A0C">
        <w:t>21</w:t>
      </w:r>
      <w:r>
        <w:t xml:space="preserve"> год</w:t>
      </w:r>
    </w:p>
    <w:p w14:paraId="2AE36804" w14:textId="77777777" w:rsidR="00FE44E1" w:rsidRDefault="001D7442">
      <w:pPr>
        <w:pStyle w:val="11"/>
        <w:keepNext/>
        <w:keepLines/>
        <w:shd w:val="clear" w:color="auto" w:fill="auto"/>
        <w:spacing w:after="300"/>
        <w:ind w:firstLine="0"/>
        <w:jc w:val="center"/>
      </w:pPr>
      <w:bookmarkStart w:id="0" w:name="bookmark0"/>
      <w:r>
        <w:lastRenderedPageBreak/>
        <w:t>Содержание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88"/>
        <w:gridCol w:w="1275"/>
      </w:tblGrid>
      <w:tr w:rsidR="00990A0C" w14:paraId="226791AE" w14:textId="77777777" w:rsidTr="001C70D6">
        <w:tc>
          <w:tcPr>
            <w:tcW w:w="1129" w:type="dxa"/>
          </w:tcPr>
          <w:p w14:paraId="711A288F" w14:textId="77777777" w:rsidR="00990A0C" w:rsidRPr="001C70D6" w:rsidRDefault="00990A0C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1.</w:t>
            </w:r>
          </w:p>
        </w:tc>
        <w:tc>
          <w:tcPr>
            <w:tcW w:w="7088" w:type="dxa"/>
          </w:tcPr>
          <w:p w14:paraId="1392DE41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Общие положения</w:t>
            </w:r>
          </w:p>
        </w:tc>
        <w:tc>
          <w:tcPr>
            <w:tcW w:w="1275" w:type="dxa"/>
          </w:tcPr>
          <w:p w14:paraId="04651119" w14:textId="77777777" w:rsidR="00990A0C" w:rsidRPr="001C70D6" w:rsidRDefault="00990A0C" w:rsidP="001C70D6">
            <w:pPr>
              <w:pStyle w:val="1"/>
              <w:shd w:val="clear" w:color="auto" w:fill="auto"/>
              <w:tabs>
                <w:tab w:val="left" w:pos="351"/>
              </w:tabs>
              <w:ind w:firstLine="0"/>
              <w:jc w:val="center"/>
            </w:pPr>
            <w:r w:rsidRPr="001C70D6">
              <w:t>3</w:t>
            </w:r>
          </w:p>
          <w:p w14:paraId="344DA960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</w:p>
        </w:tc>
      </w:tr>
      <w:tr w:rsidR="00990A0C" w14:paraId="18EECD02" w14:textId="77777777" w:rsidTr="001C70D6">
        <w:tc>
          <w:tcPr>
            <w:tcW w:w="1129" w:type="dxa"/>
          </w:tcPr>
          <w:p w14:paraId="7A4C96D3" w14:textId="77777777" w:rsidR="00990A0C" w:rsidRPr="001C70D6" w:rsidRDefault="00990A0C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2.</w:t>
            </w:r>
          </w:p>
        </w:tc>
        <w:tc>
          <w:tcPr>
            <w:tcW w:w="7088" w:type="dxa"/>
          </w:tcPr>
          <w:p w14:paraId="67431BF4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Содержание и порядок организации контроля за соблюдением установленного порядка управления и распоряжения государственным имуществом, находящимся в муниципальной собственности Рузского городского округа</w:t>
            </w:r>
          </w:p>
        </w:tc>
        <w:tc>
          <w:tcPr>
            <w:tcW w:w="1275" w:type="dxa"/>
          </w:tcPr>
          <w:p w14:paraId="149450DC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4</w:t>
            </w:r>
          </w:p>
        </w:tc>
      </w:tr>
      <w:tr w:rsidR="00990A0C" w14:paraId="4E070AAF" w14:textId="77777777" w:rsidTr="001C70D6">
        <w:tc>
          <w:tcPr>
            <w:tcW w:w="1129" w:type="dxa"/>
          </w:tcPr>
          <w:p w14:paraId="1C3B8B56" w14:textId="77777777" w:rsidR="00990A0C" w:rsidRPr="001C70D6" w:rsidRDefault="00990A0C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3.</w:t>
            </w:r>
          </w:p>
        </w:tc>
        <w:tc>
          <w:tcPr>
            <w:tcW w:w="7088" w:type="dxa"/>
          </w:tcPr>
          <w:p w14:paraId="335D3244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Проведение контрольного (экспертно-аналитического) мероприятия по контролю за соблюдением порядка управления и распоряжения муниципальным имуществом</w:t>
            </w:r>
          </w:p>
        </w:tc>
        <w:tc>
          <w:tcPr>
            <w:tcW w:w="1275" w:type="dxa"/>
          </w:tcPr>
          <w:p w14:paraId="195E343F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5</w:t>
            </w:r>
          </w:p>
        </w:tc>
      </w:tr>
      <w:tr w:rsidR="00990A0C" w14:paraId="6809A20F" w14:textId="77777777" w:rsidTr="001C70D6">
        <w:tc>
          <w:tcPr>
            <w:tcW w:w="1129" w:type="dxa"/>
          </w:tcPr>
          <w:p w14:paraId="7F31C572" w14:textId="77777777" w:rsidR="00990A0C" w:rsidRPr="001C70D6" w:rsidRDefault="00990A0C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4.</w:t>
            </w:r>
          </w:p>
        </w:tc>
        <w:tc>
          <w:tcPr>
            <w:tcW w:w="7088" w:type="dxa"/>
          </w:tcPr>
          <w:p w14:paraId="33709981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Оформление результатов контрольного (экспертно-аналитического) мероприятия по контролю за соблюдением порядка управления и распоряжения муниципальным имуществом</w:t>
            </w:r>
          </w:p>
        </w:tc>
        <w:tc>
          <w:tcPr>
            <w:tcW w:w="1275" w:type="dxa"/>
          </w:tcPr>
          <w:p w14:paraId="01BDC3B5" w14:textId="77777777" w:rsidR="00990A0C" w:rsidRPr="001C70D6" w:rsidRDefault="00990A0C" w:rsidP="001C70D6">
            <w:pPr>
              <w:pStyle w:val="11"/>
              <w:keepNext/>
              <w:keepLines/>
              <w:shd w:val="clear" w:color="auto" w:fill="auto"/>
              <w:spacing w:after="300"/>
              <w:ind w:firstLine="0"/>
              <w:jc w:val="center"/>
              <w:rPr>
                <w:b w:val="0"/>
                <w:bCs w:val="0"/>
              </w:rPr>
            </w:pPr>
            <w:r w:rsidRPr="001C70D6">
              <w:rPr>
                <w:b w:val="0"/>
                <w:bCs w:val="0"/>
              </w:rPr>
              <w:t>10</w:t>
            </w:r>
          </w:p>
        </w:tc>
      </w:tr>
    </w:tbl>
    <w:p w14:paraId="549B1934" w14:textId="77777777" w:rsidR="00990A0C" w:rsidRDefault="00990A0C">
      <w:pPr>
        <w:pStyle w:val="11"/>
        <w:keepNext/>
        <w:keepLines/>
        <w:shd w:val="clear" w:color="auto" w:fill="auto"/>
        <w:spacing w:after="300"/>
        <w:ind w:firstLine="0"/>
        <w:jc w:val="center"/>
      </w:pPr>
    </w:p>
    <w:p w14:paraId="5D22C51E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  <w:bookmarkStart w:id="1" w:name="bookmark1"/>
    </w:p>
    <w:p w14:paraId="19F0F8F3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4C8B4F14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17659313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2EC80D74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4BB8F4E8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119832FD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16E8CB0F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7BC2CC4C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7B24753E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40B2D29F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2746E46C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65B5C1B9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08D5C2C8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0B9E2DB4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4E4C0AF6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564D5E86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71302EBE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607E16B9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603AA008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441A312B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3BDD056E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29261964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35A8CF4B" w14:textId="77777777" w:rsidR="001C70D6" w:rsidRDefault="001C70D6" w:rsidP="00990A0C">
      <w:pPr>
        <w:pStyle w:val="1"/>
        <w:shd w:val="clear" w:color="auto" w:fill="auto"/>
        <w:tabs>
          <w:tab w:val="left" w:pos="522"/>
        </w:tabs>
        <w:ind w:firstLine="0"/>
      </w:pPr>
    </w:p>
    <w:p w14:paraId="28255267" w14:textId="77777777" w:rsidR="00FE44E1" w:rsidRPr="001C70D6" w:rsidRDefault="001D7442" w:rsidP="001C70D6">
      <w:pPr>
        <w:pStyle w:val="1"/>
        <w:shd w:val="clear" w:color="auto" w:fill="auto"/>
        <w:tabs>
          <w:tab w:val="left" w:pos="522"/>
        </w:tabs>
        <w:ind w:firstLine="0"/>
        <w:jc w:val="center"/>
        <w:rPr>
          <w:b/>
          <w:bCs/>
        </w:rPr>
      </w:pPr>
      <w:r w:rsidRPr="001C70D6">
        <w:rPr>
          <w:b/>
          <w:bCs/>
        </w:rPr>
        <w:lastRenderedPageBreak/>
        <w:t>Общие положения</w:t>
      </w:r>
      <w:bookmarkEnd w:id="1"/>
    </w:p>
    <w:p w14:paraId="3AD7114F" w14:textId="77777777" w:rsidR="00FE44E1" w:rsidRDefault="001D7442" w:rsidP="001C70D6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0"/>
      </w:pPr>
      <w:r>
        <w:t xml:space="preserve">Стандарт внешнего муниципального финансового контроля «Осуществление контроля за соблюдением установленного порядка </w:t>
      </w:r>
      <w:bookmarkStart w:id="2" w:name="_Hlk73106163"/>
      <w:r w:rsidR="0039314E">
        <w:t xml:space="preserve">владения, пользования </w:t>
      </w:r>
      <w:bookmarkEnd w:id="2"/>
      <w:r>
        <w:t xml:space="preserve">и распоряжения имуществом, находящимся в собственности </w:t>
      </w:r>
      <w:r w:rsidR="001C70D6">
        <w:t>Рузского</w:t>
      </w:r>
      <w:r>
        <w:t xml:space="preserve"> городского округа» </w:t>
      </w:r>
      <w:r w:rsidR="001C70D6">
        <w:t xml:space="preserve">Московской области </w:t>
      </w:r>
      <w:r>
        <w:t xml:space="preserve">(далее - Стандарт) разработан в соответствии с Бюджетным Кодексом Российской Федерации (далее -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6-ФЗ, </w:t>
      </w:r>
      <w:r w:rsidR="001C70D6">
        <w:t>Положением о</w:t>
      </w:r>
      <w:r>
        <w:t xml:space="preserve"> Контрольно-счетной палате </w:t>
      </w:r>
      <w:r w:rsidR="001C70D6">
        <w:t xml:space="preserve">Рузского </w:t>
      </w:r>
      <w:r>
        <w:t>городского округа</w:t>
      </w:r>
      <w:r w:rsidR="001C70D6">
        <w:t xml:space="preserve"> Московской области</w:t>
      </w:r>
      <w:r>
        <w:t>»</w:t>
      </w:r>
      <w:r w:rsidR="001C70D6">
        <w:t>, утвержденного решением Совета депутатов Рузского городского округа Московской области от 21.06.2017</w:t>
      </w:r>
      <w:r w:rsidR="001C70D6">
        <w:tab/>
        <w:t xml:space="preserve">№ 51/26 </w:t>
      </w:r>
      <w:r>
        <w:t xml:space="preserve">(далее </w:t>
      </w:r>
      <w:r w:rsidR="002C156C">
        <w:t>–Положение о КСП</w:t>
      </w:r>
      <w:r>
        <w:t>).</w:t>
      </w:r>
    </w:p>
    <w:p w14:paraId="67BFE002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580"/>
      </w:pPr>
      <w:r>
        <w:t xml:space="preserve">При разработке Стандарта учитывались положения международных стандартов в области контроля, аудита и финансовой отчетности ИНТОСАИ </w:t>
      </w:r>
      <w:r>
        <w:rPr>
          <w:lang w:val="en-US" w:eastAsia="en-US" w:bidi="en-US"/>
        </w:rPr>
        <w:t>ISSAI</w:t>
      </w:r>
      <w:r w:rsidRPr="00990A0C">
        <w:rPr>
          <w:lang w:eastAsia="en-US" w:bidi="en-US"/>
        </w:rPr>
        <w:t xml:space="preserve"> </w:t>
      </w:r>
      <w:r>
        <w:t>100-400, требований к стандартам внешнего государственного и муниципального контроля для проведения контрольных и экспертно</w:t>
      </w:r>
      <w:r>
        <w:softHyphen/>
        <w:t>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17.10.2014 № 47К (993).</w:t>
      </w:r>
    </w:p>
    <w:p w14:paraId="4701A489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580"/>
      </w:pPr>
      <w:r>
        <w:t xml:space="preserve">Стандарт предназначен для методологического обеспечения реализации положений </w:t>
      </w:r>
      <w:r w:rsidR="002C156C">
        <w:t>статьи 8</w:t>
      </w:r>
      <w:r w:rsidR="002F45A6">
        <w:t>, 10</w:t>
      </w:r>
      <w:r w:rsidR="002C156C">
        <w:t xml:space="preserve"> </w:t>
      </w:r>
      <w:r>
        <w:t xml:space="preserve"> </w:t>
      </w:r>
      <w:r w:rsidR="002C156C">
        <w:t>Положения о Контрольно-счетной палате Рузского городского округа Московской области.</w:t>
      </w:r>
    </w:p>
    <w:p w14:paraId="2512069F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580"/>
      </w:pPr>
      <w:r>
        <w:t xml:space="preserve">Стандарт применяется для использования сотрудниками Контрольно-счетной палаты при организации и проведении контроля за соблюдением установленного порядка управления и распоряжения муниципальным имуществом, находящимся в муниципальной собственности </w:t>
      </w:r>
      <w:r w:rsidR="00990A0C">
        <w:t>Рузского городского округа Московской области</w:t>
      </w:r>
      <w:r>
        <w:t xml:space="preserve"> (далее - городской округ), в том числе охраняемыми результатами интеллектуальной деятельности и средствами индивидуализации, принадлежащими городскому округу.</w:t>
      </w:r>
    </w:p>
    <w:p w14:paraId="3F94B5FD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580"/>
      </w:pPr>
      <w:r>
        <w:t xml:space="preserve">Положения настоящего Стандарта подлежат применению также при проведении контрольных и экспертно-аналитических мероприятий, в которых контроль за соблюдением порядка </w:t>
      </w:r>
      <w:r w:rsidR="00C42FD8">
        <w:t xml:space="preserve"> владения, пользования </w:t>
      </w:r>
      <w:r>
        <w:t>и распоряжения муниципальным имуществом, находящимся в муниципальной собственности городского округа, является составной частью мероприятия.</w:t>
      </w:r>
    </w:p>
    <w:p w14:paraId="4716758A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580"/>
      </w:pPr>
      <w:r>
        <w:t>Целью Стандарта является установление общих правил, требований и процедур осуществления контроля за соблюдением установленного порядка управления и распоряжения имуществом, находящимся в муниципальной собственности городского округа.</w:t>
      </w:r>
    </w:p>
    <w:p w14:paraId="43A805AD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580"/>
      </w:pPr>
      <w:r>
        <w:t>Задачами Стандарта являются:</w:t>
      </w:r>
    </w:p>
    <w:p w14:paraId="1FEE8FD2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965"/>
        </w:tabs>
        <w:ind w:firstLine="580"/>
      </w:pPr>
      <w:r>
        <w:t>определение содержания и порядка организации контроля за соблюдением установленного порядка управления и распоряжения имуществом, находящимся в муниципальной собственности городского.</w:t>
      </w:r>
    </w:p>
    <w:p w14:paraId="1E103A31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793"/>
        </w:tabs>
        <w:ind w:firstLine="580"/>
      </w:pPr>
      <w:r>
        <w:t>определение общих правил и процедур проведения этапов контроля за соблюдением установленного порядка управления и распоряжения имуществом, находящимся в муниципальной собственности городского округа.</w:t>
      </w:r>
    </w:p>
    <w:p w14:paraId="6F95278A" w14:textId="77777777" w:rsidR="002C156C" w:rsidRDefault="002C156C" w:rsidP="002C156C">
      <w:pPr>
        <w:pStyle w:val="1"/>
        <w:shd w:val="clear" w:color="auto" w:fill="auto"/>
        <w:tabs>
          <w:tab w:val="left" w:pos="793"/>
        </w:tabs>
        <w:ind w:left="580" w:firstLine="0"/>
      </w:pPr>
    </w:p>
    <w:p w14:paraId="481ACCBF" w14:textId="77777777" w:rsidR="00FE44E1" w:rsidRPr="00C42FD8" w:rsidRDefault="001D7442" w:rsidP="00C42FD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68"/>
        </w:tabs>
        <w:ind w:firstLine="0"/>
        <w:jc w:val="center"/>
      </w:pPr>
      <w:bookmarkStart w:id="3" w:name="bookmark2"/>
      <w:r>
        <w:lastRenderedPageBreak/>
        <w:t xml:space="preserve">Содержание контроля за соблюдением установленного порядка </w:t>
      </w:r>
      <w:r w:rsidR="00C42FD8">
        <w:t>владения, пользования</w:t>
      </w:r>
      <w:r>
        <w:t xml:space="preserve"> и распоряжения имуществом, находящимся в</w:t>
      </w:r>
      <w:bookmarkEnd w:id="3"/>
      <w:r w:rsidR="00C42FD8">
        <w:t xml:space="preserve"> </w:t>
      </w:r>
      <w:r w:rsidRPr="00C42FD8">
        <w:t>муниципальной собственности городского округа</w:t>
      </w:r>
    </w:p>
    <w:p w14:paraId="472D9FB7" w14:textId="77777777" w:rsidR="00811411" w:rsidRDefault="00811411">
      <w:pPr>
        <w:pStyle w:val="1"/>
        <w:shd w:val="clear" w:color="auto" w:fill="auto"/>
        <w:ind w:left="1980" w:firstLine="0"/>
        <w:jc w:val="left"/>
      </w:pPr>
    </w:p>
    <w:p w14:paraId="3C5511A3" w14:textId="77777777" w:rsidR="00FE44E1" w:rsidRDefault="001D7442" w:rsidP="00811411">
      <w:pPr>
        <w:pStyle w:val="1"/>
        <w:numPr>
          <w:ilvl w:val="1"/>
          <w:numId w:val="2"/>
        </w:numPr>
        <w:shd w:val="clear" w:color="auto" w:fill="auto"/>
        <w:tabs>
          <w:tab w:val="left" w:pos="1487"/>
        </w:tabs>
        <w:ind w:firstLine="580"/>
        <w:jc w:val="left"/>
      </w:pPr>
      <w:r>
        <w:t>Контроль</w:t>
      </w:r>
      <w:r w:rsidR="00014CD3">
        <w:t xml:space="preserve"> </w:t>
      </w:r>
      <w:r>
        <w:t xml:space="preserve"> за соблюдением </w:t>
      </w:r>
      <w:r w:rsidR="00014CD3">
        <w:t xml:space="preserve"> </w:t>
      </w:r>
      <w:r>
        <w:t xml:space="preserve">установленного </w:t>
      </w:r>
      <w:r w:rsidR="00014CD3">
        <w:t xml:space="preserve"> </w:t>
      </w:r>
      <w:r>
        <w:t>порядка</w:t>
      </w:r>
      <w:r w:rsidR="00014CD3">
        <w:t xml:space="preserve"> </w:t>
      </w:r>
      <w:r>
        <w:t xml:space="preserve"> управления </w:t>
      </w:r>
      <w:r w:rsidR="00014CD3">
        <w:t xml:space="preserve"> </w:t>
      </w:r>
      <w:r>
        <w:t>и</w:t>
      </w:r>
    </w:p>
    <w:p w14:paraId="2692721C" w14:textId="77777777" w:rsidR="00FE44E1" w:rsidRDefault="001D7442">
      <w:pPr>
        <w:pStyle w:val="1"/>
        <w:shd w:val="clear" w:color="auto" w:fill="auto"/>
        <w:ind w:firstLine="0"/>
      </w:pPr>
      <w:r>
        <w:t>распоряжения муниципальным имуществом (далее - имущество) является организационной формой внешнего муниципального финансового контроля, осуществляемого Контрольно-счетной палатой.</w:t>
      </w:r>
    </w:p>
    <w:p w14:paraId="5B30521E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87"/>
        </w:tabs>
        <w:ind w:firstLine="580"/>
      </w:pPr>
      <w:r>
        <w:t>Целью контроля за соблюдением установленного порядка управления и распоряжения муниципальным имуществом является определение законности и эффективности владения, пользования и распоряжения указанным имуществом, а также обеспечения сохранности его основных свойств и качеств.</w:t>
      </w:r>
    </w:p>
    <w:p w14:paraId="67CB40B5" w14:textId="77777777" w:rsidR="00FE44E1" w:rsidRDefault="001D7442">
      <w:pPr>
        <w:pStyle w:val="1"/>
        <w:shd w:val="clear" w:color="auto" w:fill="auto"/>
        <w:ind w:firstLine="580"/>
      </w:pPr>
      <w:r>
        <w:rPr>
          <w:b/>
          <w:bCs/>
        </w:rPr>
        <w:t xml:space="preserve">Контроль законности использования имущества </w:t>
      </w:r>
      <w:r>
        <w:t>предполагает проведение:</w:t>
      </w:r>
    </w:p>
    <w:p w14:paraId="7B7E4A99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ind w:firstLine="580"/>
      </w:pPr>
      <w:bookmarkStart w:id="4" w:name="_Hlk73092993"/>
      <w:r>
        <w:t>проверки</w:t>
      </w:r>
      <w:bookmarkEnd w:id="4"/>
      <w:r>
        <w:t xml:space="preserve"> законности совершения операций (с целью выявления фактов мошенничества и коррупции);</w:t>
      </w:r>
    </w:p>
    <w:p w14:paraId="3700D089" w14:textId="77777777" w:rsidR="00811411" w:rsidRDefault="0081141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ind w:firstLine="580"/>
      </w:pPr>
      <w:r>
        <w:t xml:space="preserve">проверки закрепления его в </w:t>
      </w:r>
      <w:r w:rsidR="00014CD3">
        <w:t>соответствии с Законодательством</w:t>
      </w:r>
      <w:r>
        <w:t>;</w:t>
      </w:r>
    </w:p>
    <w:p w14:paraId="354CE279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897"/>
        </w:tabs>
        <w:ind w:firstLine="640"/>
      </w:pPr>
      <w:r>
        <w:t>проверки бухгалтерских записей и выражение мнения о достоверности отчетности;</w:t>
      </w:r>
    </w:p>
    <w:p w14:paraId="61991977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ind w:firstLine="580"/>
      </w:pPr>
      <w:r>
        <w:t>оценки соответствия порядка ведения бухгалтерского учета действующему законодательству;</w:t>
      </w:r>
    </w:p>
    <w:p w14:paraId="4972DE72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</w:pPr>
      <w:r>
        <w:t>анализа систем внутреннего контроля и внутреннего аудита.</w:t>
      </w:r>
    </w:p>
    <w:p w14:paraId="56CC8AB0" w14:textId="77777777" w:rsidR="00FE44E1" w:rsidRDefault="001D7442" w:rsidP="00014CD3">
      <w:pPr>
        <w:pStyle w:val="1"/>
        <w:shd w:val="clear" w:color="auto" w:fill="auto"/>
        <w:ind w:firstLine="580"/>
      </w:pPr>
      <w:r>
        <w:rPr>
          <w:b/>
          <w:bCs/>
        </w:rPr>
        <w:t xml:space="preserve">Контроль </w:t>
      </w:r>
      <w:r w:rsidR="00014CD3">
        <w:rPr>
          <w:b/>
          <w:bCs/>
        </w:rPr>
        <w:t xml:space="preserve">   </w:t>
      </w:r>
      <w:r>
        <w:rPr>
          <w:b/>
          <w:bCs/>
        </w:rPr>
        <w:t>эффективности</w:t>
      </w:r>
      <w:r w:rsidR="00014CD3">
        <w:rPr>
          <w:b/>
          <w:bCs/>
        </w:rPr>
        <w:t xml:space="preserve">   </w:t>
      </w:r>
      <w:r>
        <w:rPr>
          <w:b/>
          <w:bCs/>
        </w:rPr>
        <w:t xml:space="preserve"> использования </w:t>
      </w:r>
      <w:r w:rsidR="00014CD3">
        <w:rPr>
          <w:b/>
          <w:bCs/>
        </w:rPr>
        <w:t xml:space="preserve">   </w:t>
      </w:r>
      <w:r>
        <w:rPr>
          <w:b/>
          <w:bCs/>
        </w:rPr>
        <w:t>имущества</w:t>
      </w:r>
      <w:r w:rsidR="00014CD3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предполагает</w:t>
      </w:r>
    </w:p>
    <w:p w14:paraId="7FF16284" w14:textId="77777777" w:rsidR="00FE44E1" w:rsidRDefault="001D7442" w:rsidP="00014CD3">
      <w:pPr>
        <w:pStyle w:val="1"/>
        <w:shd w:val="clear" w:color="auto" w:fill="auto"/>
        <w:ind w:firstLine="0"/>
      </w:pPr>
      <w:r>
        <w:t xml:space="preserve">проведение проверки результативности </w:t>
      </w:r>
      <w:r w:rsidR="00811411" w:rsidRPr="00811411">
        <w:t>владения, пользования</w:t>
      </w:r>
      <w:r>
        <w:t xml:space="preserve"> и распоряжения имуществом.</w:t>
      </w:r>
    </w:p>
    <w:p w14:paraId="6A5D6753" w14:textId="77777777" w:rsidR="00FE44E1" w:rsidRDefault="001D7442" w:rsidP="00014CD3">
      <w:pPr>
        <w:pStyle w:val="1"/>
        <w:shd w:val="clear" w:color="auto" w:fill="auto"/>
        <w:ind w:firstLine="580"/>
      </w:pPr>
      <w:r>
        <w:t>В процессе проведения контроля эффективности проверяются и анализируются:</w:t>
      </w:r>
    </w:p>
    <w:p w14:paraId="1C51C148" w14:textId="77777777" w:rsidR="00FE44E1" w:rsidRDefault="001D7442" w:rsidP="00014CD3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</w:pPr>
      <w:r>
        <w:t>организация и процессы</w:t>
      </w:r>
      <w:r w:rsidR="00DA34DC">
        <w:t xml:space="preserve"> владения, пользования и распоряжения </w:t>
      </w:r>
      <w:r>
        <w:t xml:space="preserve"> имущества</w:t>
      </w:r>
      <w:r w:rsidR="00014CD3">
        <w:t>;</w:t>
      </w:r>
    </w:p>
    <w:p w14:paraId="0770B0BD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</w:pPr>
      <w:r>
        <w:t>результаты использования имущества;</w:t>
      </w:r>
    </w:p>
    <w:p w14:paraId="09390460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ind w:firstLine="580"/>
      </w:pPr>
      <w:r>
        <w:t>деятельность проверяемых предприятий и организаций по использованию имущества.</w:t>
      </w:r>
    </w:p>
    <w:p w14:paraId="6B6995D0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87"/>
        </w:tabs>
        <w:ind w:firstLine="580"/>
      </w:pPr>
      <w:r>
        <w:rPr>
          <w:b/>
          <w:bCs/>
        </w:rPr>
        <w:t xml:space="preserve">Контроль за соблюдением установленного порядка </w:t>
      </w:r>
      <w:r w:rsidR="00811411" w:rsidRPr="00811411">
        <w:rPr>
          <w:b/>
          <w:bCs/>
        </w:rPr>
        <w:t>владения, пользования</w:t>
      </w:r>
      <w:r>
        <w:rPr>
          <w:b/>
          <w:bCs/>
        </w:rPr>
        <w:t xml:space="preserve"> и распоряжения муниципальным имуществом </w:t>
      </w:r>
      <w:r>
        <w:t>осуществляется в форме контрольных и экспертно-аналитических мероприятий.</w:t>
      </w:r>
    </w:p>
    <w:p w14:paraId="4CA53C94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87"/>
        </w:tabs>
        <w:ind w:firstLine="580"/>
      </w:pPr>
      <w:r>
        <w:t>Объектами контроля являются органы местного самоуправления, муниципальные учреждения (казенные, бюджетные, автономные), муниципальные унитарные предприятия городского округа, акционерные общества, общества с ограниченной ответственностью, а также иные организации, если они используют имущество, находящееся в муниципальной собственности городского округа.</w:t>
      </w:r>
    </w:p>
    <w:p w14:paraId="7A11E8E2" w14:textId="77777777" w:rsidR="00FE44E1" w:rsidRDefault="001D7442">
      <w:pPr>
        <w:pStyle w:val="1"/>
        <w:numPr>
          <w:ilvl w:val="1"/>
          <w:numId w:val="2"/>
        </w:numPr>
        <w:shd w:val="clear" w:color="auto" w:fill="auto"/>
        <w:tabs>
          <w:tab w:val="left" w:pos="1487"/>
        </w:tabs>
        <w:ind w:firstLine="580"/>
      </w:pPr>
      <w:r>
        <w:t xml:space="preserve">Задачами контроля соблюдения установленного порядка </w:t>
      </w:r>
      <w:r w:rsidR="00C42FD8">
        <w:t>владения, пользования</w:t>
      </w:r>
      <w:r>
        <w:t xml:space="preserve"> и распоряжения муниципальным имуществом являются:</w:t>
      </w:r>
    </w:p>
    <w:p w14:paraId="1C200E41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835"/>
        </w:tabs>
        <w:ind w:firstLine="580"/>
      </w:pPr>
      <w:r>
        <w:t>оценка соблюдения порядка учета имущества (организации и состояния бухгалтерского учета и отчетности), в том числе соблюдения порядка ведения реестра муниципальной собственности;</w:t>
      </w:r>
    </w:p>
    <w:p w14:paraId="14CF99AD" w14:textId="77777777" w:rsidR="00FE44E1" w:rsidRDefault="001D7442">
      <w:pPr>
        <w:pStyle w:val="1"/>
        <w:numPr>
          <w:ilvl w:val="0"/>
          <w:numId w:val="3"/>
        </w:numPr>
        <w:shd w:val="clear" w:color="auto" w:fill="auto"/>
        <w:tabs>
          <w:tab w:val="left" w:pos="825"/>
        </w:tabs>
        <w:ind w:firstLine="580"/>
      </w:pPr>
      <w:r>
        <w:t xml:space="preserve">оценка соблюдения порядка регистрации права собственности </w:t>
      </w:r>
      <w:r>
        <w:lastRenderedPageBreak/>
        <w:t>городского округа на имущество;</w:t>
      </w:r>
    </w:p>
    <w:p w14:paraId="7B472EF4" w14:textId="77777777" w:rsidR="00FE44E1" w:rsidRDefault="001D7442">
      <w:pPr>
        <w:pStyle w:val="1"/>
        <w:shd w:val="clear" w:color="auto" w:fill="auto"/>
        <w:ind w:firstLine="580"/>
      </w:pPr>
      <w:r>
        <w:t>- оценка соблюдения порядка оформления вещных прав на имущество (хозяйственное ведение, оперативное управление, постоянное (бессрочное) пользование земельным участком);</w:t>
      </w:r>
    </w:p>
    <w:p w14:paraId="74E12DD0" w14:textId="77777777" w:rsidR="00FE44E1" w:rsidRDefault="001D7442">
      <w:pPr>
        <w:pStyle w:val="1"/>
        <w:shd w:val="clear" w:color="auto" w:fill="auto"/>
        <w:ind w:firstLine="580"/>
      </w:pPr>
      <w:r>
        <w:t>- оценка соблюдения процедуры передачи имущества в хозяйственное ведение (оперативное управление);</w:t>
      </w:r>
    </w:p>
    <w:p w14:paraId="7DA78968" w14:textId="77777777" w:rsidR="00FE44E1" w:rsidRDefault="001D7442">
      <w:pPr>
        <w:pStyle w:val="1"/>
        <w:shd w:val="clear" w:color="auto" w:fill="auto"/>
        <w:ind w:firstLine="580"/>
      </w:pPr>
      <w:r>
        <w:t>- оценка установленного порядка передачи в доверительное управление, в безвозмездное пользование, в аренду имущества (в том числе по результатам торгов)</w:t>
      </w:r>
      <w:r w:rsidR="000312CA">
        <w:t>, предоставления</w:t>
      </w:r>
      <w:r>
        <w:t>; в постоянное (бессрочное) пользование и безвозмездное срочное пользование земельным участком;</w:t>
      </w:r>
    </w:p>
    <w:p w14:paraId="1F4F5CEF" w14:textId="77777777" w:rsidR="00FE44E1" w:rsidRDefault="001D7442">
      <w:pPr>
        <w:pStyle w:val="1"/>
        <w:shd w:val="clear" w:color="auto" w:fill="auto"/>
        <w:ind w:firstLine="580"/>
      </w:pPr>
      <w:r>
        <w:t>- оценка целевого использования имущества и эффективности его использования;</w:t>
      </w:r>
    </w:p>
    <w:p w14:paraId="42AD03EE" w14:textId="77777777" w:rsidR="00FE44E1" w:rsidRDefault="001D7442">
      <w:pPr>
        <w:pStyle w:val="1"/>
        <w:shd w:val="clear" w:color="auto" w:fill="auto"/>
        <w:ind w:firstLine="580"/>
      </w:pPr>
      <w:r>
        <w:t>- оценка соблюдения порядка списания имущества;</w:t>
      </w:r>
    </w:p>
    <w:p w14:paraId="027CA9C4" w14:textId="77777777" w:rsidR="00FE44E1" w:rsidRDefault="001D7442">
      <w:pPr>
        <w:pStyle w:val="1"/>
        <w:shd w:val="clear" w:color="auto" w:fill="auto"/>
        <w:ind w:firstLine="580"/>
      </w:pPr>
      <w:r>
        <w:t>- оценка полноты поступлений в бюджет городского округа доходов от использования имущества, в том числе перечисления части прибыли муниципальных унитарных предприятий (далее МУП), остающейся после уплаты налогов и иных обязательных платежей, и дивидендов (части прибыли) по акциям (долям);</w:t>
      </w:r>
    </w:p>
    <w:p w14:paraId="038971B0" w14:textId="77777777" w:rsidR="00FE44E1" w:rsidRDefault="001D7442">
      <w:pPr>
        <w:pStyle w:val="1"/>
        <w:shd w:val="clear" w:color="auto" w:fill="auto"/>
        <w:ind w:firstLine="580"/>
      </w:pPr>
      <w:r>
        <w:t>- оценка полноты поступлений в бюджет городского округа доходов от реализации имущества;</w:t>
      </w:r>
    </w:p>
    <w:p w14:paraId="4ADB2A3B" w14:textId="77777777" w:rsidR="00FE44E1" w:rsidRDefault="001D7442">
      <w:pPr>
        <w:pStyle w:val="1"/>
        <w:shd w:val="clear" w:color="auto" w:fill="auto"/>
        <w:ind w:firstLine="580"/>
      </w:pPr>
      <w:r>
        <w:t>- оценка соблюдения федерального законодательства и нормативных правовых актов городского округа по вопросам приватизации объектов, а также соблюдения процедур и сроков ее проведения;</w:t>
      </w:r>
    </w:p>
    <w:p w14:paraId="54EFFA3B" w14:textId="77777777" w:rsidR="00FE44E1" w:rsidRDefault="001D7442">
      <w:pPr>
        <w:pStyle w:val="1"/>
        <w:shd w:val="clear" w:color="auto" w:fill="auto"/>
        <w:ind w:firstLine="580"/>
      </w:pPr>
      <w:r>
        <w:t>- разработка рекомендаций и предложений по повышению эффективности управления и использования имущества.</w:t>
      </w:r>
    </w:p>
    <w:p w14:paraId="155F8E11" w14:textId="77777777" w:rsidR="00FE44E1" w:rsidRDefault="001D7442">
      <w:pPr>
        <w:pStyle w:val="1"/>
        <w:numPr>
          <w:ilvl w:val="0"/>
          <w:numId w:val="4"/>
        </w:numPr>
        <w:shd w:val="clear" w:color="auto" w:fill="auto"/>
        <w:tabs>
          <w:tab w:val="left" w:pos="1145"/>
        </w:tabs>
        <w:ind w:firstLine="580"/>
      </w:pPr>
      <w:r>
        <w:t>Предметом контрольных и экспертно-аналитических мероприятий использования имущества является деятельность объектов по обеспечению целевого и эффективного использования имущества.</w:t>
      </w:r>
    </w:p>
    <w:p w14:paraId="0DD9D37B" w14:textId="77777777" w:rsidR="00FE44E1" w:rsidRDefault="001D7442">
      <w:pPr>
        <w:pStyle w:val="1"/>
        <w:numPr>
          <w:ilvl w:val="0"/>
          <w:numId w:val="4"/>
        </w:numPr>
        <w:shd w:val="clear" w:color="auto" w:fill="auto"/>
        <w:tabs>
          <w:tab w:val="left" w:pos="1145"/>
        </w:tabs>
        <w:spacing w:after="260"/>
        <w:ind w:firstLine="580"/>
      </w:pPr>
      <w:r>
        <w:t>Предметом контрольных (экспертно-аналитических мероприятий) исполнения прогнозного плана (программы) приватизации муниципального имущества является соблюдение органами местного самоуправления федерального законодательства и нормативных правовых актов городского округа по вопросам приватизации объектов, предусмотренных программой приватизации.</w:t>
      </w:r>
    </w:p>
    <w:p w14:paraId="7892DD16" w14:textId="77777777" w:rsidR="00FE44E1" w:rsidRPr="00811411" w:rsidRDefault="001D7442" w:rsidP="00811411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ind w:firstLine="0"/>
        <w:jc w:val="center"/>
      </w:pPr>
      <w:r w:rsidRPr="00811411">
        <w:rPr>
          <w:b/>
          <w:bCs/>
        </w:rPr>
        <w:t xml:space="preserve">Проведение контрольного (экспертно-аналитического) мероприятия по контролю за соблюдением порядка </w:t>
      </w:r>
      <w:bookmarkStart w:id="5" w:name="_Hlk73092850"/>
      <w:r w:rsidR="00811411" w:rsidRPr="00811411">
        <w:rPr>
          <w:b/>
          <w:bCs/>
        </w:rPr>
        <w:t xml:space="preserve">владения, пользования </w:t>
      </w:r>
      <w:bookmarkEnd w:id="5"/>
      <w:r w:rsidRPr="00811411">
        <w:rPr>
          <w:b/>
          <w:bCs/>
        </w:rPr>
        <w:t>и распоряжения</w:t>
      </w:r>
      <w:r w:rsidR="00811411" w:rsidRPr="00811411">
        <w:rPr>
          <w:b/>
          <w:bCs/>
        </w:rPr>
        <w:t xml:space="preserve"> </w:t>
      </w:r>
      <w:r w:rsidRPr="00811411">
        <w:rPr>
          <w:b/>
          <w:bCs/>
        </w:rPr>
        <w:t>муниципальным имуществом</w:t>
      </w:r>
    </w:p>
    <w:p w14:paraId="3538992B" w14:textId="77777777" w:rsidR="00811411" w:rsidRDefault="00811411" w:rsidP="00811411">
      <w:pPr>
        <w:pStyle w:val="1"/>
        <w:shd w:val="clear" w:color="auto" w:fill="auto"/>
        <w:tabs>
          <w:tab w:val="left" w:pos="800"/>
        </w:tabs>
        <w:ind w:firstLine="0"/>
      </w:pPr>
    </w:p>
    <w:p w14:paraId="5758C9FB" w14:textId="77777777" w:rsidR="00FE44E1" w:rsidRDefault="001D7442">
      <w:pPr>
        <w:pStyle w:val="1"/>
        <w:numPr>
          <w:ilvl w:val="0"/>
          <w:numId w:val="5"/>
        </w:numPr>
        <w:shd w:val="clear" w:color="auto" w:fill="auto"/>
        <w:tabs>
          <w:tab w:val="left" w:pos="1145"/>
        </w:tabs>
        <w:ind w:firstLine="580"/>
      </w:pPr>
      <w:r>
        <w:t>Проведение контрольного (экспертно-аналитического) мероприятия заключается в сборе и анализе фактических данных и информации на объектах проверки, а также полученных по запросам Контрольно-счетной палаты в целях формирования доказательств в соответствии с целями контрольного (экспертно-аналитического) мероприятия и обоснования выявленных фактов нарушений и недостатков.</w:t>
      </w:r>
    </w:p>
    <w:p w14:paraId="04498757" w14:textId="77777777" w:rsidR="00FE44E1" w:rsidRDefault="001D7442">
      <w:pPr>
        <w:pStyle w:val="1"/>
        <w:numPr>
          <w:ilvl w:val="0"/>
          <w:numId w:val="5"/>
        </w:numPr>
        <w:shd w:val="clear" w:color="auto" w:fill="auto"/>
        <w:tabs>
          <w:tab w:val="left" w:pos="1145"/>
        </w:tabs>
        <w:ind w:firstLine="580"/>
      </w:pPr>
      <w:r>
        <w:t xml:space="preserve">Информационной основой для проведения контроля за соблюдением установленного порядка </w:t>
      </w:r>
      <w:r w:rsidR="00C42FD8">
        <w:t>владения, пользования</w:t>
      </w:r>
      <w:r>
        <w:t xml:space="preserve"> и распоряжения </w:t>
      </w:r>
      <w:r>
        <w:lastRenderedPageBreak/>
        <w:t>муниципальным имуществом, закрепленным за учреждениями и муниципальными унитарными предприятиями, или в организациях, использующих муниципальное имущество, являются:</w:t>
      </w:r>
    </w:p>
    <w:p w14:paraId="13D9D054" w14:textId="77777777" w:rsidR="00FE44E1" w:rsidRDefault="001D7442">
      <w:pPr>
        <w:pStyle w:val="1"/>
        <w:shd w:val="clear" w:color="auto" w:fill="auto"/>
        <w:ind w:firstLine="580"/>
      </w:pPr>
      <w:r>
        <w:t>- учредительные и иные документы, характеризующие организационно</w:t>
      </w:r>
      <w:r w:rsidR="000312CA">
        <w:t>-</w:t>
      </w:r>
      <w:r>
        <w:t>правовую форму, форму собственности и структуру проверяемого объекта;</w:t>
      </w:r>
    </w:p>
    <w:p w14:paraId="2619D114" w14:textId="77777777" w:rsidR="00FE44E1" w:rsidRDefault="001D7442">
      <w:pPr>
        <w:pStyle w:val="1"/>
        <w:shd w:val="clear" w:color="auto" w:fill="auto"/>
        <w:ind w:firstLine="580"/>
      </w:pPr>
      <w:r>
        <w:t>- экономическая, правовая и статическая информация о деятельности проверяемого учреждения (предприятия);</w:t>
      </w:r>
    </w:p>
    <w:p w14:paraId="4776A656" w14:textId="77777777" w:rsidR="00FE44E1" w:rsidRDefault="001D7442">
      <w:pPr>
        <w:pStyle w:val="1"/>
        <w:shd w:val="clear" w:color="auto" w:fill="auto"/>
        <w:ind w:firstLine="580"/>
      </w:pPr>
      <w:r>
        <w:t>- регистры бухгалтерского учета, первичные и иные бухгалтерские, учетные и расчетно-денежные документы;</w:t>
      </w:r>
    </w:p>
    <w:p w14:paraId="2DD80251" w14:textId="77777777" w:rsidR="00FE44E1" w:rsidRDefault="001D7442">
      <w:pPr>
        <w:pStyle w:val="1"/>
        <w:shd w:val="clear" w:color="auto" w:fill="auto"/>
        <w:ind w:firstLine="580"/>
      </w:pPr>
      <w:r>
        <w:t>- бухгалтерская отчетность;</w:t>
      </w:r>
    </w:p>
    <w:p w14:paraId="52DDA56E" w14:textId="77777777" w:rsidR="00FE44E1" w:rsidRDefault="001D7442">
      <w:pPr>
        <w:pStyle w:val="1"/>
        <w:shd w:val="clear" w:color="auto" w:fill="auto"/>
        <w:ind w:firstLine="580"/>
      </w:pPr>
      <w:r>
        <w:t>- исполнительно-распорядительная документация;</w:t>
      </w:r>
    </w:p>
    <w:p w14:paraId="1C205C28" w14:textId="77777777" w:rsidR="00CE177E" w:rsidRDefault="001D7442">
      <w:pPr>
        <w:pStyle w:val="1"/>
        <w:shd w:val="clear" w:color="auto" w:fill="auto"/>
        <w:ind w:firstLine="580"/>
      </w:pPr>
      <w:r>
        <w:t>- сводная и аналитическая информация</w:t>
      </w:r>
      <w:r w:rsidR="00CE177E">
        <w:t>;</w:t>
      </w:r>
    </w:p>
    <w:p w14:paraId="207C334A" w14:textId="77777777" w:rsidR="00FE44E1" w:rsidRDefault="00CE177E">
      <w:pPr>
        <w:pStyle w:val="1"/>
        <w:shd w:val="clear" w:color="auto" w:fill="auto"/>
        <w:ind w:firstLine="580"/>
      </w:pPr>
      <w:r>
        <w:t>- нормативные акты, распорядительные и исполнительные документы по вопросам владения, пользования и распоряжения муниципальным имуществом</w:t>
      </w:r>
      <w:r w:rsidR="001D7442">
        <w:t>.</w:t>
      </w:r>
    </w:p>
    <w:p w14:paraId="57C85FAB" w14:textId="77777777" w:rsidR="00FE44E1" w:rsidRDefault="001D7442">
      <w:pPr>
        <w:pStyle w:val="1"/>
        <w:numPr>
          <w:ilvl w:val="0"/>
          <w:numId w:val="5"/>
        </w:numPr>
        <w:shd w:val="clear" w:color="auto" w:fill="auto"/>
        <w:tabs>
          <w:tab w:val="left" w:pos="1534"/>
          <w:tab w:val="left" w:pos="2298"/>
          <w:tab w:val="left" w:pos="4113"/>
          <w:tab w:val="left" w:pos="6062"/>
        </w:tabs>
        <w:ind w:firstLine="580"/>
      </w:pPr>
      <w:r>
        <w:t>При</w:t>
      </w:r>
      <w:r>
        <w:tab/>
        <w:t>проведении</w:t>
      </w:r>
      <w:r>
        <w:tab/>
        <w:t>контрольного</w:t>
      </w:r>
      <w:r>
        <w:tab/>
        <w:t>(экспертно-аналитического)</w:t>
      </w:r>
    </w:p>
    <w:p w14:paraId="3D0B0F65" w14:textId="77777777" w:rsidR="00FE44E1" w:rsidRDefault="001D7442">
      <w:pPr>
        <w:pStyle w:val="1"/>
        <w:shd w:val="clear" w:color="auto" w:fill="auto"/>
        <w:ind w:firstLine="0"/>
      </w:pPr>
      <w:r>
        <w:t>мероприятия исследуются следующие вопросы:</w:t>
      </w:r>
    </w:p>
    <w:p w14:paraId="6C5A5B39" w14:textId="77777777" w:rsidR="00FE44E1" w:rsidRDefault="001D744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534"/>
        </w:tabs>
        <w:ind w:firstLine="580"/>
      </w:pPr>
      <w:bookmarkStart w:id="6" w:name="bookmark3"/>
      <w:r>
        <w:t>При проведении проверки в органе, осуществляющем управление муниципальным имуществом</w:t>
      </w:r>
      <w:bookmarkEnd w:id="6"/>
    </w:p>
    <w:p w14:paraId="616A8920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Анализ нормативной базы в сфере формирования и использования имущества;</w:t>
      </w:r>
    </w:p>
    <w:p w14:paraId="4F1B6E5C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Анализ исполнения бюджета городского округа по доходам, полученным от использования имущества; оценка качества прогнозирования поступлений доходов в бюджет городского округа по администрируемым источникам доходов;</w:t>
      </w:r>
    </w:p>
    <w:p w14:paraId="6A65A22D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Анализ изменения состава и стоимости недвижимого имущества, закрепленного за муниципальными учреждениями и унитарными предприятиями, имущества казны, акций, долей в уставных (складочных) капиталах хозяйственных обществ, а также изменения площади и кадастровой стоимости земельных участков;</w:t>
      </w:r>
    </w:p>
    <w:p w14:paraId="580B819F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Проверка соблюдения порядка учета имущества; оценка работы по организации государственной регистрации и постановки на учет имущества и земельных участков;</w:t>
      </w:r>
    </w:p>
    <w:p w14:paraId="4C789278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88"/>
        </w:tabs>
        <w:ind w:firstLine="580"/>
      </w:pPr>
      <w:r>
        <w:t>Проверка организации и ведения бухгалтерского учета имущества;</w:t>
      </w:r>
    </w:p>
    <w:p w14:paraId="4897DA0A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Проверка правильности начисления платежей, включая вопросы формирования ставок арендной платы, полного или частичного освобождения от платы за пользование имуществом;</w:t>
      </w:r>
    </w:p>
    <w:p w14:paraId="04948050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Проверка соблюдения порядка администрирования доходов, получаемых в виде арендной платы за земельные участки, а также поступлений от продажи права на заключение договоров аренды земельных участков. Проверка соблюдения порядка предоставления земельных участков в аренду с проведением процедуры торгов. Причины возникновения недоимки по арендной плате за землю и результаты претензионной работы;</w:t>
      </w:r>
    </w:p>
    <w:p w14:paraId="500B25E6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Проверка соблюдения порядка предоставления земельных участков в постоянное (бессрочное) и безвозмездное пользование юридическим лицам;</w:t>
      </w:r>
    </w:p>
    <w:p w14:paraId="56B9C22B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575"/>
        </w:tabs>
        <w:ind w:firstLine="580"/>
      </w:pPr>
      <w:r>
        <w:t>Проверка соблюдения порядка администрирования доходов, получаемых в виде арендной платы за имущество, в том числе:</w:t>
      </w:r>
    </w:p>
    <w:p w14:paraId="2F5ACEC1" w14:textId="77777777" w:rsidR="00FE44E1" w:rsidRDefault="001D7442">
      <w:pPr>
        <w:pStyle w:val="1"/>
        <w:shd w:val="clear" w:color="auto" w:fill="auto"/>
        <w:ind w:firstLine="580"/>
      </w:pPr>
      <w:r>
        <w:lastRenderedPageBreak/>
        <w:t>- соблюдения законодательства при предоставлении имущества в аренду, наличие оценки объектов аренды (в соответствии со ст.8 Федерального закона от 29.07.1998 №135-ФЗ «Об оценочной деятельности в РФ»);</w:t>
      </w:r>
    </w:p>
    <w:p w14:paraId="49BA8181" w14:textId="77777777" w:rsidR="00FE44E1" w:rsidRDefault="001D7442">
      <w:pPr>
        <w:pStyle w:val="1"/>
        <w:shd w:val="clear" w:color="auto" w:fill="auto"/>
        <w:ind w:firstLine="580"/>
      </w:pPr>
      <w:r>
        <w:t>- правильности начисления, полноты и соблюдения сроков уплаты арендной платы, причин возникновения недоимки по арендной плате и результатов претензионной работы;</w:t>
      </w:r>
    </w:p>
    <w:p w14:paraId="1306FEF8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706"/>
        </w:tabs>
        <w:ind w:firstLine="580"/>
      </w:pPr>
      <w:r>
        <w:t>Проверка соблюдения порядка администрирования доходов от реализации имущества, в том числе соблюдения процедуры торгов по продаже объектов недвижимого имущества, порядка предоставления земельных участков в собственность юридических и физических лиц бесплатно и за плату, соблюдения порядка оценки стоимости имущества, подлежащего приватизации или продаже;</w:t>
      </w:r>
    </w:p>
    <w:p w14:paraId="0E70200D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706"/>
        </w:tabs>
        <w:ind w:firstLine="580"/>
      </w:pPr>
      <w:r>
        <w:t>Проверка соблюдения порядка администрирования доходов от перечисления части прибыли муниципальных унитарных предприятий, остающейся после уплаты налогов и иных обязательных платежей, полноты и своевременности перечисления платежей в бюджет городского округа. Соблюдение функции учредителя МУП, требований нормативных правовых актов в части утверждения планов финансово-хозяйственной деятельности и показателей экономической эффективности деятельности МУП, а также осуществления контроля за их выполнением;</w:t>
      </w:r>
    </w:p>
    <w:p w14:paraId="7E8A4FC9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872"/>
        </w:tabs>
        <w:ind w:firstLine="580"/>
      </w:pPr>
      <w:r>
        <w:t>Оценка правомерности и эффективности использования имущества, в том числе определение фактического наличия и состояния имущества, выявление излишнего, неиспользуемого или используемого не по назначению имущества, выявление несоответствия учетных данных об имуществе его фактическим параметрам;</w:t>
      </w:r>
    </w:p>
    <w:p w14:paraId="1B23D3A6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706"/>
        </w:tabs>
        <w:ind w:firstLine="580"/>
      </w:pPr>
      <w:r>
        <w:t>Проверка порядка дачи согласия на списание муниципального имущества городского округа;</w:t>
      </w:r>
    </w:p>
    <w:p w14:paraId="487B4412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872"/>
        </w:tabs>
        <w:ind w:firstLine="580"/>
      </w:pPr>
      <w:r>
        <w:t>Проверка выполнения функций и полномочий учредителя муниципального учреждения, в том числе в части утверждения перечней особо ценного движимого имущества, согласования совершения муниципальным учреждением крупных сделок, одобрения сделок, в совершении которых имеется заинтересованность;</w:t>
      </w:r>
    </w:p>
    <w:p w14:paraId="3BEF4C4B" w14:textId="77777777" w:rsidR="00FE44E1" w:rsidRDefault="001D7442">
      <w:pPr>
        <w:pStyle w:val="1"/>
        <w:numPr>
          <w:ilvl w:val="0"/>
          <w:numId w:val="7"/>
        </w:numPr>
        <w:shd w:val="clear" w:color="auto" w:fill="auto"/>
        <w:tabs>
          <w:tab w:val="left" w:pos="1706"/>
        </w:tabs>
        <w:ind w:firstLine="580"/>
      </w:pPr>
      <w:r>
        <w:t>Проверка осуществления контроля за деятельностью учреждений в части использования имущества.</w:t>
      </w:r>
    </w:p>
    <w:p w14:paraId="664EA658" w14:textId="77777777" w:rsidR="00FE44E1" w:rsidRDefault="001D744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335"/>
        </w:tabs>
        <w:ind w:firstLine="580"/>
      </w:pPr>
      <w:bookmarkStart w:id="7" w:name="bookmark4"/>
      <w:r>
        <w:t>При проведении проверки в муниципальном учреждении или в организации, использующей муниципальное имущество.</w:t>
      </w:r>
      <w:bookmarkEnd w:id="7"/>
    </w:p>
    <w:p w14:paraId="72507AA6" w14:textId="77777777" w:rsidR="00FE44E1" w:rsidRDefault="001D7442">
      <w:pPr>
        <w:pStyle w:val="1"/>
        <w:numPr>
          <w:ilvl w:val="0"/>
          <w:numId w:val="8"/>
        </w:numPr>
        <w:shd w:val="clear" w:color="auto" w:fill="auto"/>
        <w:tabs>
          <w:tab w:val="left" w:pos="1706"/>
        </w:tabs>
        <w:ind w:firstLine="580"/>
      </w:pPr>
      <w:r>
        <w:t>Общие сведения о наличии имущества муниципальных учреждений; проверка сведений, отраженных в едином государственном реестре недвижимого имущества; в том числе своевременности передачи необходимых сведений для учета в реестре муниципального имущества;</w:t>
      </w:r>
    </w:p>
    <w:p w14:paraId="147E15BD" w14:textId="77777777" w:rsidR="00FE44E1" w:rsidRDefault="001D7442">
      <w:pPr>
        <w:pStyle w:val="1"/>
        <w:numPr>
          <w:ilvl w:val="0"/>
          <w:numId w:val="8"/>
        </w:numPr>
        <w:shd w:val="clear" w:color="auto" w:fill="auto"/>
        <w:tabs>
          <w:tab w:val="left" w:pos="1546"/>
        </w:tabs>
        <w:ind w:firstLine="580"/>
      </w:pPr>
      <w:r>
        <w:t>Проверка обеспечения учета имущества, выявление несоответствия учетных данных об имуществе его фактическим параметрам; наличия правоустанавливающих документов;</w:t>
      </w:r>
    </w:p>
    <w:p w14:paraId="4414A8A2" w14:textId="77777777" w:rsidR="00FE44E1" w:rsidRDefault="001D7442">
      <w:pPr>
        <w:pStyle w:val="1"/>
        <w:numPr>
          <w:ilvl w:val="0"/>
          <w:numId w:val="8"/>
        </w:numPr>
        <w:shd w:val="clear" w:color="auto" w:fill="auto"/>
        <w:tabs>
          <w:tab w:val="left" w:pos="1546"/>
        </w:tabs>
        <w:ind w:firstLine="580"/>
      </w:pPr>
      <w:r>
        <w:t>Проверка обеспечения сохранности и эффективного использования имущества, в том числе особо ценного движимого имущества, использования по целевому назначению; выявление излишнего, неиспользуемого или используемого не по назначению имущества;</w:t>
      </w:r>
    </w:p>
    <w:p w14:paraId="679638CC" w14:textId="77777777" w:rsidR="00FE44E1" w:rsidRDefault="001D7442">
      <w:pPr>
        <w:pStyle w:val="1"/>
        <w:numPr>
          <w:ilvl w:val="0"/>
          <w:numId w:val="8"/>
        </w:numPr>
        <w:shd w:val="clear" w:color="auto" w:fill="auto"/>
        <w:tabs>
          <w:tab w:val="left" w:pos="1546"/>
        </w:tabs>
        <w:ind w:firstLine="580"/>
      </w:pPr>
      <w:r>
        <w:lastRenderedPageBreak/>
        <w:t>Проверка соблюдения порядка сдачи в аренду и безвозмездное пользование недвижимого имущества (соблюдение требований о проведении конкурсных процедур при заключении договоров, государственной регистрации договоров аренды недвижимого имущества, правильность определения размера арендной платы, полнота и своевременность ее внесения арендатором, заключение договоров возмещения коммунальных и эксплуатационных расходов и осуществления платежей;</w:t>
      </w:r>
    </w:p>
    <w:p w14:paraId="090DE42C" w14:textId="77777777" w:rsidR="00FE44E1" w:rsidRDefault="001D7442">
      <w:pPr>
        <w:pStyle w:val="1"/>
        <w:numPr>
          <w:ilvl w:val="0"/>
          <w:numId w:val="8"/>
        </w:numPr>
        <w:shd w:val="clear" w:color="auto" w:fill="auto"/>
        <w:tabs>
          <w:tab w:val="left" w:pos="1588"/>
        </w:tabs>
        <w:ind w:firstLine="580"/>
      </w:pPr>
      <w:r>
        <w:t>Проверка установленного порядка списания имущества;</w:t>
      </w:r>
    </w:p>
    <w:p w14:paraId="74F71B56" w14:textId="77777777" w:rsidR="00FE44E1" w:rsidRDefault="001D7442">
      <w:pPr>
        <w:pStyle w:val="1"/>
        <w:numPr>
          <w:ilvl w:val="0"/>
          <w:numId w:val="8"/>
        </w:numPr>
        <w:shd w:val="clear" w:color="auto" w:fill="auto"/>
        <w:tabs>
          <w:tab w:val="left" w:pos="1575"/>
        </w:tabs>
        <w:ind w:firstLine="580"/>
      </w:pPr>
      <w:r>
        <w:t>Проверка соблюдения учета и порядка утверждения перечней особо ценного движимого имущества, согласования совершения крупных сделок, одобрения сделок, в совершении которых имеется заинтересованность;</w:t>
      </w:r>
    </w:p>
    <w:p w14:paraId="46E0AAA7" w14:textId="77777777" w:rsidR="00FE44E1" w:rsidRDefault="001D7442" w:rsidP="00910B36">
      <w:pPr>
        <w:pStyle w:val="1"/>
        <w:numPr>
          <w:ilvl w:val="0"/>
          <w:numId w:val="6"/>
        </w:numPr>
        <w:shd w:val="clear" w:color="auto" w:fill="auto"/>
        <w:tabs>
          <w:tab w:val="left" w:pos="1364"/>
        </w:tabs>
        <w:ind w:firstLine="0"/>
      </w:pPr>
      <w:r w:rsidRPr="00910B36">
        <w:rPr>
          <w:b/>
          <w:bCs/>
        </w:rPr>
        <w:t>При проведении проверк</w:t>
      </w:r>
      <w:r w:rsidR="00910B36" w:rsidRPr="00910B36">
        <w:rPr>
          <w:b/>
          <w:bCs/>
        </w:rPr>
        <w:t xml:space="preserve">и исполнения Прогнозного плана </w:t>
      </w:r>
      <w:r w:rsidRPr="00910B36">
        <w:rPr>
          <w:b/>
          <w:bCs/>
        </w:rPr>
        <w:t>приватизации муниципального имущества городского округа (оценка соблюдения законодательства при осуществлении приватизации имущества в соответствии с Прогнозным планом</w:t>
      </w:r>
      <w:r w:rsidR="00910B36" w:rsidRPr="00910B36">
        <w:rPr>
          <w:b/>
          <w:bCs/>
        </w:rPr>
        <w:t xml:space="preserve"> </w:t>
      </w:r>
      <w:r w:rsidRPr="00910B36">
        <w:rPr>
          <w:b/>
          <w:bCs/>
        </w:rPr>
        <w:t>приватизации муниципального имущества городского</w:t>
      </w:r>
      <w:r w:rsidR="00910B36" w:rsidRPr="00910B36">
        <w:rPr>
          <w:b/>
          <w:bCs/>
        </w:rPr>
        <w:t xml:space="preserve"> </w:t>
      </w:r>
      <w:r w:rsidRPr="00910B36">
        <w:rPr>
          <w:b/>
          <w:bCs/>
        </w:rPr>
        <w:t>округа (далее - План приватизации))</w:t>
      </w:r>
      <w:r>
        <w:t>:</w:t>
      </w:r>
    </w:p>
    <w:p w14:paraId="33FF9E9D" w14:textId="77777777" w:rsidR="00FE44E1" w:rsidRDefault="001D7442">
      <w:pPr>
        <w:pStyle w:val="1"/>
        <w:numPr>
          <w:ilvl w:val="0"/>
          <w:numId w:val="9"/>
        </w:numPr>
        <w:shd w:val="clear" w:color="auto" w:fill="auto"/>
        <w:tabs>
          <w:tab w:val="left" w:pos="1588"/>
        </w:tabs>
        <w:ind w:firstLine="580"/>
      </w:pPr>
      <w:r>
        <w:t>Анализ нормативной базы в сфере приватизации имущества;</w:t>
      </w:r>
    </w:p>
    <w:p w14:paraId="7074AD9F" w14:textId="77777777" w:rsidR="00FE44E1" w:rsidRDefault="001D7442">
      <w:pPr>
        <w:pStyle w:val="1"/>
        <w:numPr>
          <w:ilvl w:val="0"/>
          <w:numId w:val="9"/>
        </w:numPr>
        <w:shd w:val="clear" w:color="auto" w:fill="auto"/>
        <w:tabs>
          <w:tab w:val="left" w:pos="1588"/>
        </w:tabs>
        <w:ind w:firstLine="580"/>
      </w:pPr>
      <w:r>
        <w:t>Проверка соблюдения порядка разработки плана приватизации;</w:t>
      </w:r>
    </w:p>
    <w:p w14:paraId="47359CA1" w14:textId="77777777" w:rsidR="00FE44E1" w:rsidRDefault="001D7442">
      <w:pPr>
        <w:pStyle w:val="1"/>
        <w:numPr>
          <w:ilvl w:val="0"/>
          <w:numId w:val="9"/>
        </w:numPr>
        <w:shd w:val="clear" w:color="auto" w:fill="auto"/>
        <w:tabs>
          <w:tab w:val="left" w:pos="1575"/>
        </w:tabs>
        <w:ind w:firstLine="580"/>
      </w:pPr>
      <w:r>
        <w:t>Проверка соблюдения порядка проведения оценки, подлежащих приватизации объектов приватизации (унитарных предприятий, акций акционерных обществ, недвижимого и движимого имущества);</w:t>
      </w:r>
    </w:p>
    <w:p w14:paraId="6EC6ADAB" w14:textId="77777777" w:rsidR="00FE44E1" w:rsidRDefault="001D7442">
      <w:pPr>
        <w:pStyle w:val="1"/>
        <w:numPr>
          <w:ilvl w:val="0"/>
          <w:numId w:val="9"/>
        </w:numPr>
        <w:shd w:val="clear" w:color="auto" w:fill="auto"/>
        <w:tabs>
          <w:tab w:val="left" w:pos="1776"/>
        </w:tabs>
        <w:ind w:firstLine="580"/>
      </w:pPr>
      <w:r>
        <w:t>Проверка соблюдения процедуры торгов по продаже приватизируемого имущества, в том числе организации и проведения аукционов по продаже имущества, продажи имущества посредством публичного предложения;</w:t>
      </w:r>
    </w:p>
    <w:p w14:paraId="57016983" w14:textId="77777777" w:rsidR="00FE44E1" w:rsidRDefault="001D7442">
      <w:pPr>
        <w:pStyle w:val="1"/>
        <w:numPr>
          <w:ilvl w:val="0"/>
          <w:numId w:val="9"/>
        </w:numPr>
        <w:shd w:val="clear" w:color="auto" w:fill="auto"/>
        <w:tabs>
          <w:tab w:val="left" w:pos="1575"/>
        </w:tabs>
        <w:ind w:firstLine="580"/>
      </w:pPr>
      <w:r>
        <w:t>Проверка полноты и своевременности поступлений средств в бюджет городского округа от реализации приватизированного имущества, в том числе задатков участников торгов, принятия мер к неплательщикам;</w:t>
      </w:r>
    </w:p>
    <w:p w14:paraId="6C39B21C" w14:textId="77777777" w:rsidR="00FE44E1" w:rsidRDefault="001D7442">
      <w:pPr>
        <w:pStyle w:val="1"/>
        <w:numPr>
          <w:ilvl w:val="0"/>
          <w:numId w:val="9"/>
        </w:numPr>
        <w:shd w:val="clear" w:color="auto" w:fill="auto"/>
        <w:tabs>
          <w:tab w:val="left" w:pos="1575"/>
        </w:tabs>
        <w:ind w:firstLine="580"/>
      </w:pPr>
      <w:r>
        <w:t>Проверка использования средств бюджета городского округа на проведение оценки объектов муниципального имущества городского округа, включенных в план приватизации.</w:t>
      </w:r>
    </w:p>
    <w:p w14:paraId="7C72CF1C" w14:textId="77777777" w:rsidR="00FE44E1" w:rsidRDefault="001D744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354"/>
        </w:tabs>
        <w:ind w:firstLine="580"/>
      </w:pPr>
      <w:bookmarkStart w:id="8" w:name="bookmark5"/>
      <w:r>
        <w:t>При проверке правомерности и эффективности использования имущества муниципальными унитарными предприятиями (далее - МУП):</w:t>
      </w:r>
      <w:bookmarkEnd w:id="8"/>
    </w:p>
    <w:p w14:paraId="5B805796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588"/>
        </w:tabs>
        <w:ind w:firstLine="580"/>
      </w:pPr>
      <w:r>
        <w:t>Анализ нормативной базы в сфере использования имущества МУП;</w:t>
      </w:r>
    </w:p>
    <w:p w14:paraId="65ACFD6A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575"/>
        </w:tabs>
        <w:ind w:firstLine="580"/>
      </w:pPr>
      <w:r>
        <w:t>Проверка соблюдения нормативных и иных правовых актов, регулирующих деятельность МУП;</w:t>
      </w:r>
    </w:p>
    <w:p w14:paraId="3882C93D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575"/>
        </w:tabs>
        <w:ind w:firstLine="580"/>
      </w:pPr>
      <w:r>
        <w:t>Общие сведения о наличии имущества МУП; проверка сведений, отраженных в едином государственном реестре недвижимого имущества; наличие правоустанавливающих документов;</w:t>
      </w:r>
    </w:p>
    <w:p w14:paraId="0C6EFB0F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575"/>
        </w:tabs>
        <w:ind w:firstLine="580"/>
      </w:pPr>
      <w:r>
        <w:t>Проверка обеспечения учета имущества (правильности отнесения ценностей к основным средствам, порядка ведения инвентарных карточек, актов приемки-передачи, перемещения, ликвидации основных средств);</w:t>
      </w:r>
    </w:p>
    <w:p w14:paraId="18A23662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776"/>
        </w:tabs>
        <w:ind w:firstLine="580"/>
      </w:pPr>
      <w:r>
        <w:t>Проверка соблюдения порядка формирования и изменения уставного фонда;</w:t>
      </w:r>
    </w:p>
    <w:p w14:paraId="220D0F77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575"/>
        </w:tabs>
        <w:ind w:firstLine="580"/>
      </w:pPr>
      <w:r>
        <w:t xml:space="preserve">Проверка целевого и эффективного использования имущества; </w:t>
      </w:r>
      <w:r>
        <w:lastRenderedPageBreak/>
        <w:t>выявление излишнего, неиспользуемого или используемого не по назначению имущества;</w:t>
      </w:r>
    </w:p>
    <w:p w14:paraId="6A17151B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588"/>
        </w:tabs>
        <w:ind w:firstLine="580"/>
      </w:pPr>
      <w:r>
        <w:t>Проверка соблюдения порядка списания имущества;</w:t>
      </w:r>
    </w:p>
    <w:p w14:paraId="12919496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704"/>
        </w:tabs>
        <w:ind w:firstLine="580"/>
      </w:pPr>
      <w:r>
        <w:t>Анализ финансового состояния МУП, выполнение им утвержденного плана финансово-хозяйственной деятельности и показателей экономической эффективности деятельности (выручки, чистой прибыли (убытка), среднемесячной заработной платы работников, кредиторской и дебиторской задолженности), проверка законности и обоснованности затрат (выявление неэффективных и необоснованных затрат), анализ мер по повышению эффективности использования имущества;</w:t>
      </w:r>
    </w:p>
    <w:p w14:paraId="75FE07EB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704"/>
        </w:tabs>
        <w:ind w:firstLine="580"/>
      </w:pPr>
      <w:r>
        <w:t>Анализ договорной политики. Ключевой задачей анализа договорной политики является оценка соответствия положений заключаемых договоров требованиям действующего законодательства. Проверка формирования доходов;</w:t>
      </w:r>
    </w:p>
    <w:p w14:paraId="2D82C2E0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704"/>
        </w:tabs>
        <w:ind w:firstLine="580"/>
      </w:pPr>
      <w:r>
        <w:t>Проверка правильности исчисления части прибыли от использования имущества, остающейся у МУП после уплаты налогов и иных обязательных платежей; в том числе соблюдения порядка и срока перечисления в бюджет городского округа;</w:t>
      </w:r>
    </w:p>
    <w:p w14:paraId="0C7AD2A3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704"/>
        </w:tabs>
        <w:ind w:firstLine="580"/>
      </w:pPr>
      <w:r>
        <w:t>Проверка порядка совершения сделок, в том числе крупных сделок или нескольких взаимосвязанных сделок, направленных на приобретение, отчуждение или возможность отчуждения имущества, том числе проверка соблюдения порядка сдачи в аренду и безвозмездное пользование имущества;</w:t>
      </w:r>
    </w:p>
    <w:p w14:paraId="5EEF60B9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704"/>
        </w:tabs>
        <w:ind w:firstLine="580"/>
      </w:pPr>
      <w:r>
        <w:t>Соблюдение законодательства при осуществлении закупок;</w:t>
      </w:r>
    </w:p>
    <w:p w14:paraId="205E8B2D" w14:textId="77777777" w:rsidR="00FE44E1" w:rsidRDefault="001D7442">
      <w:pPr>
        <w:pStyle w:val="1"/>
        <w:numPr>
          <w:ilvl w:val="0"/>
          <w:numId w:val="10"/>
        </w:numPr>
        <w:shd w:val="clear" w:color="auto" w:fill="auto"/>
        <w:tabs>
          <w:tab w:val="left" w:pos="1704"/>
        </w:tabs>
        <w:ind w:firstLine="580"/>
      </w:pPr>
      <w:r>
        <w:t>Проверка порядка осуществления контроля за деятельностью МУП.</w:t>
      </w:r>
    </w:p>
    <w:p w14:paraId="660DFB63" w14:textId="77777777" w:rsidR="00FE44E1" w:rsidRDefault="001D7442">
      <w:pPr>
        <w:pStyle w:val="1"/>
        <w:numPr>
          <w:ilvl w:val="0"/>
          <w:numId w:val="6"/>
        </w:numPr>
        <w:shd w:val="clear" w:color="auto" w:fill="auto"/>
        <w:tabs>
          <w:tab w:val="left" w:pos="1339"/>
        </w:tabs>
        <w:ind w:firstLine="580"/>
      </w:pPr>
      <w:r>
        <w:rPr>
          <w:b/>
          <w:bCs/>
        </w:rPr>
        <w:t>При проверке эффективности использования средств бюджета городского округа, направленных в уставные капиталы акционерных обществ (обществ с ограниченной ответственностью):</w:t>
      </w:r>
    </w:p>
    <w:p w14:paraId="4171EE17" w14:textId="77777777" w:rsidR="00FE44E1" w:rsidRDefault="001D7442">
      <w:pPr>
        <w:pStyle w:val="1"/>
        <w:shd w:val="clear" w:color="auto" w:fill="auto"/>
        <w:ind w:firstLine="580"/>
      </w:pPr>
      <w:r>
        <w:t>3.3.5.1. Анализ нормативной базы в сфере использования средств бюджета городского округа, направленных в уставные капиталы акционерных обществ (обществ с ограниченной ответственностью);</w:t>
      </w:r>
    </w:p>
    <w:p w14:paraId="4AC7BC20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704"/>
        </w:tabs>
        <w:ind w:firstLine="580"/>
      </w:pPr>
      <w:r>
        <w:t>Проверка соблюдения нормативных и иных правовых актов,</w:t>
      </w:r>
    </w:p>
    <w:p w14:paraId="6B88F44F" w14:textId="77777777" w:rsidR="00FE44E1" w:rsidRDefault="001D7442">
      <w:pPr>
        <w:pStyle w:val="1"/>
        <w:shd w:val="clear" w:color="auto" w:fill="auto"/>
        <w:ind w:firstLine="0"/>
        <w:jc w:val="left"/>
      </w:pPr>
      <w:r>
        <w:t>регулирующих деятельность акционерных обществ, обществ с ограниченной</w:t>
      </w:r>
    </w:p>
    <w:p w14:paraId="00116EFE" w14:textId="77777777" w:rsidR="00FE44E1" w:rsidRDefault="001D7442">
      <w:pPr>
        <w:pStyle w:val="1"/>
        <w:shd w:val="clear" w:color="auto" w:fill="auto"/>
        <w:ind w:firstLine="0"/>
        <w:jc w:val="left"/>
      </w:pPr>
      <w:r>
        <w:t>ответственностью (далее - АО, ООО);</w:t>
      </w:r>
    </w:p>
    <w:p w14:paraId="37DBB627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550"/>
        </w:tabs>
        <w:ind w:firstLine="580"/>
      </w:pPr>
      <w:r>
        <w:t>Оценка обоснованности предоставления бюджетных инвестиций АО (ООО); выполнение условий договоров о предоставлении бюджетных инвестиций;</w:t>
      </w:r>
    </w:p>
    <w:p w14:paraId="02E7D2A3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550"/>
        </w:tabs>
        <w:ind w:firstLine="580"/>
      </w:pPr>
      <w:r>
        <w:t>Проверка учета акций (долей) в бюджетном учете и в реестре муниципального имущества;</w:t>
      </w:r>
    </w:p>
    <w:p w14:paraId="12885783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550"/>
        </w:tabs>
        <w:ind w:firstLine="580"/>
      </w:pPr>
      <w:r>
        <w:t>Анализ имущественного и финансового положения АО (ООО), основных показателей финансово-хозяйственной деятельности, в том числе кредиторской и дебиторской задолженности; выполнения утвержденных плановых показателей;</w:t>
      </w:r>
    </w:p>
    <w:p w14:paraId="1391FB16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704"/>
        </w:tabs>
        <w:ind w:firstLine="580"/>
      </w:pPr>
      <w:r>
        <w:t>Проверка законности и обоснованности затрат АО (ООО), выявление неэффективных и необоснованных затрат;</w:t>
      </w:r>
    </w:p>
    <w:p w14:paraId="625A31D7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564"/>
        </w:tabs>
        <w:ind w:firstLine="580"/>
      </w:pPr>
      <w:r>
        <w:t>Анализ договорной политики. Проверка формирования доходов;</w:t>
      </w:r>
    </w:p>
    <w:p w14:paraId="3936DD72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541"/>
        </w:tabs>
        <w:ind w:firstLine="580"/>
      </w:pPr>
      <w:r>
        <w:lastRenderedPageBreak/>
        <w:t>Оценка достижения цели направления средств бюджета городского округа, имущества в уставный капитал АО (ООО), эффективности использования средств и муниципального имущества городского округа, полученного в результате приватизации;</w:t>
      </w:r>
    </w:p>
    <w:p w14:paraId="08DA3E2D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680"/>
        </w:tabs>
        <w:ind w:firstLine="640"/>
      </w:pPr>
      <w:r>
        <w:t>Проверка наличия аудиторского заключения и заключения ревизионной комиссии;</w:t>
      </w:r>
    </w:p>
    <w:p w14:paraId="378FFD12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738"/>
        </w:tabs>
        <w:ind w:firstLine="580"/>
      </w:pPr>
      <w:r>
        <w:t>Проверка соблюдения порядка совершения сделок, в совершении которых имеется заинтересованность;</w:t>
      </w:r>
    </w:p>
    <w:p w14:paraId="29EC6246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738"/>
        </w:tabs>
        <w:ind w:firstLine="580"/>
      </w:pPr>
      <w:r>
        <w:t>Проверка полноты и своевременности поступления в доход бюджета городского округа дивидендов;</w:t>
      </w:r>
    </w:p>
    <w:p w14:paraId="6C82DCE3" w14:textId="77777777" w:rsidR="00FE44E1" w:rsidRDefault="001D7442">
      <w:pPr>
        <w:pStyle w:val="1"/>
        <w:numPr>
          <w:ilvl w:val="0"/>
          <w:numId w:val="11"/>
        </w:numPr>
        <w:shd w:val="clear" w:color="auto" w:fill="auto"/>
        <w:tabs>
          <w:tab w:val="left" w:pos="1752"/>
        </w:tabs>
        <w:spacing w:after="320"/>
        <w:ind w:firstLine="580"/>
      </w:pPr>
      <w:r>
        <w:t>Соблюдение законодательства при осуществлении закупок.</w:t>
      </w:r>
    </w:p>
    <w:p w14:paraId="7360D8E9" w14:textId="77777777" w:rsidR="00FE44E1" w:rsidRDefault="001D744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44"/>
        </w:tabs>
        <w:ind w:left="980" w:hanging="540"/>
        <w:jc w:val="left"/>
      </w:pPr>
      <w:bookmarkStart w:id="9" w:name="bookmark6"/>
      <w:r>
        <w:t>Оформление результатов контрольного (экспертно-аналитического) мероприятия по контролю за соблюдением порядка управления и</w:t>
      </w:r>
      <w:bookmarkEnd w:id="9"/>
    </w:p>
    <w:p w14:paraId="656E6AF0" w14:textId="77777777" w:rsidR="00FE44E1" w:rsidRDefault="001D7442">
      <w:pPr>
        <w:pStyle w:val="1"/>
        <w:shd w:val="clear" w:color="auto" w:fill="auto"/>
        <w:ind w:left="2320" w:firstLine="0"/>
        <w:jc w:val="left"/>
        <w:rPr>
          <w:b/>
          <w:bCs/>
        </w:rPr>
      </w:pPr>
      <w:r>
        <w:rPr>
          <w:b/>
          <w:bCs/>
        </w:rPr>
        <w:t>распоряжения муниципальным имуществом</w:t>
      </w:r>
    </w:p>
    <w:p w14:paraId="5809629C" w14:textId="77777777" w:rsidR="00D43332" w:rsidRDefault="00D43332">
      <w:pPr>
        <w:pStyle w:val="1"/>
        <w:shd w:val="clear" w:color="auto" w:fill="auto"/>
        <w:ind w:left="2320" w:firstLine="0"/>
        <w:jc w:val="left"/>
      </w:pPr>
    </w:p>
    <w:p w14:paraId="7B18EA50" w14:textId="77777777" w:rsidR="00FE44E1" w:rsidRDefault="001D7442">
      <w:pPr>
        <w:pStyle w:val="1"/>
        <w:shd w:val="clear" w:color="auto" w:fill="auto"/>
        <w:spacing w:after="160"/>
        <w:ind w:firstLine="580"/>
      </w:pPr>
      <w:r>
        <w:t>4.1 Порядок оформления результатов контрольного (экспертно</w:t>
      </w:r>
      <w:r>
        <w:softHyphen/>
        <w:t>аналитического) мероприятия по использованию имущества, находящегося в собственности городского округа, осуществляется в соответствии с регламентом Контрольно-счетной палаты.</w:t>
      </w:r>
    </w:p>
    <w:sectPr w:rsidR="00FE44E1" w:rsidSect="002338D6">
      <w:headerReference w:type="default" r:id="rId7"/>
      <w:headerReference w:type="first" r:id="rId8"/>
      <w:pgSz w:w="11900" w:h="16840"/>
      <w:pgMar w:top="870" w:right="816" w:bottom="788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4443" w14:textId="77777777" w:rsidR="00451B20" w:rsidRDefault="001D7442">
      <w:r>
        <w:separator/>
      </w:r>
    </w:p>
  </w:endnote>
  <w:endnote w:type="continuationSeparator" w:id="0">
    <w:p w14:paraId="7445DCAE" w14:textId="77777777" w:rsidR="00451B20" w:rsidRDefault="001D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F1A2" w14:textId="77777777" w:rsidR="00FE44E1" w:rsidRDefault="00FE44E1"/>
  </w:footnote>
  <w:footnote w:type="continuationSeparator" w:id="0">
    <w:p w14:paraId="2F6AC509" w14:textId="77777777" w:rsidR="00FE44E1" w:rsidRDefault="00FE4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BFC" w14:textId="6FA3CFDF" w:rsidR="00FE44E1" w:rsidRDefault="002A0A2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67C30A3" wp14:editId="447C4D07">
              <wp:simplePos x="0" y="0"/>
              <wp:positionH relativeFrom="page">
                <wp:posOffset>3881120</wp:posOffset>
              </wp:positionH>
              <wp:positionV relativeFrom="page">
                <wp:posOffset>247650</wp:posOffset>
              </wp:positionV>
              <wp:extent cx="76835" cy="17526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62C13F" w14:textId="77777777" w:rsidR="00FE44E1" w:rsidRDefault="002338D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1D744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0B36" w:rsidRPr="00910B36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C30A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5.6pt;margin-top:19.5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" filled="f" stroked="f">
              <v:textbox style="mso-fit-shape-to-text:t" inset="0,0,0,0">
                <w:txbxContent>
                  <w:p w14:paraId="1562C13F" w14:textId="77777777" w:rsidR="00FE44E1" w:rsidRDefault="002338D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1D7442">
                      <w:instrText xml:space="preserve"> PAGE \* MERGEFORMAT </w:instrText>
                    </w:r>
                    <w:r>
                      <w:fldChar w:fldCharType="separate"/>
                    </w:r>
                    <w:r w:rsidR="00910B36" w:rsidRPr="00910B36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78FA" w14:textId="77777777" w:rsidR="00FE44E1" w:rsidRDefault="00FE44E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E28"/>
    <w:multiLevelType w:val="multilevel"/>
    <w:tmpl w:val="82822C54"/>
    <w:lvl w:ilvl="0">
      <w:start w:val="2"/>
      <w:numFmt w:val="decimal"/>
      <w:lvlText w:val="3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07A1E"/>
    <w:multiLevelType w:val="multilevel"/>
    <w:tmpl w:val="400A32F2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92929"/>
    <w:multiLevelType w:val="multilevel"/>
    <w:tmpl w:val="A3C8ACC8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92D70"/>
    <w:multiLevelType w:val="multilevel"/>
    <w:tmpl w:val="CCFEC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2D6B79"/>
    <w:multiLevelType w:val="multilevel"/>
    <w:tmpl w:val="8404F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B21F6"/>
    <w:multiLevelType w:val="multilevel"/>
    <w:tmpl w:val="4268E3E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E3D5D"/>
    <w:multiLevelType w:val="multilevel"/>
    <w:tmpl w:val="931E7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FA23EF"/>
    <w:multiLevelType w:val="multilevel"/>
    <w:tmpl w:val="7E04EBC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280ED1"/>
    <w:multiLevelType w:val="multilevel"/>
    <w:tmpl w:val="11A42D4E"/>
    <w:lvl w:ilvl="0">
      <w:start w:val="1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962719"/>
    <w:multiLevelType w:val="multilevel"/>
    <w:tmpl w:val="687823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441C33"/>
    <w:multiLevelType w:val="multilevel"/>
    <w:tmpl w:val="FF10916A"/>
    <w:lvl w:ilvl="0">
      <w:start w:val="1"/>
      <w:numFmt w:val="decimal"/>
      <w:lvlText w:val="3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0371564">
    <w:abstractNumId w:val="4"/>
  </w:num>
  <w:num w:numId="2" w16cid:durableId="2132623057">
    <w:abstractNumId w:val="3"/>
  </w:num>
  <w:num w:numId="3" w16cid:durableId="494684242">
    <w:abstractNumId w:val="6"/>
  </w:num>
  <w:num w:numId="4" w16cid:durableId="122893491">
    <w:abstractNumId w:val="5"/>
  </w:num>
  <w:num w:numId="5" w16cid:durableId="523178871">
    <w:abstractNumId w:val="9"/>
  </w:num>
  <w:num w:numId="6" w16cid:durableId="1502814852">
    <w:abstractNumId w:val="7"/>
  </w:num>
  <w:num w:numId="7" w16cid:durableId="1036810347">
    <w:abstractNumId w:val="10"/>
  </w:num>
  <w:num w:numId="8" w16cid:durableId="373770094">
    <w:abstractNumId w:val="1"/>
  </w:num>
  <w:num w:numId="9" w16cid:durableId="1437478383">
    <w:abstractNumId w:val="8"/>
  </w:num>
  <w:num w:numId="10" w16cid:durableId="2061979486">
    <w:abstractNumId w:val="2"/>
  </w:num>
  <w:num w:numId="11" w16cid:durableId="41714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1"/>
    <w:rsid w:val="00014CD3"/>
    <w:rsid w:val="000312CA"/>
    <w:rsid w:val="001C70D6"/>
    <w:rsid w:val="001D7442"/>
    <w:rsid w:val="002338D6"/>
    <w:rsid w:val="002A0A27"/>
    <w:rsid w:val="002C156C"/>
    <w:rsid w:val="002F45A6"/>
    <w:rsid w:val="0039314E"/>
    <w:rsid w:val="00451B20"/>
    <w:rsid w:val="0051693E"/>
    <w:rsid w:val="00811411"/>
    <w:rsid w:val="00816AD2"/>
    <w:rsid w:val="00910B36"/>
    <w:rsid w:val="00990A0C"/>
    <w:rsid w:val="00C42FD8"/>
    <w:rsid w:val="00CE177E"/>
    <w:rsid w:val="00D43332"/>
    <w:rsid w:val="00DA3360"/>
    <w:rsid w:val="00DA34DC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F111D98"/>
  <w15:docId w15:val="{902F896F-3D00-4B98-BE4E-CB3BB0D6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3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33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23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2338D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338D6"/>
    <w:pPr>
      <w:shd w:val="clear" w:color="auto" w:fill="FFFFFF"/>
      <w:ind w:left="600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338D6"/>
    <w:pPr>
      <w:shd w:val="clear" w:color="auto" w:fill="FFFFFF"/>
      <w:ind w:firstLine="29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2338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99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332"/>
    <w:rPr>
      <w:color w:val="000000"/>
    </w:rPr>
  </w:style>
  <w:style w:type="paragraph" w:styleId="a7">
    <w:name w:val="footer"/>
    <w:basedOn w:val="a"/>
    <w:link w:val="a8"/>
    <w:uiPriority w:val="99"/>
    <w:unhideWhenUsed/>
    <w:rsid w:val="00D4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33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Белослудцева Юлия Валерьевна</dc:creator>
  <cp:keywords/>
  <cp:lastModifiedBy>Владелец</cp:lastModifiedBy>
  <cp:revision>2</cp:revision>
  <dcterms:created xsi:type="dcterms:W3CDTF">2023-09-21T13:58:00Z</dcterms:created>
  <dcterms:modified xsi:type="dcterms:W3CDTF">2023-09-21T13:58:00Z</dcterms:modified>
</cp:coreProperties>
</file>