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6532" w14:textId="77777777" w:rsidR="006836D6" w:rsidRDefault="00000000">
      <w:pPr>
        <w:pStyle w:val="1"/>
        <w:shd w:val="clear" w:color="auto" w:fill="auto"/>
        <w:spacing w:after="1260" w:line="276" w:lineRule="auto"/>
        <w:ind w:firstLine="0"/>
        <w:jc w:val="center"/>
      </w:pPr>
      <w:r>
        <w:rPr>
          <w:b/>
          <w:bCs/>
        </w:rPr>
        <w:t>КОНТРОЛЬНО-СЧЕТНАЯ ПАЛАТА</w:t>
      </w:r>
      <w:r>
        <w:rPr>
          <w:b/>
          <w:bCs/>
        </w:rPr>
        <w:br/>
      </w:r>
      <w:r w:rsidR="00D2418D">
        <w:rPr>
          <w:b/>
          <w:bCs/>
        </w:rPr>
        <w:t xml:space="preserve">РУЗСКОГО ГОРОДСКОГО ОКРУГА </w:t>
      </w:r>
      <w:r>
        <w:rPr>
          <w:b/>
          <w:bCs/>
        </w:rPr>
        <w:t>МОСКОВСКОЙ ОБЛАСТИ</w:t>
      </w:r>
    </w:p>
    <w:p w14:paraId="28A70D20" w14:textId="77777777" w:rsidR="006836D6" w:rsidRDefault="00000000">
      <w:pPr>
        <w:pStyle w:val="1"/>
        <w:shd w:val="clear" w:color="auto" w:fill="auto"/>
        <w:spacing w:line="360" w:lineRule="auto"/>
        <w:ind w:firstLine="0"/>
        <w:jc w:val="center"/>
      </w:pPr>
      <w:r>
        <w:rPr>
          <w:b/>
          <w:bCs/>
        </w:rPr>
        <w:t>СТАНДАРТ</w:t>
      </w:r>
    </w:p>
    <w:p w14:paraId="2BAF55EC" w14:textId="77777777" w:rsidR="006836D6" w:rsidRDefault="00000000">
      <w:pPr>
        <w:pStyle w:val="1"/>
        <w:shd w:val="clear" w:color="auto" w:fill="auto"/>
        <w:spacing w:after="620" w:line="360" w:lineRule="auto"/>
        <w:ind w:firstLine="0"/>
        <w:jc w:val="center"/>
      </w:pPr>
      <w:r>
        <w:rPr>
          <w:b/>
          <w:bCs/>
        </w:rPr>
        <w:t>ВНЕШНЕГО МУНИЦИПАЛЬНОГО ФИНАНСОВОГО КОНТРОЛЯ</w:t>
      </w:r>
      <w:r>
        <w:rPr>
          <w:b/>
          <w:bCs/>
        </w:rPr>
        <w:br/>
        <w:t>С</w:t>
      </w:r>
      <w:r w:rsidR="00C7410D">
        <w:rPr>
          <w:b/>
          <w:bCs/>
        </w:rPr>
        <w:t>ВМ</w:t>
      </w:r>
      <w:r>
        <w:rPr>
          <w:b/>
          <w:bCs/>
        </w:rPr>
        <w:t xml:space="preserve">ФК КСП - </w:t>
      </w:r>
      <w:r w:rsidR="00C7410D">
        <w:rPr>
          <w:b/>
          <w:bCs/>
        </w:rPr>
        <w:t>40</w:t>
      </w:r>
    </w:p>
    <w:p w14:paraId="00801BA6" w14:textId="77777777" w:rsidR="006836D6" w:rsidRDefault="00000000">
      <w:pPr>
        <w:pStyle w:val="30"/>
        <w:shd w:val="clear" w:color="auto" w:fill="auto"/>
      </w:pPr>
      <w:r>
        <w:t>«Оценка реализуемости, рисков и результатов достижения целей социально-</w:t>
      </w:r>
      <w:r>
        <w:br/>
        <w:t>экономического развития муниципального образования, предусмотренных</w:t>
      </w:r>
    </w:p>
    <w:p w14:paraId="4DB16BC5" w14:textId="77777777" w:rsidR="006836D6" w:rsidRDefault="00000000">
      <w:pPr>
        <w:pStyle w:val="30"/>
        <w:shd w:val="clear" w:color="auto" w:fill="auto"/>
      </w:pPr>
      <w:r>
        <w:t>документами стратегического планирования муниципального образования,</w:t>
      </w:r>
      <w:r>
        <w:br/>
        <w:t>в пределах компетенции контрольно-счетного органа муниципального</w:t>
      </w:r>
    </w:p>
    <w:p w14:paraId="2A8054D0" w14:textId="77777777" w:rsidR="006836D6" w:rsidRDefault="00000000">
      <w:pPr>
        <w:pStyle w:val="30"/>
        <w:shd w:val="clear" w:color="auto" w:fill="auto"/>
      </w:pPr>
      <w:r>
        <w:t>образования»</w:t>
      </w:r>
    </w:p>
    <w:p w14:paraId="18427240" w14:textId="77777777" w:rsidR="00C7410D" w:rsidRPr="00C7410D" w:rsidRDefault="00C7410D" w:rsidP="00C7410D">
      <w:pPr>
        <w:widowControl/>
        <w:jc w:val="center"/>
        <w:rPr>
          <w:rFonts w:ascii="Times New Roman" w:eastAsia="Calibri" w:hAnsi="Times New Roman" w:cs="Times New Roman"/>
          <w:color w:val="auto"/>
          <w:sz w:val="28"/>
          <w:szCs w:val="28"/>
          <w:lang w:eastAsia="en-US" w:bidi="ar-SA"/>
        </w:rPr>
      </w:pPr>
      <w:bookmarkStart w:id="0" w:name="bookmark0"/>
      <w:bookmarkStart w:id="1" w:name="_Hlk523995328"/>
      <w:r w:rsidRPr="00C7410D">
        <w:rPr>
          <w:rFonts w:ascii="Times New Roman" w:eastAsia="Calibri" w:hAnsi="Times New Roman" w:cs="Times New Roman"/>
          <w:color w:val="auto"/>
          <w:sz w:val="28"/>
          <w:szCs w:val="28"/>
          <w:lang w:eastAsia="en-US" w:bidi="ar-SA"/>
        </w:rPr>
        <w:t>(утвержден распоряжением Контрольно-счетной палаты Рузского городского округа Московской области от 0</w:t>
      </w:r>
      <w:r>
        <w:rPr>
          <w:rFonts w:ascii="Times New Roman" w:eastAsia="Calibri" w:hAnsi="Times New Roman" w:cs="Times New Roman"/>
          <w:color w:val="auto"/>
          <w:sz w:val="28"/>
          <w:szCs w:val="28"/>
          <w:lang w:eastAsia="en-US" w:bidi="ar-SA"/>
        </w:rPr>
        <w:t>3.07.2023</w:t>
      </w:r>
      <w:r w:rsidRPr="00C7410D">
        <w:rPr>
          <w:rFonts w:ascii="Times New Roman" w:eastAsia="Calibri" w:hAnsi="Times New Roman" w:cs="Times New Roman"/>
          <w:color w:val="auto"/>
          <w:sz w:val="28"/>
          <w:szCs w:val="28"/>
          <w:lang w:eastAsia="en-US" w:bidi="ar-SA"/>
        </w:rPr>
        <w:t xml:space="preserve"> № </w:t>
      </w:r>
      <w:r>
        <w:rPr>
          <w:rFonts w:ascii="Times New Roman" w:eastAsia="Calibri" w:hAnsi="Times New Roman" w:cs="Times New Roman"/>
          <w:color w:val="auto"/>
          <w:sz w:val="28"/>
          <w:szCs w:val="28"/>
          <w:lang w:eastAsia="en-US" w:bidi="ar-SA"/>
        </w:rPr>
        <w:t>40</w:t>
      </w:r>
      <w:r w:rsidRPr="00C7410D">
        <w:rPr>
          <w:rFonts w:ascii="Times New Roman" w:eastAsia="Calibri" w:hAnsi="Times New Roman" w:cs="Times New Roman"/>
          <w:color w:val="auto"/>
          <w:sz w:val="28"/>
          <w:szCs w:val="28"/>
          <w:lang w:eastAsia="en-US" w:bidi="ar-SA"/>
        </w:rPr>
        <w:t>)</w:t>
      </w:r>
    </w:p>
    <w:bookmarkEnd w:id="1"/>
    <w:p w14:paraId="4825CE0D"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6D5EA987"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639A93F5"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3C2AF7D8"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5772EB24"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6EB39D77"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BACD2D1"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30208E0B"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6BF6080C"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589F9C35"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E389429"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5B98F336"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15B74473"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32C99D7C"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BAB703D"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AFDDE53"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8471441"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59E0F66D"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265A9455"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BF94775"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253757C1"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572E5184"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26FA1CF5" w14:textId="77777777" w:rsidR="00C7410D" w:rsidRDefault="00C7410D" w:rsidP="00C7410D">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2023</w:t>
      </w:r>
    </w:p>
    <w:p w14:paraId="64359AF9"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77873698"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194653E4"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3A0D103E"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22350021"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6652B127" w14:textId="77777777" w:rsidR="00C7410D" w:rsidRDefault="00C7410D" w:rsidP="00C7410D">
      <w:pPr>
        <w:widowControl/>
        <w:jc w:val="center"/>
        <w:rPr>
          <w:rFonts w:ascii="Times New Roman" w:eastAsia="Calibri" w:hAnsi="Times New Roman" w:cs="Times New Roman"/>
          <w:color w:val="auto"/>
          <w:sz w:val="28"/>
          <w:szCs w:val="28"/>
          <w:lang w:eastAsia="en-US" w:bidi="ar-SA"/>
        </w:rPr>
      </w:pPr>
    </w:p>
    <w:p w14:paraId="0D6303BB" w14:textId="77777777" w:rsidR="00C7410D" w:rsidRPr="00C7410D" w:rsidRDefault="00C7410D" w:rsidP="00C7410D">
      <w:pPr>
        <w:widowControl/>
        <w:jc w:val="center"/>
        <w:rPr>
          <w:rFonts w:ascii="Times New Roman" w:eastAsia="Calibri" w:hAnsi="Times New Roman" w:cs="Times New Roman"/>
          <w:color w:val="auto"/>
          <w:sz w:val="28"/>
          <w:szCs w:val="28"/>
          <w:lang w:eastAsia="en-US" w:bidi="ar-SA"/>
        </w:rPr>
      </w:pPr>
    </w:p>
    <w:p w14:paraId="2A92D941" w14:textId="77777777" w:rsidR="00C7410D" w:rsidRPr="00C7410D" w:rsidRDefault="00C7410D" w:rsidP="00C7410D">
      <w:pPr>
        <w:widowControl/>
        <w:spacing w:line="276" w:lineRule="auto"/>
        <w:jc w:val="center"/>
        <w:rPr>
          <w:rFonts w:ascii="Times New Roman" w:eastAsia="Times New Roman" w:hAnsi="Times New Roman" w:cs="Times New Roman"/>
          <w:color w:val="auto"/>
          <w:sz w:val="20"/>
          <w:szCs w:val="20"/>
          <w:lang w:bidi="ar-SA"/>
        </w:rPr>
      </w:pPr>
    </w:p>
    <w:p w14:paraId="5EA54E8E" w14:textId="77777777" w:rsidR="006836D6" w:rsidRDefault="00000000">
      <w:pPr>
        <w:pStyle w:val="20"/>
        <w:keepNext/>
        <w:keepLines/>
        <w:shd w:val="clear" w:color="auto" w:fill="auto"/>
        <w:ind w:left="0"/>
        <w:jc w:val="center"/>
      </w:pPr>
      <w:r>
        <w:t>Оглавление</w:t>
      </w:r>
      <w:bookmarkEnd w:id="0"/>
    </w:p>
    <w:p w14:paraId="06C3836B" w14:textId="77777777" w:rsidR="006836D6" w:rsidRDefault="00000000">
      <w:pPr>
        <w:pStyle w:val="a5"/>
        <w:numPr>
          <w:ilvl w:val="0"/>
          <w:numId w:val="1"/>
        </w:numPr>
        <w:shd w:val="clear" w:color="auto" w:fill="auto"/>
        <w:tabs>
          <w:tab w:val="left" w:pos="411"/>
          <w:tab w:val="left" w:leader="dot" w:pos="9509"/>
        </w:tabs>
      </w:pPr>
      <w:r>
        <w:fldChar w:fldCharType="begin"/>
      </w:r>
      <w:r>
        <w:instrText xml:space="preserve"> TOC \o "1-5" \h \z </w:instrText>
      </w:r>
      <w:r>
        <w:fldChar w:fldCharType="separate"/>
      </w:r>
      <w:hyperlink w:anchor="bookmark1" w:tooltip="Current Document">
        <w:r>
          <w:t>Общие положения</w:t>
        </w:r>
        <w:r>
          <w:tab/>
          <w:t xml:space="preserve"> 3</w:t>
        </w:r>
      </w:hyperlink>
    </w:p>
    <w:p w14:paraId="15954D95" w14:textId="77777777" w:rsidR="006836D6" w:rsidRDefault="00000000">
      <w:pPr>
        <w:pStyle w:val="a5"/>
        <w:numPr>
          <w:ilvl w:val="0"/>
          <w:numId w:val="1"/>
        </w:numPr>
        <w:shd w:val="clear" w:color="auto" w:fill="auto"/>
        <w:jc w:val="left"/>
      </w:pPr>
      <w:hyperlink w:anchor="bookmark3" w:tooltip="Current Document">
        <w:r>
          <w:t>Требования к содержанию и порядку организации проведения оценки</w:t>
        </w:r>
      </w:hyperlink>
      <w:r>
        <w:t xml:space="preserve"> </w:t>
      </w:r>
      <w:hyperlink w:anchor="bookmark3" w:tooltip="Current Document">
        <w:r>
          <w:t>реализуемости, рисков и результатов достижения целей социально</w:t>
        </w:r>
        <w:r>
          <w:softHyphen/>
        </w:r>
      </w:hyperlink>
    </w:p>
    <w:p w14:paraId="1BCDF8F7" w14:textId="77777777" w:rsidR="006836D6" w:rsidRDefault="00000000">
      <w:pPr>
        <w:pStyle w:val="a5"/>
        <w:shd w:val="clear" w:color="auto" w:fill="auto"/>
        <w:tabs>
          <w:tab w:val="left" w:leader="dot" w:pos="9509"/>
        </w:tabs>
      </w:pPr>
      <w:hyperlink w:anchor="bookmark9" w:tooltip="Current Document">
        <w:r>
          <w:t xml:space="preserve">экономического развития муниципального образования </w:t>
        </w:r>
        <w:r>
          <w:tab/>
          <w:t xml:space="preserve"> 5</w:t>
        </w:r>
      </w:hyperlink>
    </w:p>
    <w:p w14:paraId="47D4D92C" w14:textId="77777777" w:rsidR="006836D6" w:rsidRDefault="00000000">
      <w:pPr>
        <w:pStyle w:val="a5"/>
        <w:numPr>
          <w:ilvl w:val="0"/>
          <w:numId w:val="1"/>
        </w:numPr>
        <w:shd w:val="clear" w:color="auto" w:fill="auto"/>
        <w:tabs>
          <w:tab w:val="left" w:pos="411"/>
          <w:tab w:val="left" w:leader="dot" w:pos="9509"/>
        </w:tabs>
      </w:pPr>
      <w:hyperlink w:anchor="bookmark6" w:tooltip="Current Document">
        <w:r>
          <w:t xml:space="preserve">Оценка рисков </w:t>
        </w:r>
        <w:r>
          <w:tab/>
          <w:t xml:space="preserve"> 9</w:t>
        </w:r>
      </w:hyperlink>
    </w:p>
    <w:p w14:paraId="4B9C44BA" w14:textId="77777777" w:rsidR="006836D6" w:rsidRDefault="00000000">
      <w:pPr>
        <w:pStyle w:val="a5"/>
        <w:numPr>
          <w:ilvl w:val="0"/>
          <w:numId w:val="1"/>
        </w:numPr>
        <w:shd w:val="clear" w:color="auto" w:fill="auto"/>
        <w:tabs>
          <w:tab w:val="left" w:pos="411"/>
        </w:tabs>
      </w:pPr>
      <w:hyperlink w:anchor="bookmark7" w:tooltip="Current Document">
        <w:r>
          <w:t>Этапы проведения контрольных и экспертно-аналитических мероприятий по</w:t>
        </w:r>
      </w:hyperlink>
    </w:p>
    <w:p w14:paraId="450561F2" w14:textId="77777777" w:rsidR="006836D6" w:rsidRDefault="00000000">
      <w:pPr>
        <w:pStyle w:val="a5"/>
        <w:shd w:val="clear" w:color="auto" w:fill="auto"/>
      </w:pPr>
      <w:hyperlink w:anchor="bookmark7" w:tooltip="Current Document">
        <w:r>
          <w:t>вопросу оценки реализуемости, рисков и результатов достижения целей</w:t>
        </w:r>
      </w:hyperlink>
    </w:p>
    <w:p w14:paraId="7A8B5A9A" w14:textId="77777777" w:rsidR="006836D6" w:rsidRDefault="00000000">
      <w:pPr>
        <w:pStyle w:val="a5"/>
        <w:shd w:val="clear" w:color="auto" w:fill="auto"/>
        <w:tabs>
          <w:tab w:val="left" w:leader="dot" w:pos="9509"/>
        </w:tabs>
      </w:pPr>
      <w:r>
        <w:t xml:space="preserve">социально-экономического развития муниципального образования </w:t>
      </w:r>
      <w:r>
        <w:tab/>
        <w:t xml:space="preserve"> 9</w:t>
      </w:r>
    </w:p>
    <w:p w14:paraId="4F1FB00B" w14:textId="77777777" w:rsidR="006836D6" w:rsidRDefault="00000000">
      <w:pPr>
        <w:pStyle w:val="a5"/>
        <w:numPr>
          <w:ilvl w:val="1"/>
          <w:numId w:val="1"/>
        </w:numPr>
        <w:shd w:val="clear" w:color="auto" w:fill="auto"/>
        <w:tabs>
          <w:tab w:val="left" w:pos="622"/>
          <w:tab w:val="left" w:leader="dot" w:pos="9509"/>
        </w:tabs>
      </w:pPr>
      <w:hyperlink w:anchor="bookmark11" w:tooltip="Current Document">
        <w:r>
          <w:rPr>
            <w:i/>
            <w:iCs/>
          </w:rPr>
          <w:t xml:space="preserve">Подготовительный этап </w:t>
        </w:r>
        <w:r>
          <w:rPr>
            <w:i/>
            <w:iCs/>
          </w:rPr>
          <w:tab/>
          <w:t xml:space="preserve"> 10</w:t>
        </w:r>
      </w:hyperlink>
    </w:p>
    <w:p w14:paraId="0DB177A2" w14:textId="77777777" w:rsidR="006836D6" w:rsidRDefault="00000000">
      <w:pPr>
        <w:pStyle w:val="a5"/>
        <w:numPr>
          <w:ilvl w:val="1"/>
          <w:numId w:val="1"/>
        </w:numPr>
        <w:shd w:val="clear" w:color="auto" w:fill="auto"/>
        <w:tabs>
          <w:tab w:val="left" w:pos="622"/>
          <w:tab w:val="left" w:leader="dot" w:pos="9509"/>
        </w:tabs>
      </w:pPr>
      <w:hyperlink w:anchor="bookmark13" w:tooltip="Current Document">
        <w:r>
          <w:rPr>
            <w:i/>
            <w:iCs/>
          </w:rPr>
          <w:t xml:space="preserve">Основной этап </w:t>
        </w:r>
        <w:r>
          <w:rPr>
            <w:i/>
            <w:iCs/>
          </w:rPr>
          <w:tab/>
          <w:t xml:space="preserve"> 11</w:t>
        </w:r>
      </w:hyperlink>
    </w:p>
    <w:p w14:paraId="6C4728F6" w14:textId="77777777" w:rsidR="006836D6" w:rsidRDefault="00000000">
      <w:pPr>
        <w:pStyle w:val="a5"/>
        <w:numPr>
          <w:ilvl w:val="1"/>
          <w:numId w:val="1"/>
        </w:numPr>
        <w:shd w:val="clear" w:color="auto" w:fill="auto"/>
        <w:tabs>
          <w:tab w:val="left" w:pos="622"/>
          <w:tab w:val="left" w:leader="dot" w:pos="9509"/>
        </w:tabs>
      </w:pPr>
      <w:hyperlink w:anchor="bookmark15" w:tooltip="Current Document">
        <w:r>
          <w:rPr>
            <w:i/>
            <w:iCs/>
          </w:rPr>
          <w:t xml:space="preserve">Заключительный этап </w:t>
        </w:r>
        <w:r>
          <w:rPr>
            <w:i/>
            <w:iCs/>
          </w:rPr>
          <w:tab/>
          <w:t xml:space="preserve"> 12</w:t>
        </w:r>
      </w:hyperlink>
    </w:p>
    <w:p w14:paraId="00FB5E88" w14:textId="77777777" w:rsidR="006836D6" w:rsidRDefault="00000000">
      <w:pPr>
        <w:pStyle w:val="a5"/>
        <w:shd w:val="clear" w:color="auto" w:fill="auto"/>
        <w:tabs>
          <w:tab w:val="left" w:leader="dot" w:pos="9509"/>
        </w:tabs>
      </w:pPr>
      <w:r>
        <w:t xml:space="preserve">Приложение 1 </w:t>
      </w:r>
      <w:r>
        <w:tab/>
        <w:t xml:space="preserve"> 14</w:t>
      </w:r>
    </w:p>
    <w:p w14:paraId="46662FF1" w14:textId="77777777" w:rsidR="006836D6" w:rsidRDefault="00000000">
      <w:pPr>
        <w:pStyle w:val="a5"/>
        <w:shd w:val="clear" w:color="auto" w:fill="auto"/>
        <w:tabs>
          <w:tab w:val="left" w:leader="dot" w:pos="9509"/>
        </w:tabs>
      </w:pPr>
      <w:r>
        <w:t xml:space="preserve">Приложение 2 </w:t>
      </w:r>
      <w:r>
        <w:tab/>
        <w:t xml:space="preserve"> 17</w:t>
      </w:r>
    </w:p>
    <w:p w14:paraId="594A14A8" w14:textId="77777777" w:rsidR="006836D6" w:rsidRDefault="00000000">
      <w:pPr>
        <w:pStyle w:val="a5"/>
        <w:shd w:val="clear" w:color="auto" w:fill="auto"/>
        <w:tabs>
          <w:tab w:val="left" w:leader="dot" w:pos="9509"/>
        </w:tabs>
      </w:pPr>
      <w:r>
        <w:t xml:space="preserve">Приложение 3 </w:t>
      </w:r>
      <w:r>
        <w:tab/>
        <w:t xml:space="preserve"> 18</w:t>
      </w:r>
    </w:p>
    <w:p w14:paraId="0A0749C0" w14:textId="77777777" w:rsidR="006836D6" w:rsidRDefault="00000000">
      <w:pPr>
        <w:pStyle w:val="a5"/>
        <w:shd w:val="clear" w:color="auto" w:fill="auto"/>
        <w:tabs>
          <w:tab w:val="left" w:leader="dot" w:pos="9509"/>
        </w:tabs>
      </w:pPr>
      <w:r>
        <w:t xml:space="preserve">Приложение 4 </w:t>
      </w:r>
      <w:r>
        <w:tab/>
        <w:t xml:space="preserve"> 19</w:t>
      </w:r>
    </w:p>
    <w:p w14:paraId="54A5009F" w14:textId="77777777" w:rsidR="006836D6" w:rsidRDefault="00000000">
      <w:pPr>
        <w:pStyle w:val="a5"/>
        <w:shd w:val="clear" w:color="auto" w:fill="auto"/>
        <w:tabs>
          <w:tab w:val="left" w:leader="dot" w:pos="9509"/>
        </w:tabs>
        <w:sectPr w:rsidR="006836D6" w:rsidSect="00C7410D">
          <w:footerReference w:type="default" r:id="rId7"/>
          <w:pgSz w:w="11900" w:h="16840"/>
          <w:pgMar w:top="1153" w:right="545" w:bottom="1153" w:left="1501" w:header="725" w:footer="283" w:gutter="0"/>
          <w:cols w:space="720"/>
          <w:noEndnote/>
          <w:titlePg/>
          <w:docGrid w:linePitch="360"/>
        </w:sectPr>
      </w:pPr>
      <w:r>
        <w:t xml:space="preserve">Приложение 5 </w:t>
      </w:r>
      <w:r>
        <w:tab/>
        <w:t xml:space="preserve"> 20</w:t>
      </w:r>
      <w:r>
        <w:fldChar w:fldCharType="end"/>
      </w:r>
    </w:p>
    <w:p w14:paraId="5915C49A" w14:textId="77777777" w:rsidR="006836D6" w:rsidRDefault="00000000">
      <w:pPr>
        <w:pStyle w:val="20"/>
        <w:keepNext/>
        <w:keepLines/>
        <w:numPr>
          <w:ilvl w:val="0"/>
          <w:numId w:val="2"/>
        </w:numPr>
        <w:shd w:val="clear" w:color="auto" w:fill="auto"/>
        <w:tabs>
          <w:tab w:val="left" w:pos="4016"/>
        </w:tabs>
        <w:spacing w:before="200"/>
        <w:ind w:left="3660"/>
      </w:pPr>
      <w:bookmarkStart w:id="2" w:name="bookmark1"/>
      <w:r>
        <w:lastRenderedPageBreak/>
        <w:t>Общие положения</w:t>
      </w:r>
      <w:bookmarkEnd w:id="2"/>
    </w:p>
    <w:p w14:paraId="332436EA" w14:textId="77777777" w:rsidR="006836D6" w:rsidRDefault="00000000" w:rsidP="00D2418D">
      <w:pPr>
        <w:pStyle w:val="1"/>
        <w:numPr>
          <w:ilvl w:val="1"/>
          <w:numId w:val="2"/>
        </w:numPr>
        <w:shd w:val="clear" w:color="auto" w:fill="auto"/>
        <w:tabs>
          <w:tab w:val="left" w:pos="1206"/>
        </w:tabs>
        <w:ind w:firstLine="709"/>
      </w:pPr>
      <w:bookmarkStart w:id="3" w:name="bookmark2"/>
      <w:r>
        <w:t>Стандарт внешнего муниципального финансового контроля СФК КСП-22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w:t>
      </w:r>
      <w:bookmarkEnd w:id="3"/>
      <w:r w:rsidR="00D2418D">
        <w:t xml:space="preserve"> </w:t>
      </w:r>
      <w:r>
        <w:t xml:space="preserve">муниципального образования» (далее - 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D2418D">
        <w:t xml:space="preserve">Рузского городского округа </w:t>
      </w:r>
      <w:r>
        <w:t>Московской области» (далее - Положение).</w:t>
      </w:r>
    </w:p>
    <w:p w14:paraId="0F5B893A" w14:textId="77777777" w:rsidR="006836D6" w:rsidRDefault="00000000">
      <w:pPr>
        <w:pStyle w:val="1"/>
        <w:numPr>
          <w:ilvl w:val="1"/>
          <w:numId w:val="2"/>
        </w:numPr>
        <w:shd w:val="clear" w:color="auto" w:fill="auto"/>
        <w:tabs>
          <w:tab w:val="left" w:pos="1206"/>
        </w:tabs>
        <w:ind w:firstLine="720"/>
      </w:pPr>
      <w:r>
        <w:t>При подготовке Стандарта учтены положения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w:t>
      </w:r>
      <w:r w:rsidR="00D2418D">
        <w:t>е</w:t>
      </w:r>
      <w:r>
        <w:t>тными органами субъектов Российской Федерации и муниципальных образований, утвержд</w:t>
      </w:r>
      <w:r w:rsidR="00D2418D">
        <w:t>е</w:t>
      </w:r>
      <w:r>
        <w:t>нных постановлением Коллегии Сч</w:t>
      </w:r>
      <w:r w:rsidR="00D2418D">
        <w:t>е</w:t>
      </w:r>
      <w:r>
        <w:t xml:space="preserve">тной палаты Российской Федерации от 29.03.2022 № 2ПК, Стандарта внешнего государственного аудита (контроля) Счетной Палаты Российской Федерации СГА 105 «Стратегический аудит» (утвержден постановлением Коллегии СП РФ от 10.11.2020 № 17ПК), а также стандартов внешнего муниципального финансового контроля Контрольно-счетной палаты </w:t>
      </w:r>
      <w:r w:rsidR="00D2418D">
        <w:t xml:space="preserve">Рузского городского округа </w:t>
      </w:r>
      <w:r>
        <w:t>Московской области (далее — КСП).</w:t>
      </w:r>
    </w:p>
    <w:p w14:paraId="45AC1DDB" w14:textId="77777777" w:rsidR="006836D6" w:rsidRDefault="00000000">
      <w:pPr>
        <w:pStyle w:val="1"/>
        <w:numPr>
          <w:ilvl w:val="1"/>
          <w:numId w:val="2"/>
        </w:numPr>
        <w:shd w:val="clear" w:color="auto" w:fill="auto"/>
        <w:tabs>
          <w:tab w:val="left" w:pos="1402"/>
        </w:tabs>
        <w:ind w:firstLine="720"/>
      </w:pPr>
      <w:r>
        <w:t xml:space="preserve">Стандарт является специализированным стандартом и предназначен для методологического обеспечения реализации полномочий КСП по осуществлению контрольной и экспертно-аналитической деятельности по вопросу оценки реализуемости, рисков и результатов достижения целей социально-экономического развития </w:t>
      </w:r>
      <w:r w:rsidR="00D2418D">
        <w:t xml:space="preserve">Рузского городского округа </w:t>
      </w:r>
      <w:r>
        <w:t>Московской области, предусмотренных документами стратегического планирования муниципального образования.</w:t>
      </w:r>
    </w:p>
    <w:p w14:paraId="770245B4" w14:textId="77777777" w:rsidR="006836D6" w:rsidRDefault="00000000">
      <w:pPr>
        <w:pStyle w:val="1"/>
        <w:numPr>
          <w:ilvl w:val="1"/>
          <w:numId w:val="2"/>
        </w:numPr>
        <w:shd w:val="clear" w:color="auto" w:fill="auto"/>
        <w:tabs>
          <w:tab w:val="left" w:pos="1206"/>
        </w:tabs>
        <w:ind w:firstLine="720"/>
      </w:pPr>
      <w:r>
        <w:t>Целью Стандарта является определение общих требований, характеристик, процедур и предмета оценки реализуемости, рисков и результатов достижения целей социально</w:t>
      </w:r>
      <w:r w:rsidR="00D2418D">
        <w:t>-</w:t>
      </w:r>
      <w:r>
        <w:softHyphen/>
        <w:t xml:space="preserve">экономического развития </w:t>
      </w:r>
      <w:r w:rsidR="00D2418D">
        <w:t xml:space="preserve">Рузского городского округа </w:t>
      </w:r>
      <w:r>
        <w:t>Московской области, предусмотренных документами стратегического планирования муниципального образования, в том числе оценку соответствующих муниципальных программ.</w:t>
      </w:r>
    </w:p>
    <w:p w14:paraId="2D3900DB" w14:textId="77777777" w:rsidR="006836D6" w:rsidRDefault="00000000">
      <w:pPr>
        <w:pStyle w:val="1"/>
        <w:numPr>
          <w:ilvl w:val="1"/>
          <w:numId w:val="2"/>
        </w:numPr>
        <w:shd w:val="clear" w:color="auto" w:fill="auto"/>
        <w:tabs>
          <w:tab w:val="left" w:pos="1220"/>
        </w:tabs>
        <w:ind w:firstLine="720"/>
      </w:pPr>
      <w:r>
        <w:t>Задачами Стандарта являются:</w:t>
      </w:r>
    </w:p>
    <w:p w14:paraId="7EE28BC6" w14:textId="77777777" w:rsidR="006836D6" w:rsidRDefault="00000000">
      <w:pPr>
        <w:pStyle w:val="1"/>
        <w:numPr>
          <w:ilvl w:val="0"/>
          <w:numId w:val="3"/>
        </w:numPr>
        <w:shd w:val="clear" w:color="auto" w:fill="auto"/>
        <w:tabs>
          <w:tab w:val="left" w:pos="1144"/>
        </w:tabs>
        <w:ind w:firstLine="720"/>
      </w:pPr>
      <w:r>
        <w:t>определение методики оценки реализуемости, рисков и результатов достижения целей социально-экономического развития муниципального образования;</w:t>
      </w:r>
    </w:p>
    <w:p w14:paraId="5419304D" w14:textId="77777777" w:rsidR="006836D6" w:rsidRDefault="00000000">
      <w:pPr>
        <w:pStyle w:val="1"/>
        <w:numPr>
          <w:ilvl w:val="0"/>
          <w:numId w:val="3"/>
        </w:numPr>
        <w:shd w:val="clear" w:color="auto" w:fill="auto"/>
        <w:tabs>
          <w:tab w:val="left" w:pos="1144"/>
        </w:tabs>
        <w:ind w:firstLine="720"/>
      </w:pPr>
      <w:r>
        <w:t>установление последовательности действий (основных этапов и процедур) по оценке реализуемости, рисков и результатов достижения целей социально-экономического развития муниципального образования;</w:t>
      </w:r>
    </w:p>
    <w:p w14:paraId="655EE019" w14:textId="77777777" w:rsidR="006836D6" w:rsidRDefault="00000000">
      <w:pPr>
        <w:pStyle w:val="1"/>
        <w:numPr>
          <w:ilvl w:val="0"/>
          <w:numId w:val="3"/>
        </w:numPr>
        <w:shd w:val="clear" w:color="auto" w:fill="auto"/>
        <w:tabs>
          <w:tab w:val="left" w:pos="1144"/>
        </w:tabs>
        <w:ind w:firstLine="720"/>
      </w:pPr>
      <w:r>
        <w:t>установление требований к предоставлению результатов оценки реализуемости, рисков и результатов достижения целей социально-экономического развития муниципального образования.</w:t>
      </w:r>
    </w:p>
    <w:p w14:paraId="03C80F07" w14:textId="77777777" w:rsidR="006836D6" w:rsidRDefault="00000000">
      <w:pPr>
        <w:pStyle w:val="1"/>
        <w:numPr>
          <w:ilvl w:val="1"/>
          <w:numId w:val="2"/>
        </w:numPr>
        <w:shd w:val="clear" w:color="auto" w:fill="auto"/>
        <w:tabs>
          <w:tab w:val="left" w:pos="1402"/>
        </w:tabs>
        <w:ind w:firstLine="720"/>
      </w:pPr>
      <w:r>
        <w:t xml:space="preserve">При проведении оценки реализуемости, рисков и результатов достижения целей социально-экономического развития </w:t>
      </w:r>
      <w:r w:rsidR="00D2418D">
        <w:t xml:space="preserve">Рузского городского округа </w:t>
      </w:r>
      <w:r>
        <w:t>Московской области, предусмотренных документами стратегического планирования муниципального образования сотрудники КСП обязаны руководствоваться Конституцией Российской Федерации, Федеральным законом «Об общих принципах организации и деятельности контрольно-сч</w:t>
      </w:r>
      <w:r w:rsidR="00D2418D">
        <w:t>е</w:t>
      </w:r>
      <w:r>
        <w:t>тных органов субъектов Российской Федерации и муниципальных образований», бюджетным законодательством Российской Федерации, законодательством Российской Федерации о стратегическом планировании в Российской Федерации, иными нормативными правовыми актами Российской Федерации и Московской области, Положением, Регламентом Контрольно</w:t>
      </w:r>
      <w:r>
        <w:softHyphen/>
      </w:r>
      <w:r w:rsidR="00D2418D">
        <w:t>-</w:t>
      </w:r>
      <w:r>
        <w:t xml:space="preserve">счетной палаты </w:t>
      </w:r>
      <w:r w:rsidR="00D2418D">
        <w:t xml:space="preserve">Рузского городского округа </w:t>
      </w:r>
      <w:r>
        <w:t>Московской области</w:t>
      </w:r>
      <w:r w:rsidR="00D2418D">
        <w:t xml:space="preserve"> </w:t>
      </w:r>
      <w:r>
        <w:t xml:space="preserve"> (далее - Регламент)</w:t>
      </w:r>
      <w:r w:rsidR="00D2418D">
        <w:t>,</w:t>
      </w:r>
      <w:r>
        <w:t xml:space="preserve"> настоящим Стандартом и иными стандартами КСП.</w:t>
      </w:r>
    </w:p>
    <w:p w14:paraId="2CF54142" w14:textId="77777777" w:rsidR="006836D6" w:rsidRDefault="00000000">
      <w:pPr>
        <w:pStyle w:val="1"/>
        <w:numPr>
          <w:ilvl w:val="1"/>
          <w:numId w:val="2"/>
        </w:numPr>
        <w:shd w:val="clear" w:color="auto" w:fill="auto"/>
        <w:tabs>
          <w:tab w:val="left" w:pos="1402"/>
        </w:tabs>
        <w:ind w:firstLine="720"/>
      </w:pPr>
      <w:r>
        <w:lastRenderedPageBreak/>
        <w:t>По вопросам, порядок решения которых не урегулирован настоящим Стандартом, решение принимается Председателем КСП и оформляется правовым актом контрольно</w:t>
      </w:r>
      <w:r>
        <w:softHyphen/>
      </w:r>
      <w:r w:rsidR="00D2418D">
        <w:t>-</w:t>
      </w:r>
      <w:r>
        <w:t>счетного органа.</w:t>
      </w:r>
    </w:p>
    <w:p w14:paraId="57D53FEA" w14:textId="77777777" w:rsidR="006836D6" w:rsidRDefault="00000000">
      <w:pPr>
        <w:pStyle w:val="1"/>
        <w:numPr>
          <w:ilvl w:val="1"/>
          <w:numId w:val="2"/>
        </w:numPr>
        <w:shd w:val="clear" w:color="auto" w:fill="auto"/>
        <w:tabs>
          <w:tab w:val="left" w:pos="1440"/>
        </w:tabs>
        <w:ind w:firstLine="720"/>
      </w:pPr>
      <w:r>
        <w:t>Внесение изменений в настоящий Стандарт осуществляется распоряжением КСП на основании решений Председателя КСП (при наличии).</w:t>
      </w:r>
    </w:p>
    <w:p w14:paraId="2B01E407" w14:textId="77777777" w:rsidR="006836D6" w:rsidRDefault="00000000">
      <w:pPr>
        <w:pStyle w:val="1"/>
        <w:numPr>
          <w:ilvl w:val="1"/>
          <w:numId w:val="2"/>
        </w:numPr>
        <w:shd w:val="clear" w:color="auto" w:fill="auto"/>
        <w:tabs>
          <w:tab w:val="left" w:pos="1440"/>
        </w:tabs>
        <w:ind w:firstLine="720"/>
      </w:pPr>
      <w:r>
        <w:t>Стандарт является обязательным к применению должностными лицами КСП, а также привлеченными к проведению контрольных и экспертно-аналитических мероприятий экспертами и специалистами.</w:t>
      </w:r>
    </w:p>
    <w:p w14:paraId="0295A93A" w14:textId="77777777" w:rsidR="006836D6" w:rsidRDefault="00000000">
      <w:pPr>
        <w:pStyle w:val="1"/>
        <w:numPr>
          <w:ilvl w:val="1"/>
          <w:numId w:val="2"/>
        </w:numPr>
        <w:shd w:val="clear" w:color="auto" w:fill="auto"/>
        <w:tabs>
          <w:tab w:val="left" w:pos="1440"/>
        </w:tabs>
        <w:ind w:firstLine="720"/>
      </w:pPr>
      <w:r>
        <w:t xml:space="preserve">Понятия, используемые в настоящем Стандарте, применяются в значениях, определенных в Федеральном законе «О стратегическом планировании в Российской Федерации» и иных документов стратегического планирования </w:t>
      </w:r>
      <w:r w:rsidR="00D2418D">
        <w:t xml:space="preserve">Рузского городского округа </w:t>
      </w:r>
      <w:r>
        <w:t>Московской области.</w:t>
      </w:r>
    </w:p>
    <w:p w14:paraId="4289D0E4" w14:textId="77777777" w:rsidR="006836D6" w:rsidRDefault="00000000">
      <w:pPr>
        <w:pStyle w:val="1"/>
        <w:numPr>
          <w:ilvl w:val="1"/>
          <w:numId w:val="2"/>
        </w:numPr>
        <w:shd w:val="clear" w:color="auto" w:fill="auto"/>
        <w:tabs>
          <w:tab w:val="left" w:pos="1440"/>
        </w:tabs>
        <w:ind w:firstLine="720"/>
      </w:pPr>
      <w:r>
        <w:t>Для целей настоящего Стандарта применяются следующие термины и определения:</w:t>
      </w:r>
    </w:p>
    <w:p w14:paraId="3C1F84DC" w14:textId="77777777" w:rsidR="006836D6" w:rsidRDefault="00000000">
      <w:pPr>
        <w:pStyle w:val="1"/>
        <w:shd w:val="clear" w:color="auto" w:fill="auto"/>
        <w:ind w:firstLine="720"/>
      </w:pPr>
      <w:r>
        <w:rPr>
          <w:i/>
          <w:iCs/>
        </w:rPr>
        <w:t>стратегический аудит</w:t>
      </w:r>
      <w:r>
        <w:t xml:space="preserve"> - вид внешнего государственного (муниципального)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14:paraId="2038C816" w14:textId="77777777" w:rsidR="006836D6" w:rsidRDefault="00000000">
      <w:pPr>
        <w:pStyle w:val="1"/>
        <w:shd w:val="clear" w:color="auto" w:fill="auto"/>
        <w:ind w:firstLine="720"/>
      </w:pPr>
      <w:r>
        <w:rPr>
          <w:i/>
          <w:iCs/>
        </w:rPr>
        <w:t>стратегические цели</w:t>
      </w:r>
      <w: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 в рамках целеполагания, планирования и программирования на региональном и муниципальном уровне;</w:t>
      </w:r>
    </w:p>
    <w:p w14:paraId="3D60B781" w14:textId="77777777" w:rsidR="006836D6" w:rsidRDefault="00000000">
      <w:pPr>
        <w:pStyle w:val="1"/>
        <w:shd w:val="clear" w:color="auto" w:fill="auto"/>
        <w:ind w:firstLine="720"/>
      </w:pPr>
      <w:r>
        <w:rPr>
          <w:i/>
          <w:iCs/>
        </w:rPr>
        <w:t>участники стратегического управления</w:t>
      </w:r>
      <w: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КСП вправе осуществлять внешний муниципальный финансовый контроль в пределах своих полномочий, установленных законодательством Российской Федерации;</w:t>
      </w:r>
    </w:p>
    <w:p w14:paraId="426C9C97" w14:textId="77777777" w:rsidR="006836D6" w:rsidRDefault="00000000">
      <w:pPr>
        <w:pStyle w:val="1"/>
        <w:shd w:val="clear" w:color="auto" w:fill="auto"/>
        <w:ind w:firstLine="720"/>
      </w:pPr>
      <w:r>
        <w:rPr>
          <w:i/>
          <w:iCs/>
        </w:rPr>
        <w:t>прямое государственное воздействие</w:t>
      </w:r>
      <w:r>
        <w:t xml:space="preserve"> - фактическая деятельность участников стратегического управления в рамках реализации своих функций и полномочий;</w:t>
      </w:r>
    </w:p>
    <w:p w14:paraId="5BC026B1" w14:textId="77777777" w:rsidR="006836D6" w:rsidRDefault="00000000">
      <w:pPr>
        <w:pStyle w:val="1"/>
        <w:shd w:val="clear" w:color="auto" w:fill="auto"/>
        <w:ind w:firstLine="720"/>
      </w:pPr>
      <w:r>
        <w:rPr>
          <w:i/>
          <w:iCs/>
        </w:rPr>
        <w:t>программно-целевой инструмент</w:t>
      </w:r>
      <w:r>
        <w:t xml:space="preserve"> (далее - программа) - утвержденный участником стратегического управления, вышестоящим или иным уполномоченным органом (организацией)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14:paraId="75994C55" w14:textId="77777777" w:rsidR="006836D6" w:rsidRDefault="00000000">
      <w:pPr>
        <w:pStyle w:val="1"/>
        <w:shd w:val="clear" w:color="auto" w:fill="auto"/>
        <w:ind w:firstLine="720"/>
      </w:pPr>
      <w:r>
        <w:rPr>
          <w:i/>
          <w:iCs/>
        </w:rPr>
        <w:t>стратегия социально-экономического развития муниципального образования</w:t>
      </w:r>
      <w:r>
        <w:t xml:space="preserve"> - документ стратегического планирования, содержащий систему долгосрочных приоритетов, целей и задач государственного и муниципального управления, направленных на обеспечение устойчивого и сбалансированного социально-экономического развития муниципального образования;</w:t>
      </w:r>
    </w:p>
    <w:p w14:paraId="151258A2" w14:textId="77777777" w:rsidR="006836D6" w:rsidRDefault="00000000">
      <w:pPr>
        <w:pStyle w:val="1"/>
        <w:shd w:val="clear" w:color="auto" w:fill="auto"/>
        <w:ind w:firstLine="720"/>
      </w:pPr>
      <w:r>
        <w:rPr>
          <w:i/>
          <w:iCs/>
        </w:rPr>
        <w:t>целевые группы</w:t>
      </w:r>
      <w: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(муниципального) воздействия;</w:t>
      </w:r>
    </w:p>
    <w:p w14:paraId="7BDF0D26" w14:textId="77777777" w:rsidR="006836D6" w:rsidRDefault="00000000">
      <w:pPr>
        <w:pStyle w:val="1"/>
        <w:shd w:val="clear" w:color="auto" w:fill="auto"/>
        <w:ind w:firstLine="720"/>
      </w:pPr>
      <w:r>
        <w:rPr>
          <w:i/>
          <w:iCs/>
        </w:rPr>
        <w:t>выгодоприобретатели</w:t>
      </w:r>
      <w:r>
        <w:t xml:space="preserve">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(муниципальным) воздействием;</w:t>
      </w:r>
    </w:p>
    <w:p w14:paraId="370863E4" w14:textId="77777777" w:rsidR="006836D6" w:rsidRDefault="00000000">
      <w:pPr>
        <w:pStyle w:val="1"/>
        <w:shd w:val="clear" w:color="auto" w:fill="auto"/>
        <w:ind w:firstLine="720"/>
      </w:pPr>
      <w:r>
        <w:rPr>
          <w:i/>
          <w:iCs/>
        </w:rPr>
        <w:t>непосредственный результат</w:t>
      </w:r>
      <w:r>
        <w:t xml:space="preserve"> - конкретные продукты, формируемые вследствие реализации программ и (или) прямого государственного (муниципального) 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w:t>
      </w:r>
      <w:r>
        <w:lastRenderedPageBreak/>
        <w:t>нематериальные ценности (механизмы правового регулирования, интеллектуальные права и так далее), продукты законотворческой деятельности;</w:t>
      </w:r>
    </w:p>
    <w:p w14:paraId="57ECE9AF" w14:textId="77777777" w:rsidR="006836D6" w:rsidRDefault="00000000">
      <w:pPr>
        <w:pStyle w:val="1"/>
        <w:shd w:val="clear" w:color="auto" w:fill="auto"/>
        <w:ind w:firstLine="720"/>
      </w:pPr>
      <w:r>
        <w:rPr>
          <w:i/>
          <w:iCs/>
        </w:rPr>
        <w:t>конечный результат</w:t>
      </w:r>
      <w:r>
        <w:t xml:space="preserve"> - совокупность значимых изменений, возникающих у выгодоприобретателей после использования непосредственных результатов;</w:t>
      </w:r>
    </w:p>
    <w:p w14:paraId="36CDBFD5" w14:textId="77777777" w:rsidR="006836D6" w:rsidRDefault="00000000">
      <w:pPr>
        <w:pStyle w:val="1"/>
        <w:shd w:val="clear" w:color="auto" w:fill="auto"/>
        <w:ind w:firstLine="720"/>
      </w:pPr>
      <w:r>
        <w:rPr>
          <w:i/>
          <w:iCs/>
        </w:rPr>
        <w:t>итоговые эффекты</w:t>
      </w:r>
      <w:r>
        <w:t xml:space="preserve"> - планируемые или фактические средне- и долгосрочные социально</w:t>
      </w:r>
      <w:r>
        <w:softHyphen/>
      </w:r>
      <w:r w:rsidR="00D2418D">
        <w:t>-</w:t>
      </w:r>
      <w:r>
        <w:t>экономические изменения. К итоговым эффектам относятся широкомасштабные изменения, происходящие на территории муниципального образования (состояния общества, общественных отношений, экономики и социальной сферы, системы государственного (муниципального) управления);</w:t>
      </w:r>
    </w:p>
    <w:p w14:paraId="0E451F61" w14:textId="77777777" w:rsidR="006836D6" w:rsidRDefault="00000000">
      <w:pPr>
        <w:pStyle w:val="1"/>
        <w:shd w:val="clear" w:color="auto" w:fill="auto"/>
        <w:ind w:firstLine="720"/>
      </w:pPr>
      <w:r>
        <w:rPr>
          <w:i/>
          <w:iCs/>
        </w:rPr>
        <w:t>среднесрочный период -</w:t>
      </w:r>
      <w:r>
        <w:t xml:space="preserve"> период, следующий за текущим годом, продолжительностью от трех до шести лет включительно;</w:t>
      </w:r>
    </w:p>
    <w:p w14:paraId="0CD18D48" w14:textId="77777777" w:rsidR="006836D6" w:rsidRDefault="00D2418D">
      <w:pPr>
        <w:pStyle w:val="1"/>
        <w:shd w:val="clear" w:color="auto" w:fill="auto"/>
        <w:ind w:firstLine="720"/>
      </w:pPr>
      <w:bookmarkStart w:id="4" w:name="bookmark3"/>
      <w:r>
        <w:rPr>
          <w:i/>
          <w:iCs/>
        </w:rPr>
        <w:t>д</w:t>
      </w:r>
      <w:r w:rsidR="00000000">
        <w:rPr>
          <w:i/>
          <w:iCs/>
        </w:rPr>
        <w:t>олгосрочный перио</w:t>
      </w:r>
      <w:r>
        <w:rPr>
          <w:i/>
          <w:iCs/>
        </w:rPr>
        <w:t>д</w:t>
      </w:r>
      <w:r w:rsidR="00000000">
        <w:rPr>
          <w:i/>
          <w:iCs/>
        </w:rPr>
        <w:t xml:space="preserve"> -</w:t>
      </w:r>
      <w:r w:rsidR="00000000">
        <w:t xml:space="preserve"> период, следующий за текущим годом, продолжительностью более шести лет.</w:t>
      </w:r>
      <w:bookmarkEnd w:id="4"/>
    </w:p>
    <w:p w14:paraId="5E25A9BE" w14:textId="77777777" w:rsidR="006836D6" w:rsidRDefault="00000000">
      <w:pPr>
        <w:pStyle w:val="20"/>
        <w:keepNext/>
        <w:keepLines/>
        <w:numPr>
          <w:ilvl w:val="0"/>
          <w:numId w:val="2"/>
        </w:numPr>
        <w:shd w:val="clear" w:color="auto" w:fill="auto"/>
        <w:tabs>
          <w:tab w:val="left" w:pos="860"/>
        </w:tabs>
        <w:spacing w:after="200" w:line="276" w:lineRule="auto"/>
        <w:ind w:left="140"/>
      </w:pPr>
      <w:bookmarkStart w:id="5" w:name="bookmark4"/>
      <w:r>
        <w:t>Требования к содержанию и порядку организации проведения оценки реализуемости, рисков и результатов достижения целей социально</w:t>
      </w:r>
      <w:r w:rsidR="00D2418D">
        <w:t>-</w:t>
      </w:r>
      <w:r>
        <w:softHyphen/>
        <w:t>экономического развития муниципального образования</w:t>
      </w:r>
      <w:bookmarkEnd w:id="5"/>
    </w:p>
    <w:p w14:paraId="65EDCCC4" w14:textId="77777777" w:rsidR="006836D6" w:rsidRDefault="00000000">
      <w:pPr>
        <w:pStyle w:val="1"/>
        <w:numPr>
          <w:ilvl w:val="1"/>
          <w:numId w:val="2"/>
        </w:numPr>
        <w:shd w:val="clear" w:color="auto" w:fill="auto"/>
        <w:tabs>
          <w:tab w:val="left" w:pos="1231"/>
        </w:tabs>
        <w:ind w:firstLine="720"/>
      </w:pPr>
      <w:r>
        <w:t>Контрольные или экспертно</w:t>
      </w:r>
      <w:r>
        <w:rPr>
          <w:i/>
          <w:iCs/>
        </w:rPr>
        <w:t>-</w:t>
      </w:r>
      <w:r>
        <w:t>аналитические мероприятия по осуществлению оценки реализуемости, рисков и результатов достижения целей социально</w:t>
      </w:r>
      <w:r>
        <w:rPr>
          <w:i/>
          <w:iCs/>
        </w:rPr>
        <w:t>-</w:t>
      </w:r>
      <w:r>
        <w:t xml:space="preserve">экономического развития </w:t>
      </w:r>
      <w:r w:rsidR="00D2418D">
        <w:t xml:space="preserve">Рузского городского округа </w:t>
      </w:r>
      <w:r>
        <w:t>Московской области проводятся на основании плана деятельности КСП на текущий год.</w:t>
      </w:r>
    </w:p>
    <w:p w14:paraId="6ED566DF" w14:textId="77777777" w:rsidR="006836D6" w:rsidRDefault="00000000">
      <w:pPr>
        <w:pStyle w:val="1"/>
        <w:numPr>
          <w:ilvl w:val="1"/>
          <w:numId w:val="2"/>
        </w:numPr>
        <w:shd w:val="clear" w:color="auto" w:fill="auto"/>
        <w:tabs>
          <w:tab w:val="left" w:pos="1231"/>
        </w:tabs>
        <w:ind w:firstLine="720"/>
      </w:pPr>
      <w:r>
        <w:t>Ответственными за проведение контрольного или экспертно</w:t>
      </w:r>
      <w:r>
        <w:rPr>
          <w:i/>
          <w:iCs/>
        </w:rPr>
        <w:t>-</w:t>
      </w:r>
      <w:r>
        <w:t>аналитического мероприятия являются должностные лица КСП.</w:t>
      </w:r>
    </w:p>
    <w:p w14:paraId="0BD879E4" w14:textId="77777777" w:rsidR="006836D6" w:rsidRDefault="00000000">
      <w:pPr>
        <w:pStyle w:val="1"/>
        <w:numPr>
          <w:ilvl w:val="1"/>
          <w:numId w:val="2"/>
        </w:numPr>
        <w:shd w:val="clear" w:color="auto" w:fill="auto"/>
        <w:tabs>
          <w:tab w:val="left" w:pos="1421"/>
        </w:tabs>
        <w:ind w:firstLine="720"/>
      </w:pPr>
      <w:r>
        <w:t>Подготовка организационно</w:t>
      </w:r>
      <w:r>
        <w:rPr>
          <w:i/>
          <w:iCs/>
        </w:rPr>
        <w:t>-</w:t>
      </w:r>
      <w:r>
        <w:t>распорядительных документов по проведению контрольного или экспертно</w:t>
      </w:r>
      <w:r>
        <w:rPr>
          <w:i/>
          <w:iCs/>
        </w:rPr>
        <w:t>-</w:t>
      </w:r>
      <w:r>
        <w:t xml:space="preserve">аналитического мероприятия и непосредственное его проведение осуществляются в соответствии со </w:t>
      </w:r>
      <w:bookmarkStart w:id="6" w:name="_Hlk144207070"/>
      <w:r>
        <w:t>С</w:t>
      </w:r>
      <w:r w:rsidR="00D2418D">
        <w:t>ВМ</w:t>
      </w:r>
      <w:r>
        <w:t>ФК КСП</w:t>
      </w:r>
      <w:r>
        <w:rPr>
          <w:i/>
          <w:iCs/>
        </w:rPr>
        <w:t>-</w:t>
      </w:r>
      <w:r w:rsidR="00D2418D" w:rsidRPr="00D2418D">
        <w:t xml:space="preserve">2 </w:t>
      </w:r>
      <w:bookmarkEnd w:id="6"/>
      <w:r>
        <w:t xml:space="preserve">«Общие </w:t>
      </w:r>
      <w:proofErr w:type="gramStart"/>
      <w:r>
        <w:t>правила  проведения</w:t>
      </w:r>
      <w:proofErr w:type="gramEnd"/>
      <w:r>
        <w:t xml:space="preserve"> контрольного мероприятия» или соответственно со С</w:t>
      </w:r>
      <w:r w:rsidR="00D2418D">
        <w:t>ВМ</w:t>
      </w:r>
      <w:r>
        <w:t>ФК КСП</w:t>
      </w:r>
      <w:r>
        <w:rPr>
          <w:i/>
          <w:iCs/>
        </w:rPr>
        <w:t>-</w:t>
      </w:r>
      <w:r w:rsidR="00D2418D" w:rsidRPr="00D2418D">
        <w:t>3</w:t>
      </w:r>
      <w:r w:rsidRPr="00D2418D">
        <w:t xml:space="preserve"> </w:t>
      </w:r>
      <w:bookmarkStart w:id="7" w:name="_Hlk144207110"/>
      <w:r>
        <w:t>«Общие правила проведения экспертно</w:t>
      </w:r>
      <w:r>
        <w:rPr>
          <w:i/>
          <w:iCs/>
        </w:rPr>
        <w:t>-</w:t>
      </w:r>
      <w:r>
        <w:t>аналитического мероприятия»</w:t>
      </w:r>
      <w:r>
        <w:rPr>
          <w:i/>
          <w:iCs/>
        </w:rPr>
        <w:t>.</w:t>
      </w:r>
    </w:p>
    <w:bookmarkEnd w:id="7"/>
    <w:p w14:paraId="0AC8E37E" w14:textId="77777777" w:rsidR="006836D6" w:rsidRDefault="00000000" w:rsidP="00643B79">
      <w:pPr>
        <w:pStyle w:val="1"/>
        <w:numPr>
          <w:ilvl w:val="1"/>
          <w:numId w:val="2"/>
        </w:numPr>
        <w:shd w:val="clear" w:color="auto" w:fill="auto"/>
        <w:tabs>
          <w:tab w:val="left" w:pos="1421"/>
        </w:tabs>
        <w:ind w:firstLine="720"/>
      </w:pPr>
      <w:r>
        <w:t>Объекты контрольного или экспертно</w:t>
      </w:r>
      <w:r w:rsidRPr="00643B79">
        <w:rPr>
          <w:i/>
          <w:iCs/>
        </w:rPr>
        <w:t>-</w:t>
      </w:r>
      <w:r>
        <w:t xml:space="preserve">аналитического мероприятия определяются в соответствии со </w:t>
      </w:r>
      <w:r w:rsidR="00D2418D">
        <w:t>СВМФК КСП</w:t>
      </w:r>
      <w:r w:rsidR="00D2418D" w:rsidRPr="00643B79">
        <w:rPr>
          <w:i/>
          <w:iCs/>
        </w:rPr>
        <w:t>-</w:t>
      </w:r>
      <w:r w:rsidR="00D2418D" w:rsidRPr="00D2418D">
        <w:t xml:space="preserve">2 </w:t>
      </w:r>
      <w:r>
        <w:t>«Общие правила проведения контрольного мероприятия» или соответственно со СФК КСП</w:t>
      </w:r>
      <w:r w:rsidR="00643B79" w:rsidRPr="00643B79">
        <w:rPr>
          <w:i/>
          <w:iCs/>
        </w:rPr>
        <w:t>-3</w:t>
      </w:r>
      <w:r>
        <w:t xml:space="preserve"> «</w:t>
      </w:r>
      <w:r w:rsidR="00643B79">
        <w:t>«Общие правила проведения экспертно</w:t>
      </w:r>
      <w:r w:rsidR="00643B79" w:rsidRPr="00643B79">
        <w:rPr>
          <w:i/>
          <w:iCs/>
        </w:rPr>
        <w:t>-</w:t>
      </w:r>
      <w:r w:rsidR="00643B79">
        <w:t>аналитического мероприятия»</w:t>
      </w:r>
      <w:r w:rsidR="00643B79" w:rsidRPr="00643B79">
        <w:rPr>
          <w:i/>
          <w:iCs/>
        </w:rPr>
        <w:t xml:space="preserve"> </w:t>
      </w:r>
      <w:r>
        <w:t>и статьей 266.1 Бюджетного кодекса Российской Федерации.</w:t>
      </w:r>
    </w:p>
    <w:p w14:paraId="57CC0D12" w14:textId="77777777" w:rsidR="006836D6" w:rsidRDefault="00000000">
      <w:pPr>
        <w:pStyle w:val="1"/>
        <w:numPr>
          <w:ilvl w:val="1"/>
          <w:numId w:val="2"/>
        </w:numPr>
        <w:shd w:val="clear" w:color="auto" w:fill="auto"/>
        <w:tabs>
          <w:tab w:val="left" w:pos="1231"/>
        </w:tabs>
        <w:ind w:firstLine="720"/>
      </w:pPr>
      <w:r>
        <w:t>Цель проведения мероприятия</w:t>
      </w:r>
      <w:r>
        <w:rPr>
          <w:i/>
          <w:iCs/>
        </w:rPr>
        <w:t>:</w:t>
      </w:r>
      <w:r>
        <w:t xml:space="preserve"> определение результатов реализации целей социально</w:t>
      </w:r>
      <w:r>
        <w:rPr>
          <w:i/>
          <w:iCs/>
        </w:rPr>
        <w:t>-</w:t>
      </w:r>
      <w:r>
        <w:t>экономического развития муниципального образования, оценка способов решения задач социально</w:t>
      </w:r>
      <w:r>
        <w:rPr>
          <w:i/>
          <w:iCs/>
        </w:rPr>
        <w:t>-</w:t>
      </w:r>
      <w:r>
        <w:t>экономической политики муниципального образования и его территориальной безопасности, обеспечивающих наибольшую результативность использования необходимых ресурсов.</w:t>
      </w:r>
    </w:p>
    <w:p w14:paraId="4A1E6380" w14:textId="77777777" w:rsidR="006836D6" w:rsidRDefault="00000000" w:rsidP="00643B79">
      <w:pPr>
        <w:pStyle w:val="1"/>
        <w:numPr>
          <w:ilvl w:val="2"/>
          <w:numId w:val="2"/>
        </w:numPr>
        <w:shd w:val="clear" w:color="auto" w:fill="auto"/>
        <w:ind w:firstLine="720"/>
      </w:pPr>
      <w:r>
        <w:rPr>
          <w:i/>
          <w:iCs/>
        </w:rPr>
        <w:t>Оценка реализуемости стратегических целей</w:t>
      </w:r>
      <w: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14:paraId="0ADBF7ED" w14:textId="77777777" w:rsidR="006836D6" w:rsidRDefault="00000000">
      <w:pPr>
        <w:pStyle w:val="1"/>
        <w:numPr>
          <w:ilvl w:val="2"/>
          <w:numId w:val="2"/>
        </w:numPr>
        <w:shd w:val="clear" w:color="auto" w:fill="auto"/>
        <w:tabs>
          <w:tab w:val="left" w:pos="1421"/>
        </w:tabs>
        <w:ind w:firstLine="720"/>
      </w:pPr>
      <w:r>
        <w:rPr>
          <w:i/>
          <w:iCs/>
        </w:rPr>
        <w:t>Оценка рисков достижения стратегических целей</w:t>
      </w:r>
      <w: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14:paraId="33C2EB15" w14:textId="77777777" w:rsidR="006836D6" w:rsidRDefault="00000000">
      <w:pPr>
        <w:pStyle w:val="1"/>
        <w:numPr>
          <w:ilvl w:val="2"/>
          <w:numId w:val="2"/>
        </w:numPr>
        <w:shd w:val="clear" w:color="auto" w:fill="auto"/>
        <w:tabs>
          <w:tab w:val="left" w:pos="1421"/>
        </w:tabs>
        <w:spacing w:after="100"/>
        <w:ind w:firstLine="720"/>
      </w:pPr>
      <w:r>
        <w:rPr>
          <w:i/>
          <w:iCs/>
        </w:rPr>
        <w:t>Оценка результатов достижения стратегических целей</w:t>
      </w:r>
      <w:r>
        <w:t xml:space="preserve"> проводится для установления и оценки непосредственных и конечных результатов, а также итоговых </w:t>
      </w:r>
      <w:r>
        <w:lastRenderedPageBreak/>
        <w:t>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14:paraId="57C15001" w14:textId="77777777" w:rsidR="006836D6" w:rsidRDefault="00000000">
      <w:pPr>
        <w:pStyle w:val="1"/>
        <w:shd w:val="clear" w:color="auto" w:fill="auto"/>
        <w:ind w:firstLine="720"/>
      </w:pPr>
      <w:r>
        <w:t>оценку достижения (возможности достижения) по итогам реализации муниципальной программы намеченных конечных результатов;</w:t>
      </w:r>
    </w:p>
    <w:p w14:paraId="2E272C3A" w14:textId="77777777" w:rsidR="006836D6" w:rsidRDefault="00000000">
      <w:pPr>
        <w:pStyle w:val="1"/>
        <w:shd w:val="clear" w:color="auto" w:fill="auto"/>
        <w:ind w:firstLine="720"/>
      </w:pPr>
      <w:r>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14:paraId="2FD87C32" w14:textId="77777777" w:rsidR="006836D6" w:rsidRDefault="00000000">
      <w:pPr>
        <w:pStyle w:val="1"/>
        <w:shd w:val="clear" w:color="auto" w:fill="auto"/>
        <w:ind w:firstLine="720"/>
      </w:pPr>
      <w: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14:paraId="1F215CD0" w14:textId="77777777" w:rsidR="006836D6" w:rsidRDefault="00000000">
      <w:pPr>
        <w:pStyle w:val="1"/>
        <w:shd w:val="clear" w:color="auto" w:fill="auto"/>
        <w:ind w:firstLine="720"/>
      </w:pPr>
      <w: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14:paraId="5DF25873" w14:textId="77777777" w:rsidR="006836D6" w:rsidRDefault="00000000">
      <w:pPr>
        <w:pStyle w:val="1"/>
        <w:numPr>
          <w:ilvl w:val="2"/>
          <w:numId w:val="2"/>
        </w:numPr>
        <w:shd w:val="clear" w:color="auto" w:fill="auto"/>
        <w:tabs>
          <w:tab w:val="left" w:pos="1388"/>
        </w:tabs>
        <w:ind w:firstLine="720"/>
      </w:pPr>
      <w:r>
        <w:t>Цели или вопросы мероприятия 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контроля с учетом специфики сферы (предметной области), в которой осуществляет свою деятельность объект аудита (контроля).</w:t>
      </w:r>
    </w:p>
    <w:p w14:paraId="35381928" w14:textId="77777777" w:rsidR="006836D6" w:rsidRDefault="00000000">
      <w:pPr>
        <w:pStyle w:val="1"/>
        <w:numPr>
          <w:ilvl w:val="2"/>
          <w:numId w:val="2"/>
        </w:numPr>
        <w:shd w:val="clear" w:color="auto" w:fill="auto"/>
        <w:tabs>
          <w:tab w:val="left" w:pos="1388"/>
        </w:tabs>
        <w:ind w:firstLine="720"/>
      </w:pPr>
      <w:r>
        <w:t>К целям и вопросам анализа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 бюджетной политики в соответствующих сферах.</w:t>
      </w:r>
    </w:p>
    <w:p w14:paraId="4429E427" w14:textId="77777777" w:rsidR="006836D6" w:rsidRDefault="00000000">
      <w:pPr>
        <w:pStyle w:val="1"/>
        <w:numPr>
          <w:ilvl w:val="1"/>
          <w:numId w:val="2"/>
        </w:numPr>
        <w:shd w:val="clear" w:color="auto" w:fill="auto"/>
        <w:tabs>
          <w:tab w:val="left" w:pos="1295"/>
        </w:tabs>
        <w:ind w:firstLine="720"/>
      </w:pPr>
      <w:r>
        <w:t>Предметом контрольного или экспертно-аналитического мероприятия является процесс достижения целей социально-экономического развития муниципального образования, в том числе:</w:t>
      </w:r>
    </w:p>
    <w:p w14:paraId="16229718" w14:textId="77777777" w:rsidR="006836D6" w:rsidRDefault="00000000">
      <w:pPr>
        <w:pStyle w:val="1"/>
        <w:numPr>
          <w:ilvl w:val="0"/>
          <w:numId w:val="4"/>
        </w:numPr>
        <w:shd w:val="clear" w:color="auto" w:fill="auto"/>
        <w:tabs>
          <w:tab w:val="left" w:pos="1077"/>
        </w:tabs>
        <w:ind w:firstLine="720"/>
      </w:pPr>
      <w:r>
        <w:t>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14:paraId="480B2EE9" w14:textId="77777777" w:rsidR="006836D6" w:rsidRDefault="00000000">
      <w:pPr>
        <w:pStyle w:val="1"/>
        <w:numPr>
          <w:ilvl w:val="0"/>
          <w:numId w:val="4"/>
        </w:numPr>
        <w:shd w:val="clear" w:color="auto" w:fill="auto"/>
        <w:tabs>
          <w:tab w:val="left" w:pos="1077"/>
        </w:tabs>
        <w:ind w:firstLine="720"/>
      </w:pPr>
      <w:r>
        <w:t>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14:paraId="70138D83" w14:textId="77777777" w:rsidR="006836D6" w:rsidRDefault="00000000">
      <w:pPr>
        <w:pStyle w:val="1"/>
        <w:numPr>
          <w:ilvl w:val="0"/>
          <w:numId w:val="4"/>
        </w:numPr>
        <w:shd w:val="clear" w:color="auto" w:fill="auto"/>
        <w:tabs>
          <w:tab w:val="left" w:pos="1077"/>
        </w:tabs>
        <w:ind w:firstLine="720"/>
      </w:pPr>
      <w:r>
        <w:t xml:space="preserve">состояние отдельных элементов системы государственного (муниципального) 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(муниципального) управления, а также сферы развития и укрепления </w:t>
      </w:r>
      <w:r>
        <w:lastRenderedPageBreak/>
        <w:t>финансовой системы и обеспечения стабильности финансового рынка.</w:t>
      </w:r>
    </w:p>
    <w:p w14:paraId="3928D7DF" w14:textId="77777777" w:rsidR="006836D6" w:rsidRDefault="00000000">
      <w:pPr>
        <w:pStyle w:val="1"/>
        <w:numPr>
          <w:ilvl w:val="1"/>
          <w:numId w:val="2"/>
        </w:numPr>
        <w:shd w:val="clear" w:color="auto" w:fill="auto"/>
        <w:tabs>
          <w:tab w:val="left" w:pos="1295"/>
        </w:tabs>
        <w:ind w:firstLine="720"/>
      </w:pPr>
      <w:r>
        <w:t xml:space="preserve">В рамках мероприятия 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 и нормативными правовыми актами органов местного самоуправления </w:t>
      </w:r>
      <w:r w:rsidR="00D2418D">
        <w:t xml:space="preserve">Рузского городского округа </w:t>
      </w:r>
      <w:r>
        <w:t>Московской области.</w:t>
      </w:r>
    </w:p>
    <w:p w14:paraId="6EEE5476" w14:textId="77777777" w:rsidR="006836D6" w:rsidRDefault="00000000">
      <w:pPr>
        <w:pStyle w:val="1"/>
        <w:numPr>
          <w:ilvl w:val="1"/>
          <w:numId w:val="2"/>
        </w:numPr>
        <w:shd w:val="clear" w:color="auto" w:fill="auto"/>
        <w:tabs>
          <w:tab w:val="left" w:pos="1206"/>
        </w:tabs>
        <w:ind w:firstLine="720"/>
      </w:pPr>
      <w:r>
        <w:t>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14:paraId="482B1386" w14:textId="77777777" w:rsidR="006836D6" w:rsidRDefault="00000000">
      <w:pPr>
        <w:pStyle w:val="1"/>
        <w:numPr>
          <w:ilvl w:val="1"/>
          <w:numId w:val="2"/>
        </w:numPr>
        <w:shd w:val="clear" w:color="auto" w:fill="auto"/>
        <w:tabs>
          <w:tab w:val="left" w:pos="1383"/>
        </w:tabs>
        <w:ind w:firstLine="720"/>
      </w:pPr>
      <w:r>
        <w:t>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контрольного или экспертно-аналитического мероприятия должно проводиться в рамках формирования рабочей документации.</w:t>
      </w:r>
    </w:p>
    <w:p w14:paraId="3798E1CF" w14:textId="77777777" w:rsidR="006836D6" w:rsidRDefault="00000000">
      <w:pPr>
        <w:pStyle w:val="1"/>
        <w:numPr>
          <w:ilvl w:val="0"/>
          <w:numId w:val="5"/>
        </w:numPr>
        <w:shd w:val="clear" w:color="auto" w:fill="auto"/>
        <w:tabs>
          <w:tab w:val="left" w:pos="1388"/>
        </w:tabs>
        <w:ind w:firstLine="720"/>
      </w:pPr>
      <w:r>
        <w:t>Особенности сбора аудиторских доказательств базируются на следующих принципах:</w:t>
      </w:r>
    </w:p>
    <w:p w14:paraId="7F1B8BC6" w14:textId="77777777" w:rsidR="006836D6" w:rsidRDefault="00000000">
      <w:pPr>
        <w:pStyle w:val="1"/>
        <w:shd w:val="clear" w:color="auto" w:fill="auto"/>
        <w:ind w:firstLine="720"/>
      </w:pPr>
      <w:r>
        <w:t>- преобладание аналитических доказательств</w:t>
      </w:r>
      <w:hyperlink w:anchor="bookmark25" w:tooltip="Current Document">
        <w:r>
          <w:t xml:space="preserve"> (приложение № 1, № 2, № 3);</w:t>
        </w:r>
      </w:hyperlink>
    </w:p>
    <w:p w14:paraId="5ECE395E" w14:textId="77777777" w:rsidR="006836D6" w:rsidRDefault="00000000">
      <w:pPr>
        <w:pStyle w:val="1"/>
        <w:shd w:val="clear" w:color="auto" w:fill="auto"/>
        <w:ind w:firstLine="720"/>
      </w:pPr>
      <w:r>
        <w:t>- широкое вовлечение органов и организаций, внешних экспертов для получения аудиторских доказательств;</w:t>
      </w:r>
    </w:p>
    <w:p w14:paraId="287BB087" w14:textId="77777777" w:rsidR="006836D6" w:rsidRDefault="00000000">
      <w:pPr>
        <w:pStyle w:val="1"/>
        <w:shd w:val="clear" w:color="auto" w:fill="auto"/>
        <w:ind w:firstLine="720"/>
      </w:pPr>
      <w:r>
        <w:t>- воспроизводимость аудиторских доказательств, то есть можно ожидать, что другие инспекторы получат аналогичные аудиторские доказательства и сделают аналогичные выводы.</w:t>
      </w:r>
    </w:p>
    <w:p w14:paraId="2C2FFBAB" w14:textId="77777777" w:rsidR="006836D6" w:rsidRDefault="00000000">
      <w:pPr>
        <w:pStyle w:val="1"/>
        <w:numPr>
          <w:ilvl w:val="0"/>
          <w:numId w:val="5"/>
        </w:numPr>
        <w:shd w:val="clear" w:color="auto" w:fill="auto"/>
        <w:tabs>
          <w:tab w:val="left" w:pos="1388"/>
        </w:tabs>
        <w:ind w:firstLine="720"/>
      </w:pPr>
      <w:r>
        <w:t>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14:paraId="47D693AE" w14:textId="77777777" w:rsidR="006836D6" w:rsidRDefault="00000000">
      <w:pPr>
        <w:pStyle w:val="1"/>
        <w:numPr>
          <w:ilvl w:val="0"/>
          <w:numId w:val="5"/>
        </w:numPr>
        <w:shd w:val="clear" w:color="auto" w:fill="auto"/>
        <w:tabs>
          <w:tab w:val="left" w:pos="1388"/>
        </w:tabs>
        <w:ind w:firstLine="720"/>
      </w:pPr>
      <w:r>
        <w:t>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валидности доказательств:</w:t>
      </w:r>
    </w:p>
    <w:p w14:paraId="0DEC5BC5" w14:textId="77777777" w:rsidR="006836D6" w:rsidRDefault="00000000">
      <w:pPr>
        <w:pStyle w:val="1"/>
        <w:shd w:val="clear" w:color="auto" w:fill="auto"/>
        <w:ind w:firstLine="720"/>
      </w:pPr>
      <w:r>
        <w:t>- уместность означает, что доказательства имеют логическую связь с целями и вопросами мероприятия и значимы для достижения целей мероприятия;</w:t>
      </w:r>
    </w:p>
    <w:p w14:paraId="3F895B13" w14:textId="77777777" w:rsidR="006836D6" w:rsidRDefault="00000000">
      <w:pPr>
        <w:pStyle w:val="1"/>
        <w:shd w:val="clear" w:color="auto" w:fill="auto"/>
        <w:ind w:firstLine="720"/>
      </w:pPr>
      <w:r>
        <w:t>- 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14:paraId="1377BED2" w14:textId="77777777" w:rsidR="006836D6" w:rsidRDefault="00000000">
      <w:pPr>
        <w:pStyle w:val="1"/>
        <w:shd w:val="clear" w:color="auto" w:fill="auto"/>
        <w:ind w:firstLine="720"/>
      </w:pPr>
      <w:r>
        <w:t>- валидность означает обоснованность и пригодность применения методик и результатов исследования к конкретным условиям в рамках проводимого мероприятия.</w:t>
      </w:r>
    </w:p>
    <w:p w14:paraId="73E04CBC" w14:textId="77777777" w:rsidR="006836D6" w:rsidRDefault="00000000">
      <w:pPr>
        <w:pStyle w:val="1"/>
        <w:numPr>
          <w:ilvl w:val="0"/>
          <w:numId w:val="5"/>
        </w:numPr>
        <w:shd w:val="clear" w:color="auto" w:fill="auto"/>
        <w:tabs>
          <w:tab w:val="left" w:pos="1388"/>
        </w:tabs>
        <w:ind w:firstLine="720"/>
      </w:pPr>
      <w:r>
        <w:t>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14:paraId="7EECCF50" w14:textId="77777777" w:rsidR="006836D6" w:rsidRDefault="00000000">
      <w:pPr>
        <w:pStyle w:val="1"/>
        <w:numPr>
          <w:ilvl w:val="0"/>
          <w:numId w:val="5"/>
        </w:numPr>
        <w:shd w:val="clear" w:color="auto" w:fill="auto"/>
        <w:tabs>
          <w:tab w:val="left" w:pos="1388"/>
        </w:tabs>
        <w:ind w:firstLine="720"/>
      </w:pPr>
      <w:r>
        <w:t>С учетом специфики мероприятия и преобладания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14:paraId="5DDA3C8D" w14:textId="77777777" w:rsidR="006836D6" w:rsidRDefault="00000000">
      <w:pPr>
        <w:pStyle w:val="1"/>
        <w:numPr>
          <w:ilvl w:val="0"/>
          <w:numId w:val="5"/>
        </w:numPr>
        <w:shd w:val="clear" w:color="auto" w:fill="auto"/>
        <w:tabs>
          <w:tab w:val="left" w:pos="1388"/>
        </w:tabs>
        <w:ind w:firstLine="720"/>
      </w:pPr>
      <w:r>
        <w:t>Следующие подходы могут быть использованы при оценке достаточности доказательств:</w:t>
      </w:r>
    </w:p>
    <w:p w14:paraId="1851DD3E" w14:textId="77777777" w:rsidR="006836D6" w:rsidRDefault="00000000">
      <w:pPr>
        <w:pStyle w:val="1"/>
        <w:shd w:val="clear" w:color="auto" w:fill="auto"/>
        <w:ind w:firstLine="720"/>
      </w:pPr>
      <w:r>
        <w:lastRenderedPageBreak/>
        <w:t>- чем выше аудиторский риск, тем выше требования к количеству (достаточность) и качеству (насколько являются надлежащими) доказательств;</w:t>
      </w:r>
    </w:p>
    <w:p w14:paraId="17A15C35" w14:textId="77777777" w:rsidR="006836D6" w:rsidRDefault="00000000">
      <w:pPr>
        <w:pStyle w:val="1"/>
        <w:shd w:val="clear" w:color="auto" w:fill="auto"/>
        <w:ind w:firstLine="720"/>
      </w:pPr>
      <w:r>
        <w:t>- наличие большого количества аудиторских доказательств не компенсирует недостаток уместности, валидности или надежности;</w:t>
      </w:r>
    </w:p>
    <w:p w14:paraId="245B1813" w14:textId="77777777" w:rsidR="006836D6" w:rsidRDefault="00000000">
      <w:pPr>
        <w:pStyle w:val="1"/>
        <w:shd w:val="clear" w:color="auto" w:fill="auto"/>
        <w:ind w:firstLine="720"/>
      </w:pPr>
      <w:r>
        <w:t>- 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14:paraId="55B75AEE" w14:textId="77777777" w:rsidR="006836D6" w:rsidRDefault="00000000">
      <w:pPr>
        <w:pStyle w:val="1"/>
        <w:numPr>
          <w:ilvl w:val="0"/>
          <w:numId w:val="5"/>
        </w:numPr>
        <w:shd w:val="clear" w:color="auto" w:fill="auto"/>
        <w:tabs>
          <w:tab w:val="left" w:pos="1388"/>
        </w:tabs>
        <w:ind w:firstLine="720"/>
      </w:pPr>
      <w:r>
        <w:t>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14:paraId="762847FB" w14:textId="77777777" w:rsidR="006836D6" w:rsidRDefault="00000000">
      <w:pPr>
        <w:pStyle w:val="1"/>
        <w:shd w:val="clear" w:color="auto" w:fill="auto"/>
        <w:ind w:firstLine="720"/>
      </w:pPr>
      <w:r>
        <w:t>- свидетельства в письменной форме являются более надежными, чем исключительно устные;</w:t>
      </w:r>
    </w:p>
    <w:p w14:paraId="025E5B21" w14:textId="77777777" w:rsidR="006836D6" w:rsidRDefault="00000000">
      <w:pPr>
        <w:pStyle w:val="1"/>
        <w:shd w:val="clear" w:color="auto" w:fill="auto"/>
        <w:ind w:firstLine="720"/>
      </w:pPr>
      <w:r>
        <w:t>- доказательства, основанные на серии интервью, являются более надежными, чем доказательства, основанные на основе одного или нескольких интервью с несколькими респондентами;</w:t>
      </w:r>
    </w:p>
    <w:p w14:paraId="78DAA6AD" w14:textId="77777777" w:rsidR="006836D6" w:rsidRDefault="00000000">
      <w:pPr>
        <w:pStyle w:val="1"/>
        <w:shd w:val="clear" w:color="auto" w:fill="auto"/>
        <w:ind w:firstLine="720"/>
      </w:pPr>
      <w:r>
        <w:t>- свидетельства являются более надежными, если они получены в условиях, когда опрашиваемые могут высказываться свободно;</w:t>
      </w:r>
    </w:p>
    <w:p w14:paraId="773922B3" w14:textId="77777777" w:rsidR="006836D6" w:rsidRDefault="00000000">
      <w:pPr>
        <w:pStyle w:val="1"/>
        <w:shd w:val="clear" w:color="auto" w:fill="auto"/>
        <w:ind w:firstLine="720"/>
      </w:pPr>
      <w:r>
        <w:t>- 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14:paraId="65F51480" w14:textId="77777777" w:rsidR="006836D6" w:rsidRDefault="00000000">
      <w:pPr>
        <w:pStyle w:val="1"/>
        <w:shd w:val="clear" w:color="auto" w:fill="auto"/>
        <w:ind w:firstLine="720"/>
      </w:pPr>
      <w:r>
        <w:t>- 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14:paraId="06206CDD" w14:textId="77777777" w:rsidR="006836D6" w:rsidRDefault="00000000">
      <w:pPr>
        <w:pStyle w:val="1"/>
        <w:shd w:val="clear" w:color="auto" w:fill="auto"/>
        <w:ind w:firstLine="720"/>
      </w:pPr>
      <w:r>
        <w:t>- 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14:paraId="24FCFF27" w14:textId="77777777" w:rsidR="006836D6" w:rsidRDefault="00000000">
      <w:pPr>
        <w:pStyle w:val="1"/>
        <w:numPr>
          <w:ilvl w:val="0"/>
          <w:numId w:val="5"/>
        </w:numPr>
        <w:shd w:val="clear" w:color="auto" w:fill="auto"/>
        <w:tabs>
          <w:tab w:val="left" w:pos="1487"/>
        </w:tabs>
        <w:ind w:firstLine="720"/>
      </w:pPr>
      <w:r>
        <w:t xml:space="preserve">В случае,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КСП, руководитель мероприятия по согласованию с Председателем КСП может привлечь к работе экспертов из широкого круга областей, в том числе экономистов, </w:t>
      </w:r>
      <w:proofErr w:type="spellStart"/>
      <w:r>
        <w:t>эконометристов</w:t>
      </w:r>
      <w:proofErr w:type="spellEnd"/>
      <w:r>
        <w:t>, статистиков, социологов, политологов, экспертов в предметных областях, специалистов по оценке проектов и программ и других специалистов.</w:t>
      </w:r>
    </w:p>
    <w:p w14:paraId="18D53CBC" w14:textId="77777777" w:rsidR="006836D6" w:rsidRDefault="00000000" w:rsidP="00643B79">
      <w:pPr>
        <w:pStyle w:val="1"/>
        <w:numPr>
          <w:ilvl w:val="1"/>
          <w:numId w:val="2"/>
        </w:numPr>
        <w:shd w:val="clear" w:color="auto" w:fill="auto"/>
        <w:tabs>
          <w:tab w:val="left" w:pos="1487"/>
        </w:tabs>
        <w:ind w:firstLine="709"/>
        <w:jc w:val="left"/>
      </w:pPr>
      <w:r>
        <w:t>На всех этапах контрольного или экспертно-аналитического мероприятия важно</w:t>
      </w:r>
      <w:r w:rsidR="00643B79">
        <w:t xml:space="preserve"> </w:t>
      </w:r>
      <w:r>
        <w:t xml:space="preserve">соблюдать принцип существенности </w:t>
      </w:r>
      <w:proofErr w:type="gramStart"/>
      <w:r>
        <w:t>- это</w:t>
      </w:r>
      <w:proofErr w:type="gramEnd"/>
      <w:r>
        <w:t xml:space="preserve"> уровень важности и значительности вопросов, выводов, результатов, а также включаемых в итоговые документы по результатам мероприятия рекомендаций.</w:t>
      </w:r>
    </w:p>
    <w:p w14:paraId="4787A94D" w14:textId="77777777" w:rsidR="006836D6" w:rsidRDefault="00000000">
      <w:pPr>
        <w:pStyle w:val="1"/>
        <w:numPr>
          <w:ilvl w:val="0"/>
          <w:numId w:val="6"/>
        </w:numPr>
        <w:shd w:val="clear" w:color="auto" w:fill="auto"/>
        <w:tabs>
          <w:tab w:val="left" w:pos="1508"/>
        </w:tabs>
        <w:ind w:firstLine="720"/>
      </w:pPr>
      <w:r>
        <w:t>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14:paraId="3A76C0DF" w14:textId="77777777" w:rsidR="006836D6" w:rsidRDefault="00000000">
      <w:pPr>
        <w:pStyle w:val="1"/>
        <w:numPr>
          <w:ilvl w:val="0"/>
          <w:numId w:val="6"/>
        </w:numPr>
        <w:shd w:val="clear" w:color="auto" w:fill="auto"/>
        <w:tabs>
          <w:tab w:val="left" w:pos="1508"/>
        </w:tabs>
        <w:ind w:firstLine="720"/>
      </w:pPr>
      <w:r>
        <w:t>Существенность рекомендаций, выдаваемых объектам контроля и иным 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14:paraId="78D1F2F1" w14:textId="77777777" w:rsidR="006836D6" w:rsidRDefault="00000000">
      <w:pPr>
        <w:pStyle w:val="1"/>
        <w:numPr>
          <w:ilvl w:val="0"/>
          <w:numId w:val="6"/>
        </w:numPr>
        <w:shd w:val="clear" w:color="auto" w:fill="auto"/>
        <w:tabs>
          <w:tab w:val="left" w:pos="1508"/>
        </w:tabs>
        <w:ind w:firstLine="720"/>
      </w:pPr>
      <w:r>
        <w:t>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контроля, определения целей и вопросов мероприятия,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14:paraId="2961EFC7" w14:textId="77777777" w:rsidR="006836D6" w:rsidRDefault="00000000">
      <w:pPr>
        <w:pStyle w:val="1"/>
        <w:numPr>
          <w:ilvl w:val="0"/>
          <w:numId w:val="6"/>
        </w:numPr>
        <w:shd w:val="clear" w:color="auto" w:fill="auto"/>
        <w:tabs>
          <w:tab w:val="left" w:pos="1503"/>
        </w:tabs>
        <w:ind w:firstLine="720"/>
      </w:pPr>
      <w:r>
        <w:t xml:space="preserve">Существенность при определении оценки реализуемости, рисков и результатов достижения целей социально-экономического развития муниципального образования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w:t>
      </w:r>
      <w:r>
        <w:lastRenderedPageBreak/>
        <w:t>существенности могут относиться, например, вопросы потенциальной социально-экономической значимости для целевых групп.</w:t>
      </w:r>
    </w:p>
    <w:p w14:paraId="2D38723F" w14:textId="77777777" w:rsidR="006836D6" w:rsidRDefault="00000000">
      <w:pPr>
        <w:pStyle w:val="1"/>
        <w:numPr>
          <w:ilvl w:val="1"/>
          <w:numId w:val="2"/>
        </w:numPr>
        <w:shd w:val="clear" w:color="auto" w:fill="auto"/>
        <w:tabs>
          <w:tab w:val="left" w:pos="1487"/>
        </w:tabs>
        <w:ind w:firstLine="720"/>
      </w:pPr>
      <w:r>
        <w:t>На всех этапах контрольного или экспертно-аналитического мероприятия руководитель мероприятия (во взаимодействии с инспекторским составом рабочей группы) должен просчитывать аудиторские риски, связанные с вероятностью того, что сформулированные в отчете (акте, заключении)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
    <w:p w14:paraId="6983A344" w14:textId="77777777" w:rsidR="006836D6" w:rsidRDefault="00000000">
      <w:pPr>
        <w:pStyle w:val="1"/>
        <w:numPr>
          <w:ilvl w:val="0"/>
          <w:numId w:val="7"/>
        </w:numPr>
        <w:shd w:val="clear" w:color="auto" w:fill="auto"/>
        <w:tabs>
          <w:tab w:val="left" w:pos="1498"/>
        </w:tabs>
        <w:ind w:firstLine="720"/>
      </w:pPr>
      <w:r>
        <w:t>Существует аудиторский 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14:paraId="7A1B535F" w14:textId="77777777" w:rsidR="006836D6" w:rsidRDefault="00000000">
      <w:pPr>
        <w:pStyle w:val="1"/>
        <w:numPr>
          <w:ilvl w:val="0"/>
          <w:numId w:val="7"/>
        </w:numPr>
        <w:shd w:val="clear" w:color="auto" w:fill="auto"/>
        <w:tabs>
          <w:tab w:val="left" w:pos="1526"/>
        </w:tabs>
        <w:ind w:firstLine="720"/>
      </w:pPr>
      <w:bookmarkStart w:id="8" w:name="bookmark5"/>
      <w:r>
        <w:t>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bookmarkEnd w:id="8"/>
    </w:p>
    <w:p w14:paraId="055A6464" w14:textId="77777777" w:rsidR="00643B79" w:rsidRDefault="00643B79" w:rsidP="00643B79">
      <w:pPr>
        <w:pStyle w:val="1"/>
        <w:shd w:val="clear" w:color="auto" w:fill="auto"/>
        <w:tabs>
          <w:tab w:val="left" w:pos="1526"/>
        </w:tabs>
        <w:ind w:left="720" w:firstLine="0"/>
      </w:pPr>
    </w:p>
    <w:p w14:paraId="77CA13FC" w14:textId="77777777" w:rsidR="006836D6" w:rsidRDefault="00000000">
      <w:pPr>
        <w:pStyle w:val="20"/>
        <w:keepNext/>
        <w:keepLines/>
        <w:numPr>
          <w:ilvl w:val="0"/>
          <w:numId w:val="2"/>
        </w:numPr>
        <w:shd w:val="clear" w:color="auto" w:fill="auto"/>
        <w:tabs>
          <w:tab w:val="left" w:pos="4211"/>
        </w:tabs>
        <w:spacing w:line="206" w:lineRule="auto"/>
        <w:ind w:left="3860"/>
      </w:pPr>
      <w:bookmarkStart w:id="9" w:name="bookmark6"/>
      <w:r>
        <w:t>Оценка рисков</w:t>
      </w:r>
      <w:bookmarkEnd w:id="9"/>
    </w:p>
    <w:p w14:paraId="1E6DAB93" w14:textId="77777777" w:rsidR="006836D6" w:rsidRDefault="00000000">
      <w:pPr>
        <w:pStyle w:val="1"/>
        <w:numPr>
          <w:ilvl w:val="1"/>
          <w:numId w:val="2"/>
        </w:numPr>
        <w:shd w:val="clear" w:color="auto" w:fill="auto"/>
        <w:tabs>
          <w:tab w:val="left" w:pos="1206"/>
        </w:tabs>
        <w:ind w:firstLine="720"/>
      </w:pPr>
      <w:r>
        <w:t>Оценка рисков достижения стратегических целей, предусмотренных программами, является одной из целей стратегического аудита.</w:t>
      </w:r>
    </w:p>
    <w:p w14:paraId="705BF826" w14:textId="77777777" w:rsidR="006836D6" w:rsidRDefault="00000000">
      <w:pPr>
        <w:pStyle w:val="1"/>
        <w:numPr>
          <w:ilvl w:val="1"/>
          <w:numId w:val="2"/>
        </w:numPr>
        <w:shd w:val="clear" w:color="auto" w:fill="auto"/>
        <w:tabs>
          <w:tab w:val="left" w:pos="1206"/>
        </w:tabs>
        <w:ind w:firstLine="720"/>
      </w:pPr>
      <w:r>
        <w:t>Под риском в рамках Стандарта понимается влияние неопределенности на достижение стратегических целей.</w:t>
      </w:r>
    </w:p>
    <w:p w14:paraId="134BAA2A" w14:textId="77777777" w:rsidR="006836D6" w:rsidRDefault="00000000">
      <w:pPr>
        <w:pStyle w:val="1"/>
        <w:numPr>
          <w:ilvl w:val="1"/>
          <w:numId w:val="2"/>
        </w:numPr>
        <w:shd w:val="clear" w:color="auto" w:fill="auto"/>
        <w:tabs>
          <w:tab w:val="left" w:pos="1220"/>
        </w:tabs>
        <w:ind w:firstLine="720"/>
      </w:pPr>
      <w:r>
        <w:t>Целями оценки рисков являются:</w:t>
      </w:r>
    </w:p>
    <w:p w14:paraId="58CBD783" w14:textId="77777777" w:rsidR="006836D6" w:rsidRDefault="00000000">
      <w:pPr>
        <w:pStyle w:val="1"/>
        <w:shd w:val="clear" w:color="auto" w:fill="auto"/>
        <w:ind w:firstLine="720"/>
      </w:pPr>
      <w:r>
        <w:t>- выявление потенциальных областей, ситуаций, препятствующих достижению стратегических целей;</w:t>
      </w:r>
    </w:p>
    <w:p w14:paraId="1F1796A8" w14:textId="77777777" w:rsidR="006836D6" w:rsidRDefault="00000000">
      <w:pPr>
        <w:pStyle w:val="1"/>
        <w:shd w:val="clear" w:color="auto" w:fill="auto"/>
        <w:ind w:firstLine="720"/>
      </w:pPr>
      <w:r>
        <w:t>- определение рисков и анализ тех, которые являются наиболее важными и критичными для достижения стратегических целей;</w:t>
      </w:r>
    </w:p>
    <w:p w14:paraId="66FB6B3E" w14:textId="77777777" w:rsidR="006836D6" w:rsidRDefault="00000000">
      <w:pPr>
        <w:pStyle w:val="1"/>
        <w:shd w:val="clear" w:color="auto" w:fill="auto"/>
        <w:ind w:firstLine="720"/>
      </w:pPr>
      <w:r>
        <w:t>- 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контроля, формирование рекомендаций по созданию, совершенствованию системы управления рисками объекта контроля;</w:t>
      </w:r>
    </w:p>
    <w:p w14:paraId="564E1CE9" w14:textId="77777777" w:rsidR="006836D6" w:rsidRDefault="00000000">
      <w:pPr>
        <w:pStyle w:val="1"/>
        <w:shd w:val="clear" w:color="auto" w:fill="auto"/>
        <w:ind w:firstLine="720"/>
      </w:pPr>
      <w:r>
        <w:t>- 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14:paraId="0DB80C5C" w14:textId="77777777" w:rsidR="006836D6" w:rsidRDefault="00000000">
      <w:pPr>
        <w:pStyle w:val="1"/>
        <w:numPr>
          <w:ilvl w:val="1"/>
          <w:numId w:val="2"/>
        </w:numPr>
        <w:shd w:val="clear" w:color="auto" w:fill="auto"/>
        <w:tabs>
          <w:tab w:val="left" w:pos="1220"/>
        </w:tabs>
        <w:ind w:firstLine="720"/>
      </w:pPr>
      <w:r>
        <w:t>Процедура оценки рисков состоит из следующих этапов:</w:t>
      </w:r>
    </w:p>
    <w:p w14:paraId="68BEE69B" w14:textId="77777777" w:rsidR="006836D6" w:rsidRDefault="00000000">
      <w:pPr>
        <w:pStyle w:val="1"/>
        <w:numPr>
          <w:ilvl w:val="0"/>
          <w:numId w:val="8"/>
        </w:numPr>
        <w:shd w:val="clear" w:color="auto" w:fill="auto"/>
        <w:tabs>
          <w:tab w:val="left" w:pos="1047"/>
        </w:tabs>
        <w:ind w:firstLine="720"/>
      </w:pPr>
      <w:r>
        <w:t>определение стратегических целей, исследуемых в рамках мероприятия.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14:paraId="7EA1C98E" w14:textId="77777777" w:rsidR="006836D6" w:rsidRDefault="00000000">
      <w:pPr>
        <w:pStyle w:val="1"/>
        <w:numPr>
          <w:ilvl w:val="0"/>
          <w:numId w:val="8"/>
        </w:numPr>
        <w:shd w:val="clear" w:color="auto" w:fill="auto"/>
        <w:tabs>
          <w:tab w:val="left" w:pos="1047"/>
        </w:tabs>
        <w:ind w:firstLine="720"/>
      </w:pPr>
      <w:r>
        <w:t>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14:paraId="1FBE5974" w14:textId="77777777" w:rsidR="006836D6" w:rsidRDefault="00000000">
      <w:pPr>
        <w:pStyle w:val="1"/>
        <w:numPr>
          <w:ilvl w:val="0"/>
          <w:numId w:val="8"/>
        </w:numPr>
        <w:shd w:val="clear" w:color="auto" w:fill="auto"/>
        <w:tabs>
          <w:tab w:val="left" w:pos="1047"/>
        </w:tabs>
        <w:ind w:firstLine="720"/>
      </w:pPr>
      <w:r>
        <w:t>приоритизация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14:paraId="647A7D32" w14:textId="77777777" w:rsidR="006836D6" w:rsidRDefault="00000000">
      <w:pPr>
        <w:pStyle w:val="1"/>
        <w:numPr>
          <w:ilvl w:val="1"/>
          <w:numId w:val="8"/>
        </w:numPr>
        <w:shd w:val="clear" w:color="auto" w:fill="auto"/>
        <w:tabs>
          <w:tab w:val="left" w:pos="1206"/>
        </w:tabs>
        <w:ind w:firstLine="720"/>
      </w:pPr>
      <w:bookmarkStart w:id="10" w:name="bookmark7"/>
      <w:r>
        <w:t xml:space="preserve">По рискам, для которых признано целесообразным воздействие на риск, объекту </w:t>
      </w:r>
      <w:r>
        <w:lastRenderedPageBreak/>
        <w:t>контроля 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bookmarkEnd w:id="10"/>
    </w:p>
    <w:p w14:paraId="4A21E0FF" w14:textId="77777777" w:rsidR="006836D6" w:rsidRDefault="00000000" w:rsidP="00643B79">
      <w:pPr>
        <w:pStyle w:val="20"/>
        <w:keepNext/>
        <w:keepLines/>
        <w:numPr>
          <w:ilvl w:val="0"/>
          <w:numId w:val="2"/>
        </w:numPr>
        <w:shd w:val="clear" w:color="auto" w:fill="auto"/>
        <w:tabs>
          <w:tab w:val="left" w:pos="351"/>
        </w:tabs>
        <w:spacing w:line="209" w:lineRule="auto"/>
        <w:ind w:left="0" w:firstLine="720"/>
        <w:jc w:val="both"/>
      </w:pPr>
      <w:bookmarkStart w:id="11" w:name="bookmark8"/>
      <w:r>
        <w:t>Этапы проведения контрольных и экспертно-аналитических мероприятий по вопросу оценки реализуемости, рисков и результатов достижения целей</w:t>
      </w:r>
      <w:bookmarkEnd w:id="11"/>
      <w:r w:rsidR="00643B79">
        <w:t xml:space="preserve"> </w:t>
      </w:r>
      <w:bookmarkStart w:id="12" w:name="bookmark9"/>
      <w:r>
        <w:t>социально-экономического развития муниципального образования</w:t>
      </w:r>
      <w:bookmarkEnd w:id="12"/>
    </w:p>
    <w:p w14:paraId="10C17DD1" w14:textId="77777777" w:rsidR="006836D6" w:rsidRDefault="00000000">
      <w:pPr>
        <w:pStyle w:val="1"/>
        <w:shd w:val="clear" w:color="auto" w:fill="auto"/>
        <w:ind w:firstLine="720"/>
      </w:pPr>
      <w:r>
        <w:t xml:space="preserve">Оценка реализуемости, рисков и результатов достижения целей </w:t>
      </w:r>
      <w:proofErr w:type="spellStart"/>
      <w:r>
        <w:t>социально</w:t>
      </w:r>
      <w:r>
        <w:softHyphen/>
        <w:t>экономического</w:t>
      </w:r>
      <w:proofErr w:type="spellEnd"/>
      <w:r>
        <w:t xml:space="preserve"> развития муниципального образования в рамках контрольного или экспертно</w:t>
      </w:r>
      <w:r>
        <w:softHyphen/>
      </w:r>
      <w:r w:rsidR="00643B79">
        <w:t>-</w:t>
      </w:r>
      <w:r>
        <w:t>аналитического мероприятия проводится в три этапа:</w:t>
      </w:r>
    </w:p>
    <w:p w14:paraId="6A0472F8" w14:textId="77777777" w:rsidR="006836D6" w:rsidRDefault="00000000">
      <w:pPr>
        <w:pStyle w:val="1"/>
        <w:numPr>
          <w:ilvl w:val="0"/>
          <w:numId w:val="9"/>
        </w:numPr>
        <w:shd w:val="clear" w:color="auto" w:fill="auto"/>
        <w:tabs>
          <w:tab w:val="left" w:pos="1062"/>
        </w:tabs>
        <w:ind w:firstLine="720"/>
      </w:pPr>
      <w:r>
        <w:t>подготовительный этап;</w:t>
      </w:r>
    </w:p>
    <w:p w14:paraId="47BB8F33" w14:textId="77777777" w:rsidR="006836D6" w:rsidRDefault="00000000">
      <w:pPr>
        <w:pStyle w:val="1"/>
        <w:numPr>
          <w:ilvl w:val="0"/>
          <w:numId w:val="9"/>
        </w:numPr>
        <w:shd w:val="clear" w:color="auto" w:fill="auto"/>
        <w:tabs>
          <w:tab w:val="left" w:pos="1062"/>
        </w:tabs>
        <w:ind w:firstLine="720"/>
      </w:pPr>
      <w:r>
        <w:t>основной этап;</w:t>
      </w:r>
    </w:p>
    <w:p w14:paraId="01718214" w14:textId="77777777" w:rsidR="006836D6" w:rsidRDefault="00000000">
      <w:pPr>
        <w:pStyle w:val="1"/>
        <w:numPr>
          <w:ilvl w:val="0"/>
          <w:numId w:val="9"/>
        </w:numPr>
        <w:shd w:val="clear" w:color="auto" w:fill="auto"/>
        <w:tabs>
          <w:tab w:val="left" w:pos="1062"/>
        </w:tabs>
        <w:ind w:firstLine="720"/>
      </w:pPr>
      <w:r>
        <w:t>заключительный этап.</w:t>
      </w:r>
    </w:p>
    <w:p w14:paraId="7A97F7FA" w14:textId="77777777" w:rsidR="006836D6" w:rsidRDefault="00000000">
      <w:pPr>
        <w:pStyle w:val="11"/>
        <w:keepNext/>
        <w:keepLines/>
        <w:shd w:val="clear" w:color="auto" w:fill="auto"/>
      </w:pPr>
      <w:bookmarkStart w:id="13" w:name="bookmark10"/>
      <w:bookmarkStart w:id="14" w:name="bookmark11"/>
      <w:r>
        <w:t>4.1. Подготовительный этап</w:t>
      </w:r>
      <w:bookmarkEnd w:id="13"/>
      <w:bookmarkEnd w:id="14"/>
    </w:p>
    <w:p w14:paraId="3311334C" w14:textId="77777777" w:rsidR="006836D6" w:rsidRDefault="00000000">
      <w:pPr>
        <w:pStyle w:val="1"/>
        <w:numPr>
          <w:ilvl w:val="0"/>
          <w:numId w:val="10"/>
        </w:numPr>
        <w:shd w:val="clear" w:color="auto" w:fill="auto"/>
        <w:tabs>
          <w:tab w:val="left" w:pos="1388"/>
        </w:tabs>
        <w:ind w:firstLine="720"/>
      </w:pPr>
      <w:r>
        <w:t>Подготовительный этап мероприятия состоит в предварительном изучении предмета мероприятия.</w:t>
      </w:r>
    </w:p>
    <w:p w14:paraId="35E9CB31" w14:textId="77777777" w:rsidR="006836D6" w:rsidRDefault="00000000">
      <w:pPr>
        <w:pStyle w:val="1"/>
        <w:shd w:val="clear" w:color="auto" w:fill="auto"/>
        <w:ind w:firstLine="720"/>
      </w:pPr>
      <w:r>
        <w:t>Предварительное исследование на подготовительном этапе помогает определить наиболее ценную информацию и имеющиеся данные о предмете контроля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стратегического аудита (далее - матрица дизайна), где определяются в том числе цели, вопросы и критерии контроля, методы (количественные, качественные), ограничения, ожидаемые результаты мероприятия, предварительные выводы и рекомендации. Для удобства указанные элементы систематизируются в табличной форме в виде матрицы дизайна, которая включается в рабочую документацию</w:t>
      </w:r>
      <w:hyperlink w:anchor="bookmark25" w:tooltip="Current Document">
        <w:r>
          <w:t xml:space="preserve"> (приложение № 4).</w:t>
        </w:r>
      </w:hyperlink>
    </w:p>
    <w:p w14:paraId="6524F5CF" w14:textId="77777777" w:rsidR="006836D6" w:rsidRDefault="00000000">
      <w:pPr>
        <w:pStyle w:val="1"/>
        <w:numPr>
          <w:ilvl w:val="0"/>
          <w:numId w:val="10"/>
        </w:numPr>
        <w:shd w:val="clear" w:color="auto" w:fill="auto"/>
        <w:tabs>
          <w:tab w:val="left" w:pos="1388"/>
        </w:tabs>
        <w:ind w:firstLine="720"/>
      </w:pPr>
      <w:r>
        <w:t>Надлежаще собранная и оформленная в виде матрицы дизайна информация отвечает следующим требованиям:</w:t>
      </w:r>
    </w:p>
    <w:p w14:paraId="55F6EC53" w14:textId="77777777" w:rsidR="006836D6" w:rsidRDefault="00000000">
      <w:pPr>
        <w:pStyle w:val="1"/>
        <w:shd w:val="clear" w:color="auto" w:fill="auto"/>
        <w:ind w:firstLine="720"/>
      </w:pPr>
      <w:r>
        <w:t>позволяет полно раскрывать поставленные вопросы в контексте проведения мероприятия, принимать во внимание возможные ограничения методов и данных;</w:t>
      </w:r>
    </w:p>
    <w:p w14:paraId="7CD51C18" w14:textId="77777777" w:rsidR="006836D6" w:rsidRDefault="00000000">
      <w:pPr>
        <w:pStyle w:val="1"/>
        <w:shd w:val="clear" w:color="auto" w:fill="auto"/>
        <w:ind w:firstLine="720"/>
      </w:pPr>
      <w:r>
        <w:t>соответствует требованиям к точности, полноте и убедительности информации, необходимой для ответа на вопросы мероприятия и удовлетворения потребностей пользователей отчета;</w:t>
      </w:r>
    </w:p>
    <w:p w14:paraId="16A3ACCC" w14:textId="77777777" w:rsidR="006836D6" w:rsidRDefault="00000000" w:rsidP="00AC0600">
      <w:pPr>
        <w:pStyle w:val="1"/>
        <w:shd w:val="clear" w:color="auto" w:fill="auto"/>
        <w:ind w:left="720" w:firstLine="0"/>
        <w:jc w:val="left"/>
      </w:pPr>
      <w:r>
        <w:t>вписывается в текущие ограничения по времени, трудовым и иным ресурсам; основывается на надежных и достоверных данных (отсутствие систематических ошибок</w:t>
      </w:r>
      <w:r w:rsidR="00AC0600">
        <w:t xml:space="preserve"> </w:t>
      </w:r>
      <w:r>
        <w:t>и искажений, способных привести к неточным выводам).</w:t>
      </w:r>
    </w:p>
    <w:p w14:paraId="2028CD20" w14:textId="77777777" w:rsidR="006836D6" w:rsidRDefault="00000000">
      <w:pPr>
        <w:pStyle w:val="1"/>
        <w:numPr>
          <w:ilvl w:val="0"/>
          <w:numId w:val="10"/>
        </w:numPr>
        <w:shd w:val="clear" w:color="auto" w:fill="auto"/>
        <w:tabs>
          <w:tab w:val="left" w:pos="1388"/>
        </w:tabs>
        <w:ind w:firstLine="720"/>
      </w:pPr>
      <w:r>
        <w:t>Валидация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КСП, научные организации, внешние эксперты. Валидация матрицы дизайна проводится в целях:</w:t>
      </w:r>
    </w:p>
    <w:p w14:paraId="5852153F" w14:textId="77777777" w:rsidR="006836D6" w:rsidRDefault="00000000">
      <w:pPr>
        <w:pStyle w:val="1"/>
        <w:shd w:val="clear" w:color="auto" w:fill="auto"/>
        <w:ind w:firstLine="720"/>
      </w:pPr>
      <w:r>
        <w:t>проверки качества выбранных методов, включая проверку доступности и надежности источников информации и данных, приоритизацию вопросов и гипотез;</w:t>
      </w:r>
    </w:p>
    <w:p w14:paraId="6005FCCF" w14:textId="77777777" w:rsidR="006836D6" w:rsidRDefault="00000000">
      <w:pPr>
        <w:pStyle w:val="1"/>
        <w:shd w:val="clear" w:color="auto" w:fill="auto"/>
        <w:ind w:firstLine="720"/>
      </w:pPr>
      <w:r>
        <w:t>представления разнообразных независимых и экспертных мнений по целям и вопросам мероприятия, включая наличие возможных потенциальных направлений исследований (анализа).</w:t>
      </w:r>
    </w:p>
    <w:p w14:paraId="60C072C1" w14:textId="77777777" w:rsidR="006836D6" w:rsidRDefault="00000000">
      <w:pPr>
        <w:pStyle w:val="1"/>
        <w:numPr>
          <w:ilvl w:val="0"/>
          <w:numId w:val="10"/>
        </w:numPr>
        <w:shd w:val="clear" w:color="auto" w:fill="auto"/>
        <w:tabs>
          <w:tab w:val="left" w:pos="1388"/>
        </w:tabs>
        <w:ind w:firstLine="720"/>
      </w:pPr>
      <w:r>
        <w:t>В случае сложного дизайна, 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мероприятия, в том числе:</w:t>
      </w:r>
    </w:p>
    <w:p w14:paraId="51FF42FC" w14:textId="77777777" w:rsidR="006836D6" w:rsidRDefault="00000000">
      <w:pPr>
        <w:pStyle w:val="1"/>
        <w:shd w:val="clear" w:color="auto" w:fill="auto"/>
        <w:ind w:firstLine="720"/>
      </w:pPr>
      <w:r>
        <w:t>уточнения и доработки матрицы дизайна мероприятия;</w:t>
      </w:r>
    </w:p>
    <w:p w14:paraId="48B99477" w14:textId="77777777" w:rsidR="006836D6" w:rsidRDefault="00000000" w:rsidP="00AC0600">
      <w:pPr>
        <w:pStyle w:val="1"/>
        <w:shd w:val="clear" w:color="auto" w:fill="auto"/>
        <w:ind w:firstLine="720"/>
      </w:pPr>
      <w:r>
        <w:t>предварительной оценки потенциальной доказанности всей цепочки элементов матрицы</w:t>
      </w:r>
      <w:r w:rsidR="00AC0600">
        <w:t xml:space="preserve"> </w:t>
      </w:r>
      <w:r>
        <w:t>дизайна от цели до рекомендаций;</w:t>
      </w:r>
    </w:p>
    <w:p w14:paraId="128167AF" w14:textId="77777777" w:rsidR="006836D6" w:rsidRDefault="00000000">
      <w:pPr>
        <w:pStyle w:val="1"/>
        <w:shd w:val="clear" w:color="auto" w:fill="auto"/>
        <w:ind w:firstLine="720"/>
      </w:pPr>
      <w:r>
        <w:t xml:space="preserve">получения дополнительной информации о наличии и надежности данных (уточнения </w:t>
      </w:r>
      <w:r>
        <w:lastRenderedPageBreak/>
        <w:t>при необходимости карт данных), уместности предполагаемых инструментов сбора данных.</w:t>
      </w:r>
    </w:p>
    <w:p w14:paraId="09735EDF" w14:textId="77777777" w:rsidR="006836D6" w:rsidRDefault="00000000">
      <w:pPr>
        <w:pStyle w:val="1"/>
        <w:numPr>
          <w:ilvl w:val="0"/>
          <w:numId w:val="10"/>
        </w:numPr>
        <w:shd w:val="clear" w:color="auto" w:fill="auto"/>
        <w:tabs>
          <w:tab w:val="left" w:pos="1388"/>
        </w:tabs>
        <w:ind w:firstLine="720"/>
      </w:pPr>
      <w:r>
        <w:t>Особое значение на этом этапе имеют анализ доступности (включая необходимый формат, состав, уровень агрегации), надежности данных для целей проведения мероприятия,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14:paraId="2A0B50A1" w14:textId="77777777" w:rsidR="006836D6" w:rsidRDefault="00000000">
      <w:pPr>
        <w:pStyle w:val="1"/>
        <w:numPr>
          <w:ilvl w:val="0"/>
          <w:numId w:val="10"/>
        </w:numPr>
        <w:shd w:val="clear" w:color="auto" w:fill="auto"/>
        <w:tabs>
          <w:tab w:val="left" w:pos="1388"/>
        </w:tabs>
        <w:ind w:firstLine="720"/>
      </w:pPr>
      <w:r>
        <w:t>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p>
    <w:p w14:paraId="0F20EC22" w14:textId="77777777" w:rsidR="006836D6" w:rsidRDefault="00000000">
      <w:pPr>
        <w:pStyle w:val="1"/>
        <w:numPr>
          <w:ilvl w:val="0"/>
          <w:numId w:val="10"/>
        </w:numPr>
        <w:shd w:val="clear" w:color="auto" w:fill="auto"/>
        <w:tabs>
          <w:tab w:val="left" w:pos="1388"/>
        </w:tabs>
        <w:spacing w:after="60"/>
        <w:ind w:firstLine="720"/>
      </w:pPr>
      <w:r>
        <w:t>При формировании и утверждении программы мероприятия осуществляются подготовка и утверждение рабочего плана проведения мероприятия.</w:t>
      </w:r>
    </w:p>
    <w:p w14:paraId="7D0F9E4D" w14:textId="77777777" w:rsidR="006836D6" w:rsidRDefault="00000000">
      <w:pPr>
        <w:pStyle w:val="1"/>
        <w:numPr>
          <w:ilvl w:val="0"/>
          <w:numId w:val="10"/>
        </w:numPr>
        <w:shd w:val="clear" w:color="auto" w:fill="auto"/>
        <w:tabs>
          <w:tab w:val="left" w:pos="1388"/>
        </w:tabs>
        <w:spacing w:after="240"/>
        <w:ind w:firstLine="720"/>
      </w:pPr>
      <w:bookmarkStart w:id="15" w:name="bookmark12"/>
      <w:r>
        <w:t>Программа мероприятия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 мероприятия.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bookmarkEnd w:id="15"/>
    </w:p>
    <w:p w14:paraId="5B38FAE3" w14:textId="77777777" w:rsidR="006836D6" w:rsidRDefault="00000000">
      <w:pPr>
        <w:pStyle w:val="11"/>
        <w:keepNext/>
        <w:keepLines/>
        <w:shd w:val="clear" w:color="auto" w:fill="auto"/>
      </w:pPr>
      <w:bookmarkStart w:id="16" w:name="bookmark13"/>
      <w:r>
        <w:t>4.2. Основной этап</w:t>
      </w:r>
      <w:bookmarkEnd w:id="16"/>
    </w:p>
    <w:p w14:paraId="33FDCDAD" w14:textId="77777777" w:rsidR="006836D6" w:rsidRDefault="00000000">
      <w:pPr>
        <w:pStyle w:val="1"/>
        <w:numPr>
          <w:ilvl w:val="0"/>
          <w:numId w:val="11"/>
        </w:numPr>
        <w:shd w:val="clear" w:color="auto" w:fill="auto"/>
        <w:tabs>
          <w:tab w:val="left" w:pos="1388"/>
        </w:tabs>
        <w:ind w:firstLine="720"/>
      </w:pPr>
      <w:r>
        <w:t>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14:paraId="2AC83F50" w14:textId="77777777" w:rsidR="006836D6" w:rsidRDefault="00000000">
      <w:pPr>
        <w:pStyle w:val="1"/>
        <w:numPr>
          <w:ilvl w:val="0"/>
          <w:numId w:val="11"/>
        </w:numPr>
        <w:shd w:val="clear" w:color="auto" w:fill="auto"/>
        <w:tabs>
          <w:tab w:val="left" w:pos="1388"/>
        </w:tabs>
        <w:ind w:firstLine="720"/>
      </w:pPr>
      <w:r>
        <w:t>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14:paraId="5F31B541" w14:textId="77777777" w:rsidR="006836D6" w:rsidRDefault="00000000">
      <w:pPr>
        <w:pStyle w:val="1"/>
        <w:numPr>
          <w:ilvl w:val="0"/>
          <w:numId w:val="11"/>
        </w:numPr>
        <w:shd w:val="clear" w:color="auto" w:fill="auto"/>
        <w:tabs>
          <w:tab w:val="left" w:pos="1388"/>
        </w:tabs>
        <w:ind w:firstLine="720"/>
      </w:pPr>
      <w:r>
        <w:t>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14:paraId="11036C9C" w14:textId="77777777" w:rsidR="006836D6" w:rsidRDefault="00000000">
      <w:pPr>
        <w:pStyle w:val="1"/>
        <w:numPr>
          <w:ilvl w:val="0"/>
          <w:numId w:val="11"/>
        </w:numPr>
        <w:shd w:val="clear" w:color="auto" w:fill="auto"/>
        <w:tabs>
          <w:tab w:val="left" w:pos="1388"/>
        </w:tabs>
        <w:ind w:firstLine="720"/>
      </w:pPr>
      <w:r>
        <w:t>Матрица результатов позволяет группе инспекторов, внешним экспертам и другим заинтересованным сторонам сформировать единое понимание результатов стратегического аудита</w:t>
      </w:r>
      <w:hyperlink w:anchor="bookmark28" w:tooltip="Current Document">
        <w:r>
          <w:t xml:space="preserve"> (приложение № 5).</w:t>
        </w:r>
      </w:hyperlink>
    </w:p>
    <w:p w14:paraId="4B6A6906" w14:textId="77777777" w:rsidR="006836D6" w:rsidRDefault="00000000">
      <w:pPr>
        <w:pStyle w:val="1"/>
        <w:numPr>
          <w:ilvl w:val="0"/>
          <w:numId w:val="11"/>
        </w:numPr>
        <w:shd w:val="clear" w:color="auto" w:fill="auto"/>
        <w:tabs>
          <w:tab w:val="left" w:pos="1388"/>
        </w:tabs>
        <w:ind w:firstLine="720"/>
      </w:pPr>
      <w:r>
        <w:t>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14:paraId="4C4BE88A" w14:textId="77777777" w:rsidR="006836D6" w:rsidRDefault="00000000">
      <w:pPr>
        <w:pStyle w:val="1"/>
        <w:numPr>
          <w:ilvl w:val="0"/>
          <w:numId w:val="11"/>
        </w:numPr>
        <w:shd w:val="clear" w:color="auto" w:fill="auto"/>
        <w:tabs>
          <w:tab w:val="left" w:pos="1388"/>
        </w:tabs>
        <w:ind w:firstLine="720"/>
      </w:pPr>
      <w:r>
        <w:t>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14:paraId="1724DC6A" w14:textId="77777777" w:rsidR="006836D6" w:rsidRDefault="00000000">
      <w:pPr>
        <w:pStyle w:val="1"/>
        <w:numPr>
          <w:ilvl w:val="0"/>
          <w:numId w:val="11"/>
        </w:numPr>
        <w:shd w:val="clear" w:color="auto" w:fill="auto"/>
        <w:tabs>
          <w:tab w:val="left" w:pos="1388"/>
        </w:tabs>
        <w:ind w:firstLine="720"/>
      </w:pPr>
      <w:r>
        <w:t>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14:paraId="7C287FA8" w14:textId="77777777" w:rsidR="006836D6" w:rsidRDefault="00000000">
      <w:pPr>
        <w:pStyle w:val="1"/>
        <w:numPr>
          <w:ilvl w:val="0"/>
          <w:numId w:val="11"/>
        </w:numPr>
        <w:shd w:val="clear" w:color="auto" w:fill="auto"/>
        <w:tabs>
          <w:tab w:val="left" w:pos="1388"/>
        </w:tabs>
        <w:ind w:firstLine="720"/>
      </w:pPr>
      <w:r>
        <w:t xml:space="preserve">Участники мероприятия должны составлять (собирать) рабочую документацию </w:t>
      </w:r>
      <w:r>
        <w:lastRenderedPageBreak/>
        <w:t>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14:paraId="38B6563B" w14:textId="77777777" w:rsidR="006836D6" w:rsidRDefault="00000000">
      <w:pPr>
        <w:pStyle w:val="1"/>
        <w:numPr>
          <w:ilvl w:val="0"/>
          <w:numId w:val="11"/>
        </w:numPr>
        <w:shd w:val="clear" w:color="auto" w:fill="auto"/>
        <w:tabs>
          <w:tab w:val="left" w:pos="1388"/>
        </w:tabs>
        <w:ind w:firstLine="720"/>
      </w:pPr>
      <w:r>
        <w:t>При осуществлении стратегического аудита подлежат документированию информация и сведения в целях:</w:t>
      </w:r>
    </w:p>
    <w:p w14:paraId="4616D533" w14:textId="77777777" w:rsidR="006836D6" w:rsidRDefault="00000000" w:rsidP="00AC0600">
      <w:pPr>
        <w:pStyle w:val="1"/>
        <w:shd w:val="clear" w:color="auto" w:fill="auto"/>
        <w:ind w:firstLine="720"/>
      </w:pPr>
      <w:r>
        <w:t>предварительного изучения предмета стратегического аудита;</w:t>
      </w:r>
    </w:p>
    <w:p w14:paraId="74FDCF1B" w14:textId="77777777" w:rsidR="006836D6" w:rsidRDefault="00000000" w:rsidP="00AC0600">
      <w:pPr>
        <w:pStyle w:val="1"/>
        <w:shd w:val="clear" w:color="auto" w:fill="auto"/>
        <w:ind w:firstLine="720"/>
      </w:pPr>
      <w:r>
        <w:t>формирования доказательств, подтверждающих результаты и обосновывающих выводы</w:t>
      </w:r>
      <w:r w:rsidR="00AC0600">
        <w:t xml:space="preserve"> </w:t>
      </w:r>
      <w:r>
        <w:t>и предложения (рекомендации);</w:t>
      </w:r>
    </w:p>
    <w:p w14:paraId="47FF26E2" w14:textId="77777777" w:rsidR="006836D6" w:rsidRDefault="00000000" w:rsidP="00AC0600">
      <w:pPr>
        <w:pStyle w:val="1"/>
        <w:shd w:val="clear" w:color="auto" w:fill="auto"/>
        <w:ind w:left="720" w:firstLine="0"/>
      </w:pPr>
      <w:r>
        <w:t xml:space="preserve">обоснования ответов </w:t>
      </w:r>
      <w:proofErr w:type="gramStart"/>
      <w:r>
        <w:t>на запросы</w:t>
      </w:r>
      <w:proofErr w:type="gramEnd"/>
      <w:r>
        <w:t xml:space="preserve"> заинтересованных в результатах мероприятия сторон; обеспечения качества стратегического аудита и возможности контроля качества,</w:t>
      </w:r>
    </w:p>
    <w:p w14:paraId="2283917B" w14:textId="77777777" w:rsidR="006836D6" w:rsidRDefault="00000000" w:rsidP="00AC0600">
      <w:pPr>
        <w:pStyle w:val="1"/>
        <w:shd w:val="clear" w:color="auto" w:fill="auto"/>
        <w:spacing w:after="180"/>
        <w:ind w:firstLine="709"/>
      </w:pPr>
      <w:r>
        <w:t>включая валидацию на основе консультативной группы внешних экспертов (панели); подтверждения того, что стратегический аудит проводился в соответствии с</w:t>
      </w:r>
      <w:r w:rsidR="00AC0600">
        <w:t xml:space="preserve"> </w:t>
      </w:r>
      <w:r>
        <w:t>установленными требованиями и правилами, на основе программы и рабочего плана.</w:t>
      </w:r>
    </w:p>
    <w:p w14:paraId="2C70EC4F" w14:textId="77777777" w:rsidR="006836D6" w:rsidRDefault="00000000">
      <w:pPr>
        <w:pStyle w:val="1"/>
        <w:numPr>
          <w:ilvl w:val="0"/>
          <w:numId w:val="11"/>
        </w:numPr>
        <w:shd w:val="clear" w:color="auto" w:fill="auto"/>
        <w:tabs>
          <w:tab w:val="left" w:pos="1508"/>
        </w:tabs>
        <w:ind w:firstLine="720"/>
      </w:pPr>
      <w:r>
        <w:t>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14:paraId="03265743" w14:textId="77777777" w:rsidR="006836D6" w:rsidRDefault="00000000">
      <w:pPr>
        <w:pStyle w:val="1"/>
        <w:numPr>
          <w:ilvl w:val="0"/>
          <w:numId w:val="11"/>
        </w:numPr>
        <w:shd w:val="clear" w:color="auto" w:fill="auto"/>
        <w:tabs>
          <w:tab w:val="left" w:pos="1508"/>
        </w:tabs>
        <w:ind w:firstLine="720"/>
      </w:pPr>
      <w:r>
        <w:t>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14:paraId="70EE6088" w14:textId="77777777" w:rsidR="006836D6" w:rsidRDefault="00000000">
      <w:pPr>
        <w:pStyle w:val="1"/>
        <w:numPr>
          <w:ilvl w:val="0"/>
          <w:numId w:val="11"/>
        </w:numPr>
        <w:shd w:val="clear" w:color="auto" w:fill="auto"/>
        <w:tabs>
          <w:tab w:val="left" w:pos="1508"/>
        </w:tabs>
        <w:spacing w:after="240"/>
        <w:ind w:firstLine="720"/>
      </w:pPr>
      <w:bookmarkStart w:id="17" w:name="bookmark14"/>
      <w: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bookmarkEnd w:id="17"/>
    </w:p>
    <w:p w14:paraId="03FA2E49" w14:textId="77777777" w:rsidR="006836D6" w:rsidRDefault="00000000">
      <w:pPr>
        <w:pStyle w:val="11"/>
        <w:keepNext/>
        <w:keepLines/>
        <w:numPr>
          <w:ilvl w:val="0"/>
          <w:numId w:val="12"/>
        </w:numPr>
        <w:shd w:val="clear" w:color="auto" w:fill="auto"/>
        <w:tabs>
          <w:tab w:val="left" w:pos="1282"/>
        </w:tabs>
      </w:pPr>
      <w:bookmarkStart w:id="18" w:name="bookmark15"/>
      <w:r>
        <w:t>Заключительный этап</w:t>
      </w:r>
      <w:bookmarkEnd w:id="18"/>
    </w:p>
    <w:p w14:paraId="2FCE47B7" w14:textId="77777777" w:rsidR="006836D6" w:rsidRDefault="00000000">
      <w:pPr>
        <w:pStyle w:val="1"/>
        <w:numPr>
          <w:ilvl w:val="0"/>
          <w:numId w:val="13"/>
        </w:numPr>
        <w:shd w:val="clear" w:color="auto" w:fill="auto"/>
        <w:tabs>
          <w:tab w:val="left" w:pos="1460"/>
        </w:tabs>
        <w:ind w:firstLine="720"/>
      </w:pPr>
      <w:r>
        <w:t>При подготовке отчета (заключения) о результатах мероприятия могут использоваться структура и содержание матрицы результатов, подготовленной на основном этапе.</w:t>
      </w:r>
    </w:p>
    <w:p w14:paraId="17A1FCDE" w14:textId="77777777" w:rsidR="006836D6" w:rsidRDefault="00000000">
      <w:pPr>
        <w:pStyle w:val="1"/>
        <w:shd w:val="clear" w:color="auto" w:fill="auto"/>
        <w:ind w:firstLine="720"/>
      </w:pPr>
      <w:r>
        <w:t>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муниципального бюджета, а также комплекса мероприятий при осуществлении последующего контроля за исполнением муниципального бюджета, по результатам которых предусмотрено оформление заключений.</w:t>
      </w:r>
    </w:p>
    <w:p w14:paraId="3C6E8BC4" w14:textId="77777777" w:rsidR="006836D6" w:rsidRDefault="00000000">
      <w:pPr>
        <w:pStyle w:val="1"/>
        <w:numPr>
          <w:ilvl w:val="0"/>
          <w:numId w:val="13"/>
        </w:numPr>
        <w:shd w:val="clear" w:color="auto" w:fill="auto"/>
        <w:tabs>
          <w:tab w:val="left" w:pos="1460"/>
        </w:tabs>
        <w:ind w:firstLine="720"/>
      </w:pPr>
      <w:r>
        <w:t>Инспектор при подготовке проекта отчета (заключения) о результатах мероприятия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14:paraId="77F4C41A" w14:textId="77777777" w:rsidR="006836D6" w:rsidRDefault="00000000">
      <w:pPr>
        <w:pStyle w:val="1"/>
        <w:numPr>
          <w:ilvl w:val="0"/>
          <w:numId w:val="13"/>
        </w:numPr>
        <w:shd w:val="clear" w:color="auto" w:fill="auto"/>
        <w:tabs>
          <w:tab w:val="left" w:pos="1460"/>
        </w:tabs>
        <w:ind w:firstLine="720"/>
      </w:pPr>
      <w:r>
        <w:t xml:space="preserve">Краткое описание методов на основании подготовленной матрицы дизайна и матрицы результатов в случае их применения должно быть включено в отчет мероприятия (заключение) как самостоятельный раздел (приложение). В этой части отчета (заключения) должно быть описано, как выполненные аудиторские процедуры позволили достичь цели </w:t>
      </w:r>
      <w:r>
        <w:lastRenderedPageBreak/>
        <w:t>мероприятия,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14:paraId="04141ADA" w14:textId="77777777" w:rsidR="006836D6" w:rsidRDefault="00000000">
      <w:pPr>
        <w:pStyle w:val="1"/>
        <w:numPr>
          <w:ilvl w:val="0"/>
          <w:numId w:val="13"/>
        </w:numPr>
        <w:shd w:val="clear" w:color="auto" w:fill="auto"/>
        <w:tabs>
          <w:tab w:val="left" w:pos="1460"/>
        </w:tabs>
        <w:ind w:firstLine="720"/>
      </w:pPr>
      <w:r>
        <w:t>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14:paraId="1256C4FC" w14:textId="77777777" w:rsidR="006836D6" w:rsidRDefault="00000000">
      <w:pPr>
        <w:pStyle w:val="1"/>
        <w:numPr>
          <w:ilvl w:val="0"/>
          <w:numId w:val="13"/>
        </w:numPr>
        <w:shd w:val="clear" w:color="auto" w:fill="auto"/>
        <w:tabs>
          <w:tab w:val="left" w:pos="1388"/>
        </w:tabs>
        <w:ind w:firstLine="720"/>
      </w:pPr>
      <w:r>
        <w:t>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14:paraId="25CFBC55" w14:textId="77777777" w:rsidR="006836D6" w:rsidRDefault="00000000">
      <w:pPr>
        <w:pStyle w:val="1"/>
        <w:numPr>
          <w:ilvl w:val="0"/>
          <w:numId w:val="13"/>
        </w:numPr>
        <w:shd w:val="clear" w:color="auto" w:fill="auto"/>
        <w:tabs>
          <w:tab w:val="left" w:pos="1388"/>
        </w:tabs>
        <w:ind w:firstLine="720"/>
      </w:pPr>
      <w:r>
        <w:t>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14:paraId="2D78D8FB" w14:textId="77777777" w:rsidR="006836D6" w:rsidRDefault="00000000">
      <w:pPr>
        <w:pStyle w:val="1"/>
        <w:numPr>
          <w:ilvl w:val="0"/>
          <w:numId w:val="13"/>
        </w:numPr>
        <w:shd w:val="clear" w:color="auto" w:fill="auto"/>
        <w:tabs>
          <w:tab w:val="left" w:pos="1460"/>
        </w:tabs>
        <w:ind w:firstLine="720"/>
      </w:pPr>
      <w:r>
        <w:t>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14:paraId="1028CF55" w14:textId="77777777" w:rsidR="006836D6" w:rsidRDefault="00000000" w:rsidP="00AC0600">
      <w:pPr>
        <w:pStyle w:val="1"/>
        <w:numPr>
          <w:ilvl w:val="0"/>
          <w:numId w:val="13"/>
        </w:numPr>
        <w:shd w:val="clear" w:color="auto" w:fill="auto"/>
        <w:tabs>
          <w:tab w:val="left" w:pos="1460"/>
        </w:tabs>
        <w:ind w:right="142" w:firstLine="709"/>
      </w:pPr>
      <w:r>
        <w:t>Качественные рекомендации являются адресными (адресованы объекту</w:t>
      </w:r>
      <w:r w:rsidR="00AC0600">
        <w:t xml:space="preserve"> </w:t>
      </w:r>
      <w:r>
        <w:t>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14:paraId="08A6A18F" w14:textId="77777777" w:rsidR="006836D6" w:rsidRDefault="00000000" w:rsidP="00AC0600">
      <w:pPr>
        <w:pStyle w:val="1"/>
        <w:numPr>
          <w:ilvl w:val="0"/>
          <w:numId w:val="13"/>
        </w:numPr>
        <w:shd w:val="clear" w:color="auto" w:fill="auto"/>
        <w:tabs>
          <w:tab w:val="left" w:pos="709"/>
        </w:tabs>
        <w:ind w:right="142" w:firstLine="709"/>
      </w:pPr>
      <w:r>
        <w:t xml:space="preserve">По результатам заключительного этапа контрольного или </w:t>
      </w:r>
      <w:proofErr w:type="spellStart"/>
      <w:r>
        <w:t>экспертно</w:t>
      </w:r>
      <w:r>
        <w:softHyphen/>
        <w:t>аналитического</w:t>
      </w:r>
      <w:proofErr w:type="spellEnd"/>
      <w:r>
        <w:t xml:space="preserve"> мероприятия с применением стратегического аудита оформляется отчет (заключение).</w:t>
      </w:r>
      <w:r>
        <w:br w:type="page"/>
      </w:r>
    </w:p>
    <w:p w14:paraId="7B90AED5" w14:textId="77777777" w:rsidR="006836D6" w:rsidRDefault="00000000">
      <w:pPr>
        <w:pStyle w:val="1"/>
        <w:shd w:val="clear" w:color="auto" w:fill="auto"/>
        <w:spacing w:after="540"/>
        <w:ind w:right="140" w:firstLine="0"/>
        <w:jc w:val="right"/>
      </w:pPr>
      <w:r>
        <w:lastRenderedPageBreak/>
        <w:t>Приложение 1</w:t>
      </w:r>
    </w:p>
    <w:p w14:paraId="789010F2" w14:textId="77777777" w:rsidR="00AC0600" w:rsidRDefault="00000000" w:rsidP="00AC0600">
      <w:pPr>
        <w:pStyle w:val="32"/>
        <w:keepNext/>
        <w:keepLines/>
        <w:shd w:val="clear" w:color="auto" w:fill="auto"/>
        <w:ind w:left="0"/>
        <w:jc w:val="center"/>
      </w:pPr>
      <w:bookmarkStart w:id="19" w:name="bookmark16"/>
      <w:r>
        <w:t>Примерный перечень показателей (индикаторов),</w:t>
      </w:r>
      <w:bookmarkEnd w:id="19"/>
      <w:r w:rsidR="00AC0600">
        <w:t xml:space="preserve"> </w:t>
      </w:r>
      <w:r>
        <w:t>отражающих достижение ожидаемых результатов социально-экономического</w:t>
      </w:r>
      <w:r w:rsidR="00AC0600">
        <w:t xml:space="preserve"> </w:t>
      </w:r>
      <w:bookmarkStart w:id="20" w:name="bookmark17"/>
      <w:r>
        <w:t xml:space="preserve">развития </w:t>
      </w:r>
    </w:p>
    <w:p w14:paraId="49E6FF96" w14:textId="77777777" w:rsidR="006836D6" w:rsidRDefault="00000000" w:rsidP="00AC0600">
      <w:pPr>
        <w:pStyle w:val="32"/>
        <w:keepNext/>
        <w:keepLines/>
        <w:shd w:val="clear" w:color="auto" w:fill="auto"/>
        <w:ind w:left="0"/>
        <w:jc w:val="center"/>
      </w:pPr>
      <w:r>
        <w:t>муниципального образования</w:t>
      </w:r>
      <w:bookmarkEnd w:id="20"/>
    </w:p>
    <w:tbl>
      <w:tblPr>
        <w:tblOverlap w:val="never"/>
        <w:tblW w:w="10073" w:type="dxa"/>
        <w:jc w:val="center"/>
        <w:tblLayout w:type="fixed"/>
        <w:tblCellMar>
          <w:left w:w="10" w:type="dxa"/>
          <w:right w:w="10" w:type="dxa"/>
        </w:tblCellMar>
        <w:tblLook w:val="04A0" w:firstRow="1" w:lastRow="0" w:firstColumn="1" w:lastColumn="0" w:noHBand="0" w:noVBand="1"/>
      </w:tblPr>
      <w:tblGrid>
        <w:gridCol w:w="8359"/>
        <w:gridCol w:w="1714"/>
      </w:tblGrid>
      <w:tr w:rsidR="006836D6" w14:paraId="3CF99A4A" w14:textId="77777777" w:rsidTr="00AC0600">
        <w:tblPrEx>
          <w:tblCellMar>
            <w:top w:w="0" w:type="dxa"/>
            <w:bottom w:w="0" w:type="dxa"/>
          </w:tblCellMar>
        </w:tblPrEx>
        <w:trPr>
          <w:trHeight w:hRule="exact" w:val="475"/>
          <w:jc w:val="center"/>
        </w:trPr>
        <w:tc>
          <w:tcPr>
            <w:tcW w:w="8359" w:type="dxa"/>
            <w:tcBorders>
              <w:top w:val="single" w:sz="4" w:space="0" w:color="auto"/>
              <w:left w:val="single" w:sz="4" w:space="0" w:color="auto"/>
            </w:tcBorders>
            <w:shd w:val="clear" w:color="auto" w:fill="FFFFFF"/>
            <w:vAlign w:val="center"/>
          </w:tcPr>
          <w:p w14:paraId="3DE7F815" w14:textId="77777777" w:rsidR="006836D6" w:rsidRDefault="00000000">
            <w:pPr>
              <w:pStyle w:val="a7"/>
              <w:shd w:val="clear" w:color="auto" w:fill="auto"/>
              <w:ind w:firstLine="0"/>
              <w:jc w:val="center"/>
              <w:rPr>
                <w:sz w:val="20"/>
                <w:szCs w:val="20"/>
              </w:rPr>
            </w:pPr>
            <w:r>
              <w:rPr>
                <w:b/>
                <w:bCs/>
                <w:sz w:val="20"/>
                <w:szCs w:val="20"/>
              </w:rPr>
              <w:t>Наименование показателя</w:t>
            </w:r>
          </w:p>
        </w:tc>
        <w:tc>
          <w:tcPr>
            <w:tcW w:w="1714" w:type="dxa"/>
            <w:tcBorders>
              <w:top w:val="single" w:sz="4" w:space="0" w:color="auto"/>
              <w:left w:val="single" w:sz="4" w:space="0" w:color="auto"/>
              <w:right w:val="single" w:sz="4" w:space="0" w:color="auto"/>
            </w:tcBorders>
            <w:shd w:val="clear" w:color="auto" w:fill="FFFFFF"/>
            <w:vAlign w:val="bottom"/>
          </w:tcPr>
          <w:p w14:paraId="07250843" w14:textId="77777777" w:rsidR="006836D6" w:rsidRDefault="00000000">
            <w:pPr>
              <w:pStyle w:val="a7"/>
              <w:shd w:val="clear" w:color="auto" w:fill="auto"/>
              <w:ind w:firstLine="0"/>
              <w:jc w:val="center"/>
              <w:rPr>
                <w:sz w:val="20"/>
                <w:szCs w:val="20"/>
              </w:rPr>
            </w:pPr>
            <w:r>
              <w:rPr>
                <w:b/>
                <w:bCs/>
                <w:sz w:val="20"/>
                <w:szCs w:val="20"/>
              </w:rPr>
              <w:t>Единицы</w:t>
            </w:r>
          </w:p>
          <w:p w14:paraId="32BAA285" w14:textId="77777777" w:rsidR="006836D6" w:rsidRDefault="00000000">
            <w:pPr>
              <w:pStyle w:val="a7"/>
              <w:shd w:val="clear" w:color="auto" w:fill="auto"/>
              <w:ind w:firstLine="0"/>
              <w:jc w:val="center"/>
              <w:rPr>
                <w:sz w:val="20"/>
                <w:szCs w:val="20"/>
              </w:rPr>
            </w:pPr>
            <w:r>
              <w:rPr>
                <w:b/>
                <w:bCs/>
                <w:sz w:val="20"/>
                <w:szCs w:val="20"/>
              </w:rPr>
              <w:t>измерения</w:t>
            </w:r>
          </w:p>
        </w:tc>
      </w:tr>
      <w:tr w:rsidR="006836D6" w14:paraId="3A67C117"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EA0D7C8" w14:textId="77777777" w:rsidR="006836D6" w:rsidRDefault="00000000">
            <w:pPr>
              <w:pStyle w:val="a7"/>
              <w:shd w:val="clear" w:color="auto" w:fill="auto"/>
              <w:ind w:firstLine="0"/>
              <w:jc w:val="left"/>
              <w:rPr>
                <w:sz w:val="20"/>
                <w:szCs w:val="20"/>
              </w:rPr>
            </w:pPr>
            <w:bookmarkStart w:id="21" w:name="bookmark18"/>
            <w:r>
              <w:rPr>
                <w:b/>
                <w:bCs/>
                <w:sz w:val="20"/>
                <w:szCs w:val="20"/>
              </w:rPr>
              <w:t>Демографические показатели</w:t>
            </w:r>
            <w:bookmarkEnd w:id="21"/>
          </w:p>
        </w:tc>
        <w:tc>
          <w:tcPr>
            <w:tcW w:w="1714" w:type="dxa"/>
            <w:tcBorders>
              <w:top w:val="single" w:sz="4" w:space="0" w:color="auto"/>
              <w:left w:val="single" w:sz="4" w:space="0" w:color="auto"/>
              <w:right w:val="single" w:sz="4" w:space="0" w:color="auto"/>
            </w:tcBorders>
            <w:shd w:val="clear" w:color="auto" w:fill="FFFFFF"/>
          </w:tcPr>
          <w:p w14:paraId="0B82F7C4" w14:textId="77777777" w:rsidR="006836D6" w:rsidRDefault="006836D6">
            <w:pPr>
              <w:rPr>
                <w:sz w:val="10"/>
                <w:szCs w:val="10"/>
              </w:rPr>
            </w:pPr>
          </w:p>
        </w:tc>
      </w:tr>
      <w:tr w:rsidR="006836D6" w14:paraId="17398DF0"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3967739C" w14:textId="77777777" w:rsidR="006836D6" w:rsidRDefault="00000000">
            <w:pPr>
              <w:pStyle w:val="a7"/>
              <w:shd w:val="clear" w:color="auto" w:fill="auto"/>
              <w:ind w:firstLine="0"/>
              <w:jc w:val="left"/>
              <w:rPr>
                <w:sz w:val="20"/>
                <w:szCs w:val="20"/>
              </w:rPr>
            </w:pPr>
            <w:r>
              <w:rPr>
                <w:sz w:val="20"/>
                <w:szCs w:val="20"/>
              </w:rPr>
              <w:t>Численность постоянного населения (на начало года)</w:t>
            </w:r>
          </w:p>
        </w:tc>
        <w:tc>
          <w:tcPr>
            <w:tcW w:w="1714" w:type="dxa"/>
            <w:tcBorders>
              <w:top w:val="single" w:sz="4" w:space="0" w:color="auto"/>
              <w:left w:val="single" w:sz="4" w:space="0" w:color="auto"/>
              <w:right w:val="single" w:sz="4" w:space="0" w:color="auto"/>
            </w:tcBorders>
            <w:shd w:val="clear" w:color="auto" w:fill="FFFFFF"/>
            <w:vAlign w:val="bottom"/>
          </w:tcPr>
          <w:p w14:paraId="50CB02DC"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74DB6449"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1606E5C4" w14:textId="77777777" w:rsidR="006836D6" w:rsidRDefault="00000000">
            <w:pPr>
              <w:pStyle w:val="a7"/>
              <w:shd w:val="clear" w:color="auto" w:fill="auto"/>
              <w:ind w:firstLine="0"/>
              <w:jc w:val="left"/>
              <w:rPr>
                <w:sz w:val="20"/>
                <w:szCs w:val="20"/>
              </w:rPr>
            </w:pPr>
            <w:r>
              <w:rPr>
                <w:sz w:val="20"/>
                <w:szCs w:val="20"/>
              </w:rPr>
              <w:t>Средний возраст</w:t>
            </w:r>
          </w:p>
        </w:tc>
        <w:tc>
          <w:tcPr>
            <w:tcW w:w="1714" w:type="dxa"/>
            <w:tcBorders>
              <w:top w:val="single" w:sz="4" w:space="0" w:color="auto"/>
              <w:left w:val="single" w:sz="4" w:space="0" w:color="auto"/>
              <w:right w:val="single" w:sz="4" w:space="0" w:color="auto"/>
            </w:tcBorders>
            <w:shd w:val="clear" w:color="auto" w:fill="FFFFFF"/>
            <w:vAlign w:val="bottom"/>
          </w:tcPr>
          <w:p w14:paraId="21A93ED0" w14:textId="77777777" w:rsidR="006836D6" w:rsidRDefault="00000000">
            <w:pPr>
              <w:pStyle w:val="a7"/>
              <w:shd w:val="clear" w:color="auto" w:fill="auto"/>
              <w:ind w:firstLine="0"/>
              <w:jc w:val="center"/>
              <w:rPr>
                <w:sz w:val="20"/>
                <w:szCs w:val="20"/>
              </w:rPr>
            </w:pPr>
            <w:r>
              <w:rPr>
                <w:sz w:val="20"/>
                <w:szCs w:val="20"/>
              </w:rPr>
              <w:t>лет</w:t>
            </w:r>
          </w:p>
        </w:tc>
      </w:tr>
      <w:tr w:rsidR="006836D6" w14:paraId="23A8E2C5"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1FA3439A" w14:textId="77777777" w:rsidR="006836D6" w:rsidRDefault="00000000">
            <w:pPr>
              <w:pStyle w:val="a7"/>
              <w:shd w:val="clear" w:color="auto" w:fill="auto"/>
              <w:ind w:firstLine="0"/>
              <w:jc w:val="left"/>
              <w:rPr>
                <w:sz w:val="20"/>
                <w:szCs w:val="20"/>
              </w:rPr>
            </w:pPr>
            <w:r>
              <w:rPr>
                <w:sz w:val="20"/>
                <w:szCs w:val="20"/>
              </w:rPr>
              <w:t>Ожидаемая продолжительность жизни при рождении</w:t>
            </w:r>
          </w:p>
        </w:tc>
        <w:tc>
          <w:tcPr>
            <w:tcW w:w="1714" w:type="dxa"/>
            <w:tcBorders>
              <w:top w:val="single" w:sz="4" w:space="0" w:color="auto"/>
              <w:left w:val="single" w:sz="4" w:space="0" w:color="auto"/>
              <w:right w:val="single" w:sz="4" w:space="0" w:color="auto"/>
            </w:tcBorders>
            <w:shd w:val="clear" w:color="auto" w:fill="FFFFFF"/>
            <w:vAlign w:val="bottom"/>
          </w:tcPr>
          <w:p w14:paraId="556520D1" w14:textId="77777777" w:rsidR="006836D6" w:rsidRDefault="00000000">
            <w:pPr>
              <w:pStyle w:val="a7"/>
              <w:shd w:val="clear" w:color="auto" w:fill="auto"/>
              <w:ind w:firstLine="0"/>
              <w:jc w:val="center"/>
              <w:rPr>
                <w:sz w:val="20"/>
                <w:szCs w:val="20"/>
              </w:rPr>
            </w:pPr>
            <w:r>
              <w:rPr>
                <w:sz w:val="20"/>
                <w:szCs w:val="20"/>
              </w:rPr>
              <w:t>лет</w:t>
            </w:r>
          </w:p>
        </w:tc>
      </w:tr>
      <w:tr w:rsidR="006836D6" w14:paraId="7EBA84AD"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2110682D" w14:textId="77777777" w:rsidR="006836D6" w:rsidRDefault="00000000">
            <w:pPr>
              <w:pStyle w:val="a7"/>
              <w:shd w:val="clear" w:color="auto" w:fill="auto"/>
              <w:ind w:firstLine="0"/>
              <w:jc w:val="left"/>
              <w:rPr>
                <w:sz w:val="20"/>
                <w:szCs w:val="20"/>
              </w:rPr>
            </w:pPr>
            <w:r>
              <w:rPr>
                <w:sz w:val="20"/>
                <w:szCs w:val="20"/>
              </w:rPr>
              <w:t>Общий коэффициент рождаемости смертности</w:t>
            </w:r>
          </w:p>
        </w:tc>
        <w:tc>
          <w:tcPr>
            <w:tcW w:w="1714" w:type="dxa"/>
            <w:tcBorders>
              <w:top w:val="single" w:sz="4" w:space="0" w:color="auto"/>
              <w:left w:val="single" w:sz="4" w:space="0" w:color="auto"/>
              <w:right w:val="single" w:sz="4" w:space="0" w:color="auto"/>
            </w:tcBorders>
            <w:shd w:val="clear" w:color="auto" w:fill="FFFFFF"/>
            <w:vAlign w:val="bottom"/>
          </w:tcPr>
          <w:p w14:paraId="0D793A34" w14:textId="77777777" w:rsidR="006836D6" w:rsidRDefault="00000000">
            <w:pPr>
              <w:pStyle w:val="a7"/>
              <w:shd w:val="clear" w:color="auto" w:fill="auto"/>
              <w:ind w:firstLine="0"/>
              <w:jc w:val="center"/>
              <w:rPr>
                <w:sz w:val="20"/>
                <w:szCs w:val="20"/>
              </w:rPr>
            </w:pPr>
            <w:r>
              <w:rPr>
                <w:sz w:val="20"/>
                <w:szCs w:val="20"/>
              </w:rPr>
              <w:t>на 1000 человек</w:t>
            </w:r>
          </w:p>
        </w:tc>
      </w:tr>
      <w:tr w:rsidR="006836D6" w14:paraId="739A5D8B"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480CBFF" w14:textId="77777777" w:rsidR="006836D6" w:rsidRDefault="00000000">
            <w:pPr>
              <w:pStyle w:val="a7"/>
              <w:shd w:val="clear" w:color="auto" w:fill="auto"/>
              <w:ind w:firstLine="0"/>
              <w:jc w:val="left"/>
              <w:rPr>
                <w:sz w:val="20"/>
                <w:szCs w:val="20"/>
              </w:rPr>
            </w:pPr>
            <w:r>
              <w:rPr>
                <w:sz w:val="20"/>
                <w:szCs w:val="20"/>
              </w:rPr>
              <w:t>Общий коэффициент смертности</w:t>
            </w:r>
          </w:p>
        </w:tc>
        <w:tc>
          <w:tcPr>
            <w:tcW w:w="1714" w:type="dxa"/>
            <w:tcBorders>
              <w:top w:val="single" w:sz="4" w:space="0" w:color="auto"/>
              <w:left w:val="single" w:sz="4" w:space="0" w:color="auto"/>
              <w:right w:val="single" w:sz="4" w:space="0" w:color="auto"/>
            </w:tcBorders>
            <w:shd w:val="clear" w:color="auto" w:fill="FFFFFF"/>
            <w:vAlign w:val="bottom"/>
          </w:tcPr>
          <w:p w14:paraId="6C1EC5E2" w14:textId="77777777" w:rsidR="006836D6" w:rsidRDefault="00000000">
            <w:pPr>
              <w:pStyle w:val="a7"/>
              <w:shd w:val="clear" w:color="auto" w:fill="auto"/>
              <w:ind w:firstLine="0"/>
              <w:jc w:val="center"/>
              <w:rPr>
                <w:sz w:val="20"/>
                <w:szCs w:val="20"/>
              </w:rPr>
            </w:pPr>
            <w:r>
              <w:rPr>
                <w:sz w:val="20"/>
                <w:szCs w:val="20"/>
              </w:rPr>
              <w:t>на 1000 человек</w:t>
            </w:r>
          </w:p>
        </w:tc>
      </w:tr>
      <w:tr w:rsidR="006836D6" w14:paraId="7359CBB8"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040393D0" w14:textId="77777777" w:rsidR="006836D6" w:rsidRDefault="00000000">
            <w:pPr>
              <w:pStyle w:val="a7"/>
              <w:shd w:val="clear" w:color="auto" w:fill="auto"/>
              <w:ind w:firstLine="0"/>
              <w:jc w:val="left"/>
              <w:rPr>
                <w:sz w:val="20"/>
                <w:szCs w:val="20"/>
              </w:rPr>
            </w:pPr>
            <w:r>
              <w:rPr>
                <w:sz w:val="20"/>
                <w:szCs w:val="20"/>
              </w:rPr>
              <w:t>Естественный прирост (+), убыль (-)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184A3ED9"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11179F50"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6E93738" w14:textId="77777777" w:rsidR="006836D6" w:rsidRDefault="00000000">
            <w:pPr>
              <w:pStyle w:val="a7"/>
              <w:shd w:val="clear" w:color="auto" w:fill="auto"/>
              <w:ind w:firstLine="0"/>
              <w:jc w:val="left"/>
              <w:rPr>
                <w:sz w:val="20"/>
                <w:szCs w:val="20"/>
              </w:rPr>
            </w:pPr>
            <w:r>
              <w:rPr>
                <w:sz w:val="20"/>
                <w:szCs w:val="20"/>
              </w:rPr>
              <w:t>Миграционный прирост (+), убыль (-)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4BF85668"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436500FA"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2477722" w14:textId="77777777" w:rsidR="006836D6" w:rsidRDefault="00000000">
            <w:pPr>
              <w:pStyle w:val="a7"/>
              <w:shd w:val="clear" w:color="auto" w:fill="auto"/>
              <w:ind w:firstLine="0"/>
              <w:jc w:val="left"/>
              <w:rPr>
                <w:sz w:val="20"/>
                <w:szCs w:val="20"/>
              </w:rPr>
            </w:pPr>
            <w:r>
              <w:rPr>
                <w:b/>
                <w:bCs/>
                <w:sz w:val="20"/>
                <w:szCs w:val="20"/>
              </w:rPr>
              <w:t>Уровень жизни</w:t>
            </w:r>
          </w:p>
        </w:tc>
        <w:tc>
          <w:tcPr>
            <w:tcW w:w="1714" w:type="dxa"/>
            <w:tcBorders>
              <w:top w:val="single" w:sz="4" w:space="0" w:color="auto"/>
              <w:left w:val="single" w:sz="4" w:space="0" w:color="auto"/>
              <w:right w:val="single" w:sz="4" w:space="0" w:color="auto"/>
            </w:tcBorders>
            <w:shd w:val="clear" w:color="auto" w:fill="FFFFFF"/>
          </w:tcPr>
          <w:p w14:paraId="1AB2409A" w14:textId="77777777" w:rsidR="006836D6" w:rsidRDefault="006836D6">
            <w:pPr>
              <w:rPr>
                <w:sz w:val="10"/>
                <w:szCs w:val="10"/>
              </w:rPr>
            </w:pPr>
          </w:p>
        </w:tc>
      </w:tr>
      <w:tr w:rsidR="006836D6" w14:paraId="2753CF46" w14:textId="77777777" w:rsidTr="00AC0600">
        <w:tblPrEx>
          <w:tblCellMar>
            <w:top w:w="0" w:type="dxa"/>
            <w:bottom w:w="0" w:type="dxa"/>
          </w:tblCellMar>
        </w:tblPrEx>
        <w:trPr>
          <w:trHeight w:hRule="exact" w:val="470"/>
          <w:jc w:val="center"/>
        </w:trPr>
        <w:tc>
          <w:tcPr>
            <w:tcW w:w="8359" w:type="dxa"/>
            <w:tcBorders>
              <w:top w:val="single" w:sz="4" w:space="0" w:color="auto"/>
              <w:left w:val="single" w:sz="4" w:space="0" w:color="auto"/>
            </w:tcBorders>
            <w:shd w:val="clear" w:color="auto" w:fill="FFFFFF"/>
            <w:vAlign w:val="bottom"/>
          </w:tcPr>
          <w:p w14:paraId="14E35708" w14:textId="77777777" w:rsidR="006836D6" w:rsidRDefault="00000000">
            <w:pPr>
              <w:pStyle w:val="a7"/>
              <w:shd w:val="clear" w:color="auto" w:fill="auto"/>
              <w:ind w:firstLine="0"/>
              <w:jc w:val="left"/>
              <w:rPr>
                <w:sz w:val="20"/>
                <w:szCs w:val="20"/>
              </w:rPr>
            </w:pPr>
            <w:r>
              <w:rPr>
                <w:sz w:val="20"/>
                <w:szCs w:val="20"/>
              </w:rPr>
              <w:t>Среднемесячная номинальная начисленная заработная плата одного работника по крупным и средним организациям</w:t>
            </w:r>
          </w:p>
        </w:tc>
        <w:tc>
          <w:tcPr>
            <w:tcW w:w="1714" w:type="dxa"/>
            <w:tcBorders>
              <w:top w:val="single" w:sz="4" w:space="0" w:color="auto"/>
              <w:left w:val="single" w:sz="4" w:space="0" w:color="auto"/>
              <w:right w:val="single" w:sz="4" w:space="0" w:color="auto"/>
            </w:tcBorders>
            <w:shd w:val="clear" w:color="auto" w:fill="FFFFFF"/>
            <w:vAlign w:val="center"/>
          </w:tcPr>
          <w:p w14:paraId="708E8A12" w14:textId="77777777" w:rsidR="006836D6" w:rsidRDefault="00000000">
            <w:pPr>
              <w:pStyle w:val="a7"/>
              <w:shd w:val="clear" w:color="auto" w:fill="auto"/>
              <w:ind w:firstLine="0"/>
              <w:jc w:val="center"/>
              <w:rPr>
                <w:sz w:val="20"/>
                <w:szCs w:val="20"/>
              </w:rPr>
            </w:pPr>
            <w:r>
              <w:rPr>
                <w:sz w:val="20"/>
                <w:szCs w:val="20"/>
              </w:rPr>
              <w:t>рублей</w:t>
            </w:r>
          </w:p>
        </w:tc>
      </w:tr>
      <w:tr w:rsidR="006836D6" w14:paraId="4568C84A"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5437849" w14:textId="77777777" w:rsidR="006836D6" w:rsidRDefault="00000000">
            <w:pPr>
              <w:pStyle w:val="a7"/>
              <w:shd w:val="clear" w:color="auto" w:fill="auto"/>
              <w:ind w:firstLine="0"/>
              <w:jc w:val="left"/>
              <w:rPr>
                <w:sz w:val="20"/>
                <w:szCs w:val="20"/>
              </w:rPr>
            </w:pPr>
            <w:r>
              <w:rPr>
                <w:sz w:val="20"/>
                <w:szCs w:val="20"/>
              </w:rPr>
              <w:t>Среднедушевые располагаемые денежные доходы (в месяц)</w:t>
            </w:r>
          </w:p>
        </w:tc>
        <w:tc>
          <w:tcPr>
            <w:tcW w:w="1714" w:type="dxa"/>
            <w:tcBorders>
              <w:top w:val="single" w:sz="4" w:space="0" w:color="auto"/>
              <w:left w:val="single" w:sz="4" w:space="0" w:color="auto"/>
              <w:right w:val="single" w:sz="4" w:space="0" w:color="auto"/>
            </w:tcBorders>
            <w:shd w:val="clear" w:color="auto" w:fill="FFFFFF"/>
            <w:vAlign w:val="bottom"/>
          </w:tcPr>
          <w:p w14:paraId="186A69C7" w14:textId="77777777" w:rsidR="006836D6" w:rsidRDefault="00000000">
            <w:pPr>
              <w:pStyle w:val="a7"/>
              <w:shd w:val="clear" w:color="auto" w:fill="auto"/>
              <w:ind w:firstLine="0"/>
              <w:jc w:val="center"/>
              <w:rPr>
                <w:sz w:val="20"/>
                <w:szCs w:val="20"/>
              </w:rPr>
            </w:pPr>
            <w:r>
              <w:rPr>
                <w:sz w:val="20"/>
                <w:szCs w:val="20"/>
              </w:rPr>
              <w:t>рублей</w:t>
            </w:r>
          </w:p>
        </w:tc>
      </w:tr>
      <w:tr w:rsidR="006836D6" w14:paraId="0674E957"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FD8A648" w14:textId="77777777" w:rsidR="006836D6" w:rsidRDefault="00000000">
            <w:pPr>
              <w:pStyle w:val="a7"/>
              <w:shd w:val="clear" w:color="auto" w:fill="auto"/>
              <w:ind w:firstLine="0"/>
              <w:jc w:val="left"/>
              <w:rPr>
                <w:sz w:val="20"/>
                <w:szCs w:val="20"/>
              </w:rPr>
            </w:pPr>
            <w:r>
              <w:rPr>
                <w:sz w:val="20"/>
                <w:szCs w:val="20"/>
              </w:rPr>
              <w:t>Средний размер назначенных пенсий (в месяц)</w:t>
            </w:r>
          </w:p>
        </w:tc>
        <w:tc>
          <w:tcPr>
            <w:tcW w:w="1714" w:type="dxa"/>
            <w:tcBorders>
              <w:top w:val="single" w:sz="4" w:space="0" w:color="auto"/>
              <w:left w:val="single" w:sz="4" w:space="0" w:color="auto"/>
              <w:right w:val="single" w:sz="4" w:space="0" w:color="auto"/>
            </w:tcBorders>
            <w:shd w:val="clear" w:color="auto" w:fill="FFFFFF"/>
            <w:vAlign w:val="bottom"/>
          </w:tcPr>
          <w:p w14:paraId="15700B79" w14:textId="77777777" w:rsidR="006836D6" w:rsidRDefault="00000000">
            <w:pPr>
              <w:pStyle w:val="a7"/>
              <w:shd w:val="clear" w:color="auto" w:fill="auto"/>
              <w:ind w:firstLine="0"/>
              <w:jc w:val="center"/>
              <w:rPr>
                <w:sz w:val="20"/>
                <w:szCs w:val="20"/>
              </w:rPr>
            </w:pPr>
            <w:r>
              <w:rPr>
                <w:sz w:val="20"/>
                <w:szCs w:val="20"/>
              </w:rPr>
              <w:t>рублей</w:t>
            </w:r>
          </w:p>
        </w:tc>
      </w:tr>
      <w:tr w:rsidR="006836D6" w14:paraId="20148258"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E2873EA" w14:textId="77777777" w:rsidR="006836D6" w:rsidRDefault="00000000">
            <w:pPr>
              <w:pStyle w:val="a7"/>
              <w:shd w:val="clear" w:color="auto" w:fill="auto"/>
              <w:ind w:firstLine="0"/>
              <w:jc w:val="left"/>
              <w:rPr>
                <w:sz w:val="20"/>
                <w:szCs w:val="20"/>
              </w:rPr>
            </w:pPr>
            <w:r>
              <w:rPr>
                <w:sz w:val="20"/>
                <w:szCs w:val="20"/>
              </w:rPr>
              <w:t>Реальная начисленная заработная плата</w:t>
            </w:r>
          </w:p>
        </w:tc>
        <w:tc>
          <w:tcPr>
            <w:tcW w:w="1714" w:type="dxa"/>
            <w:tcBorders>
              <w:top w:val="single" w:sz="4" w:space="0" w:color="auto"/>
              <w:left w:val="single" w:sz="4" w:space="0" w:color="auto"/>
              <w:right w:val="single" w:sz="4" w:space="0" w:color="auto"/>
            </w:tcBorders>
            <w:shd w:val="clear" w:color="auto" w:fill="FFFFFF"/>
            <w:vAlign w:val="bottom"/>
          </w:tcPr>
          <w:p w14:paraId="00F3B286"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30D79E5E"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DD91E45" w14:textId="77777777" w:rsidR="006836D6" w:rsidRDefault="00000000">
            <w:pPr>
              <w:pStyle w:val="a7"/>
              <w:shd w:val="clear" w:color="auto" w:fill="auto"/>
              <w:ind w:firstLine="0"/>
              <w:jc w:val="left"/>
              <w:rPr>
                <w:sz w:val="20"/>
                <w:szCs w:val="20"/>
              </w:rPr>
            </w:pPr>
            <w:r>
              <w:rPr>
                <w:sz w:val="20"/>
                <w:szCs w:val="20"/>
              </w:rPr>
              <w:t>Реальные располагаемые денежные доходы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1D6B1A2B"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2DF41AC2"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AE33F35" w14:textId="77777777" w:rsidR="006836D6" w:rsidRDefault="00000000">
            <w:pPr>
              <w:pStyle w:val="a7"/>
              <w:shd w:val="clear" w:color="auto" w:fill="auto"/>
              <w:ind w:firstLine="0"/>
              <w:jc w:val="left"/>
              <w:rPr>
                <w:sz w:val="20"/>
                <w:szCs w:val="20"/>
              </w:rPr>
            </w:pPr>
            <w:r>
              <w:rPr>
                <w:sz w:val="20"/>
                <w:szCs w:val="20"/>
              </w:rPr>
              <w:t>Реальный размер назначенных пенсий по старости</w:t>
            </w:r>
          </w:p>
        </w:tc>
        <w:tc>
          <w:tcPr>
            <w:tcW w:w="1714" w:type="dxa"/>
            <w:tcBorders>
              <w:top w:val="single" w:sz="4" w:space="0" w:color="auto"/>
              <w:left w:val="single" w:sz="4" w:space="0" w:color="auto"/>
              <w:right w:val="single" w:sz="4" w:space="0" w:color="auto"/>
            </w:tcBorders>
            <w:shd w:val="clear" w:color="auto" w:fill="FFFFFF"/>
            <w:vAlign w:val="bottom"/>
          </w:tcPr>
          <w:p w14:paraId="5AFCC3E5"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2A7EE8AC"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08B353E7" w14:textId="77777777" w:rsidR="006836D6" w:rsidRDefault="00000000">
            <w:pPr>
              <w:pStyle w:val="a7"/>
              <w:shd w:val="clear" w:color="auto" w:fill="auto"/>
              <w:ind w:firstLine="0"/>
              <w:jc w:val="left"/>
              <w:rPr>
                <w:sz w:val="20"/>
                <w:szCs w:val="20"/>
              </w:rPr>
            </w:pPr>
            <w:r>
              <w:rPr>
                <w:sz w:val="20"/>
                <w:szCs w:val="20"/>
              </w:rPr>
              <w:t>Соотношение денежных доходов с величиной прожиточного минимума</w:t>
            </w:r>
          </w:p>
        </w:tc>
        <w:tc>
          <w:tcPr>
            <w:tcW w:w="1714" w:type="dxa"/>
            <w:tcBorders>
              <w:top w:val="single" w:sz="4" w:space="0" w:color="auto"/>
              <w:left w:val="single" w:sz="4" w:space="0" w:color="auto"/>
              <w:right w:val="single" w:sz="4" w:space="0" w:color="auto"/>
            </w:tcBorders>
            <w:shd w:val="clear" w:color="auto" w:fill="FFFFFF"/>
            <w:vAlign w:val="bottom"/>
          </w:tcPr>
          <w:p w14:paraId="62A68D12"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01356E00"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61B0CEFF" w14:textId="77777777" w:rsidR="006836D6" w:rsidRDefault="00000000">
            <w:pPr>
              <w:pStyle w:val="a7"/>
              <w:shd w:val="clear" w:color="auto" w:fill="auto"/>
              <w:ind w:firstLine="0"/>
              <w:jc w:val="left"/>
              <w:rPr>
                <w:sz w:val="20"/>
                <w:szCs w:val="20"/>
              </w:rPr>
            </w:pPr>
            <w:r>
              <w:rPr>
                <w:sz w:val="20"/>
                <w:szCs w:val="20"/>
              </w:rPr>
              <w:t>Соотношение заработной платы с величиной прожиточного минимума</w:t>
            </w:r>
          </w:p>
        </w:tc>
        <w:tc>
          <w:tcPr>
            <w:tcW w:w="1714" w:type="dxa"/>
            <w:tcBorders>
              <w:top w:val="single" w:sz="4" w:space="0" w:color="auto"/>
              <w:left w:val="single" w:sz="4" w:space="0" w:color="auto"/>
              <w:right w:val="single" w:sz="4" w:space="0" w:color="auto"/>
            </w:tcBorders>
            <w:shd w:val="clear" w:color="auto" w:fill="FFFFFF"/>
            <w:vAlign w:val="bottom"/>
          </w:tcPr>
          <w:p w14:paraId="5701F589"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1D25B315"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79C9B8AF" w14:textId="77777777" w:rsidR="006836D6" w:rsidRDefault="00000000">
            <w:pPr>
              <w:pStyle w:val="a7"/>
              <w:shd w:val="clear" w:color="auto" w:fill="auto"/>
              <w:ind w:firstLine="0"/>
              <w:jc w:val="left"/>
              <w:rPr>
                <w:sz w:val="20"/>
                <w:szCs w:val="20"/>
              </w:rPr>
            </w:pPr>
            <w:r>
              <w:rPr>
                <w:sz w:val="20"/>
                <w:szCs w:val="20"/>
              </w:rPr>
              <w:t>Соотношение пенсии по старости с величиной прожиточного минимума</w:t>
            </w:r>
          </w:p>
        </w:tc>
        <w:tc>
          <w:tcPr>
            <w:tcW w:w="1714" w:type="dxa"/>
            <w:tcBorders>
              <w:top w:val="single" w:sz="4" w:space="0" w:color="auto"/>
              <w:left w:val="single" w:sz="4" w:space="0" w:color="auto"/>
              <w:right w:val="single" w:sz="4" w:space="0" w:color="auto"/>
            </w:tcBorders>
            <w:shd w:val="clear" w:color="auto" w:fill="FFFFFF"/>
            <w:vAlign w:val="bottom"/>
          </w:tcPr>
          <w:p w14:paraId="4ABF04BD"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48BB1063"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A540019" w14:textId="77777777" w:rsidR="006836D6" w:rsidRDefault="00000000">
            <w:pPr>
              <w:pStyle w:val="a7"/>
              <w:shd w:val="clear" w:color="auto" w:fill="auto"/>
              <w:ind w:firstLine="0"/>
              <w:jc w:val="left"/>
              <w:rPr>
                <w:sz w:val="20"/>
                <w:szCs w:val="20"/>
              </w:rPr>
            </w:pPr>
            <w:r>
              <w:rPr>
                <w:sz w:val="20"/>
                <w:szCs w:val="20"/>
              </w:rPr>
              <w:t>Соотношение среднедушевого дохода с величиной прожиточного минимума</w:t>
            </w:r>
          </w:p>
        </w:tc>
        <w:tc>
          <w:tcPr>
            <w:tcW w:w="1714" w:type="dxa"/>
            <w:tcBorders>
              <w:top w:val="single" w:sz="4" w:space="0" w:color="auto"/>
              <w:left w:val="single" w:sz="4" w:space="0" w:color="auto"/>
              <w:right w:val="single" w:sz="4" w:space="0" w:color="auto"/>
            </w:tcBorders>
            <w:shd w:val="clear" w:color="auto" w:fill="FFFFFF"/>
            <w:vAlign w:val="bottom"/>
          </w:tcPr>
          <w:p w14:paraId="1394A643"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3581DB0D"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B707AB5" w14:textId="77777777" w:rsidR="006836D6" w:rsidRDefault="00000000">
            <w:pPr>
              <w:pStyle w:val="a7"/>
              <w:shd w:val="clear" w:color="auto" w:fill="auto"/>
              <w:ind w:firstLine="0"/>
              <w:jc w:val="left"/>
              <w:rPr>
                <w:sz w:val="20"/>
                <w:szCs w:val="20"/>
              </w:rPr>
            </w:pPr>
            <w:r>
              <w:rPr>
                <w:b/>
                <w:bCs/>
                <w:sz w:val="20"/>
                <w:szCs w:val="20"/>
              </w:rPr>
              <w:t>Труд и занятость</w:t>
            </w:r>
          </w:p>
        </w:tc>
        <w:tc>
          <w:tcPr>
            <w:tcW w:w="1714" w:type="dxa"/>
            <w:tcBorders>
              <w:top w:val="single" w:sz="4" w:space="0" w:color="auto"/>
              <w:left w:val="single" w:sz="4" w:space="0" w:color="auto"/>
              <w:right w:val="single" w:sz="4" w:space="0" w:color="auto"/>
            </w:tcBorders>
            <w:shd w:val="clear" w:color="auto" w:fill="FFFFFF"/>
          </w:tcPr>
          <w:p w14:paraId="35205C4E" w14:textId="77777777" w:rsidR="006836D6" w:rsidRDefault="006836D6">
            <w:pPr>
              <w:rPr>
                <w:sz w:val="10"/>
                <w:szCs w:val="10"/>
              </w:rPr>
            </w:pPr>
          </w:p>
        </w:tc>
      </w:tr>
      <w:tr w:rsidR="006836D6" w14:paraId="4337C914"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51BD5CD6" w14:textId="77777777" w:rsidR="006836D6" w:rsidRDefault="00000000">
            <w:pPr>
              <w:pStyle w:val="a7"/>
              <w:shd w:val="clear" w:color="auto" w:fill="auto"/>
              <w:ind w:firstLine="0"/>
              <w:jc w:val="left"/>
              <w:rPr>
                <w:sz w:val="20"/>
                <w:szCs w:val="20"/>
              </w:rPr>
            </w:pPr>
            <w:r>
              <w:rPr>
                <w:sz w:val="20"/>
                <w:szCs w:val="20"/>
              </w:rPr>
              <w:t>Среднегодовая численность занятых в экономике на территории муниципального образования</w:t>
            </w:r>
          </w:p>
        </w:tc>
        <w:tc>
          <w:tcPr>
            <w:tcW w:w="1714" w:type="dxa"/>
            <w:tcBorders>
              <w:top w:val="single" w:sz="4" w:space="0" w:color="auto"/>
              <w:left w:val="single" w:sz="4" w:space="0" w:color="auto"/>
              <w:right w:val="single" w:sz="4" w:space="0" w:color="auto"/>
            </w:tcBorders>
            <w:shd w:val="clear" w:color="auto" w:fill="FFFFFF"/>
            <w:vAlign w:val="bottom"/>
          </w:tcPr>
          <w:p w14:paraId="689F52C9"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3391EABA"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4E29D8DC" w14:textId="77777777" w:rsidR="006836D6" w:rsidRDefault="00000000">
            <w:pPr>
              <w:pStyle w:val="a7"/>
              <w:shd w:val="clear" w:color="auto" w:fill="auto"/>
              <w:ind w:firstLine="0"/>
              <w:jc w:val="left"/>
              <w:rPr>
                <w:sz w:val="20"/>
                <w:szCs w:val="20"/>
              </w:rPr>
            </w:pPr>
            <w:r>
              <w:rPr>
                <w:sz w:val="20"/>
                <w:szCs w:val="20"/>
              </w:rPr>
              <w:t>Численность занятых в малом бизнесе</w:t>
            </w:r>
          </w:p>
        </w:tc>
        <w:tc>
          <w:tcPr>
            <w:tcW w:w="1714" w:type="dxa"/>
            <w:tcBorders>
              <w:top w:val="single" w:sz="4" w:space="0" w:color="auto"/>
              <w:left w:val="single" w:sz="4" w:space="0" w:color="auto"/>
              <w:right w:val="single" w:sz="4" w:space="0" w:color="auto"/>
            </w:tcBorders>
            <w:shd w:val="clear" w:color="auto" w:fill="FFFFFF"/>
            <w:vAlign w:val="bottom"/>
          </w:tcPr>
          <w:p w14:paraId="36714C89"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7E9E1C9F"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7FE6BBEE" w14:textId="77777777" w:rsidR="006836D6" w:rsidRDefault="00000000">
            <w:pPr>
              <w:pStyle w:val="a7"/>
              <w:shd w:val="clear" w:color="auto" w:fill="auto"/>
              <w:ind w:firstLine="0"/>
              <w:jc w:val="left"/>
              <w:rPr>
                <w:sz w:val="20"/>
                <w:szCs w:val="20"/>
              </w:rPr>
            </w:pPr>
            <w:r>
              <w:rPr>
                <w:sz w:val="20"/>
                <w:szCs w:val="20"/>
              </w:rPr>
              <w:t>Среднегодовая численность экономически активного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51C49BE9"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400EB5C3"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12BCFDF2" w14:textId="77777777" w:rsidR="006836D6" w:rsidRDefault="00000000">
            <w:pPr>
              <w:pStyle w:val="a7"/>
              <w:shd w:val="clear" w:color="auto" w:fill="auto"/>
              <w:ind w:firstLine="0"/>
              <w:jc w:val="left"/>
              <w:rPr>
                <w:sz w:val="20"/>
                <w:szCs w:val="20"/>
              </w:rPr>
            </w:pPr>
            <w:r>
              <w:rPr>
                <w:sz w:val="20"/>
                <w:szCs w:val="20"/>
              </w:rPr>
              <w:t>Уровень зарегистрированной безработицы (на конец года)</w:t>
            </w:r>
          </w:p>
        </w:tc>
        <w:tc>
          <w:tcPr>
            <w:tcW w:w="1714" w:type="dxa"/>
            <w:tcBorders>
              <w:top w:val="single" w:sz="4" w:space="0" w:color="auto"/>
              <w:left w:val="single" w:sz="4" w:space="0" w:color="auto"/>
              <w:right w:val="single" w:sz="4" w:space="0" w:color="auto"/>
            </w:tcBorders>
            <w:shd w:val="clear" w:color="auto" w:fill="FFFFFF"/>
            <w:vAlign w:val="bottom"/>
          </w:tcPr>
          <w:p w14:paraId="7766DBE4"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6CF415FA"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tcPr>
          <w:p w14:paraId="0F5FBE1A" w14:textId="77777777" w:rsidR="006836D6" w:rsidRDefault="00000000">
            <w:pPr>
              <w:pStyle w:val="a7"/>
              <w:shd w:val="clear" w:color="auto" w:fill="auto"/>
              <w:ind w:firstLine="0"/>
              <w:jc w:val="left"/>
              <w:rPr>
                <w:sz w:val="20"/>
                <w:szCs w:val="20"/>
              </w:rPr>
            </w:pPr>
            <w:r>
              <w:rPr>
                <w:b/>
                <w:bCs/>
                <w:sz w:val="20"/>
                <w:szCs w:val="20"/>
              </w:rPr>
              <w:t>Экономика</w:t>
            </w:r>
          </w:p>
        </w:tc>
        <w:tc>
          <w:tcPr>
            <w:tcW w:w="1714" w:type="dxa"/>
            <w:tcBorders>
              <w:top w:val="single" w:sz="4" w:space="0" w:color="auto"/>
              <w:left w:val="single" w:sz="4" w:space="0" w:color="auto"/>
              <w:right w:val="single" w:sz="4" w:space="0" w:color="auto"/>
            </w:tcBorders>
            <w:shd w:val="clear" w:color="auto" w:fill="FFFFFF"/>
          </w:tcPr>
          <w:p w14:paraId="670CB120" w14:textId="77777777" w:rsidR="006836D6" w:rsidRDefault="006836D6">
            <w:pPr>
              <w:rPr>
                <w:sz w:val="10"/>
                <w:szCs w:val="10"/>
              </w:rPr>
            </w:pPr>
          </w:p>
        </w:tc>
      </w:tr>
      <w:tr w:rsidR="006836D6" w14:paraId="13BF701D" w14:textId="77777777" w:rsidTr="00AC0600">
        <w:tblPrEx>
          <w:tblCellMar>
            <w:top w:w="0" w:type="dxa"/>
            <w:bottom w:w="0" w:type="dxa"/>
          </w:tblCellMar>
        </w:tblPrEx>
        <w:trPr>
          <w:trHeight w:hRule="exact" w:val="470"/>
          <w:jc w:val="center"/>
        </w:trPr>
        <w:tc>
          <w:tcPr>
            <w:tcW w:w="8359" w:type="dxa"/>
            <w:tcBorders>
              <w:top w:val="single" w:sz="4" w:space="0" w:color="auto"/>
              <w:left w:val="single" w:sz="4" w:space="0" w:color="auto"/>
            </w:tcBorders>
            <w:shd w:val="clear" w:color="auto" w:fill="FFFFFF"/>
          </w:tcPr>
          <w:p w14:paraId="6AFC1399" w14:textId="77777777" w:rsidR="006836D6" w:rsidRDefault="00000000">
            <w:pPr>
              <w:pStyle w:val="a7"/>
              <w:shd w:val="clear" w:color="auto" w:fill="auto"/>
              <w:ind w:firstLine="0"/>
              <w:jc w:val="left"/>
              <w:rPr>
                <w:sz w:val="20"/>
                <w:szCs w:val="20"/>
              </w:rPr>
            </w:pPr>
            <w:r>
              <w:rPr>
                <w:sz w:val="20"/>
                <w:szCs w:val="20"/>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1714" w:type="dxa"/>
            <w:tcBorders>
              <w:top w:val="single" w:sz="4" w:space="0" w:color="auto"/>
              <w:left w:val="single" w:sz="4" w:space="0" w:color="auto"/>
              <w:right w:val="single" w:sz="4" w:space="0" w:color="auto"/>
            </w:tcBorders>
            <w:shd w:val="clear" w:color="auto" w:fill="FFFFFF"/>
            <w:vAlign w:val="bottom"/>
          </w:tcPr>
          <w:p w14:paraId="6388D77B"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38317F48" w14:textId="77777777" w:rsidTr="00AC0600">
        <w:tblPrEx>
          <w:tblCellMar>
            <w:top w:w="0" w:type="dxa"/>
            <w:bottom w:w="0" w:type="dxa"/>
          </w:tblCellMar>
        </w:tblPrEx>
        <w:trPr>
          <w:trHeight w:hRule="exact" w:val="701"/>
          <w:jc w:val="center"/>
        </w:trPr>
        <w:tc>
          <w:tcPr>
            <w:tcW w:w="8359" w:type="dxa"/>
            <w:tcBorders>
              <w:top w:val="single" w:sz="4" w:space="0" w:color="auto"/>
              <w:left w:val="single" w:sz="4" w:space="0" w:color="auto"/>
            </w:tcBorders>
            <w:shd w:val="clear" w:color="auto" w:fill="FFFFFF"/>
            <w:vAlign w:val="center"/>
          </w:tcPr>
          <w:p w14:paraId="323CC7A0" w14:textId="77777777" w:rsidR="006836D6" w:rsidRDefault="00000000">
            <w:pPr>
              <w:pStyle w:val="a7"/>
              <w:shd w:val="clear" w:color="auto" w:fill="auto"/>
              <w:ind w:firstLine="0"/>
              <w:jc w:val="left"/>
              <w:rPr>
                <w:sz w:val="20"/>
                <w:szCs w:val="20"/>
              </w:rPr>
            </w:pPr>
            <w:r>
              <w:rPr>
                <w:sz w:val="20"/>
                <w:szCs w:val="20"/>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1714" w:type="dxa"/>
            <w:tcBorders>
              <w:top w:val="single" w:sz="4" w:space="0" w:color="auto"/>
              <w:left w:val="single" w:sz="4" w:space="0" w:color="auto"/>
              <w:right w:val="single" w:sz="4" w:space="0" w:color="auto"/>
            </w:tcBorders>
            <w:shd w:val="clear" w:color="auto" w:fill="FFFFFF"/>
            <w:vAlign w:val="bottom"/>
          </w:tcPr>
          <w:p w14:paraId="60C31CB7" w14:textId="77777777" w:rsidR="006836D6" w:rsidRDefault="00000000">
            <w:pPr>
              <w:pStyle w:val="a7"/>
              <w:shd w:val="clear" w:color="auto" w:fill="auto"/>
              <w:ind w:firstLine="0"/>
              <w:jc w:val="center"/>
              <w:rPr>
                <w:sz w:val="20"/>
                <w:szCs w:val="20"/>
              </w:rPr>
            </w:pPr>
            <w:r>
              <w:rPr>
                <w:sz w:val="20"/>
                <w:szCs w:val="20"/>
              </w:rPr>
              <w:t>процентов к предыдущему периоду</w:t>
            </w:r>
          </w:p>
        </w:tc>
      </w:tr>
      <w:tr w:rsidR="006836D6" w14:paraId="5C9CBA47" w14:textId="77777777" w:rsidTr="00AC0600">
        <w:tblPrEx>
          <w:tblCellMar>
            <w:top w:w="0" w:type="dxa"/>
            <w:bottom w:w="0" w:type="dxa"/>
          </w:tblCellMar>
        </w:tblPrEx>
        <w:trPr>
          <w:trHeight w:hRule="exact" w:val="701"/>
          <w:jc w:val="center"/>
        </w:trPr>
        <w:tc>
          <w:tcPr>
            <w:tcW w:w="8359" w:type="dxa"/>
            <w:tcBorders>
              <w:top w:val="single" w:sz="4" w:space="0" w:color="auto"/>
              <w:left w:val="single" w:sz="4" w:space="0" w:color="auto"/>
            </w:tcBorders>
            <w:shd w:val="clear" w:color="auto" w:fill="FFFFFF"/>
          </w:tcPr>
          <w:p w14:paraId="5DECCF16" w14:textId="77777777" w:rsidR="006836D6" w:rsidRDefault="00000000">
            <w:pPr>
              <w:pStyle w:val="a7"/>
              <w:shd w:val="clear" w:color="auto" w:fill="auto"/>
              <w:ind w:firstLine="0"/>
              <w:jc w:val="left"/>
              <w:rPr>
                <w:sz w:val="20"/>
                <w:szCs w:val="20"/>
              </w:rPr>
            </w:pPr>
            <w:r>
              <w:rPr>
                <w:sz w:val="20"/>
                <w:szCs w:val="20"/>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1714" w:type="dxa"/>
            <w:tcBorders>
              <w:top w:val="single" w:sz="4" w:space="0" w:color="auto"/>
              <w:left w:val="single" w:sz="4" w:space="0" w:color="auto"/>
              <w:right w:val="single" w:sz="4" w:space="0" w:color="auto"/>
            </w:tcBorders>
            <w:shd w:val="clear" w:color="auto" w:fill="FFFFFF"/>
            <w:vAlign w:val="center"/>
          </w:tcPr>
          <w:p w14:paraId="60D16857" w14:textId="77777777" w:rsidR="006836D6" w:rsidRDefault="00000000">
            <w:pPr>
              <w:pStyle w:val="a7"/>
              <w:shd w:val="clear" w:color="auto" w:fill="auto"/>
              <w:ind w:firstLine="0"/>
              <w:jc w:val="center"/>
              <w:rPr>
                <w:sz w:val="20"/>
                <w:szCs w:val="20"/>
              </w:rPr>
            </w:pPr>
            <w:proofErr w:type="spellStart"/>
            <w:proofErr w:type="gramStart"/>
            <w:r>
              <w:rPr>
                <w:sz w:val="20"/>
                <w:szCs w:val="20"/>
              </w:rPr>
              <w:t>тыс.рублей</w:t>
            </w:r>
            <w:proofErr w:type="spellEnd"/>
            <w:proofErr w:type="gramEnd"/>
          </w:p>
        </w:tc>
      </w:tr>
      <w:tr w:rsidR="006836D6" w14:paraId="3F29ACFA" w14:textId="77777777" w:rsidTr="00AC0600">
        <w:tblPrEx>
          <w:tblCellMar>
            <w:top w:w="0" w:type="dxa"/>
            <w:bottom w:w="0" w:type="dxa"/>
          </w:tblCellMar>
        </w:tblPrEx>
        <w:trPr>
          <w:trHeight w:hRule="exact" w:val="696"/>
          <w:jc w:val="center"/>
        </w:trPr>
        <w:tc>
          <w:tcPr>
            <w:tcW w:w="8359" w:type="dxa"/>
            <w:tcBorders>
              <w:top w:val="single" w:sz="4" w:space="0" w:color="auto"/>
              <w:left w:val="single" w:sz="4" w:space="0" w:color="auto"/>
            </w:tcBorders>
            <w:shd w:val="clear" w:color="auto" w:fill="FFFFFF"/>
            <w:vAlign w:val="center"/>
          </w:tcPr>
          <w:p w14:paraId="03A32C7C" w14:textId="77777777" w:rsidR="006836D6" w:rsidRDefault="00000000">
            <w:pPr>
              <w:pStyle w:val="a7"/>
              <w:shd w:val="clear" w:color="auto" w:fill="auto"/>
              <w:ind w:firstLine="0"/>
              <w:jc w:val="left"/>
              <w:rPr>
                <w:sz w:val="20"/>
                <w:szCs w:val="20"/>
              </w:rPr>
            </w:pPr>
            <w:r>
              <w:rPr>
                <w:sz w:val="20"/>
                <w:szCs w:val="20"/>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1714" w:type="dxa"/>
            <w:tcBorders>
              <w:top w:val="single" w:sz="4" w:space="0" w:color="auto"/>
              <w:left w:val="single" w:sz="4" w:space="0" w:color="auto"/>
              <w:right w:val="single" w:sz="4" w:space="0" w:color="auto"/>
            </w:tcBorders>
            <w:shd w:val="clear" w:color="auto" w:fill="FFFFFF"/>
            <w:vAlign w:val="bottom"/>
          </w:tcPr>
          <w:p w14:paraId="25EE39BC" w14:textId="77777777" w:rsidR="006836D6" w:rsidRDefault="00000000">
            <w:pPr>
              <w:pStyle w:val="a7"/>
              <w:shd w:val="clear" w:color="auto" w:fill="auto"/>
              <w:ind w:firstLine="0"/>
              <w:jc w:val="center"/>
              <w:rPr>
                <w:sz w:val="20"/>
                <w:szCs w:val="20"/>
              </w:rPr>
            </w:pPr>
            <w:r>
              <w:rPr>
                <w:sz w:val="20"/>
                <w:szCs w:val="20"/>
              </w:rPr>
              <w:t>процентов к предыдущему периоду</w:t>
            </w:r>
          </w:p>
        </w:tc>
      </w:tr>
      <w:tr w:rsidR="006836D6" w14:paraId="1EB304F7"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3CDDB7D4" w14:textId="77777777" w:rsidR="006836D6" w:rsidRDefault="00000000">
            <w:pPr>
              <w:pStyle w:val="a7"/>
              <w:shd w:val="clear" w:color="auto" w:fill="auto"/>
              <w:ind w:firstLine="0"/>
              <w:jc w:val="left"/>
              <w:rPr>
                <w:sz w:val="20"/>
                <w:szCs w:val="20"/>
              </w:rPr>
            </w:pPr>
            <w:r>
              <w:rPr>
                <w:sz w:val="20"/>
                <w:szCs w:val="20"/>
              </w:rPr>
              <w:t>Объем работ, выполненных по виду деятельности «строительство»</w:t>
            </w:r>
          </w:p>
        </w:tc>
        <w:tc>
          <w:tcPr>
            <w:tcW w:w="1714" w:type="dxa"/>
            <w:tcBorders>
              <w:top w:val="single" w:sz="4" w:space="0" w:color="auto"/>
              <w:left w:val="single" w:sz="4" w:space="0" w:color="auto"/>
              <w:right w:val="single" w:sz="4" w:space="0" w:color="auto"/>
            </w:tcBorders>
            <w:shd w:val="clear" w:color="auto" w:fill="FFFFFF"/>
            <w:vAlign w:val="bottom"/>
          </w:tcPr>
          <w:p w14:paraId="20E22505" w14:textId="77777777" w:rsidR="006836D6" w:rsidRDefault="00000000">
            <w:pPr>
              <w:pStyle w:val="a7"/>
              <w:shd w:val="clear" w:color="auto" w:fill="auto"/>
              <w:ind w:firstLine="0"/>
              <w:jc w:val="center"/>
              <w:rPr>
                <w:sz w:val="20"/>
                <w:szCs w:val="20"/>
              </w:rPr>
            </w:pPr>
            <w:proofErr w:type="spellStart"/>
            <w:proofErr w:type="gramStart"/>
            <w:r>
              <w:rPr>
                <w:sz w:val="20"/>
                <w:szCs w:val="20"/>
              </w:rPr>
              <w:t>тыс.рублей</w:t>
            </w:r>
            <w:proofErr w:type="spellEnd"/>
            <w:proofErr w:type="gramEnd"/>
          </w:p>
        </w:tc>
      </w:tr>
      <w:tr w:rsidR="006836D6" w14:paraId="7DCFE178" w14:textId="77777777" w:rsidTr="00AC0600">
        <w:tblPrEx>
          <w:tblCellMar>
            <w:top w:w="0" w:type="dxa"/>
            <w:bottom w:w="0" w:type="dxa"/>
          </w:tblCellMar>
        </w:tblPrEx>
        <w:trPr>
          <w:trHeight w:hRule="exact" w:val="701"/>
          <w:jc w:val="center"/>
        </w:trPr>
        <w:tc>
          <w:tcPr>
            <w:tcW w:w="8359" w:type="dxa"/>
            <w:tcBorders>
              <w:top w:val="single" w:sz="4" w:space="0" w:color="auto"/>
              <w:left w:val="single" w:sz="4" w:space="0" w:color="auto"/>
            </w:tcBorders>
            <w:shd w:val="clear" w:color="auto" w:fill="FFFFFF"/>
            <w:vAlign w:val="center"/>
          </w:tcPr>
          <w:p w14:paraId="54D22A88" w14:textId="77777777" w:rsidR="006836D6" w:rsidRDefault="00000000">
            <w:pPr>
              <w:pStyle w:val="a7"/>
              <w:shd w:val="clear" w:color="auto" w:fill="auto"/>
              <w:ind w:firstLine="0"/>
              <w:jc w:val="left"/>
              <w:rPr>
                <w:sz w:val="20"/>
                <w:szCs w:val="20"/>
              </w:rPr>
            </w:pPr>
            <w:r>
              <w:rPr>
                <w:sz w:val="20"/>
                <w:szCs w:val="20"/>
              </w:rPr>
              <w:t>Индекс физического объема работ, выполненных по виду экономической деятельности «строительство»</w:t>
            </w:r>
          </w:p>
        </w:tc>
        <w:tc>
          <w:tcPr>
            <w:tcW w:w="1714" w:type="dxa"/>
            <w:tcBorders>
              <w:top w:val="single" w:sz="4" w:space="0" w:color="auto"/>
              <w:left w:val="single" w:sz="4" w:space="0" w:color="auto"/>
              <w:right w:val="single" w:sz="4" w:space="0" w:color="auto"/>
            </w:tcBorders>
            <w:shd w:val="clear" w:color="auto" w:fill="FFFFFF"/>
            <w:vAlign w:val="bottom"/>
          </w:tcPr>
          <w:p w14:paraId="1DB68318" w14:textId="77777777" w:rsidR="006836D6" w:rsidRDefault="00000000">
            <w:pPr>
              <w:pStyle w:val="a7"/>
              <w:shd w:val="clear" w:color="auto" w:fill="auto"/>
              <w:ind w:firstLine="0"/>
              <w:jc w:val="center"/>
              <w:rPr>
                <w:sz w:val="20"/>
                <w:szCs w:val="20"/>
              </w:rPr>
            </w:pPr>
            <w:r>
              <w:rPr>
                <w:sz w:val="20"/>
                <w:szCs w:val="20"/>
              </w:rPr>
              <w:t>процентов к предыдущему периоду</w:t>
            </w:r>
          </w:p>
        </w:tc>
      </w:tr>
      <w:tr w:rsidR="006836D6" w14:paraId="031966CA"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2B09A9D0" w14:textId="77777777" w:rsidR="006836D6" w:rsidRDefault="00000000">
            <w:pPr>
              <w:pStyle w:val="a7"/>
              <w:shd w:val="clear" w:color="auto" w:fill="auto"/>
              <w:ind w:firstLine="0"/>
              <w:jc w:val="left"/>
              <w:rPr>
                <w:sz w:val="20"/>
                <w:szCs w:val="20"/>
              </w:rPr>
            </w:pPr>
            <w:r>
              <w:rPr>
                <w:sz w:val="20"/>
                <w:szCs w:val="20"/>
              </w:rPr>
              <w:t>Инвестиции в основной капитал за счет всех источников финансирования</w:t>
            </w:r>
          </w:p>
        </w:tc>
        <w:tc>
          <w:tcPr>
            <w:tcW w:w="1714" w:type="dxa"/>
            <w:tcBorders>
              <w:top w:val="single" w:sz="4" w:space="0" w:color="auto"/>
              <w:left w:val="single" w:sz="4" w:space="0" w:color="auto"/>
              <w:right w:val="single" w:sz="4" w:space="0" w:color="auto"/>
            </w:tcBorders>
            <w:shd w:val="clear" w:color="auto" w:fill="FFFFFF"/>
            <w:vAlign w:val="bottom"/>
          </w:tcPr>
          <w:p w14:paraId="2CC455B9" w14:textId="77777777" w:rsidR="006836D6" w:rsidRDefault="00000000">
            <w:pPr>
              <w:pStyle w:val="a7"/>
              <w:shd w:val="clear" w:color="auto" w:fill="auto"/>
              <w:ind w:firstLine="0"/>
              <w:jc w:val="center"/>
              <w:rPr>
                <w:sz w:val="20"/>
                <w:szCs w:val="20"/>
              </w:rPr>
            </w:pPr>
            <w:proofErr w:type="spellStart"/>
            <w:proofErr w:type="gramStart"/>
            <w:r>
              <w:rPr>
                <w:sz w:val="20"/>
                <w:szCs w:val="20"/>
              </w:rPr>
              <w:t>тыс.рублей</w:t>
            </w:r>
            <w:proofErr w:type="spellEnd"/>
            <w:proofErr w:type="gramEnd"/>
          </w:p>
        </w:tc>
      </w:tr>
      <w:tr w:rsidR="006836D6" w14:paraId="367682F1" w14:textId="77777777" w:rsidTr="00AC0600">
        <w:tblPrEx>
          <w:tblCellMar>
            <w:top w:w="0" w:type="dxa"/>
            <w:bottom w:w="0" w:type="dxa"/>
          </w:tblCellMar>
        </w:tblPrEx>
        <w:trPr>
          <w:trHeight w:hRule="exact" w:val="701"/>
          <w:jc w:val="center"/>
        </w:trPr>
        <w:tc>
          <w:tcPr>
            <w:tcW w:w="8359" w:type="dxa"/>
            <w:tcBorders>
              <w:top w:val="single" w:sz="4" w:space="0" w:color="auto"/>
              <w:left w:val="single" w:sz="4" w:space="0" w:color="auto"/>
            </w:tcBorders>
            <w:shd w:val="clear" w:color="auto" w:fill="FFFFFF"/>
            <w:vAlign w:val="center"/>
          </w:tcPr>
          <w:p w14:paraId="0088F8ED" w14:textId="77777777" w:rsidR="006836D6" w:rsidRDefault="00000000">
            <w:pPr>
              <w:pStyle w:val="a7"/>
              <w:shd w:val="clear" w:color="auto" w:fill="auto"/>
              <w:ind w:firstLine="0"/>
              <w:jc w:val="left"/>
              <w:rPr>
                <w:sz w:val="20"/>
                <w:szCs w:val="20"/>
              </w:rPr>
            </w:pPr>
            <w:r>
              <w:rPr>
                <w:sz w:val="20"/>
                <w:szCs w:val="20"/>
              </w:rPr>
              <w:t>Индекс физического объема инвестиций в основной капитал за счет всех источников финансирования</w:t>
            </w:r>
          </w:p>
        </w:tc>
        <w:tc>
          <w:tcPr>
            <w:tcW w:w="1714" w:type="dxa"/>
            <w:tcBorders>
              <w:top w:val="single" w:sz="4" w:space="0" w:color="auto"/>
              <w:left w:val="single" w:sz="4" w:space="0" w:color="auto"/>
              <w:right w:val="single" w:sz="4" w:space="0" w:color="auto"/>
            </w:tcBorders>
            <w:shd w:val="clear" w:color="auto" w:fill="FFFFFF"/>
            <w:vAlign w:val="bottom"/>
          </w:tcPr>
          <w:p w14:paraId="21C24FA7" w14:textId="77777777" w:rsidR="006836D6" w:rsidRDefault="00000000">
            <w:pPr>
              <w:pStyle w:val="a7"/>
              <w:shd w:val="clear" w:color="auto" w:fill="auto"/>
              <w:ind w:firstLine="0"/>
              <w:jc w:val="center"/>
              <w:rPr>
                <w:sz w:val="20"/>
                <w:szCs w:val="20"/>
              </w:rPr>
            </w:pPr>
            <w:r>
              <w:rPr>
                <w:sz w:val="20"/>
                <w:szCs w:val="20"/>
              </w:rPr>
              <w:t>процентов к предыдущему периоду</w:t>
            </w:r>
          </w:p>
        </w:tc>
      </w:tr>
      <w:tr w:rsidR="006836D6" w14:paraId="40E48975"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7B8A36F8" w14:textId="77777777" w:rsidR="006836D6" w:rsidRDefault="00000000">
            <w:pPr>
              <w:pStyle w:val="a7"/>
              <w:shd w:val="clear" w:color="auto" w:fill="auto"/>
              <w:ind w:firstLine="0"/>
              <w:jc w:val="left"/>
              <w:rPr>
                <w:sz w:val="20"/>
                <w:szCs w:val="20"/>
              </w:rPr>
            </w:pPr>
            <w:r>
              <w:rPr>
                <w:sz w:val="20"/>
                <w:szCs w:val="20"/>
              </w:rPr>
              <w:t>Оборот розничной торговли</w:t>
            </w:r>
          </w:p>
        </w:tc>
        <w:tc>
          <w:tcPr>
            <w:tcW w:w="1714" w:type="dxa"/>
            <w:tcBorders>
              <w:top w:val="single" w:sz="4" w:space="0" w:color="auto"/>
              <w:left w:val="single" w:sz="4" w:space="0" w:color="auto"/>
              <w:right w:val="single" w:sz="4" w:space="0" w:color="auto"/>
            </w:tcBorders>
            <w:shd w:val="clear" w:color="auto" w:fill="FFFFFF"/>
            <w:vAlign w:val="bottom"/>
          </w:tcPr>
          <w:p w14:paraId="006BC155" w14:textId="77777777" w:rsidR="006836D6" w:rsidRDefault="00000000">
            <w:pPr>
              <w:pStyle w:val="a7"/>
              <w:shd w:val="clear" w:color="auto" w:fill="auto"/>
              <w:ind w:firstLine="0"/>
              <w:jc w:val="center"/>
              <w:rPr>
                <w:sz w:val="20"/>
                <w:szCs w:val="20"/>
              </w:rPr>
            </w:pPr>
            <w:proofErr w:type="spellStart"/>
            <w:proofErr w:type="gramStart"/>
            <w:r>
              <w:rPr>
                <w:sz w:val="20"/>
                <w:szCs w:val="20"/>
              </w:rPr>
              <w:t>тыс.рублей</w:t>
            </w:r>
            <w:proofErr w:type="spellEnd"/>
            <w:proofErr w:type="gramEnd"/>
          </w:p>
        </w:tc>
      </w:tr>
      <w:tr w:rsidR="006836D6" w14:paraId="454B980C" w14:textId="77777777" w:rsidTr="00AC0600">
        <w:tblPrEx>
          <w:tblCellMar>
            <w:top w:w="0" w:type="dxa"/>
            <w:bottom w:w="0" w:type="dxa"/>
          </w:tblCellMar>
        </w:tblPrEx>
        <w:trPr>
          <w:trHeight w:hRule="exact" w:val="701"/>
          <w:jc w:val="center"/>
        </w:trPr>
        <w:tc>
          <w:tcPr>
            <w:tcW w:w="8359" w:type="dxa"/>
            <w:tcBorders>
              <w:top w:val="single" w:sz="4" w:space="0" w:color="auto"/>
              <w:left w:val="single" w:sz="4" w:space="0" w:color="auto"/>
            </w:tcBorders>
            <w:shd w:val="clear" w:color="auto" w:fill="FFFFFF"/>
            <w:vAlign w:val="center"/>
          </w:tcPr>
          <w:p w14:paraId="1A7A3476" w14:textId="77777777" w:rsidR="006836D6" w:rsidRDefault="00000000">
            <w:pPr>
              <w:pStyle w:val="a7"/>
              <w:shd w:val="clear" w:color="auto" w:fill="auto"/>
              <w:ind w:firstLine="0"/>
              <w:jc w:val="left"/>
              <w:rPr>
                <w:sz w:val="20"/>
                <w:szCs w:val="20"/>
              </w:rPr>
            </w:pPr>
            <w:r>
              <w:rPr>
                <w:sz w:val="20"/>
                <w:szCs w:val="20"/>
              </w:rPr>
              <w:t>Индекс физического объема оборота розничной торговли</w:t>
            </w:r>
          </w:p>
        </w:tc>
        <w:tc>
          <w:tcPr>
            <w:tcW w:w="1714" w:type="dxa"/>
            <w:tcBorders>
              <w:top w:val="single" w:sz="4" w:space="0" w:color="auto"/>
              <w:left w:val="single" w:sz="4" w:space="0" w:color="auto"/>
              <w:right w:val="single" w:sz="4" w:space="0" w:color="auto"/>
            </w:tcBorders>
            <w:shd w:val="clear" w:color="auto" w:fill="FFFFFF"/>
            <w:vAlign w:val="bottom"/>
          </w:tcPr>
          <w:p w14:paraId="5D3B4179" w14:textId="77777777" w:rsidR="006836D6" w:rsidRDefault="00000000">
            <w:pPr>
              <w:pStyle w:val="a7"/>
              <w:shd w:val="clear" w:color="auto" w:fill="auto"/>
              <w:ind w:firstLine="0"/>
              <w:jc w:val="center"/>
              <w:rPr>
                <w:sz w:val="20"/>
                <w:szCs w:val="20"/>
              </w:rPr>
            </w:pPr>
            <w:r>
              <w:rPr>
                <w:sz w:val="20"/>
                <w:szCs w:val="20"/>
              </w:rPr>
              <w:t>процентов к предыдущему периоду</w:t>
            </w:r>
          </w:p>
        </w:tc>
      </w:tr>
      <w:tr w:rsidR="006836D6" w14:paraId="1F2F7590" w14:textId="77777777" w:rsidTr="00AC0600">
        <w:tblPrEx>
          <w:tblCellMar>
            <w:top w:w="0" w:type="dxa"/>
            <w:bottom w:w="0" w:type="dxa"/>
          </w:tblCellMar>
        </w:tblPrEx>
        <w:trPr>
          <w:trHeight w:hRule="exact" w:val="240"/>
          <w:jc w:val="center"/>
        </w:trPr>
        <w:tc>
          <w:tcPr>
            <w:tcW w:w="8359" w:type="dxa"/>
            <w:tcBorders>
              <w:top w:val="single" w:sz="4" w:space="0" w:color="auto"/>
              <w:left w:val="single" w:sz="4" w:space="0" w:color="auto"/>
            </w:tcBorders>
            <w:shd w:val="clear" w:color="auto" w:fill="FFFFFF"/>
            <w:vAlign w:val="bottom"/>
          </w:tcPr>
          <w:p w14:paraId="0014DD14" w14:textId="77777777" w:rsidR="006836D6" w:rsidRDefault="00000000">
            <w:pPr>
              <w:pStyle w:val="a7"/>
              <w:shd w:val="clear" w:color="auto" w:fill="auto"/>
              <w:ind w:firstLine="0"/>
              <w:jc w:val="left"/>
              <w:rPr>
                <w:sz w:val="20"/>
                <w:szCs w:val="20"/>
              </w:rPr>
            </w:pPr>
            <w:r>
              <w:rPr>
                <w:sz w:val="20"/>
                <w:szCs w:val="20"/>
              </w:rPr>
              <w:t>Платные услуги, оказанные населению</w:t>
            </w:r>
          </w:p>
        </w:tc>
        <w:tc>
          <w:tcPr>
            <w:tcW w:w="1714" w:type="dxa"/>
            <w:tcBorders>
              <w:top w:val="single" w:sz="4" w:space="0" w:color="auto"/>
              <w:left w:val="single" w:sz="4" w:space="0" w:color="auto"/>
              <w:right w:val="single" w:sz="4" w:space="0" w:color="auto"/>
            </w:tcBorders>
            <w:shd w:val="clear" w:color="auto" w:fill="FFFFFF"/>
            <w:vAlign w:val="bottom"/>
          </w:tcPr>
          <w:p w14:paraId="3B71FE24" w14:textId="77777777" w:rsidR="006836D6" w:rsidRDefault="00000000">
            <w:pPr>
              <w:pStyle w:val="a7"/>
              <w:shd w:val="clear" w:color="auto" w:fill="auto"/>
              <w:ind w:firstLine="0"/>
              <w:jc w:val="center"/>
              <w:rPr>
                <w:sz w:val="20"/>
                <w:szCs w:val="20"/>
              </w:rPr>
            </w:pPr>
            <w:proofErr w:type="spellStart"/>
            <w:proofErr w:type="gramStart"/>
            <w:r>
              <w:rPr>
                <w:sz w:val="20"/>
                <w:szCs w:val="20"/>
              </w:rPr>
              <w:t>тыс.рублей</w:t>
            </w:r>
            <w:proofErr w:type="spellEnd"/>
            <w:proofErr w:type="gramEnd"/>
          </w:p>
        </w:tc>
      </w:tr>
      <w:tr w:rsidR="006836D6" w14:paraId="65967ADF" w14:textId="77777777" w:rsidTr="00AC0600">
        <w:tblPrEx>
          <w:tblCellMar>
            <w:top w:w="0" w:type="dxa"/>
            <w:bottom w:w="0" w:type="dxa"/>
          </w:tblCellMar>
        </w:tblPrEx>
        <w:trPr>
          <w:trHeight w:hRule="exact" w:val="480"/>
          <w:jc w:val="center"/>
        </w:trPr>
        <w:tc>
          <w:tcPr>
            <w:tcW w:w="8359" w:type="dxa"/>
            <w:tcBorders>
              <w:top w:val="single" w:sz="4" w:space="0" w:color="auto"/>
              <w:left w:val="single" w:sz="4" w:space="0" w:color="auto"/>
              <w:bottom w:val="single" w:sz="4" w:space="0" w:color="auto"/>
            </w:tcBorders>
            <w:shd w:val="clear" w:color="auto" w:fill="FFFFFF"/>
            <w:vAlign w:val="center"/>
          </w:tcPr>
          <w:p w14:paraId="7ABDC530" w14:textId="77777777" w:rsidR="006836D6" w:rsidRDefault="00000000">
            <w:pPr>
              <w:pStyle w:val="a7"/>
              <w:shd w:val="clear" w:color="auto" w:fill="auto"/>
              <w:ind w:firstLine="0"/>
              <w:jc w:val="left"/>
              <w:rPr>
                <w:sz w:val="20"/>
                <w:szCs w:val="20"/>
              </w:rPr>
            </w:pPr>
            <w:r>
              <w:rPr>
                <w:sz w:val="20"/>
                <w:szCs w:val="20"/>
              </w:rPr>
              <w:t>Индекс физического объема платных услуг, оказанных населению</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14:paraId="5D42C543" w14:textId="77777777" w:rsidR="006836D6" w:rsidRDefault="00000000">
            <w:pPr>
              <w:pStyle w:val="a7"/>
              <w:shd w:val="clear" w:color="auto" w:fill="auto"/>
              <w:ind w:firstLine="0"/>
              <w:jc w:val="center"/>
              <w:rPr>
                <w:sz w:val="20"/>
                <w:szCs w:val="20"/>
              </w:rPr>
            </w:pPr>
            <w:r>
              <w:rPr>
                <w:sz w:val="20"/>
                <w:szCs w:val="20"/>
              </w:rPr>
              <w:t>процентов к предыдущему</w:t>
            </w:r>
          </w:p>
        </w:tc>
      </w:tr>
    </w:tbl>
    <w:p w14:paraId="58F4AD8E" w14:textId="77777777" w:rsidR="006836D6"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221"/>
        <w:gridCol w:w="1714"/>
      </w:tblGrid>
      <w:tr w:rsidR="006836D6" w14:paraId="1DCF6B4C" w14:textId="77777777">
        <w:tblPrEx>
          <w:tblCellMar>
            <w:top w:w="0" w:type="dxa"/>
            <w:bottom w:w="0" w:type="dxa"/>
          </w:tblCellMar>
        </w:tblPrEx>
        <w:trPr>
          <w:trHeight w:hRule="exact" w:val="245"/>
          <w:jc w:val="center"/>
        </w:trPr>
        <w:tc>
          <w:tcPr>
            <w:tcW w:w="9221" w:type="dxa"/>
            <w:tcBorders>
              <w:top w:val="single" w:sz="4" w:space="0" w:color="auto"/>
              <w:left w:val="single" w:sz="4" w:space="0" w:color="auto"/>
            </w:tcBorders>
            <w:shd w:val="clear" w:color="auto" w:fill="FFFFFF"/>
          </w:tcPr>
          <w:p w14:paraId="3DB2F3AF" w14:textId="77777777" w:rsidR="006836D6" w:rsidRDefault="006836D6">
            <w:pPr>
              <w:rPr>
                <w:sz w:val="10"/>
                <w:szCs w:val="10"/>
              </w:rPr>
            </w:pPr>
          </w:p>
        </w:tc>
        <w:tc>
          <w:tcPr>
            <w:tcW w:w="1714" w:type="dxa"/>
            <w:tcBorders>
              <w:top w:val="single" w:sz="4" w:space="0" w:color="auto"/>
              <w:left w:val="single" w:sz="4" w:space="0" w:color="auto"/>
              <w:right w:val="single" w:sz="4" w:space="0" w:color="auto"/>
            </w:tcBorders>
            <w:shd w:val="clear" w:color="auto" w:fill="FFFFFF"/>
            <w:vAlign w:val="bottom"/>
          </w:tcPr>
          <w:p w14:paraId="153B44E9" w14:textId="77777777" w:rsidR="006836D6" w:rsidRDefault="00000000">
            <w:pPr>
              <w:pStyle w:val="a7"/>
              <w:shd w:val="clear" w:color="auto" w:fill="auto"/>
              <w:ind w:firstLine="0"/>
              <w:jc w:val="center"/>
              <w:rPr>
                <w:sz w:val="20"/>
                <w:szCs w:val="20"/>
              </w:rPr>
            </w:pPr>
            <w:r>
              <w:rPr>
                <w:sz w:val="20"/>
                <w:szCs w:val="20"/>
              </w:rPr>
              <w:t>периоду</w:t>
            </w:r>
          </w:p>
        </w:tc>
      </w:tr>
      <w:tr w:rsidR="006836D6" w14:paraId="5B185255"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954157B" w14:textId="77777777" w:rsidR="006836D6" w:rsidRDefault="00000000">
            <w:pPr>
              <w:pStyle w:val="a7"/>
              <w:shd w:val="clear" w:color="auto" w:fill="auto"/>
              <w:ind w:firstLine="0"/>
              <w:jc w:val="left"/>
              <w:rPr>
                <w:sz w:val="20"/>
                <w:szCs w:val="20"/>
              </w:rPr>
            </w:pPr>
            <w:r>
              <w:rPr>
                <w:sz w:val="20"/>
                <w:szCs w:val="20"/>
              </w:rPr>
              <w:t>Количество малых предприятий</w:t>
            </w:r>
          </w:p>
        </w:tc>
        <w:tc>
          <w:tcPr>
            <w:tcW w:w="1714" w:type="dxa"/>
            <w:tcBorders>
              <w:top w:val="single" w:sz="4" w:space="0" w:color="auto"/>
              <w:left w:val="single" w:sz="4" w:space="0" w:color="auto"/>
              <w:right w:val="single" w:sz="4" w:space="0" w:color="auto"/>
            </w:tcBorders>
            <w:shd w:val="clear" w:color="auto" w:fill="FFFFFF"/>
            <w:vAlign w:val="bottom"/>
          </w:tcPr>
          <w:p w14:paraId="69C8E579" w14:textId="77777777" w:rsidR="006836D6" w:rsidRDefault="00000000">
            <w:pPr>
              <w:pStyle w:val="a7"/>
              <w:shd w:val="clear" w:color="auto" w:fill="auto"/>
              <w:ind w:firstLine="0"/>
              <w:jc w:val="center"/>
              <w:rPr>
                <w:sz w:val="20"/>
                <w:szCs w:val="20"/>
              </w:rPr>
            </w:pPr>
            <w:r>
              <w:rPr>
                <w:sz w:val="20"/>
                <w:szCs w:val="20"/>
              </w:rPr>
              <w:t>единиц</w:t>
            </w:r>
          </w:p>
        </w:tc>
      </w:tr>
      <w:tr w:rsidR="006836D6" w14:paraId="7122712B"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F1B7EFD" w14:textId="77777777" w:rsidR="006836D6" w:rsidRDefault="00000000">
            <w:pPr>
              <w:pStyle w:val="a7"/>
              <w:shd w:val="clear" w:color="auto" w:fill="auto"/>
              <w:ind w:firstLine="0"/>
              <w:jc w:val="left"/>
              <w:rPr>
                <w:sz w:val="20"/>
                <w:szCs w:val="20"/>
              </w:rPr>
            </w:pPr>
            <w:r>
              <w:rPr>
                <w:sz w:val="20"/>
                <w:szCs w:val="20"/>
              </w:rPr>
              <w:t>Численность занятых на малых предприятиях</w:t>
            </w:r>
          </w:p>
        </w:tc>
        <w:tc>
          <w:tcPr>
            <w:tcW w:w="1714" w:type="dxa"/>
            <w:tcBorders>
              <w:top w:val="single" w:sz="4" w:space="0" w:color="auto"/>
              <w:left w:val="single" w:sz="4" w:space="0" w:color="auto"/>
              <w:right w:val="single" w:sz="4" w:space="0" w:color="auto"/>
            </w:tcBorders>
            <w:shd w:val="clear" w:color="auto" w:fill="FFFFFF"/>
            <w:vAlign w:val="bottom"/>
          </w:tcPr>
          <w:p w14:paraId="6CE39044"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59767F50"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515C7130" w14:textId="77777777" w:rsidR="006836D6" w:rsidRDefault="00000000">
            <w:pPr>
              <w:pStyle w:val="a7"/>
              <w:shd w:val="clear" w:color="auto" w:fill="auto"/>
              <w:ind w:firstLine="0"/>
              <w:jc w:val="left"/>
              <w:rPr>
                <w:sz w:val="20"/>
                <w:szCs w:val="20"/>
              </w:rPr>
            </w:pPr>
            <w:r>
              <w:rPr>
                <w:sz w:val="20"/>
                <w:szCs w:val="20"/>
              </w:rPr>
              <w:t>Число личных подсобных хозяйств</w:t>
            </w:r>
          </w:p>
        </w:tc>
        <w:tc>
          <w:tcPr>
            <w:tcW w:w="1714" w:type="dxa"/>
            <w:tcBorders>
              <w:top w:val="single" w:sz="4" w:space="0" w:color="auto"/>
              <w:left w:val="single" w:sz="4" w:space="0" w:color="auto"/>
              <w:right w:val="single" w:sz="4" w:space="0" w:color="auto"/>
            </w:tcBorders>
            <w:shd w:val="clear" w:color="auto" w:fill="FFFFFF"/>
            <w:vAlign w:val="bottom"/>
          </w:tcPr>
          <w:p w14:paraId="626F0DEF" w14:textId="77777777" w:rsidR="006836D6" w:rsidRDefault="00000000">
            <w:pPr>
              <w:pStyle w:val="a7"/>
              <w:shd w:val="clear" w:color="auto" w:fill="auto"/>
              <w:ind w:firstLine="0"/>
              <w:jc w:val="center"/>
              <w:rPr>
                <w:sz w:val="20"/>
                <w:szCs w:val="20"/>
              </w:rPr>
            </w:pPr>
            <w:r>
              <w:rPr>
                <w:sz w:val="20"/>
                <w:szCs w:val="20"/>
              </w:rPr>
              <w:t>единиц</w:t>
            </w:r>
          </w:p>
        </w:tc>
      </w:tr>
      <w:tr w:rsidR="006836D6" w14:paraId="717798BD"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1FEF2B6" w14:textId="77777777" w:rsidR="006836D6" w:rsidRDefault="00000000">
            <w:pPr>
              <w:pStyle w:val="a7"/>
              <w:shd w:val="clear" w:color="auto" w:fill="auto"/>
              <w:ind w:firstLine="0"/>
              <w:jc w:val="left"/>
              <w:rPr>
                <w:sz w:val="20"/>
                <w:szCs w:val="20"/>
              </w:rPr>
            </w:pPr>
            <w:r>
              <w:rPr>
                <w:sz w:val="20"/>
                <w:szCs w:val="20"/>
              </w:rPr>
              <w:t>Объем сельскохозяйственной продукции личных подсобных хозяйств</w:t>
            </w:r>
          </w:p>
        </w:tc>
        <w:tc>
          <w:tcPr>
            <w:tcW w:w="1714" w:type="dxa"/>
            <w:tcBorders>
              <w:top w:val="single" w:sz="4" w:space="0" w:color="auto"/>
              <w:left w:val="single" w:sz="4" w:space="0" w:color="auto"/>
              <w:right w:val="single" w:sz="4" w:space="0" w:color="auto"/>
            </w:tcBorders>
            <w:shd w:val="clear" w:color="auto" w:fill="FFFFFF"/>
            <w:vAlign w:val="bottom"/>
          </w:tcPr>
          <w:p w14:paraId="1CB1F102"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4197DCD8"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142B81A6" w14:textId="77777777" w:rsidR="006836D6" w:rsidRDefault="00000000">
            <w:pPr>
              <w:pStyle w:val="a7"/>
              <w:shd w:val="clear" w:color="auto" w:fill="auto"/>
              <w:ind w:firstLine="0"/>
              <w:jc w:val="left"/>
              <w:rPr>
                <w:sz w:val="20"/>
                <w:szCs w:val="20"/>
              </w:rPr>
            </w:pPr>
            <w:r>
              <w:rPr>
                <w:sz w:val="20"/>
                <w:szCs w:val="20"/>
              </w:rPr>
              <w:t>Количество индивидуальных предпринимателей</w:t>
            </w:r>
          </w:p>
        </w:tc>
        <w:tc>
          <w:tcPr>
            <w:tcW w:w="1714" w:type="dxa"/>
            <w:tcBorders>
              <w:top w:val="single" w:sz="4" w:space="0" w:color="auto"/>
              <w:left w:val="single" w:sz="4" w:space="0" w:color="auto"/>
              <w:right w:val="single" w:sz="4" w:space="0" w:color="auto"/>
            </w:tcBorders>
            <w:shd w:val="clear" w:color="auto" w:fill="FFFFFF"/>
            <w:vAlign w:val="bottom"/>
          </w:tcPr>
          <w:p w14:paraId="641981DD"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39B9AA1C"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A0010F9" w14:textId="77777777" w:rsidR="006836D6" w:rsidRDefault="00000000">
            <w:pPr>
              <w:pStyle w:val="a7"/>
              <w:shd w:val="clear" w:color="auto" w:fill="auto"/>
              <w:ind w:firstLine="0"/>
              <w:jc w:val="left"/>
              <w:rPr>
                <w:sz w:val="20"/>
                <w:szCs w:val="20"/>
              </w:rPr>
            </w:pPr>
            <w:r>
              <w:rPr>
                <w:b/>
                <w:bCs/>
                <w:sz w:val="20"/>
                <w:szCs w:val="20"/>
              </w:rPr>
              <w:t>Обеспеченность жильем</w:t>
            </w:r>
          </w:p>
        </w:tc>
        <w:tc>
          <w:tcPr>
            <w:tcW w:w="1714" w:type="dxa"/>
            <w:tcBorders>
              <w:top w:val="single" w:sz="4" w:space="0" w:color="auto"/>
              <w:left w:val="single" w:sz="4" w:space="0" w:color="auto"/>
              <w:right w:val="single" w:sz="4" w:space="0" w:color="auto"/>
            </w:tcBorders>
            <w:shd w:val="clear" w:color="auto" w:fill="FFFFFF"/>
          </w:tcPr>
          <w:p w14:paraId="6F981DBC" w14:textId="77777777" w:rsidR="006836D6" w:rsidRDefault="006836D6">
            <w:pPr>
              <w:rPr>
                <w:sz w:val="10"/>
                <w:szCs w:val="10"/>
              </w:rPr>
            </w:pPr>
          </w:p>
        </w:tc>
      </w:tr>
      <w:tr w:rsidR="006836D6" w14:paraId="1E10922C"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center"/>
          </w:tcPr>
          <w:p w14:paraId="22BFD4E8" w14:textId="77777777" w:rsidR="006836D6" w:rsidRDefault="00000000">
            <w:pPr>
              <w:pStyle w:val="a7"/>
              <w:shd w:val="clear" w:color="auto" w:fill="auto"/>
              <w:ind w:firstLine="0"/>
              <w:jc w:val="left"/>
              <w:rPr>
                <w:sz w:val="20"/>
                <w:szCs w:val="20"/>
              </w:rPr>
            </w:pPr>
            <w:r>
              <w:rPr>
                <w:sz w:val="20"/>
                <w:szCs w:val="20"/>
              </w:rPr>
              <w:t>Ввод в эксплуатацию жилых домов за счет всех источников финансирования</w:t>
            </w:r>
          </w:p>
        </w:tc>
        <w:tc>
          <w:tcPr>
            <w:tcW w:w="1714" w:type="dxa"/>
            <w:tcBorders>
              <w:top w:val="single" w:sz="4" w:space="0" w:color="auto"/>
              <w:left w:val="single" w:sz="4" w:space="0" w:color="auto"/>
              <w:right w:val="single" w:sz="4" w:space="0" w:color="auto"/>
            </w:tcBorders>
            <w:shd w:val="clear" w:color="auto" w:fill="FFFFFF"/>
            <w:vAlign w:val="bottom"/>
          </w:tcPr>
          <w:p w14:paraId="34578EDD" w14:textId="77777777" w:rsidR="006836D6" w:rsidRDefault="00000000">
            <w:pPr>
              <w:pStyle w:val="a7"/>
              <w:shd w:val="clear" w:color="auto" w:fill="auto"/>
              <w:ind w:firstLine="0"/>
              <w:jc w:val="center"/>
              <w:rPr>
                <w:sz w:val="20"/>
                <w:szCs w:val="20"/>
              </w:rPr>
            </w:pPr>
            <w:r>
              <w:rPr>
                <w:sz w:val="20"/>
                <w:szCs w:val="20"/>
              </w:rPr>
              <w:t>м кв. общей площади</w:t>
            </w:r>
          </w:p>
        </w:tc>
      </w:tr>
      <w:tr w:rsidR="006836D6" w14:paraId="3201ED40"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center"/>
          </w:tcPr>
          <w:p w14:paraId="7CC46C4F" w14:textId="77777777" w:rsidR="006836D6" w:rsidRDefault="00000000">
            <w:pPr>
              <w:pStyle w:val="a7"/>
              <w:shd w:val="clear" w:color="auto" w:fill="auto"/>
              <w:ind w:firstLine="0"/>
              <w:jc w:val="left"/>
              <w:rPr>
                <w:sz w:val="20"/>
                <w:szCs w:val="20"/>
              </w:rPr>
            </w:pPr>
            <w:r>
              <w:rPr>
                <w:sz w:val="20"/>
                <w:szCs w:val="20"/>
              </w:rPr>
              <w:t>Индивидуальные жилые дома, построенные населением за свой счет и с помощью кредитов</w:t>
            </w:r>
          </w:p>
        </w:tc>
        <w:tc>
          <w:tcPr>
            <w:tcW w:w="1714" w:type="dxa"/>
            <w:tcBorders>
              <w:top w:val="single" w:sz="4" w:space="0" w:color="auto"/>
              <w:left w:val="single" w:sz="4" w:space="0" w:color="auto"/>
              <w:right w:val="single" w:sz="4" w:space="0" w:color="auto"/>
            </w:tcBorders>
            <w:shd w:val="clear" w:color="auto" w:fill="FFFFFF"/>
            <w:vAlign w:val="bottom"/>
          </w:tcPr>
          <w:p w14:paraId="167C1A19" w14:textId="77777777" w:rsidR="006836D6" w:rsidRDefault="00000000">
            <w:pPr>
              <w:pStyle w:val="a7"/>
              <w:shd w:val="clear" w:color="auto" w:fill="auto"/>
              <w:ind w:firstLine="0"/>
              <w:jc w:val="center"/>
              <w:rPr>
                <w:sz w:val="20"/>
                <w:szCs w:val="20"/>
              </w:rPr>
            </w:pPr>
            <w:r>
              <w:rPr>
                <w:sz w:val="20"/>
                <w:szCs w:val="20"/>
              </w:rPr>
              <w:t>м кв. общей площади</w:t>
            </w:r>
          </w:p>
        </w:tc>
      </w:tr>
      <w:tr w:rsidR="006836D6" w14:paraId="5F37C1E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0EF7849F" w14:textId="77777777" w:rsidR="006836D6" w:rsidRDefault="00000000">
            <w:pPr>
              <w:pStyle w:val="a7"/>
              <w:shd w:val="clear" w:color="auto" w:fill="auto"/>
              <w:ind w:firstLine="0"/>
              <w:jc w:val="left"/>
              <w:rPr>
                <w:sz w:val="20"/>
                <w:szCs w:val="20"/>
              </w:rPr>
            </w:pPr>
            <w:r>
              <w:rPr>
                <w:sz w:val="20"/>
                <w:szCs w:val="20"/>
              </w:rPr>
              <w:t>Общая площадь жилищного фонда</w:t>
            </w:r>
          </w:p>
        </w:tc>
        <w:tc>
          <w:tcPr>
            <w:tcW w:w="1714" w:type="dxa"/>
            <w:tcBorders>
              <w:top w:val="single" w:sz="4" w:space="0" w:color="auto"/>
              <w:left w:val="single" w:sz="4" w:space="0" w:color="auto"/>
              <w:right w:val="single" w:sz="4" w:space="0" w:color="auto"/>
            </w:tcBorders>
            <w:shd w:val="clear" w:color="auto" w:fill="FFFFFF"/>
            <w:vAlign w:val="bottom"/>
          </w:tcPr>
          <w:p w14:paraId="48A78F78" w14:textId="77777777" w:rsidR="006836D6" w:rsidRDefault="00000000">
            <w:pPr>
              <w:pStyle w:val="a7"/>
              <w:shd w:val="clear" w:color="auto" w:fill="auto"/>
              <w:ind w:firstLine="0"/>
              <w:jc w:val="center"/>
              <w:rPr>
                <w:sz w:val="20"/>
                <w:szCs w:val="20"/>
              </w:rPr>
            </w:pPr>
            <w:r>
              <w:rPr>
                <w:sz w:val="20"/>
                <w:szCs w:val="20"/>
              </w:rPr>
              <w:t>м кв.</w:t>
            </w:r>
          </w:p>
        </w:tc>
      </w:tr>
      <w:tr w:rsidR="006836D6" w14:paraId="0F689C48"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center"/>
          </w:tcPr>
          <w:p w14:paraId="7917073F" w14:textId="77777777" w:rsidR="006836D6" w:rsidRDefault="00000000">
            <w:pPr>
              <w:pStyle w:val="a7"/>
              <w:shd w:val="clear" w:color="auto" w:fill="auto"/>
              <w:ind w:firstLine="0"/>
              <w:jc w:val="left"/>
              <w:rPr>
                <w:sz w:val="20"/>
                <w:szCs w:val="20"/>
              </w:rPr>
            </w:pPr>
            <w:r>
              <w:rPr>
                <w:sz w:val="20"/>
                <w:szCs w:val="20"/>
              </w:rPr>
              <w:t>Средняя обеспеченность населения площадью жилых квартир (на конец года)</w:t>
            </w:r>
          </w:p>
        </w:tc>
        <w:tc>
          <w:tcPr>
            <w:tcW w:w="1714" w:type="dxa"/>
            <w:tcBorders>
              <w:top w:val="single" w:sz="4" w:space="0" w:color="auto"/>
              <w:left w:val="single" w:sz="4" w:space="0" w:color="auto"/>
              <w:right w:val="single" w:sz="4" w:space="0" w:color="auto"/>
            </w:tcBorders>
            <w:shd w:val="clear" w:color="auto" w:fill="FFFFFF"/>
            <w:vAlign w:val="bottom"/>
          </w:tcPr>
          <w:p w14:paraId="037DE28B" w14:textId="77777777" w:rsidR="006836D6" w:rsidRDefault="00000000">
            <w:pPr>
              <w:pStyle w:val="a7"/>
              <w:shd w:val="clear" w:color="auto" w:fill="auto"/>
              <w:ind w:firstLine="0"/>
              <w:jc w:val="center"/>
              <w:rPr>
                <w:sz w:val="20"/>
                <w:szCs w:val="20"/>
              </w:rPr>
            </w:pPr>
            <w:r>
              <w:rPr>
                <w:sz w:val="20"/>
                <w:szCs w:val="20"/>
              </w:rPr>
              <w:t>м кв. общей площади на чел.</w:t>
            </w:r>
          </w:p>
        </w:tc>
      </w:tr>
      <w:tr w:rsidR="006836D6" w14:paraId="13561E0E"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B4028F5" w14:textId="77777777" w:rsidR="006836D6" w:rsidRDefault="00000000">
            <w:pPr>
              <w:pStyle w:val="a7"/>
              <w:shd w:val="clear" w:color="auto" w:fill="auto"/>
              <w:ind w:firstLine="0"/>
              <w:jc w:val="left"/>
              <w:rPr>
                <w:sz w:val="20"/>
                <w:szCs w:val="20"/>
              </w:rPr>
            </w:pPr>
            <w:r>
              <w:rPr>
                <w:sz w:val="20"/>
                <w:szCs w:val="20"/>
              </w:rPr>
              <w:t>Количество семей, улучшивших жилищные условия</w:t>
            </w:r>
          </w:p>
        </w:tc>
        <w:tc>
          <w:tcPr>
            <w:tcW w:w="1714" w:type="dxa"/>
            <w:tcBorders>
              <w:top w:val="single" w:sz="4" w:space="0" w:color="auto"/>
              <w:left w:val="single" w:sz="4" w:space="0" w:color="auto"/>
              <w:right w:val="single" w:sz="4" w:space="0" w:color="auto"/>
            </w:tcBorders>
            <w:shd w:val="clear" w:color="auto" w:fill="FFFFFF"/>
            <w:vAlign w:val="bottom"/>
          </w:tcPr>
          <w:p w14:paraId="27701EB0" w14:textId="77777777" w:rsidR="006836D6" w:rsidRDefault="00000000">
            <w:pPr>
              <w:pStyle w:val="a7"/>
              <w:shd w:val="clear" w:color="auto" w:fill="auto"/>
              <w:ind w:firstLine="0"/>
              <w:jc w:val="center"/>
              <w:rPr>
                <w:sz w:val="20"/>
                <w:szCs w:val="20"/>
              </w:rPr>
            </w:pPr>
            <w:r>
              <w:rPr>
                <w:sz w:val="20"/>
                <w:szCs w:val="20"/>
              </w:rPr>
              <w:t>единиц</w:t>
            </w:r>
          </w:p>
        </w:tc>
      </w:tr>
      <w:tr w:rsidR="006836D6" w14:paraId="38D91DD3"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9CBC9F0" w14:textId="77777777" w:rsidR="006836D6" w:rsidRDefault="00000000">
            <w:pPr>
              <w:pStyle w:val="a7"/>
              <w:shd w:val="clear" w:color="auto" w:fill="auto"/>
              <w:ind w:firstLine="0"/>
              <w:jc w:val="left"/>
              <w:rPr>
                <w:sz w:val="20"/>
                <w:szCs w:val="20"/>
              </w:rPr>
            </w:pPr>
            <w:r>
              <w:rPr>
                <w:sz w:val="20"/>
                <w:szCs w:val="20"/>
              </w:rPr>
              <w:t>Количество молодых специалистов, улучшивших жилищные условия</w:t>
            </w:r>
          </w:p>
        </w:tc>
        <w:tc>
          <w:tcPr>
            <w:tcW w:w="1714" w:type="dxa"/>
            <w:tcBorders>
              <w:top w:val="single" w:sz="4" w:space="0" w:color="auto"/>
              <w:left w:val="single" w:sz="4" w:space="0" w:color="auto"/>
              <w:right w:val="single" w:sz="4" w:space="0" w:color="auto"/>
            </w:tcBorders>
            <w:shd w:val="clear" w:color="auto" w:fill="FFFFFF"/>
            <w:vAlign w:val="bottom"/>
          </w:tcPr>
          <w:p w14:paraId="4A0EE7A2"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10938F34"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C59F7AC" w14:textId="77777777" w:rsidR="006836D6" w:rsidRDefault="00000000">
            <w:pPr>
              <w:pStyle w:val="a7"/>
              <w:shd w:val="clear" w:color="auto" w:fill="auto"/>
              <w:ind w:firstLine="0"/>
              <w:jc w:val="left"/>
              <w:rPr>
                <w:sz w:val="20"/>
                <w:szCs w:val="20"/>
              </w:rPr>
            </w:pPr>
            <w:r>
              <w:rPr>
                <w:b/>
                <w:bCs/>
                <w:sz w:val="20"/>
                <w:szCs w:val="20"/>
              </w:rPr>
              <w:t>Инфраструктура</w:t>
            </w:r>
          </w:p>
        </w:tc>
        <w:tc>
          <w:tcPr>
            <w:tcW w:w="1714" w:type="dxa"/>
            <w:tcBorders>
              <w:top w:val="single" w:sz="4" w:space="0" w:color="auto"/>
              <w:left w:val="single" w:sz="4" w:space="0" w:color="auto"/>
              <w:right w:val="single" w:sz="4" w:space="0" w:color="auto"/>
            </w:tcBorders>
            <w:shd w:val="clear" w:color="auto" w:fill="FFFFFF"/>
          </w:tcPr>
          <w:p w14:paraId="227F8164" w14:textId="77777777" w:rsidR="006836D6" w:rsidRDefault="006836D6">
            <w:pPr>
              <w:rPr>
                <w:sz w:val="10"/>
                <w:szCs w:val="10"/>
              </w:rPr>
            </w:pPr>
          </w:p>
        </w:tc>
      </w:tr>
      <w:tr w:rsidR="006836D6" w14:paraId="2B4C10B0" w14:textId="77777777">
        <w:tblPrEx>
          <w:tblCellMar>
            <w:top w:w="0" w:type="dxa"/>
            <w:bottom w:w="0" w:type="dxa"/>
          </w:tblCellMar>
        </w:tblPrEx>
        <w:trPr>
          <w:trHeight w:hRule="exact" w:val="701"/>
          <w:jc w:val="center"/>
        </w:trPr>
        <w:tc>
          <w:tcPr>
            <w:tcW w:w="9221" w:type="dxa"/>
            <w:tcBorders>
              <w:top w:val="single" w:sz="4" w:space="0" w:color="auto"/>
              <w:left w:val="single" w:sz="4" w:space="0" w:color="auto"/>
            </w:tcBorders>
            <w:shd w:val="clear" w:color="auto" w:fill="FFFFFF"/>
            <w:vAlign w:val="center"/>
          </w:tcPr>
          <w:p w14:paraId="07E98860" w14:textId="77777777" w:rsidR="006836D6" w:rsidRDefault="00000000">
            <w:pPr>
              <w:pStyle w:val="a7"/>
              <w:shd w:val="clear" w:color="auto" w:fill="auto"/>
              <w:ind w:firstLine="0"/>
              <w:jc w:val="left"/>
              <w:rPr>
                <w:sz w:val="20"/>
                <w:szCs w:val="20"/>
              </w:rPr>
            </w:pPr>
            <w:r>
              <w:rPr>
                <w:sz w:val="20"/>
                <w:szCs w:val="20"/>
              </w:rPr>
              <w:t>Плотность автодорог общего пользования с твердым покрытием</w:t>
            </w:r>
          </w:p>
        </w:tc>
        <w:tc>
          <w:tcPr>
            <w:tcW w:w="1714" w:type="dxa"/>
            <w:tcBorders>
              <w:top w:val="single" w:sz="4" w:space="0" w:color="auto"/>
              <w:left w:val="single" w:sz="4" w:space="0" w:color="auto"/>
              <w:right w:val="single" w:sz="4" w:space="0" w:color="auto"/>
            </w:tcBorders>
            <w:shd w:val="clear" w:color="auto" w:fill="FFFFFF"/>
            <w:vAlign w:val="bottom"/>
          </w:tcPr>
          <w:p w14:paraId="25216D1F" w14:textId="77777777" w:rsidR="006836D6" w:rsidRDefault="00000000">
            <w:pPr>
              <w:pStyle w:val="a7"/>
              <w:shd w:val="clear" w:color="auto" w:fill="auto"/>
              <w:ind w:firstLine="0"/>
              <w:jc w:val="center"/>
              <w:rPr>
                <w:sz w:val="20"/>
                <w:szCs w:val="20"/>
              </w:rPr>
            </w:pPr>
            <w:r>
              <w:rPr>
                <w:sz w:val="20"/>
                <w:szCs w:val="20"/>
              </w:rPr>
              <w:t>км дорог на</w:t>
            </w:r>
          </w:p>
          <w:p w14:paraId="0E63F21E" w14:textId="77777777" w:rsidR="006836D6" w:rsidRDefault="00000000">
            <w:pPr>
              <w:pStyle w:val="a7"/>
              <w:shd w:val="clear" w:color="auto" w:fill="auto"/>
              <w:ind w:firstLine="0"/>
              <w:jc w:val="center"/>
              <w:rPr>
                <w:sz w:val="20"/>
                <w:szCs w:val="20"/>
              </w:rPr>
            </w:pPr>
            <w:r>
              <w:rPr>
                <w:sz w:val="20"/>
                <w:szCs w:val="20"/>
              </w:rPr>
              <w:t>1 000 кв. км территории</w:t>
            </w:r>
          </w:p>
        </w:tc>
      </w:tr>
      <w:tr w:rsidR="006836D6" w14:paraId="0573E9D9"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028F4B9" w14:textId="77777777" w:rsidR="006836D6" w:rsidRDefault="00000000">
            <w:pPr>
              <w:pStyle w:val="a7"/>
              <w:shd w:val="clear" w:color="auto" w:fill="auto"/>
              <w:ind w:firstLine="0"/>
              <w:jc w:val="left"/>
              <w:rPr>
                <w:sz w:val="20"/>
                <w:szCs w:val="20"/>
              </w:rPr>
            </w:pPr>
            <w:r>
              <w:rPr>
                <w:sz w:val="20"/>
                <w:szCs w:val="20"/>
              </w:rPr>
              <w:t>Уровень газификации домов (квартир) сетевым газом</w:t>
            </w:r>
          </w:p>
        </w:tc>
        <w:tc>
          <w:tcPr>
            <w:tcW w:w="1714" w:type="dxa"/>
            <w:tcBorders>
              <w:top w:val="single" w:sz="4" w:space="0" w:color="auto"/>
              <w:left w:val="single" w:sz="4" w:space="0" w:color="auto"/>
              <w:right w:val="single" w:sz="4" w:space="0" w:color="auto"/>
            </w:tcBorders>
            <w:shd w:val="clear" w:color="auto" w:fill="FFFFFF"/>
            <w:vAlign w:val="bottom"/>
          </w:tcPr>
          <w:p w14:paraId="5E412D4E" w14:textId="77777777" w:rsidR="006836D6" w:rsidRDefault="00000000">
            <w:pPr>
              <w:pStyle w:val="a7"/>
              <w:shd w:val="clear" w:color="auto" w:fill="auto"/>
              <w:ind w:firstLine="0"/>
              <w:jc w:val="center"/>
              <w:rPr>
                <w:sz w:val="20"/>
                <w:szCs w:val="20"/>
              </w:rPr>
            </w:pPr>
            <w:r>
              <w:rPr>
                <w:sz w:val="20"/>
                <w:szCs w:val="20"/>
              </w:rPr>
              <w:t>м кв. на чел.</w:t>
            </w:r>
          </w:p>
        </w:tc>
      </w:tr>
      <w:tr w:rsidR="006836D6" w14:paraId="7A8AB586"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ADEDB82" w14:textId="77777777" w:rsidR="006836D6" w:rsidRDefault="00000000">
            <w:pPr>
              <w:pStyle w:val="a7"/>
              <w:shd w:val="clear" w:color="auto" w:fill="auto"/>
              <w:ind w:firstLine="0"/>
              <w:jc w:val="left"/>
              <w:rPr>
                <w:sz w:val="20"/>
                <w:szCs w:val="20"/>
              </w:rPr>
            </w:pPr>
            <w:r>
              <w:rPr>
                <w:sz w:val="20"/>
                <w:szCs w:val="20"/>
              </w:rPr>
              <w:t>Уровень обеспеченности населения питьевой водой нормативного качества</w:t>
            </w:r>
          </w:p>
        </w:tc>
        <w:tc>
          <w:tcPr>
            <w:tcW w:w="1714" w:type="dxa"/>
            <w:tcBorders>
              <w:top w:val="single" w:sz="4" w:space="0" w:color="auto"/>
              <w:left w:val="single" w:sz="4" w:space="0" w:color="auto"/>
              <w:right w:val="single" w:sz="4" w:space="0" w:color="auto"/>
            </w:tcBorders>
            <w:shd w:val="clear" w:color="auto" w:fill="FFFFFF"/>
            <w:vAlign w:val="bottom"/>
          </w:tcPr>
          <w:p w14:paraId="6297F479" w14:textId="77777777" w:rsidR="006836D6" w:rsidRDefault="00000000">
            <w:pPr>
              <w:pStyle w:val="a7"/>
              <w:shd w:val="clear" w:color="auto" w:fill="auto"/>
              <w:ind w:firstLine="0"/>
              <w:jc w:val="center"/>
              <w:rPr>
                <w:sz w:val="20"/>
                <w:szCs w:val="20"/>
              </w:rPr>
            </w:pPr>
            <w:r>
              <w:rPr>
                <w:sz w:val="20"/>
                <w:szCs w:val="20"/>
              </w:rPr>
              <w:t>м кв. на чел.</w:t>
            </w:r>
          </w:p>
        </w:tc>
      </w:tr>
      <w:tr w:rsidR="006836D6" w14:paraId="737FD140" w14:textId="77777777" w:rsidTr="00AC0600">
        <w:tblPrEx>
          <w:tblCellMar>
            <w:top w:w="0" w:type="dxa"/>
            <w:bottom w:w="0" w:type="dxa"/>
          </w:tblCellMar>
        </w:tblPrEx>
        <w:trPr>
          <w:trHeight w:hRule="exact" w:val="446"/>
          <w:jc w:val="center"/>
        </w:trPr>
        <w:tc>
          <w:tcPr>
            <w:tcW w:w="9221" w:type="dxa"/>
            <w:tcBorders>
              <w:top w:val="single" w:sz="4" w:space="0" w:color="auto"/>
              <w:left w:val="single" w:sz="4" w:space="0" w:color="auto"/>
            </w:tcBorders>
            <w:shd w:val="clear" w:color="auto" w:fill="FFFFFF"/>
            <w:vAlign w:val="center"/>
          </w:tcPr>
          <w:p w14:paraId="3662C147" w14:textId="77777777" w:rsidR="006836D6" w:rsidRDefault="00000000">
            <w:pPr>
              <w:pStyle w:val="a7"/>
              <w:shd w:val="clear" w:color="auto" w:fill="auto"/>
              <w:ind w:firstLine="0"/>
              <w:jc w:val="left"/>
              <w:rPr>
                <w:sz w:val="20"/>
                <w:szCs w:val="20"/>
              </w:rPr>
            </w:pPr>
            <w:r>
              <w:rPr>
                <w:sz w:val="20"/>
                <w:szCs w:val="20"/>
              </w:rPr>
              <w:t>Степень износа инженерных коммуникаций</w:t>
            </w:r>
          </w:p>
        </w:tc>
        <w:tc>
          <w:tcPr>
            <w:tcW w:w="1714" w:type="dxa"/>
            <w:tcBorders>
              <w:top w:val="single" w:sz="4" w:space="0" w:color="auto"/>
              <w:left w:val="single" w:sz="4" w:space="0" w:color="auto"/>
              <w:right w:val="single" w:sz="4" w:space="0" w:color="auto"/>
            </w:tcBorders>
            <w:shd w:val="clear" w:color="auto" w:fill="FFFFFF"/>
            <w:vAlign w:val="bottom"/>
          </w:tcPr>
          <w:p w14:paraId="059D9458" w14:textId="77777777" w:rsidR="006836D6" w:rsidRDefault="00AC0600">
            <w:pPr>
              <w:pStyle w:val="a7"/>
              <w:shd w:val="clear" w:color="auto" w:fill="auto"/>
              <w:ind w:firstLine="0"/>
              <w:jc w:val="center"/>
              <w:rPr>
                <w:sz w:val="20"/>
                <w:szCs w:val="20"/>
              </w:rPr>
            </w:pPr>
            <w:r>
              <w:rPr>
                <w:sz w:val="20"/>
                <w:szCs w:val="20"/>
              </w:rPr>
              <w:t>%</w:t>
            </w:r>
            <w:r w:rsidR="00000000">
              <w:rPr>
                <w:sz w:val="20"/>
                <w:szCs w:val="20"/>
              </w:rPr>
              <w:t xml:space="preserve"> от общей</w:t>
            </w:r>
          </w:p>
          <w:p w14:paraId="09509564" w14:textId="77777777" w:rsidR="006836D6" w:rsidRDefault="00000000">
            <w:pPr>
              <w:pStyle w:val="a7"/>
              <w:shd w:val="clear" w:color="auto" w:fill="auto"/>
              <w:ind w:firstLine="0"/>
              <w:jc w:val="center"/>
              <w:rPr>
                <w:sz w:val="20"/>
                <w:szCs w:val="20"/>
              </w:rPr>
            </w:pPr>
            <w:r>
              <w:rPr>
                <w:sz w:val="20"/>
                <w:szCs w:val="20"/>
              </w:rPr>
              <w:t>протяженности</w:t>
            </w:r>
          </w:p>
        </w:tc>
      </w:tr>
      <w:tr w:rsidR="006836D6" w14:paraId="486120D7"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098B7FBC" w14:textId="77777777" w:rsidR="006836D6" w:rsidRDefault="00000000">
            <w:pPr>
              <w:pStyle w:val="a7"/>
              <w:shd w:val="clear" w:color="auto" w:fill="auto"/>
              <w:ind w:firstLine="0"/>
              <w:jc w:val="left"/>
              <w:rPr>
                <w:sz w:val="20"/>
                <w:szCs w:val="20"/>
              </w:rPr>
            </w:pPr>
            <w:r>
              <w:rPr>
                <w:b/>
                <w:bCs/>
                <w:sz w:val="20"/>
                <w:szCs w:val="20"/>
              </w:rPr>
              <w:t>Территория</w:t>
            </w:r>
          </w:p>
        </w:tc>
        <w:tc>
          <w:tcPr>
            <w:tcW w:w="1714" w:type="dxa"/>
            <w:tcBorders>
              <w:top w:val="single" w:sz="4" w:space="0" w:color="auto"/>
              <w:left w:val="single" w:sz="4" w:space="0" w:color="auto"/>
              <w:right w:val="single" w:sz="4" w:space="0" w:color="auto"/>
            </w:tcBorders>
            <w:shd w:val="clear" w:color="auto" w:fill="FFFFFF"/>
          </w:tcPr>
          <w:p w14:paraId="47B00FF6" w14:textId="77777777" w:rsidR="006836D6" w:rsidRDefault="006836D6">
            <w:pPr>
              <w:rPr>
                <w:sz w:val="10"/>
                <w:szCs w:val="10"/>
              </w:rPr>
            </w:pPr>
          </w:p>
        </w:tc>
      </w:tr>
      <w:tr w:rsidR="006836D6" w14:paraId="52784D4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5135B517" w14:textId="77777777" w:rsidR="006836D6" w:rsidRDefault="00000000">
            <w:pPr>
              <w:pStyle w:val="a7"/>
              <w:shd w:val="clear" w:color="auto" w:fill="auto"/>
              <w:ind w:firstLine="0"/>
              <w:jc w:val="left"/>
              <w:rPr>
                <w:sz w:val="20"/>
                <w:szCs w:val="20"/>
              </w:rPr>
            </w:pPr>
            <w:r>
              <w:rPr>
                <w:sz w:val="20"/>
                <w:szCs w:val="20"/>
              </w:rPr>
              <w:t>Общая площадь территории</w:t>
            </w:r>
          </w:p>
        </w:tc>
        <w:tc>
          <w:tcPr>
            <w:tcW w:w="1714" w:type="dxa"/>
            <w:tcBorders>
              <w:top w:val="single" w:sz="4" w:space="0" w:color="auto"/>
              <w:left w:val="single" w:sz="4" w:space="0" w:color="auto"/>
              <w:right w:val="single" w:sz="4" w:space="0" w:color="auto"/>
            </w:tcBorders>
            <w:shd w:val="clear" w:color="auto" w:fill="FFFFFF"/>
            <w:vAlign w:val="bottom"/>
          </w:tcPr>
          <w:p w14:paraId="14711D28" w14:textId="77777777" w:rsidR="006836D6" w:rsidRDefault="00000000">
            <w:pPr>
              <w:pStyle w:val="a7"/>
              <w:shd w:val="clear" w:color="auto" w:fill="auto"/>
              <w:ind w:firstLine="0"/>
              <w:jc w:val="center"/>
              <w:rPr>
                <w:sz w:val="20"/>
                <w:szCs w:val="20"/>
              </w:rPr>
            </w:pPr>
            <w:r>
              <w:rPr>
                <w:sz w:val="20"/>
                <w:szCs w:val="20"/>
              </w:rPr>
              <w:t>га</w:t>
            </w:r>
          </w:p>
        </w:tc>
      </w:tr>
      <w:tr w:rsidR="006836D6" w14:paraId="40026431"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C39EDD7" w14:textId="77777777" w:rsidR="006836D6" w:rsidRDefault="00000000">
            <w:pPr>
              <w:pStyle w:val="a7"/>
              <w:shd w:val="clear" w:color="auto" w:fill="auto"/>
              <w:ind w:firstLine="0"/>
              <w:jc w:val="left"/>
              <w:rPr>
                <w:sz w:val="20"/>
                <w:szCs w:val="20"/>
              </w:rPr>
            </w:pPr>
            <w:r>
              <w:rPr>
                <w:sz w:val="20"/>
                <w:szCs w:val="20"/>
              </w:rPr>
              <w:t>Земли сельскохозяйственного назначения</w:t>
            </w:r>
          </w:p>
        </w:tc>
        <w:tc>
          <w:tcPr>
            <w:tcW w:w="1714" w:type="dxa"/>
            <w:tcBorders>
              <w:top w:val="single" w:sz="4" w:space="0" w:color="auto"/>
              <w:left w:val="single" w:sz="4" w:space="0" w:color="auto"/>
              <w:right w:val="single" w:sz="4" w:space="0" w:color="auto"/>
            </w:tcBorders>
            <w:shd w:val="clear" w:color="auto" w:fill="FFFFFF"/>
            <w:vAlign w:val="bottom"/>
          </w:tcPr>
          <w:p w14:paraId="056648C5" w14:textId="77777777" w:rsidR="006836D6" w:rsidRDefault="00000000">
            <w:pPr>
              <w:pStyle w:val="a7"/>
              <w:shd w:val="clear" w:color="auto" w:fill="auto"/>
              <w:ind w:firstLine="0"/>
              <w:jc w:val="center"/>
              <w:rPr>
                <w:sz w:val="20"/>
                <w:szCs w:val="20"/>
              </w:rPr>
            </w:pPr>
            <w:r>
              <w:rPr>
                <w:sz w:val="20"/>
                <w:szCs w:val="20"/>
              </w:rPr>
              <w:t>га</w:t>
            </w:r>
          </w:p>
        </w:tc>
      </w:tr>
      <w:tr w:rsidR="006836D6" w14:paraId="7C9FE154"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6CA6F3D" w14:textId="77777777" w:rsidR="006836D6" w:rsidRDefault="00000000">
            <w:pPr>
              <w:pStyle w:val="a7"/>
              <w:shd w:val="clear" w:color="auto" w:fill="auto"/>
              <w:ind w:firstLine="0"/>
              <w:jc w:val="left"/>
              <w:rPr>
                <w:sz w:val="20"/>
                <w:szCs w:val="20"/>
              </w:rPr>
            </w:pPr>
            <w:r>
              <w:rPr>
                <w:sz w:val="20"/>
                <w:szCs w:val="20"/>
              </w:rPr>
              <w:t>Земли поселений</w:t>
            </w:r>
          </w:p>
        </w:tc>
        <w:tc>
          <w:tcPr>
            <w:tcW w:w="1714" w:type="dxa"/>
            <w:tcBorders>
              <w:top w:val="single" w:sz="4" w:space="0" w:color="auto"/>
              <w:left w:val="single" w:sz="4" w:space="0" w:color="auto"/>
              <w:right w:val="single" w:sz="4" w:space="0" w:color="auto"/>
            </w:tcBorders>
            <w:shd w:val="clear" w:color="auto" w:fill="FFFFFF"/>
            <w:vAlign w:val="bottom"/>
          </w:tcPr>
          <w:p w14:paraId="0F1A3CEC" w14:textId="77777777" w:rsidR="006836D6" w:rsidRDefault="00000000">
            <w:pPr>
              <w:pStyle w:val="a7"/>
              <w:shd w:val="clear" w:color="auto" w:fill="auto"/>
              <w:ind w:firstLine="0"/>
              <w:jc w:val="center"/>
              <w:rPr>
                <w:sz w:val="20"/>
                <w:szCs w:val="20"/>
              </w:rPr>
            </w:pPr>
            <w:r>
              <w:rPr>
                <w:sz w:val="20"/>
                <w:szCs w:val="20"/>
              </w:rPr>
              <w:t>га</w:t>
            </w:r>
          </w:p>
        </w:tc>
      </w:tr>
      <w:tr w:rsidR="006836D6" w14:paraId="3B08D8AE"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1C944B2E" w14:textId="77777777" w:rsidR="006836D6" w:rsidRDefault="00000000">
            <w:pPr>
              <w:pStyle w:val="a7"/>
              <w:shd w:val="clear" w:color="auto" w:fill="auto"/>
              <w:ind w:firstLine="0"/>
              <w:jc w:val="left"/>
              <w:rPr>
                <w:sz w:val="20"/>
                <w:szCs w:val="20"/>
              </w:rPr>
            </w:pPr>
            <w:r>
              <w:rPr>
                <w:sz w:val="20"/>
                <w:szCs w:val="20"/>
              </w:rPr>
              <w:t>Земли промышленности и транспорта</w:t>
            </w:r>
          </w:p>
        </w:tc>
        <w:tc>
          <w:tcPr>
            <w:tcW w:w="1714" w:type="dxa"/>
            <w:tcBorders>
              <w:top w:val="single" w:sz="4" w:space="0" w:color="auto"/>
              <w:left w:val="single" w:sz="4" w:space="0" w:color="auto"/>
              <w:right w:val="single" w:sz="4" w:space="0" w:color="auto"/>
            </w:tcBorders>
            <w:shd w:val="clear" w:color="auto" w:fill="FFFFFF"/>
            <w:vAlign w:val="bottom"/>
          </w:tcPr>
          <w:p w14:paraId="0014DA57" w14:textId="77777777" w:rsidR="006836D6" w:rsidRDefault="00000000">
            <w:pPr>
              <w:pStyle w:val="a7"/>
              <w:shd w:val="clear" w:color="auto" w:fill="auto"/>
              <w:ind w:firstLine="0"/>
              <w:jc w:val="center"/>
              <w:rPr>
                <w:sz w:val="20"/>
                <w:szCs w:val="20"/>
              </w:rPr>
            </w:pPr>
            <w:r>
              <w:rPr>
                <w:sz w:val="20"/>
                <w:szCs w:val="20"/>
              </w:rPr>
              <w:t>га</w:t>
            </w:r>
          </w:p>
        </w:tc>
      </w:tr>
      <w:tr w:rsidR="006836D6" w14:paraId="2A5ACAD9"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5D6D50F8" w14:textId="77777777" w:rsidR="006836D6" w:rsidRDefault="00000000">
            <w:pPr>
              <w:pStyle w:val="a7"/>
              <w:shd w:val="clear" w:color="auto" w:fill="auto"/>
              <w:ind w:firstLine="0"/>
              <w:jc w:val="left"/>
              <w:rPr>
                <w:sz w:val="20"/>
                <w:szCs w:val="20"/>
              </w:rPr>
            </w:pPr>
            <w:r>
              <w:rPr>
                <w:sz w:val="20"/>
                <w:szCs w:val="20"/>
              </w:rPr>
              <w:t>Земли лесного фонда</w:t>
            </w:r>
          </w:p>
        </w:tc>
        <w:tc>
          <w:tcPr>
            <w:tcW w:w="1714" w:type="dxa"/>
            <w:tcBorders>
              <w:top w:val="single" w:sz="4" w:space="0" w:color="auto"/>
              <w:left w:val="single" w:sz="4" w:space="0" w:color="auto"/>
              <w:right w:val="single" w:sz="4" w:space="0" w:color="auto"/>
            </w:tcBorders>
            <w:shd w:val="clear" w:color="auto" w:fill="FFFFFF"/>
            <w:vAlign w:val="bottom"/>
          </w:tcPr>
          <w:p w14:paraId="45C825B1" w14:textId="77777777" w:rsidR="006836D6" w:rsidRDefault="00000000">
            <w:pPr>
              <w:pStyle w:val="a7"/>
              <w:shd w:val="clear" w:color="auto" w:fill="auto"/>
              <w:ind w:firstLine="0"/>
              <w:jc w:val="center"/>
              <w:rPr>
                <w:sz w:val="20"/>
                <w:szCs w:val="20"/>
              </w:rPr>
            </w:pPr>
            <w:r>
              <w:rPr>
                <w:sz w:val="20"/>
                <w:szCs w:val="20"/>
              </w:rPr>
              <w:t>га</w:t>
            </w:r>
          </w:p>
        </w:tc>
      </w:tr>
      <w:tr w:rsidR="006836D6" w14:paraId="18F92059"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824AE9C" w14:textId="77777777" w:rsidR="006836D6" w:rsidRDefault="00000000">
            <w:pPr>
              <w:pStyle w:val="a7"/>
              <w:shd w:val="clear" w:color="auto" w:fill="auto"/>
              <w:ind w:firstLine="0"/>
              <w:jc w:val="left"/>
              <w:rPr>
                <w:sz w:val="20"/>
                <w:szCs w:val="20"/>
              </w:rPr>
            </w:pPr>
            <w:r>
              <w:rPr>
                <w:sz w:val="20"/>
                <w:szCs w:val="20"/>
              </w:rPr>
              <w:t>Земли особо охраняемых территорий и объектов</w:t>
            </w:r>
          </w:p>
        </w:tc>
        <w:tc>
          <w:tcPr>
            <w:tcW w:w="1714" w:type="dxa"/>
            <w:tcBorders>
              <w:top w:val="single" w:sz="4" w:space="0" w:color="auto"/>
              <w:left w:val="single" w:sz="4" w:space="0" w:color="auto"/>
              <w:right w:val="single" w:sz="4" w:space="0" w:color="auto"/>
            </w:tcBorders>
            <w:shd w:val="clear" w:color="auto" w:fill="FFFFFF"/>
            <w:vAlign w:val="bottom"/>
          </w:tcPr>
          <w:p w14:paraId="324B9753" w14:textId="77777777" w:rsidR="006836D6" w:rsidRDefault="00000000">
            <w:pPr>
              <w:pStyle w:val="a7"/>
              <w:shd w:val="clear" w:color="auto" w:fill="auto"/>
              <w:ind w:firstLine="0"/>
              <w:jc w:val="center"/>
              <w:rPr>
                <w:sz w:val="20"/>
                <w:szCs w:val="20"/>
              </w:rPr>
            </w:pPr>
            <w:r>
              <w:rPr>
                <w:sz w:val="20"/>
                <w:szCs w:val="20"/>
              </w:rPr>
              <w:t>га</w:t>
            </w:r>
          </w:p>
        </w:tc>
      </w:tr>
      <w:tr w:rsidR="006836D6" w14:paraId="10CFF7FE"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85ABDF7" w14:textId="77777777" w:rsidR="006836D6" w:rsidRDefault="00000000">
            <w:pPr>
              <w:pStyle w:val="a7"/>
              <w:shd w:val="clear" w:color="auto" w:fill="auto"/>
              <w:ind w:firstLine="0"/>
              <w:jc w:val="left"/>
              <w:rPr>
                <w:sz w:val="20"/>
                <w:szCs w:val="20"/>
              </w:rPr>
            </w:pPr>
            <w:r>
              <w:rPr>
                <w:sz w:val="20"/>
                <w:szCs w:val="20"/>
              </w:rPr>
              <w:t>Земли запаса</w:t>
            </w:r>
          </w:p>
        </w:tc>
        <w:tc>
          <w:tcPr>
            <w:tcW w:w="1714" w:type="dxa"/>
            <w:tcBorders>
              <w:top w:val="single" w:sz="4" w:space="0" w:color="auto"/>
              <w:left w:val="single" w:sz="4" w:space="0" w:color="auto"/>
              <w:right w:val="single" w:sz="4" w:space="0" w:color="auto"/>
            </w:tcBorders>
            <w:shd w:val="clear" w:color="auto" w:fill="FFFFFF"/>
            <w:vAlign w:val="bottom"/>
          </w:tcPr>
          <w:p w14:paraId="3C367915" w14:textId="77777777" w:rsidR="006836D6" w:rsidRDefault="00000000">
            <w:pPr>
              <w:pStyle w:val="a7"/>
              <w:shd w:val="clear" w:color="auto" w:fill="auto"/>
              <w:ind w:firstLine="0"/>
              <w:jc w:val="center"/>
              <w:rPr>
                <w:sz w:val="20"/>
                <w:szCs w:val="20"/>
              </w:rPr>
            </w:pPr>
            <w:r>
              <w:rPr>
                <w:sz w:val="20"/>
                <w:szCs w:val="20"/>
              </w:rPr>
              <w:t>га</w:t>
            </w:r>
          </w:p>
        </w:tc>
      </w:tr>
      <w:tr w:rsidR="006836D6" w14:paraId="5B257B79"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15698B31" w14:textId="77777777" w:rsidR="006836D6" w:rsidRDefault="00000000">
            <w:pPr>
              <w:pStyle w:val="a7"/>
              <w:shd w:val="clear" w:color="auto" w:fill="auto"/>
              <w:ind w:firstLine="0"/>
              <w:jc w:val="left"/>
              <w:rPr>
                <w:sz w:val="20"/>
                <w:szCs w:val="20"/>
              </w:rPr>
            </w:pPr>
            <w:r>
              <w:rPr>
                <w:sz w:val="20"/>
                <w:szCs w:val="20"/>
              </w:rPr>
              <w:t>Количество земельных участков, предоставленных в собственность</w:t>
            </w:r>
          </w:p>
        </w:tc>
        <w:tc>
          <w:tcPr>
            <w:tcW w:w="1714" w:type="dxa"/>
            <w:tcBorders>
              <w:top w:val="single" w:sz="4" w:space="0" w:color="auto"/>
              <w:left w:val="single" w:sz="4" w:space="0" w:color="auto"/>
              <w:right w:val="single" w:sz="4" w:space="0" w:color="auto"/>
            </w:tcBorders>
            <w:shd w:val="clear" w:color="auto" w:fill="FFFFFF"/>
            <w:vAlign w:val="bottom"/>
          </w:tcPr>
          <w:p w14:paraId="0D0D87F5" w14:textId="77777777" w:rsidR="006836D6" w:rsidRDefault="00000000">
            <w:pPr>
              <w:pStyle w:val="a7"/>
              <w:shd w:val="clear" w:color="auto" w:fill="auto"/>
              <w:ind w:firstLine="0"/>
              <w:jc w:val="center"/>
              <w:rPr>
                <w:sz w:val="20"/>
                <w:szCs w:val="20"/>
              </w:rPr>
            </w:pPr>
            <w:r>
              <w:rPr>
                <w:sz w:val="20"/>
                <w:szCs w:val="20"/>
              </w:rPr>
              <w:t>единиц</w:t>
            </w:r>
          </w:p>
        </w:tc>
      </w:tr>
      <w:tr w:rsidR="006836D6" w14:paraId="01EAAF3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7FEB702" w14:textId="77777777" w:rsidR="006836D6" w:rsidRDefault="00000000">
            <w:pPr>
              <w:pStyle w:val="a7"/>
              <w:shd w:val="clear" w:color="auto" w:fill="auto"/>
              <w:ind w:firstLine="0"/>
              <w:jc w:val="left"/>
              <w:rPr>
                <w:sz w:val="20"/>
                <w:szCs w:val="20"/>
              </w:rPr>
            </w:pPr>
            <w:r>
              <w:rPr>
                <w:sz w:val="20"/>
                <w:szCs w:val="20"/>
              </w:rPr>
              <w:t>Объем доходов от арендных платежей за землю</w:t>
            </w:r>
          </w:p>
        </w:tc>
        <w:tc>
          <w:tcPr>
            <w:tcW w:w="1714" w:type="dxa"/>
            <w:tcBorders>
              <w:top w:val="single" w:sz="4" w:space="0" w:color="auto"/>
              <w:left w:val="single" w:sz="4" w:space="0" w:color="auto"/>
              <w:right w:val="single" w:sz="4" w:space="0" w:color="auto"/>
            </w:tcBorders>
            <w:shd w:val="clear" w:color="auto" w:fill="FFFFFF"/>
            <w:vAlign w:val="bottom"/>
          </w:tcPr>
          <w:p w14:paraId="11BFB0B4"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0552949F"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35102A3" w14:textId="77777777" w:rsidR="006836D6" w:rsidRDefault="00000000">
            <w:pPr>
              <w:pStyle w:val="a7"/>
              <w:shd w:val="clear" w:color="auto" w:fill="auto"/>
              <w:ind w:firstLine="0"/>
              <w:jc w:val="left"/>
              <w:rPr>
                <w:sz w:val="20"/>
                <w:szCs w:val="20"/>
              </w:rPr>
            </w:pPr>
            <w:r>
              <w:rPr>
                <w:sz w:val="20"/>
                <w:szCs w:val="20"/>
              </w:rPr>
              <w:t>Количество действующих договоров аренды земельных участков</w:t>
            </w:r>
          </w:p>
        </w:tc>
        <w:tc>
          <w:tcPr>
            <w:tcW w:w="1714" w:type="dxa"/>
            <w:tcBorders>
              <w:top w:val="single" w:sz="4" w:space="0" w:color="auto"/>
              <w:left w:val="single" w:sz="4" w:space="0" w:color="auto"/>
              <w:right w:val="single" w:sz="4" w:space="0" w:color="auto"/>
            </w:tcBorders>
            <w:shd w:val="clear" w:color="auto" w:fill="FFFFFF"/>
            <w:vAlign w:val="bottom"/>
          </w:tcPr>
          <w:p w14:paraId="75DEF464" w14:textId="77777777" w:rsidR="006836D6" w:rsidRDefault="00000000">
            <w:pPr>
              <w:pStyle w:val="a7"/>
              <w:shd w:val="clear" w:color="auto" w:fill="auto"/>
              <w:ind w:firstLine="0"/>
              <w:jc w:val="center"/>
              <w:rPr>
                <w:sz w:val="20"/>
                <w:szCs w:val="20"/>
              </w:rPr>
            </w:pPr>
            <w:r>
              <w:rPr>
                <w:sz w:val="20"/>
                <w:szCs w:val="20"/>
              </w:rPr>
              <w:t>единиц</w:t>
            </w:r>
          </w:p>
        </w:tc>
      </w:tr>
      <w:tr w:rsidR="006836D6" w14:paraId="21E6CE05"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C1C47A4" w14:textId="77777777" w:rsidR="006836D6" w:rsidRDefault="00000000">
            <w:pPr>
              <w:pStyle w:val="a7"/>
              <w:shd w:val="clear" w:color="auto" w:fill="auto"/>
              <w:ind w:firstLine="0"/>
              <w:jc w:val="left"/>
              <w:rPr>
                <w:sz w:val="20"/>
                <w:szCs w:val="20"/>
              </w:rPr>
            </w:pPr>
            <w:r>
              <w:rPr>
                <w:sz w:val="20"/>
                <w:szCs w:val="20"/>
              </w:rPr>
              <w:t>Количество поданных судебных исков о взыскании задолженности по арендной плате</w:t>
            </w:r>
          </w:p>
        </w:tc>
        <w:tc>
          <w:tcPr>
            <w:tcW w:w="1714" w:type="dxa"/>
            <w:tcBorders>
              <w:top w:val="single" w:sz="4" w:space="0" w:color="auto"/>
              <w:left w:val="single" w:sz="4" w:space="0" w:color="auto"/>
              <w:right w:val="single" w:sz="4" w:space="0" w:color="auto"/>
            </w:tcBorders>
            <w:shd w:val="clear" w:color="auto" w:fill="FFFFFF"/>
            <w:vAlign w:val="bottom"/>
          </w:tcPr>
          <w:p w14:paraId="73F53B09" w14:textId="77777777" w:rsidR="006836D6" w:rsidRDefault="00000000">
            <w:pPr>
              <w:pStyle w:val="a7"/>
              <w:shd w:val="clear" w:color="auto" w:fill="auto"/>
              <w:ind w:firstLine="0"/>
              <w:jc w:val="center"/>
              <w:rPr>
                <w:sz w:val="20"/>
                <w:szCs w:val="20"/>
              </w:rPr>
            </w:pPr>
            <w:r>
              <w:rPr>
                <w:sz w:val="20"/>
                <w:szCs w:val="20"/>
              </w:rPr>
              <w:t>единиц</w:t>
            </w:r>
          </w:p>
        </w:tc>
      </w:tr>
      <w:tr w:rsidR="006836D6" w14:paraId="165E46DD"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E7A5223" w14:textId="77777777" w:rsidR="006836D6" w:rsidRDefault="00000000">
            <w:pPr>
              <w:pStyle w:val="a7"/>
              <w:shd w:val="clear" w:color="auto" w:fill="auto"/>
              <w:ind w:firstLine="0"/>
              <w:jc w:val="left"/>
              <w:rPr>
                <w:sz w:val="20"/>
                <w:szCs w:val="20"/>
              </w:rPr>
            </w:pPr>
            <w:r>
              <w:rPr>
                <w:b/>
                <w:bCs/>
                <w:sz w:val="20"/>
                <w:szCs w:val="20"/>
              </w:rPr>
              <w:t>Социальная сфера</w:t>
            </w:r>
          </w:p>
        </w:tc>
        <w:tc>
          <w:tcPr>
            <w:tcW w:w="1714" w:type="dxa"/>
            <w:tcBorders>
              <w:top w:val="single" w:sz="4" w:space="0" w:color="auto"/>
              <w:left w:val="single" w:sz="4" w:space="0" w:color="auto"/>
              <w:right w:val="single" w:sz="4" w:space="0" w:color="auto"/>
            </w:tcBorders>
            <w:shd w:val="clear" w:color="auto" w:fill="FFFFFF"/>
          </w:tcPr>
          <w:p w14:paraId="25ADC4A9" w14:textId="77777777" w:rsidR="006836D6" w:rsidRDefault="006836D6">
            <w:pPr>
              <w:rPr>
                <w:sz w:val="10"/>
                <w:szCs w:val="10"/>
              </w:rPr>
            </w:pPr>
          </w:p>
        </w:tc>
      </w:tr>
      <w:tr w:rsidR="006836D6" w14:paraId="6D81BA65" w14:textId="77777777">
        <w:tblPrEx>
          <w:tblCellMar>
            <w:top w:w="0" w:type="dxa"/>
            <w:bottom w:w="0" w:type="dxa"/>
          </w:tblCellMar>
        </w:tblPrEx>
        <w:trPr>
          <w:trHeight w:hRule="exact" w:val="466"/>
          <w:jc w:val="center"/>
        </w:trPr>
        <w:tc>
          <w:tcPr>
            <w:tcW w:w="9221" w:type="dxa"/>
            <w:tcBorders>
              <w:top w:val="single" w:sz="4" w:space="0" w:color="auto"/>
              <w:left w:val="single" w:sz="4" w:space="0" w:color="auto"/>
            </w:tcBorders>
            <w:shd w:val="clear" w:color="auto" w:fill="FFFFFF"/>
            <w:vAlign w:val="bottom"/>
          </w:tcPr>
          <w:p w14:paraId="39D139FE" w14:textId="77777777" w:rsidR="006836D6" w:rsidRDefault="00000000">
            <w:pPr>
              <w:pStyle w:val="a7"/>
              <w:shd w:val="clear" w:color="auto" w:fill="auto"/>
              <w:ind w:firstLine="0"/>
              <w:jc w:val="left"/>
              <w:rPr>
                <w:sz w:val="20"/>
                <w:szCs w:val="20"/>
              </w:rPr>
            </w:pPr>
            <w:r>
              <w:rPr>
                <w:sz w:val="20"/>
                <w:szCs w:val="20"/>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1 -6 лет</w:t>
            </w:r>
          </w:p>
        </w:tc>
        <w:tc>
          <w:tcPr>
            <w:tcW w:w="1714" w:type="dxa"/>
            <w:tcBorders>
              <w:top w:val="single" w:sz="4" w:space="0" w:color="auto"/>
              <w:left w:val="single" w:sz="4" w:space="0" w:color="auto"/>
              <w:right w:val="single" w:sz="4" w:space="0" w:color="auto"/>
            </w:tcBorders>
            <w:shd w:val="clear" w:color="auto" w:fill="FFFFFF"/>
            <w:vAlign w:val="center"/>
          </w:tcPr>
          <w:p w14:paraId="2AAA9779"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21B1F09C"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4D8B2CC" w14:textId="77777777" w:rsidR="006836D6" w:rsidRDefault="00000000">
            <w:pPr>
              <w:pStyle w:val="a7"/>
              <w:shd w:val="clear" w:color="auto" w:fill="auto"/>
              <w:ind w:firstLine="0"/>
              <w:jc w:val="left"/>
              <w:rPr>
                <w:sz w:val="20"/>
                <w:szCs w:val="20"/>
              </w:rPr>
            </w:pPr>
            <w:r>
              <w:rPr>
                <w:sz w:val="20"/>
                <w:szCs w:val="20"/>
              </w:rPr>
              <w:t>Доля населения, участвующего в культурной жизни, в численности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28500A90"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52EB1EFF"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2685049" w14:textId="77777777" w:rsidR="006836D6" w:rsidRDefault="00000000">
            <w:pPr>
              <w:pStyle w:val="a7"/>
              <w:shd w:val="clear" w:color="auto" w:fill="auto"/>
              <w:ind w:firstLine="0"/>
              <w:jc w:val="left"/>
              <w:rPr>
                <w:sz w:val="20"/>
                <w:szCs w:val="20"/>
              </w:rPr>
            </w:pPr>
            <w:r>
              <w:rPr>
                <w:sz w:val="20"/>
                <w:szCs w:val="20"/>
              </w:rPr>
              <w:t>Доля населения, занимающегося физической культурой, в численности населения</w:t>
            </w:r>
          </w:p>
        </w:tc>
        <w:tc>
          <w:tcPr>
            <w:tcW w:w="1714" w:type="dxa"/>
            <w:tcBorders>
              <w:top w:val="single" w:sz="4" w:space="0" w:color="auto"/>
              <w:left w:val="single" w:sz="4" w:space="0" w:color="auto"/>
              <w:right w:val="single" w:sz="4" w:space="0" w:color="auto"/>
            </w:tcBorders>
            <w:shd w:val="clear" w:color="auto" w:fill="FFFFFF"/>
            <w:vAlign w:val="bottom"/>
          </w:tcPr>
          <w:p w14:paraId="36DCE287"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32794B07"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1110131" w14:textId="77777777" w:rsidR="006836D6" w:rsidRDefault="00000000">
            <w:pPr>
              <w:pStyle w:val="a7"/>
              <w:shd w:val="clear" w:color="auto" w:fill="auto"/>
              <w:ind w:firstLine="0"/>
              <w:jc w:val="left"/>
              <w:rPr>
                <w:sz w:val="20"/>
                <w:szCs w:val="20"/>
              </w:rPr>
            </w:pPr>
            <w:r>
              <w:rPr>
                <w:sz w:val="20"/>
                <w:szCs w:val="20"/>
              </w:rPr>
              <w:t>Количество спортивных сооружений</w:t>
            </w:r>
          </w:p>
        </w:tc>
        <w:tc>
          <w:tcPr>
            <w:tcW w:w="1714" w:type="dxa"/>
            <w:tcBorders>
              <w:top w:val="single" w:sz="4" w:space="0" w:color="auto"/>
              <w:left w:val="single" w:sz="4" w:space="0" w:color="auto"/>
              <w:right w:val="single" w:sz="4" w:space="0" w:color="auto"/>
            </w:tcBorders>
            <w:shd w:val="clear" w:color="auto" w:fill="FFFFFF"/>
            <w:vAlign w:val="bottom"/>
          </w:tcPr>
          <w:p w14:paraId="24678580" w14:textId="77777777" w:rsidR="006836D6" w:rsidRDefault="00000000">
            <w:pPr>
              <w:pStyle w:val="a7"/>
              <w:shd w:val="clear" w:color="auto" w:fill="auto"/>
              <w:ind w:firstLine="0"/>
              <w:jc w:val="center"/>
              <w:rPr>
                <w:sz w:val="20"/>
                <w:szCs w:val="20"/>
              </w:rPr>
            </w:pPr>
            <w:r>
              <w:rPr>
                <w:sz w:val="20"/>
                <w:szCs w:val="20"/>
              </w:rPr>
              <w:t>единиц</w:t>
            </w:r>
          </w:p>
        </w:tc>
      </w:tr>
      <w:tr w:rsidR="006836D6" w14:paraId="611D1BB8" w14:textId="77777777" w:rsidTr="00AC0600">
        <w:tblPrEx>
          <w:tblCellMar>
            <w:top w:w="0" w:type="dxa"/>
            <w:bottom w:w="0" w:type="dxa"/>
          </w:tblCellMar>
        </w:tblPrEx>
        <w:trPr>
          <w:trHeight w:hRule="exact" w:val="533"/>
          <w:jc w:val="center"/>
        </w:trPr>
        <w:tc>
          <w:tcPr>
            <w:tcW w:w="9221" w:type="dxa"/>
            <w:tcBorders>
              <w:top w:val="single" w:sz="4" w:space="0" w:color="auto"/>
              <w:left w:val="single" w:sz="4" w:space="0" w:color="auto"/>
            </w:tcBorders>
            <w:shd w:val="clear" w:color="auto" w:fill="FFFFFF"/>
            <w:vAlign w:val="center"/>
          </w:tcPr>
          <w:p w14:paraId="724028FA" w14:textId="77777777" w:rsidR="006836D6" w:rsidRDefault="00000000">
            <w:pPr>
              <w:pStyle w:val="a7"/>
              <w:shd w:val="clear" w:color="auto" w:fill="auto"/>
              <w:ind w:firstLine="0"/>
              <w:jc w:val="left"/>
              <w:rPr>
                <w:sz w:val="20"/>
                <w:szCs w:val="20"/>
              </w:rPr>
            </w:pPr>
            <w:r>
              <w:rPr>
                <w:sz w:val="20"/>
                <w:szCs w:val="20"/>
              </w:rPr>
              <w:t>Обеспеченность плавательными бассейнами</w:t>
            </w:r>
          </w:p>
        </w:tc>
        <w:tc>
          <w:tcPr>
            <w:tcW w:w="1714" w:type="dxa"/>
            <w:tcBorders>
              <w:top w:val="single" w:sz="4" w:space="0" w:color="auto"/>
              <w:left w:val="single" w:sz="4" w:space="0" w:color="auto"/>
              <w:right w:val="single" w:sz="4" w:space="0" w:color="auto"/>
            </w:tcBorders>
            <w:shd w:val="clear" w:color="auto" w:fill="FFFFFF"/>
            <w:vAlign w:val="bottom"/>
          </w:tcPr>
          <w:p w14:paraId="2270EC11" w14:textId="77777777" w:rsidR="006836D6" w:rsidRDefault="00000000" w:rsidP="00AC0600">
            <w:pPr>
              <w:pStyle w:val="a7"/>
              <w:shd w:val="clear" w:color="auto" w:fill="auto"/>
              <w:ind w:firstLine="0"/>
              <w:jc w:val="center"/>
              <w:rPr>
                <w:sz w:val="20"/>
                <w:szCs w:val="20"/>
              </w:rPr>
            </w:pPr>
            <w:r>
              <w:rPr>
                <w:sz w:val="20"/>
                <w:szCs w:val="20"/>
              </w:rPr>
              <w:t>кв. м зеркала воды на 10</w:t>
            </w:r>
            <w:r w:rsidR="00AC0600">
              <w:rPr>
                <w:sz w:val="20"/>
                <w:szCs w:val="20"/>
              </w:rPr>
              <w:t xml:space="preserve"> </w:t>
            </w:r>
            <w:proofErr w:type="spellStart"/>
            <w:r>
              <w:rPr>
                <w:sz w:val="20"/>
                <w:szCs w:val="20"/>
              </w:rPr>
              <w:t>тыс.чел</w:t>
            </w:r>
            <w:proofErr w:type="spellEnd"/>
            <w:r>
              <w:rPr>
                <w:sz w:val="20"/>
                <w:szCs w:val="20"/>
              </w:rPr>
              <w:t>.</w:t>
            </w:r>
          </w:p>
        </w:tc>
      </w:tr>
      <w:tr w:rsidR="006836D6" w14:paraId="178604F8"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bottom"/>
          </w:tcPr>
          <w:p w14:paraId="34BD4FFD" w14:textId="77777777" w:rsidR="006836D6" w:rsidRDefault="00000000">
            <w:pPr>
              <w:pStyle w:val="a7"/>
              <w:shd w:val="clear" w:color="auto" w:fill="auto"/>
              <w:ind w:firstLine="0"/>
              <w:jc w:val="left"/>
              <w:rPr>
                <w:sz w:val="20"/>
                <w:szCs w:val="20"/>
              </w:rPr>
            </w:pPr>
            <w:r>
              <w:rPr>
                <w:sz w:val="20"/>
                <w:szCs w:val="20"/>
              </w:rPr>
              <w:t>Обеспеченность плоскостными спортивными сооружениями</w:t>
            </w:r>
          </w:p>
        </w:tc>
        <w:tc>
          <w:tcPr>
            <w:tcW w:w="1714" w:type="dxa"/>
            <w:tcBorders>
              <w:top w:val="single" w:sz="4" w:space="0" w:color="auto"/>
              <w:left w:val="single" w:sz="4" w:space="0" w:color="auto"/>
              <w:right w:val="single" w:sz="4" w:space="0" w:color="auto"/>
            </w:tcBorders>
            <w:shd w:val="clear" w:color="auto" w:fill="FFFFFF"/>
            <w:vAlign w:val="bottom"/>
          </w:tcPr>
          <w:p w14:paraId="5DB27732" w14:textId="77777777" w:rsidR="006836D6" w:rsidRDefault="00000000">
            <w:pPr>
              <w:pStyle w:val="a7"/>
              <w:shd w:val="clear" w:color="auto" w:fill="auto"/>
              <w:ind w:firstLine="0"/>
              <w:jc w:val="center"/>
              <w:rPr>
                <w:sz w:val="20"/>
                <w:szCs w:val="20"/>
              </w:rPr>
            </w:pPr>
            <w:r>
              <w:rPr>
                <w:sz w:val="20"/>
                <w:szCs w:val="20"/>
              </w:rPr>
              <w:t>кв. м на 10 тыс.</w:t>
            </w:r>
          </w:p>
          <w:p w14:paraId="2293B4A6" w14:textId="77777777" w:rsidR="006836D6" w:rsidRDefault="00000000">
            <w:pPr>
              <w:pStyle w:val="a7"/>
              <w:shd w:val="clear" w:color="auto" w:fill="auto"/>
              <w:ind w:firstLine="0"/>
              <w:jc w:val="center"/>
              <w:rPr>
                <w:sz w:val="20"/>
                <w:szCs w:val="20"/>
              </w:rPr>
            </w:pPr>
            <w:r>
              <w:rPr>
                <w:sz w:val="20"/>
                <w:szCs w:val="20"/>
              </w:rPr>
              <w:t>человек</w:t>
            </w:r>
          </w:p>
        </w:tc>
      </w:tr>
      <w:tr w:rsidR="006836D6" w14:paraId="53AE7631"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0B796E92" w14:textId="77777777" w:rsidR="006836D6" w:rsidRDefault="00000000">
            <w:pPr>
              <w:pStyle w:val="a7"/>
              <w:shd w:val="clear" w:color="auto" w:fill="auto"/>
              <w:ind w:firstLine="0"/>
              <w:jc w:val="left"/>
              <w:rPr>
                <w:sz w:val="20"/>
                <w:szCs w:val="20"/>
              </w:rPr>
            </w:pPr>
            <w:r>
              <w:rPr>
                <w:b/>
                <w:bCs/>
                <w:sz w:val="20"/>
                <w:szCs w:val="20"/>
              </w:rPr>
              <w:t>Безопасность</w:t>
            </w:r>
          </w:p>
        </w:tc>
        <w:tc>
          <w:tcPr>
            <w:tcW w:w="1714" w:type="dxa"/>
            <w:tcBorders>
              <w:top w:val="single" w:sz="4" w:space="0" w:color="auto"/>
              <w:left w:val="single" w:sz="4" w:space="0" w:color="auto"/>
              <w:right w:val="single" w:sz="4" w:space="0" w:color="auto"/>
            </w:tcBorders>
            <w:shd w:val="clear" w:color="auto" w:fill="FFFFFF"/>
          </w:tcPr>
          <w:p w14:paraId="4C938DA9" w14:textId="77777777" w:rsidR="006836D6" w:rsidRDefault="006836D6">
            <w:pPr>
              <w:rPr>
                <w:sz w:val="10"/>
                <w:szCs w:val="10"/>
              </w:rPr>
            </w:pPr>
          </w:p>
        </w:tc>
      </w:tr>
      <w:tr w:rsidR="006836D6" w14:paraId="0A66D5F7"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bottom"/>
          </w:tcPr>
          <w:p w14:paraId="66F921EC" w14:textId="77777777" w:rsidR="006836D6" w:rsidRDefault="00000000">
            <w:pPr>
              <w:pStyle w:val="a7"/>
              <w:shd w:val="clear" w:color="auto" w:fill="auto"/>
              <w:ind w:firstLine="0"/>
              <w:jc w:val="left"/>
              <w:rPr>
                <w:sz w:val="20"/>
                <w:szCs w:val="20"/>
              </w:rPr>
            </w:pPr>
            <w:r>
              <w:rPr>
                <w:sz w:val="20"/>
                <w:szCs w:val="20"/>
              </w:rPr>
              <w:t>Уровень криминогенности</w:t>
            </w:r>
          </w:p>
        </w:tc>
        <w:tc>
          <w:tcPr>
            <w:tcW w:w="1714" w:type="dxa"/>
            <w:tcBorders>
              <w:top w:val="single" w:sz="4" w:space="0" w:color="auto"/>
              <w:left w:val="single" w:sz="4" w:space="0" w:color="auto"/>
              <w:right w:val="single" w:sz="4" w:space="0" w:color="auto"/>
            </w:tcBorders>
            <w:shd w:val="clear" w:color="auto" w:fill="FFFFFF"/>
          </w:tcPr>
          <w:p w14:paraId="7E9738B1" w14:textId="77777777" w:rsidR="006836D6" w:rsidRDefault="00000000">
            <w:pPr>
              <w:pStyle w:val="a7"/>
              <w:shd w:val="clear" w:color="auto" w:fill="auto"/>
              <w:ind w:firstLine="0"/>
              <w:jc w:val="center"/>
              <w:rPr>
                <w:sz w:val="20"/>
                <w:szCs w:val="20"/>
              </w:rPr>
            </w:pPr>
            <w:r>
              <w:rPr>
                <w:sz w:val="20"/>
                <w:szCs w:val="20"/>
              </w:rPr>
              <w:t>преступлений на 100 тыс. чел.</w:t>
            </w:r>
          </w:p>
        </w:tc>
      </w:tr>
      <w:tr w:rsidR="006836D6" w14:paraId="4EA20EE5"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262B1B5B" w14:textId="77777777" w:rsidR="006836D6" w:rsidRDefault="00000000">
            <w:pPr>
              <w:pStyle w:val="a7"/>
              <w:shd w:val="clear" w:color="auto" w:fill="auto"/>
              <w:ind w:firstLine="0"/>
              <w:jc w:val="left"/>
              <w:rPr>
                <w:sz w:val="20"/>
                <w:szCs w:val="20"/>
              </w:rPr>
            </w:pPr>
            <w:r>
              <w:rPr>
                <w:sz w:val="20"/>
                <w:szCs w:val="20"/>
              </w:rPr>
              <w:t>Количество актов терроризма и экстремизма</w:t>
            </w:r>
          </w:p>
        </w:tc>
        <w:tc>
          <w:tcPr>
            <w:tcW w:w="1714" w:type="dxa"/>
            <w:tcBorders>
              <w:top w:val="single" w:sz="4" w:space="0" w:color="auto"/>
              <w:left w:val="single" w:sz="4" w:space="0" w:color="auto"/>
              <w:right w:val="single" w:sz="4" w:space="0" w:color="auto"/>
            </w:tcBorders>
            <w:shd w:val="clear" w:color="auto" w:fill="FFFFFF"/>
            <w:vAlign w:val="bottom"/>
          </w:tcPr>
          <w:p w14:paraId="5EC5357E" w14:textId="77777777" w:rsidR="006836D6" w:rsidRDefault="00000000">
            <w:pPr>
              <w:pStyle w:val="a7"/>
              <w:shd w:val="clear" w:color="auto" w:fill="auto"/>
              <w:ind w:firstLine="0"/>
              <w:jc w:val="center"/>
              <w:rPr>
                <w:sz w:val="20"/>
                <w:szCs w:val="20"/>
              </w:rPr>
            </w:pPr>
            <w:r>
              <w:rPr>
                <w:sz w:val="20"/>
                <w:szCs w:val="20"/>
              </w:rPr>
              <w:t>единиц</w:t>
            </w:r>
          </w:p>
        </w:tc>
      </w:tr>
      <w:tr w:rsidR="006836D6" w14:paraId="22D54425"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A224527" w14:textId="77777777" w:rsidR="006836D6" w:rsidRDefault="00000000">
            <w:pPr>
              <w:pStyle w:val="a7"/>
              <w:shd w:val="clear" w:color="auto" w:fill="auto"/>
              <w:ind w:firstLine="0"/>
              <w:jc w:val="left"/>
              <w:rPr>
                <w:sz w:val="20"/>
                <w:szCs w:val="20"/>
              </w:rPr>
            </w:pPr>
            <w:r>
              <w:rPr>
                <w:b/>
                <w:bCs/>
                <w:sz w:val="20"/>
                <w:szCs w:val="20"/>
              </w:rPr>
              <w:t>Муниципальные финансы</w:t>
            </w:r>
          </w:p>
        </w:tc>
        <w:tc>
          <w:tcPr>
            <w:tcW w:w="1714" w:type="dxa"/>
            <w:tcBorders>
              <w:top w:val="single" w:sz="4" w:space="0" w:color="auto"/>
              <w:left w:val="single" w:sz="4" w:space="0" w:color="auto"/>
              <w:right w:val="single" w:sz="4" w:space="0" w:color="auto"/>
            </w:tcBorders>
            <w:shd w:val="clear" w:color="auto" w:fill="FFFFFF"/>
          </w:tcPr>
          <w:p w14:paraId="4FC3BA77" w14:textId="77777777" w:rsidR="006836D6" w:rsidRDefault="006836D6">
            <w:pPr>
              <w:rPr>
                <w:sz w:val="10"/>
                <w:szCs w:val="10"/>
              </w:rPr>
            </w:pPr>
          </w:p>
        </w:tc>
      </w:tr>
      <w:tr w:rsidR="006836D6" w14:paraId="203C6944"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AA3FBE8" w14:textId="77777777" w:rsidR="006836D6" w:rsidRDefault="00000000">
            <w:pPr>
              <w:pStyle w:val="a7"/>
              <w:shd w:val="clear" w:color="auto" w:fill="auto"/>
              <w:ind w:firstLine="0"/>
              <w:jc w:val="left"/>
              <w:rPr>
                <w:sz w:val="20"/>
                <w:szCs w:val="20"/>
              </w:rPr>
            </w:pPr>
            <w:r>
              <w:rPr>
                <w:sz w:val="20"/>
                <w:szCs w:val="20"/>
              </w:rPr>
              <w:t>Доходы местного бюджета</w:t>
            </w:r>
          </w:p>
        </w:tc>
        <w:tc>
          <w:tcPr>
            <w:tcW w:w="1714" w:type="dxa"/>
            <w:tcBorders>
              <w:top w:val="single" w:sz="4" w:space="0" w:color="auto"/>
              <w:left w:val="single" w:sz="4" w:space="0" w:color="auto"/>
              <w:right w:val="single" w:sz="4" w:space="0" w:color="auto"/>
            </w:tcBorders>
            <w:shd w:val="clear" w:color="auto" w:fill="FFFFFF"/>
            <w:vAlign w:val="bottom"/>
          </w:tcPr>
          <w:p w14:paraId="3003E386"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3431C956"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489F2A86" w14:textId="77777777" w:rsidR="006836D6" w:rsidRDefault="00000000">
            <w:pPr>
              <w:pStyle w:val="a7"/>
              <w:shd w:val="clear" w:color="auto" w:fill="auto"/>
              <w:ind w:firstLine="0"/>
              <w:jc w:val="left"/>
              <w:rPr>
                <w:sz w:val="20"/>
                <w:szCs w:val="20"/>
              </w:rPr>
            </w:pPr>
            <w:r>
              <w:rPr>
                <w:sz w:val="20"/>
                <w:szCs w:val="20"/>
              </w:rPr>
              <w:t>Собственные доходы бюджета</w:t>
            </w:r>
          </w:p>
        </w:tc>
        <w:tc>
          <w:tcPr>
            <w:tcW w:w="1714" w:type="dxa"/>
            <w:tcBorders>
              <w:top w:val="single" w:sz="4" w:space="0" w:color="auto"/>
              <w:left w:val="single" w:sz="4" w:space="0" w:color="auto"/>
              <w:right w:val="single" w:sz="4" w:space="0" w:color="auto"/>
            </w:tcBorders>
            <w:shd w:val="clear" w:color="auto" w:fill="FFFFFF"/>
            <w:vAlign w:val="bottom"/>
          </w:tcPr>
          <w:p w14:paraId="1D2F21D6"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285B89F5"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505C3BA" w14:textId="77777777" w:rsidR="006836D6" w:rsidRDefault="00000000">
            <w:pPr>
              <w:pStyle w:val="a7"/>
              <w:shd w:val="clear" w:color="auto" w:fill="auto"/>
              <w:ind w:firstLine="0"/>
              <w:jc w:val="left"/>
              <w:rPr>
                <w:sz w:val="20"/>
                <w:szCs w:val="20"/>
              </w:rPr>
            </w:pPr>
            <w:r>
              <w:rPr>
                <w:sz w:val="20"/>
                <w:szCs w:val="20"/>
              </w:rPr>
              <w:t>Налоговые доходы</w:t>
            </w:r>
          </w:p>
        </w:tc>
        <w:tc>
          <w:tcPr>
            <w:tcW w:w="1714" w:type="dxa"/>
            <w:tcBorders>
              <w:top w:val="single" w:sz="4" w:space="0" w:color="auto"/>
              <w:left w:val="single" w:sz="4" w:space="0" w:color="auto"/>
              <w:right w:val="single" w:sz="4" w:space="0" w:color="auto"/>
            </w:tcBorders>
            <w:shd w:val="clear" w:color="auto" w:fill="FFFFFF"/>
            <w:vAlign w:val="bottom"/>
          </w:tcPr>
          <w:p w14:paraId="7932AE74"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548E3847" w14:textId="77777777">
        <w:tblPrEx>
          <w:tblCellMar>
            <w:top w:w="0" w:type="dxa"/>
            <w:bottom w:w="0" w:type="dxa"/>
          </w:tblCellMar>
        </w:tblPrEx>
        <w:trPr>
          <w:trHeight w:hRule="exact" w:val="245"/>
          <w:jc w:val="center"/>
        </w:trPr>
        <w:tc>
          <w:tcPr>
            <w:tcW w:w="9221" w:type="dxa"/>
            <w:tcBorders>
              <w:top w:val="single" w:sz="4" w:space="0" w:color="auto"/>
              <w:left w:val="single" w:sz="4" w:space="0" w:color="auto"/>
            </w:tcBorders>
            <w:shd w:val="clear" w:color="auto" w:fill="FFFFFF"/>
            <w:vAlign w:val="bottom"/>
          </w:tcPr>
          <w:p w14:paraId="5AC8528B" w14:textId="77777777" w:rsidR="006836D6" w:rsidRDefault="00000000">
            <w:pPr>
              <w:pStyle w:val="a7"/>
              <w:shd w:val="clear" w:color="auto" w:fill="auto"/>
              <w:ind w:firstLine="0"/>
              <w:jc w:val="left"/>
              <w:rPr>
                <w:sz w:val="20"/>
                <w:szCs w:val="20"/>
              </w:rPr>
            </w:pPr>
            <w:r>
              <w:rPr>
                <w:sz w:val="20"/>
                <w:szCs w:val="20"/>
              </w:rPr>
              <w:t>Неналоговые доходы</w:t>
            </w:r>
          </w:p>
        </w:tc>
        <w:tc>
          <w:tcPr>
            <w:tcW w:w="1714" w:type="dxa"/>
            <w:tcBorders>
              <w:top w:val="single" w:sz="4" w:space="0" w:color="auto"/>
              <w:left w:val="single" w:sz="4" w:space="0" w:color="auto"/>
              <w:right w:val="single" w:sz="4" w:space="0" w:color="auto"/>
            </w:tcBorders>
            <w:shd w:val="clear" w:color="auto" w:fill="FFFFFF"/>
            <w:vAlign w:val="bottom"/>
          </w:tcPr>
          <w:p w14:paraId="521396D5"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471A8E2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F11DFE5" w14:textId="77777777" w:rsidR="006836D6" w:rsidRDefault="00000000">
            <w:pPr>
              <w:pStyle w:val="a7"/>
              <w:shd w:val="clear" w:color="auto" w:fill="auto"/>
              <w:ind w:firstLine="0"/>
              <w:jc w:val="left"/>
              <w:rPr>
                <w:sz w:val="20"/>
                <w:szCs w:val="20"/>
              </w:rPr>
            </w:pPr>
            <w:r>
              <w:rPr>
                <w:sz w:val="20"/>
                <w:szCs w:val="20"/>
              </w:rPr>
              <w:t>Безвозмездные поступления от бюджетов других уровней</w:t>
            </w:r>
          </w:p>
        </w:tc>
        <w:tc>
          <w:tcPr>
            <w:tcW w:w="1714" w:type="dxa"/>
            <w:tcBorders>
              <w:top w:val="single" w:sz="4" w:space="0" w:color="auto"/>
              <w:left w:val="single" w:sz="4" w:space="0" w:color="auto"/>
              <w:right w:val="single" w:sz="4" w:space="0" w:color="auto"/>
            </w:tcBorders>
            <w:shd w:val="clear" w:color="auto" w:fill="FFFFFF"/>
            <w:vAlign w:val="bottom"/>
          </w:tcPr>
          <w:p w14:paraId="1BC747CF"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61E3D25D"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0CCC36A" w14:textId="77777777" w:rsidR="006836D6" w:rsidRDefault="00000000">
            <w:pPr>
              <w:pStyle w:val="a7"/>
              <w:shd w:val="clear" w:color="auto" w:fill="auto"/>
              <w:ind w:firstLine="0"/>
              <w:jc w:val="left"/>
              <w:rPr>
                <w:sz w:val="20"/>
                <w:szCs w:val="20"/>
              </w:rPr>
            </w:pPr>
            <w:r>
              <w:rPr>
                <w:sz w:val="20"/>
                <w:szCs w:val="20"/>
              </w:rPr>
              <w:t>Расходы местного бюджета</w:t>
            </w:r>
          </w:p>
        </w:tc>
        <w:tc>
          <w:tcPr>
            <w:tcW w:w="1714" w:type="dxa"/>
            <w:tcBorders>
              <w:top w:val="single" w:sz="4" w:space="0" w:color="auto"/>
              <w:left w:val="single" w:sz="4" w:space="0" w:color="auto"/>
              <w:right w:val="single" w:sz="4" w:space="0" w:color="auto"/>
            </w:tcBorders>
            <w:shd w:val="clear" w:color="auto" w:fill="FFFFFF"/>
            <w:vAlign w:val="bottom"/>
          </w:tcPr>
          <w:p w14:paraId="2A719166"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3CA089E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C0A3198" w14:textId="77777777" w:rsidR="006836D6" w:rsidRDefault="00000000">
            <w:pPr>
              <w:pStyle w:val="a7"/>
              <w:shd w:val="clear" w:color="auto" w:fill="auto"/>
              <w:ind w:firstLine="0"/>
              <w:jc w:val="left"/>
              <w:rPr>
                <w:sz w:val="20"/>
                <w:szCs w:val="20"/>
              </w:rPr>
            </w:pPr>
            <w:proofErr w:type="gramStart"/>
            <w:r>
              <w:rPr>
                <w:sz w:val="20"/>
                <w:szCs w:val="20"/>
              </w:rPr>
              <w:t>Дефицит(</w:t>
            </w:r>
            <w:proofErr w:type="gramEnd"/>
            <w:r>
              <w:rPr>
                <w:sz w:val="20"/>
                <w:szCs w:val="20"/>
              </w:rPr>
              <w:t>-), профицит (+) бюджета</w:t>
            </w:r>
          </w:p>
        </w:tc>
        <w:tc>
          <w:tcPr>
            <w:tcW w:w="1714" w:type="dxa"/>
            <w:tcBorders>
              <w:top w:val="single" w:sz="4" w:space="0" w:color="auto"/>
              <w:left w:val="single" w:sz="4" w:space="0" w:color="auto"/>
              <w:right w:val="single" w:sz="4" w:space="0" w:color="auto"/>
            </w:tcBorders>
            <w:shd w:val="clear" w:color="auto" w:fill="FFFFFF"/>
            <w:vAlign w:val="bottom"/>
          </w:tcPr>
          <w:p w14:paraId="2E1D7F11"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363ACB30" w14:textId="77777777">
        <w:tblPrEx>
          <w:tblCellMar>
            <w:top w:w="0" w:type="dxa"/>
            <w:bottom w:w="0" w:type="dxa"/>
          </w:tblCellMar>
        </w:tblPrEx>
        <w:trPr>
          <w:trHeight w:hRule="exact" w:val="466"/>
          <w:jc w:val="center"/>
        </w:trPr>
        <w:tc>
          <w:tcPr>
            <w:tcW w:w="9221" w:type="dxa"/>
            <w:tcBorders>
              <w:top w:val="single" w:sz="4" w:space="0" w:color="auto"/>
              <w:left w:val="single" w:sz="4" w:space="0" w:color="auto"/>
            </w:tcBorders>
            <w:shd w:val="clear" w:color="auto" w:fill="FFFFFF"/>
          </w:tcPr>
          <w:p w14:paraId="75D7AE92" w14:textId="77777777" w:rsidR="006836D6" w:rsidRDefault="00000000">
            <w:pPr>
              <w:pStyle w:val="a7"/>
              <w:shd w:val="clear" w:color="auto" w:fill="auto"/>
              <w:ind w:firstLine="0"/>
              <w:jc w:val="left"/>
              <w:rPr>
                <w:sz w:val="20"/>
                <w:szCs w:val="20"/>
              </w:rPr>
            </w:pPr>
            <w:r>
              <w:rPr>
                <w:sz w:val="20"/>
                <w:szCs w:val="20"/>
              </w:rPr>
              <w:t>Объем неналоговых доходов бюджета от использования имущества, находящегося в муниципальной собственности</w:t>
            </w:r>
          </w:p>
        </w:tc>
        <w:tc>
          <w:tcPr>
            <w:tcW w:w="1714" w:type="dxa"/>
            <w:tcBorders>
              <w:top w:val="single" w:sz="4" w:space="0" w:color="auto"/>
              <w:left w:val="single" w:sz="4" w:space="0" w:color="auto"/>
              <w:right w:val="single" w:sz="4" w:space="0" w:color="auto"/>
            </w:tcBorders>
            <w:shd w:val="clear" w:color="auto" w:fill="FFFFFF"/>
            <w:vAlign w:val="bottom"/>
          </w:tcPr>
          <w:p w14:paraId="6E510BB3"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1C736596" w14:textId="77777777">
        <w:tblPrEx>
          <w:tblCellMar>
            <w:top w:w="0" w:type="dxa"/>
            <w:bottom w:w="0" w:type="dxa"/>
          </w:tblCellMar>
        </w:tblPrEx>
        <w:trPr>
          <w:trHeight w:hRule="exact" w:val="250"/>
          <w:jc w:val="center"/>
        </w:trPr>
        <w:tc>
          <w:tcPr>
            <w:tcW w:w="9221" w:type="dxa"/>
            <w:tcBorders>
              <w:top w:val="single" w:sz="4" w:space="0" w:color="auto"/>
              <w:left w:val="single" w:sz="4" w:space="0" w:color="auto"/>
              <w:bottom w:val="single" w:sz="4" w:space="0" w:color="auto"/>
            </w:tcBorders>
            <w:shd w:val="clear" w:color="auto" w:fill="FFFFFF"/>
            <w:vAlign w:val="bottom"/>
          </w:tcPr>
          <w:p w14:paraId="0891BF57" w14:textId="77777777" w:rsidR="006836D6" w:rsidRDefault="00000000">
            <w:pPr>
              <w:pStyle w:val="a7"/>
              <w:shd w:val="clear" w:color="auto" w:fill="auto"/>
              <w:ind w:firstLine="0"/>
              <w:jc w:val="left"/>
              <w:rPr>
                <w:sz w:val="20"/>
                <w:szCs w:val="20"/>
              </w:rPr>
            </w:pPr>
            <w:r>
              <w:rPr>
                <w:sz w:val="20"/>
                <w:szCs w:val="20"/>
              </w:rPr>
              <w:t>Объем муниципального внутреннего и внешнего долга</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14:paraId="5A662A58" w14:textId="77777777" w:rsidR="006836D6" w:rsidRDefault="00000000">
            <w:pPr>
              <w:pStyle w:val="a7"/>
              <w:shd w:val="clear" w:color="auto" w:fill="auto"/>
              <w:ind w:firstLine="0"/>
              <w:jc w:val="center"/>
              <w:rPr>
                <w:sz w:val="20"/>
                <w:szCs w:val="20"/>
              </w:rPr>
            </w:pPr>
            <w:r>
              <w:rPr>
                <w:sz w:val="20"/>
                <w:szCs w:val="20"/>
              </w:rPr>
              <w:t>тыс. рублей</w:t>
            </w:r>
          </w:p>
        </w:tc>
      </w:tr>
    </w:tbl>
    <w:p w14:paraId="120CE963" w14:textId="77777777" w:rsidR="006836D6"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221"/>
        <w:gridCol w:w="1714"/>
      </w:tblGrid>
      <w:tr w:rsidR="006836D6" w14:paraId="6F76E2A0" w14:textId="77777777">
        <w:tblPrEx>
          <w:tblCellMar>
            <w:top w:w="0" w:type="dxa"/>
            <w:bottom w:w="0" w:type="dxa"/>
          </w:tblCellMar>
        </w:tblPrEx>
        <w:trPr>
          <w:trHeight w:hRule="exact" w:val="245"/>
          <w:jc w:val="center"/>
        </w:trPr>
        <w:tc>
          <w:tcPr>
            <w:tcW w:w="9221" w:type="dxa"/>
            <w:tcBorders>
              <w:top w:val="single" w:sz="4" w:space="0" w:color="auto"/>
              <w:left w:val="single" w:sz="4" w:space="0" w:color="auto"/>
            </w:tcBorders>
            <w:shd w:val="clear" w:color="auto" w:fill="FFFFFF"/>
            <w:vAlign w:val="bottom"/>
          </w:tcPr>
          <w:p w14:paraId="14622FCB" w14:textId="77777777" w:rsidR="006836D6" w:rsidRDefault="00000000">
            <w:pPr>
              <w:pStyle w:val="a7"/>
              <w:shd w:val="clear" w:color="auto" w:fill="auto"/>
              <w:ind w:firstLine="0"/>
              <w:jc w:val="left"/>
              <w:rPr>
                <w:sz w:val="20"/>
                <w:szCs w:val="20"/>
              </w:rPr>
            </w:pPr>
            <w:r>
              <w:rPr>
                <w:sz w:val="20"/>
                <w:szCs w:val="20"/>
              </w:rPr>
              <w:lastRenderedPageBreak/>
              <w:t>Отношение объема муниципального внутреннего и внешнего долга к собственным доходам бюджета</w:t>
            </w:r>
          </w:p>
        </w:tc>
        <w:tc>
          <w:tcPr>
            <w:tcW w:w="1714" w:type="dxa"/>
            <w:tcBorders>
              <w:top w:val="single" w:sz="4" w:space="0" w:color="auto"/>
              <w:left w:val="single" w:sz="4" w:space="0" w:color="auto"/>
              <w:right w:val="single" w:sz="4" w:space="0" w:color="auto"/>
            </w:tcBorders>
            <w:shd w:val="clear" w:color="auto" w:fill="FFFFFF"/>
            <w:vAlign w:val="bottom"/>
          </w:tcPr>
          <w:p w14:paraId="15D03466" w14:textId="77777777" w:rsidR="006836D6" w:rsidRDefault="00000000">
            <w:pPr>
              <w:pStyle w:val="a7"/>
              <w:shd w:val="clear" w:color="auto" w:fill="auto"/>
              <w:ind w:firstLine="0"/>
              <w:jc w:val="center"/>
              <w:rPr>
                <w:sz w:val="20"/>
                <w:szCs w:val="20"/>
              </w:rPr>
            </w:pPr>
            <w:r>
              <w:rPr>
                <w:sz w:val="20"/>
                <w:szCs w:val="20"/>
              </w:rPr>
              <w:t>процентов</w:t>
            </w:r>
          </w:p>
        </w:tc>
      </w:tr>
      <w:tr w:rsidR="006836D6" w14:paraId="2F6063AD"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3EE10F75" w14:textId="77777777" w:rsidR="006836D6" w:rsidRDefault="00000000">
            <w:pPr>
              <w:pStyle w:val="a7"/>
              <w:shd w:val="clear" w:color="auto" w:fill="auto"/>
              <w:ind w:firstLine="0"/>
              <w:jc w:val="left"/>
              <w:rPr>
                <w:sz w:val="20"/>
                <w:szCs w:val="20"/>
              </w:rPr>
            </w:pPr>
            <w:r>
              <w:rPr>
                <w:b/>
                <w:bCs/>
                <w:sz w:val="20"/>
                <w:szCs w:val="20"/>
              </w:rPr>
              <w:t>Природные ресурсы, экология</w:t>
            </w:r>
          </w:p>
        </w:tc>
        <w:tc>
          <w:tcPr>
            <w:tcW w:w="1714" w:type="dxa"/>
            <w:tcBorders>
              <w:top w:val="single" w:sz="4" w:space="0" w:color="auto"/>
              <w:left w:val="single" w:sz="4" w:space="0" w:color="auto"/>
              <w:right w:val="single" w:sz="4" w:space="0" w:color="auto"/>
            </w:tcBorders>
            <w:shd w:val="clear" w:color="auto" w:fill="FFFFFF"/>
          </w:tcPr>
          <w:p w14:paraId="5B1AD4BE" w14:textId="77777777" w:rsidR="006836D6" w:rsidRDefault="006836D6">
            <w:pPr>
              <w:rPr>
                <w:sz w:val="10"/>
                <w:szCs w:val="10"/>
              </w:rPr>
            </w:pPr>
          </w:p>
        </w:tc>
      </w:tr>
      <w:tr w:rsidR="006836D6" w14:paraId="2F0C2897"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1FDCB7D8" w14:textId="77777777" w:rsidR="006836D6" w:rsidRDefault="00000000">
            <w:pPr>
              <w:pStyle w:val="a7"/>
              <w:shd w:val="clear" w:color="auto" w:fill="auto"/>
              <w:ind w:firstLine="0"/>
              <w:jc w:val="left"/>
              <w:rPr>
                <w:sz w:val="20"/>
                <w:szCs w:val="20"/>
              </w:rPr>
            </w:pPr>
            <w:r>
              <w:rPr>
                <w:sz w:val="20"/>
                <w:szCs w:val="20"/>
              </w:rPr>
              <w:t>Объемы добычи полезных ископаемых</w:t>
            </w:r>
          </w:p>
        </w:tc>
        <w:tc>
          <w:tcPr>
            <w:tcW w:w="1714" w:type="dxa"/>
            <w:tcBorders>
              <w:top w:val="single" w:sz="4" w:space="0" w:color="auto"/>
              <w:left w:val="single" w:sz="4" w:space="0" w:color="auto"/>
              <w:right w:val="single" w:sz="4" w:space="0" w:color="auto"/>
            </w:tcBorders>
            <w:shd w:val="clear" w:color="auto" w:fill="FFFFFF"/>
            <w:vAlign w:val="bottom"/>
          </w:tcPr>
          <w:p w14:paraId="7185A4B2"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74C2D821" w14:textId="77777777">
        <w:tblPrEx>
          <w:tblCellMar>
            <w:top w:w="0" w:type="dxa"/>
            <w:bottom w:w="0" w:type="dxa"/>
          </w:tblCellMar>
        </w:tblPrEx>
        <w:trPr>
          <w:trHeight w:hRule="exact" w:val="470"/>
          <w:jc w:val="center"/>
        </w:trPr>
        <w:tc>
          <w:tcPr>
            <w:tcW w:w="9221" w:type="dxa"/>
            <w:tcBorders>
              <w:top w:val="single" w:sz="4" w:space="0" w:color="auto"/>
              <w:left w:val="single" w:sz="4" w:space="0" w:color="auto"/>
            </w:tcBorders>
            <w:shd w:val="clear" w:color="auto" w:fill="FFFFFF"/>
            <w:vAlign w:val="bottom"/>
          </w:tcPr>
          <w:p w14:paraId="007E004D" w14:textId="77777777" w:rsidR="006836D6" w:rsidRDefault="00000000">
            <w:pPr>
              <w:pStyle w:val="a7"/>
              <w:shd w:val="clear" w:color="auto" w:fill="auto"/>
              <w:ind w:firstLine="0"/>
              <w:jc w:val="left"/>
              <w:rPr>
                <w:sz w:val="20"/>
                <w:szCs w:val="20"/>
              </w:rPr>
            </w:pPr>
            <w:r>
              <w:rPr>
                <w:sz w:val="20"/>
                <w:szCs w:val="20"/>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1714" w:type="dxa"/>
            <w:tcBorders>
              <w:top w:val="single" w:sz="4" w:space="0" w:color="auto"/>
              <w:left w:val="single" w:sz="4" w:space="0" w:color="auto"/>
              <w:right w:val="single" w:sz="4" w:space="0" w:color="auto"/>
            </w:tcBorders>
            <w:shd w:val="clear" w:color="auto" w:fill="FFFFFF"/>
            <w:vAlign w:val="center"/>
          </w:tcPr>
          <w:p w14:paraId="7CDE3C79" w14:textId="77777777" w:rsidR="006836D6" w:rsidRDefault="00000000">
            <w:pPr>
              <w:pStyle w:val="a7"/>
              <w:shd w:val="clear" w:color="auto" w:fill="auto"/>
              <w:ind w:firstLine="0"/>
              <w:jc w:val="center"/>
              <w:rPr>
                <w:sz w:val="20"/>
                <w:szCs w:val="20"/>
              </w:rPr>
            </w:pPr>
            <w:r>
              <w:rPr>
                <w:sz w:val="20"/>
                <w:szCs w:val="20"/>
              </w:rPr>
              <w:t>единиц</w:t>
            </w:r>
          </w:p>
        </w:tc>
      </w:tr>
      <w:tr w:rsidR="006836D6" w14:paraId="1AD7CBC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71EA5E33" w14:textId="77777777" w:rsidR="006836D6" w:rsidRDefault="00000000">
            <w:pPr>
              <w:pStyle w:val="a7"/>
              <w:shd w:val="clear" w:color="auto" w:fill="auto"/>
              <w:ind w:firstLine="0"/>
              <w:jc w:val="left"/>
              <w:rPr>
                <w:sz w:val="20"/>
                <w:szCs w:val="20"/>
              </w:rPr>
            </w:pPr>
            <w:r>
              <w:rPr>
                <w:sz w:val="20"/>
                <w:szCs w:val="20"/>
              </w:rPr>
              <w:t>Выбросы загрязняющих веществ в атмосферный воздух</w:t>
            </w:r>
          </w:p>
        </w:tc>
        <w:tc>
          <w:tcPr>
            <w:tcW w:w="1714" w:type="dxa"/>
            <w:tcBorders>
              <w:top w:val="single" w:sz="4" w:space="0" w:color="auto"/>
              <w:left w:val="single" w:sz="4" w:space="0" w:color="auto"/>
              <w:right w:val="single" w:sz="4" w:space="0" w:color="auto"/>
            </w:tcBorders>
            <w:shd w:val="clear" w:color="auto" w:fill="FFFFFF"/>
            <w:vAlign w:val="bottom"/>
          </w:tcPr>
          <w:p w14:paraId="472CC03D" w14:textId="77777777" w:rsidR="006836D6" w:rsidRDefault="00000000">
            <w:pPr>
              <w:pStyle w:val="a7"/>
              <w:shd w:val="clear" w:color="auto" w:fill="auto"/>
              <w:ind w:firstLine="0"/>
              <w:jc w:val="center"/>
              <w:rPr>
                <w:sz w:val="20"/>
                <w:szCs w:val="20"/>
              </w:rPr>
            </w:pPr>
            <w:r>
              <w:rPr>
                <w:sz w:val="20"/>
                <w:szCs w:val="20"/>
              </w:rPr>
              <w:t>тонн</w:t>
            </w:r>
          </w:p>
        </w:tc>
      </w:tr>
      <w:tr w:rsidR="006836D6" w14:paraId="61AD96E8"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63B1BFE0" w14:textId="77777777" w:rsidR="006836D6" w:rsidRDefault="00000000">
            <w:pPr>
              <w:pStyle w:val="a7"/>
              <w:shd w:val="clear" w:color="auto" w:fill="auto"/>
              <w:ind w:firstLine="0"/>
              <w:jc w:val="left"/>
              <w:rPr>
                <w:sz w:val="20"/>
                <w:szCs w:val="20"/>
              </w:rPr>
            </w:pPr>
            <w:r>
              <w:rPr>
                <w:sz w:val="20"/>
                <w:szCs w:val="20"/>
              </w:rPr>
              <w:t>Текущие затраты на охрану окружающей среды</w:t>
            </w:r>
          </w:p>
        </w:tc>
        <w:tc>
          <w:tcPr>
            <w:tcW w:w="1714" w:type="dxa"/>
            <w:tcBorders>
              <w:top w:val="single" w:sz="4" w:space="0" w:color="auto"/>
              <w:left w:val="single" w:sz="4" w:space="0" w:color="auto"/>
              <w:right w:val="single" w:sz="4" w:space="0" w:color="auto"/>
            </w:tcBorders>
            <w:shd w:val="clear" w:color="auto" w:fill="FFFFFF"/>
            <w:vAlign w:val="bottom"/>
          </w:tcPr>
          <w:p w14:paraId="351AD6C2" w14:textId="77777777" w:rsidR="006836D6" w:rsidRDefault="00000000">
            <w:pPr>
              <w:pStyle w:val="a7"/>
              <w:shd w:val="clear" w:color="auto" w:fill="auto"/>
              <w:ind w:firstLine="0"/>
              <w:jc w:val="center"/>
              <w:rPr>
                <w:sz w:val="20"/>
                <w:szCs w:val="20"/>
              </w:rPr>
            </w:pPr>
            <w:r>
              <w:rPr>
                <w:sz w:val="20"/>
                <w:szCs w:val="20"/>
              </w:rPr>
              <w:t>тыс. рублей</w:t>
            </w:r>
          </w:p>
        </w:tc>
      </w:tr>
      <w:tr w:rsidR="006836D6" w14:paraId="422EB2AA" w14:textId="77777777">
        <w:tblPrEx>
          <w:tblCellMar>
            <w:top w:w="0" w:type="dxa"/>
            <w:bottom w:w="0" w:type="dxa"/>
          </w:tblCellMar>
        </w:tblPrEx>
        <w:trPr>
          <w:trHeight w:hRule="exact" w:val="240"/>
          <w:jc w:val="center"/>
        </w:trPr>
        <w:tc>
          <w:tcPr>
            <w:tcW w:w="9221" w:type="dxa"/>
            <w:tcBorders>
              <w:top w:val="single" w:sz="4" w:space="0" w:color="auto"/>
              <w:left w:val="single" w:sz="4" w:space="0" w:color="auto"/>
            </w:tcBorders>
            <w:shd w:val="clear" w:color="auto" w:fill="FFFFFF"/>
            <w:vAlign w:val="bottom"/>
          </w:tcPr>
          <w:p w14:paraId="5B833897" w14:textId="77777777" w:rsidR="006836D6" w:rsidRDefault="00000000">
            <w:pPr>
              <w:pStyle w:val="a7"/>
              <w:shd w:val="clear" w:color="auto" w:fill="auto"/>
              <w:ind w:firstLine="0"/>
              <w:jc w:val="left"/>
              <w:rPr>
                <w:sz w:val="20"/>
                <w:szCs w:val="20"/>
              </w:rPr>
            </w:pPr>
            <w:r>
              <w:rPr>
                <w:b/>
                <w:bCs/>
                <w:sz w:val="20"/>
                <w:szCs w:val="20"/>
              </w:rPr>
              <w:t>Государственные и муниципальные услуги</w:t>
            </w:r>
          </w:p>
        </w:tc>
        <w:tc>
          <w:tcPr>
            <w:tcW w:w="1714" w:type="dxa"/>
            <w:tcBorders>
              <w:top w:val="single" w:sz="4" w:space="0" w:color="auto"/>
              <w:left w:val="single" w:sz="4" w:space="0" w:color="auto"/>
              <w:right w:val="single" w:sz="4" w:space="0" w:color="auto"/>
            </w:tcBorders>
            <w:shd w:val="clear" w:color="auto" w:fill="FFFFFF"/>
          </w:tcPr>
          <w:p w14:paraId="541EF1CA" w14:textId="77777777" w:rsidR="006836D6" w:rsidRDefault="006836D6">
            <w:pPr>
              <w:rPr>
                <w:sz w:val="10"/>
                <w:szCs w:val="10"/>
              </w:rPr>
            </w:pPr>
          </w:p>
        </w:tc>
      </w:tr>
      <w:tr w:rsidR="006836D6" w14:paraId="52411227" w14:textId="77777777">
        <w:tblPrEx>
          <w:tblCellMar>
            <w:top w:w="0" w:type="dxa"/>
            <w:bottom w:w="0" w:type="dxa"/>
          </w:tblCellMar>
        </w:tblPrEx>
        <w:trPr>
          <w:trHeight w:hRule="exact" w:val="480"/>
          <w:jc w:val="center"/>
        </w:trPr>
        <w:tc>
          <w:tcPr>
            <w:tcW w:w="9221" w:type="dxa"/>
            <w:tcBorders>
              <w:top w:val="single" w:sz="4" w:space="0" w:color="auto"/>
              <w:left w:val="single" w:sz="4" w:space="0" w:color="auto"/>
              <w:bottom w:val="single" w:sz="4" w:space="0" w:color="auto"/>
            </w:tcBorders>
            <w:shd w:val="clear" w:color="auto" w:fill="FFFFFF"/>
            <w:vAlign w:val="bottom"/>
          </w:tcPr>
          <w:p w14:paraId="14890D43" w14:textId="77777777" w:rsidR="006836D6" w:rsidRDefault="00000000">
            <w:pPr>
              <w:pStyle w:val="a7"/>
              <w:shd w:val="clear" w:color="auto" w:fill="auto"/>
              <w:ind w:firstLine="0"/>
              <w:jc w:val="left"/>
              <w:rPr>
                <w:sz w:val="20"/>
                <w:szCs w:val="20"/>
              </w:rPr>
            </w:pPr>
            <w:r>
              <w:rPr>
                <w:sz w:val="20"/>
                <w:szCs w:val="20"/>
              </w:rPr>
              <w:t>Доля государственных и муниципальных услуг, предоставленных в электронной форме от общего количества обращений</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8CE6D39" w14:textId="77777777" w:rsidR="006836D6" w:rsidRDefault="00000000">
            <w:pPr>
              <w:pStyle w:val="a7"/>
              <w:shd w:val="clear" w:color="auto" w:fill="auto"/>
              <w:ind w:firstLine="0"/>
              <w:jc w:val="center"/>
              <w:rPr>
                <w:sz w:val="20"/>
                <w:szCs w:val="20"/>
              </w:rPr>
            </w:pPr>
            <w:r>
              <w:rPr>
                <w:sz w:val="20"/>
                <w:szCs w:val="20"/>
              </w:rPr>
              <w:t>процентов</w:t>
            </w:r>
          </w:p>
        </w:tc>
      </w:tr>
    </w:tbl>
    <w:p w14:paraId="256231F8" w14:textId="77777777" w:rsidR="006836D6" w:rsidRDefault="006836D6">
      <w:pPr>
        <w:spacing w:line="14" w:lineRule="exact"/>
        <w:sectPr w:rsidR="006836D6" w:rsidSect="00AC0600">
          <w:pgSz w:w="11900" w:h="16840"/>
          <w:pgMar w:top="985" w:right="701" w:bottom="993" w:left="1701" w:header="557" w:footer="3" w:gutter="0"/>
          <w:cols w:space="720"/>
          <w:noEndnote/>
          <w:docGrid w:linePitch="360"/>
        </w:sectPr>
      </w:pPr>
    </w:p>
    <w:p w14:paraId="4323BBBA" w14:textId="77777777" w:rsidR="006836D6" w:rsidRDefault="00000000">
      <w:pPr>
        <w:pStyle w:val="32"/>
        <w:keepNext/>
        <w:keepLines/>
        <w:shd w:val="clear" w:color="auto" w:fill="auto"/>
        <w:spacing w:before="240" w:line="276" w:lineRule="auto"/>
        <w:ind w:left="0"/>
        <w:jc w:val="center"/>
      </w:pPr>
      <w:bookmarkStart w:id="22" w:name="bookmark19"/>
      <w:r>
        <w:lastRenderedPageBreak/>
        <w:t>Примерный перечень типовых ошибок, допускаемых исполнительными органами</w:t>
      </w:r>
      <w:bookmarkEnd w:id="22"/>
    </w:p>
    <w:p w14:paraId="4CE5B718" w14:textId="77777777" w:rsidR="006836D6" w:rsidRDefault="00000000">
      <w:pPr>
        <w:pStyle w:val="1"/>
        <w:shd w:val="clear" w:color="auto" w:fill="auto"/>
        <w:spacing w:after="240" w:line="276" w:lineRule="auto"/>
        <w:ind w:firstLine="0"/>
        <w:jc w:val="center"/>
      </w:pPr>
      <w:bookmarkStart w:id="23" w:name="bookmark20"/>
      <w:r>
        <w:rPr>
          <w:b/>
          <w:bCs/>
        </w:rPr>
        <w:t>местного самоуправления при разработке стратегии социально-экономического развития</w:t>
      </w:r>
      <w:r>
        <w:rPr>
          <w:b/>
          <w:bCs/>
        </w:rPr>
        <w:br/>
        <w:t>муниципального образования</w:t>
      </w:r>
      <w:bookmarkEnd w:id="23"/>
    </w:p>
    <w:p w14:paraId="23ADFC78" w14:textId="77777777" w:rsidR="006836D6" w:rsidRDefault="00000000">
      <w:pPr>
        <w:pStyle w:val="24"/>
        <w:numPr>
          <w:ilvl w:val="0"/>
          <w:numId w:val="14"/>
        </w:numPr>
        <w:shd w:val="clear" w:color="auto" w:fill="auto"/>
        <w:tabs>
          <w:tab w:val="left" w:pos="1074"/>
        </w:tabs>
      </w:pPr>
      <w:r>
        <w:t>разработка стратегии социально экономического развития муниципального образования (далее — Стратегия) только силами администрации муниципального образования;</w:t>
      </w:r>
    </w:p>
    <w:p w14:paraId="64BB5EE2" w14:textId="77777777" w:rsidR="006836D6" w:rsidRDefault="00000000">
      <w:pPr>
        <w:pStyle w:val="24"/>
        <w:numPr>
          <w:ilvl w:val="0"/>
          <w:numId w:val="14"/>
        </w:numPr>
        <w:shd w:val="clear" w:color="auto" w:fill="auto"/>
        <w:tabs>
          <w:tab w:val="left" w:pos="1074"/>
        </w:tabs>
      </w:pPr>
      <w:r>
        <w:t>исключение широкого общественного обсуждения на начальных этапах работы над проектом Стратегии;</w:t>
      </w:r>
    </w:p>
    <w:p w14:paraId="0333F566" w14:textId="77777777" w:rsidR="006836D6" w:rsidRDefault="00000000">
      <w:pPr>
        <w:pStyle w:val="24"/>
        <w:numPr>
          <w:ilvl w:val="0"/>
          <w:numId w:val="14"/>
        </w:numPr>
        <w:shd w:val="clear" w:color="auto" w:fill="auto"/>
        <w:tabs>
          <w:tab w:val="left" w:pos="1074"/>
        </w:tabs>
      </w:pPr>
      <w:r>
        <w:t>проведение одностороннего и формального анализа итогов социально-экономического развития муниципального образования;</w:t>
      </w:r>
    </w:p>
    <w:p w14:paraId="7B59EFBE" w14:textId="77777777" w:rsidR="006836D6" w:rsidRDefault="00000000">
      <w:pPr>
        <w:pStyle w:val="24"/>
        <w:numPr>
          <w:ilvl w:val="0"/>
          <w:numId w:val="14"/>
        </w:numPr>
        <w:shd w:val="clear" w:color="auto" w:fill="auto"/>
        <w:tabs>
          <w:tab w:val="left" w:pos="1074"/>
        </w:tabs>
      </w:pPr>
      <w:r>
        <w:t>игнорирование объективных трендов социально-экономического развития муниципального образования;</w:t>
      </w:r>
    </w:p>
    <w:p w14:paraId="444F33E0" w14:textId="77777777" w:rsidR="006836D6" w:rsidRDefault="00000000">
      <w:pPr>
        <w:pStyle w:val="24"/>
        <w:numPr>
          <w:ilvl w:val="0"/>
          <w:numId w:val="14"/>
        </w:numPr>
        <w:shd w:val="clear" w:color="auto" w:fill="auto"/>
        <w:tabs>
          <w:tab w:val="left" w:pos="1074"/>
        </w:tabs>
      </w:pPr>
      <w:r>
        <w:t>наделение нестабильных процессов статусом тенденций социально-экономического развития муниципального образования;</w:t>
      </w:r>
    </w:p>
    <w:p w14:paraId="2D85FFDA" w14:textId="77777777" w:rsidR="006836D6" w:rsidRDefault="00000000">
      <w:pPr>
        <w:pStyle w:val="24"/>
        <w:numPr>
          <w:ilvl w:val="0"/>
          <w:numId w:val="14"/>
        </w:numPr>
        <w:shd w:val="clear" w:color="auto" w:fill="auto"/>
        <w:tabs>
          <w:tab w:val="left" w:pos="1074"/>
        </w:tabs>
      </w:pPr>
      <w:r>
        <w:t>отсутствие причинно-следственных связей между показателями и выводами в анализе социально</w:t>
      </w:r>
      <w:r w:rsidR="00AC0600">
        <w:t>-</w:t>
      </w:r>
      <w:r>
        <w:softHyphen/>
        <w:t>экономического развития муниципального образования;</w:t>
      </w:r>
    </w:p>
    <w:p w14:paraId="08B5221E" w14:textId="77777777" w:rsidR="006836D6" w:rsidRDefault="00000000">
      <w:pPr>
        <w:pStyle w:val="24"/>
        <w:numPr>
          <w:ilvl w:val="0"/>
          <w:numId w:val="14"/>
        </w:numPr>
        <w:shd w:val="clear" w:color="auto" w:fill="auto"/>
        <w:tabs>
          <w:tab w:val="left" w:pos="1088"/>
        </w:tabs>
      </w:pPr>
      <w:r>
        <w:t>отсутствие факторного анализа;</w:t>
      </w:r>
    </w:p>
    <w:p w14:paraId="27EA9D29" w14:textId="77777777" w:rsidR="006836D6" w:rsidRDefault="00000000">
      <w:pPr>
        <w:pStyle w:val="24"/>
        <w:numPr>
          <w:ilvl w:val="0"/>
          <w:numId w:val="14"/>
        </w:numPr>
        <w:shd w:val="clear" w:color="auto" w:fill="auto"/>
        <w:tabs>
          <w:tab w:val="left" w:pos="1088"/>
        </w:tabs>
      </w:pPr>
      <w:r>
        <w:t>отсутствие анализа интересантов;</w:t>
      </w:r>
    </w:p>
    <w:p w14:paraId="6E9BF393" w14:textId="77777777" w:rsidR="006836D6" w:rsidRDefault="00000000">
      <w:pPr>
        <w:pStyle w:val="24"/>
        <w:numPr>
          <w:ilvl w:val="0"/>
          <w:numId w:val="14"/>
        </w:numPr>
        <w:shd w:val="clear" w:color="auto" w:fill="auto"/>
        <w:tabs>
          <w:tab w:val="left" w:pos="1074"/>
        </w:tabs>
      </w:pPr>
      <w:r>
        <w:t>игнорирование работ по всестороннему рассмотрению альтернатив социально-экономического развития муниципального образования;</w:t>
      </w:r>
    </w:p>
    <w:p w14:paraId="6FDC4BC1" w14:textId="77777777" w:rsidR="006836D6" w:rsidRDefault="00000000">
      <w:pPr>
        <w:pStyle w:val="24"/>
        <w:numPr>
          <w:ilvl w:val="0"/>
          <w:numId w:val="14"/>
        </w:numPr>
        <w:shd w:val="clear" w:color="auto" w:fill="auto"/>
        <w:tabs>
          <w:tab w:val="left" w:pos="1174"/>
        </w:tabs>
      </w:pPr>
      <w:r>
        <w:t>отсутствие связи между прогнозом на долгосрочный период и сценариями социально-экономического развития муниципального образования;</w:t>
      </w:r>
    </w:p>
    <w:p w14:paraId="715326F8" w14:textId="77777777" w:rsidR="006836D6" w:rsidRDefault="00000000">
      <w:pPr>
        <w:pStyle w:val="24"/>
        <w:numPr>
          <w:ilvl w:val="0"/>
          <w:numId w:val="14"/>
        </w:numPr>
        <w:shd w:val="clear" w:color="auto" w:fill="auto"/>
        <w:tabs>
          <w:tab w:val="left" w:pos="1174"/>
        </w:tabs>
      </w:pPr>
      <w:r>
        <w:t>сложность формулировки стратегической цели, отсутствие связи с интересами населения муниципального образования;</w:t>
      </w:r>
    </w:p>
    <w:p w14:paraId="1E0ADBAD" w14:textId="77777777" w:rsidR="006836D6" w:rsidRDefault="00000000">
      <w:pPr>
        <w:pStyle w:val="24"/>
        <w:numPr>
          <w:ilvl w:val="0"/>
          <w:numId w:val="14"/>
        </w:numPr>
        <w:shd w:val="clear" w:color="auto" w:fill="auto"/>
        <w:tabs>
          <w:tab w:val="left" w:pos="1189"/>
        </w:tabs>
      </w:pPr>
      <w:r>
        <w:t>несоответствие «дерева целей» принципам иерархичности и декомпозиции;</w:t>
      </w:r>
    </w:p>
    <w:p w14:paraId="219A3EC3" w14:textId="77777777" w:rsidR="006836D6" w:rsidRDefault="00000000">
      <w:pPr>
        <w:pStyle w:val="24"/>
        <w:numPr>
          <w:ilvl w:val="0"/>
          <w:numId w:val="14"/>
        </w:numPr>
        <w:shd w:val="clear" w:color="auto" w:fill="auto"/>
        <w:tabs>
          <w:tab w:val="left" w:pos="1189"/>
        </w:tabs>
      </w:pPr>
      <w:r>
        <w:t>отсутствие амбициозности целей и задач;</w:t>
      </w:r>
    </w:p>
    <w:p w14:paraId="35667A2F" w14:textId="77777777" w:rsidR="006836D6" w:rsidRDefault="00000000">
      <w:pPr>
        <w:pStyle w:val="24"/>
        <w:numPr>
          <w:ilvl w:val="0"/>
          <w:numId w:val="14"/>
        </w:numPr>
        <w:shd w:val="clear" w:color="auto" w:fill="auto"/>
        <w:tabs>
          <w:tab w:val="left" w:pos="1189"/>
        </w:tabs>
      </w:pPr>
      <w:r>
        <w:t>отсутствие консолидации общества, бизнеса и власти для развития муниципального образования;</w:t>
      </w:r>
    </w:p>
    <w:p w14:paraId="376A3185" w14:textId="77777777" w:rsidR="006836D6" w:rsidRDefault="00000000">
      <w:pPr>
        <w:pStyle w:val="24"/>
        <w:numPr>
          <w:ilvl w:val="0"/>
          <w:numId w:val="14"/>
        </w:numPr>
        <w:shd w:val="clear" w:color="auto" w:fill="auto"/>
        <w:tabs>
          <w:tab w:val="left" w:pos="1189"/>
        </w:tabs>
      </w:pPr>
      <w:r>
        <w:t>отсутствие измеримости целей и задач;</w:t>
      </w:r>
    </w:p>
    <w:p w14:paraId="7FFA89FD" w14:textId="77777777" w:rsidR="006836D6" w:rsidRDefault="00000000">
      <w:pPr>
        <w:pStyle w:val="24"/>
        <w:numPr>
          <w:ilvl w:val="0"/>
          <w:numId w:val="14"/>
        </w:numPr>
        <w:shd w:val="clear" w:color="auto" w:fill="auto"/>
        <w:tabs>
          <w:tab w:val="left" w:pos="1189"/>
        </w:tabs>
      </w:pPr>
      <w:r>
        <w:t>отсутствие методики расчета индикаторов;</w:t>
      </w:r>
    </w:p>
    <w:p w14:paraId="498CA479" w14:textId="77777777" w:rsidR="006836D6" w:rsidRDefault="00000000">
      <w:pPr>
        <w:pStyle w:val="24"/>
        <w:numPr>
          <w:ilvl w:val="0"/>
          <w:numId w:val="14"/>
        </w:numPr>
        <w:shd w:val="clear" w:color="auto" w:fill="auto"/>
        <w:tabs>
          <w:tab w:val="left" w:pos="1189"/>
        </w:tabs>
      </w:pPr>
      <w:r>
        <w:t>отсутствие обоснования целевых значений индикаторов, заявляемых в качестве измерителей;</w:t>
      </w:r>
    </w:p>
    <w:p w14:paraId="338E8FA6" w14:textId="77777777" w:rsidR="006836D6" w:rsidRDefault="00000000">
      <w:pPr>
        <w:pStyle w:val="24"/>
        <w:numPr>
          <w:ilvl w:val="0"/>
          <w:numId w:val="14"/>
        </w:numPr>
        <w:shd w:val="clear" w:color="auto" w:fill="auto"/>
        <w:tabs>
          <w:tab w:val="left" w:pos="1189"/>
        </w:tabs>
      </w:pPr>
      <w:r>
        <w:t>отсутствие органа управления Стратегией;</w:t>
      </w:r>
    </w:p>
    <w:p w14:paraId="7F299709" w14:textId="77777777" w:rsidR="006836D6" w:rsidRDefault="00000000">
      <w:pPr>
        <w:pStyle w:val="24"/>
        <w:numPr>
          <w:ilvl w:val="0"/>
          <w:numId w:val="14"/>
        </w:numPr>
        <w:shd w:val="clear" w:color="auto" w:fill="auto"/>
        <w:tabs>
          <w:tab w:val="left" w:pos="1189"/>
        </w:tabs>
      </w:pPr>
      <w:r>
        <w:t>отсутствие описания взаимодействия между участниками реализации Стратегии;</w:t>
      </w:r>
    </w:p>
    <w:p w14:paraId="79943C43" w14:textId="77777777" w:rsidR="006836D6" w:rsidRDefault="00000000">
      <w:pPr>
        <w:pStyle w:val="24"/>
        <w:shd w:val="clear" w:color="auto" w:fill="auto"/>
      </w:pPr>
      <w:r>
        <w:t>209) отсутствие источников ресурсного обеспечения Стратегии;</w:t>
      </w:r>
    </w:p>
    <w:p w14:paraId="46D8CA41" w14:textId="77777777" w:rsidR="006836D6" w:rsidRDefault="00000000">
      <w:pPr>
        <w:pStyle w:val="24"/>
        <w:numPr>
          <w:ilvl w:val="0"/>
          <w:numId w:val="15"/>
        </w:numPr>
        <w:shd w:val="clear" w:color="auto" w:fill="auto"/>
        <w:tabs>
          <w:tab w:val="left" w:pos="1189"/>
        </w:tabs>
      </w:pPr>
      <w:r>
        <w:t>опора исключительно на ресурсы местного бюджета;</w:t>
      </w:r>
    </w:p>
    <w:p w14:paraId="05D3F975" w14:textId="77777777" w:rsidR="006836D6" w:rsidRDefault="00000000">
      <w:pPr>
        <w:pStyle w:val="24"/>
        <w:numPr>
          <w:ilvl w:val="0"/>
          <w:numId w:val="15"/>
        </w:numPr>
        <w:shd w:val="clear" w:color="auto" w:fill="auto"/>
        <w:tabs>
          <w:tab w:val="left" w:pos="1189"/>
        </w:tabs>
      </w:pPr>
      <w:r>
        <w:t>отсутствие описания нефинансовых ресурсов реализации Стратегии;</w:t>
      </w:r>
    </w:p>
    <w:p w14:paraId="3015A8D0" w14:textId="77777777" w:rsidR="006836D6" w:rsidRDefault="00000000">
      <w:pPr>
        <w:pStyle w:val="24"/>
        <w:numPr>
          <w:ilvl w:val="0"/>
          <w:numId w:val="15"/>
        </w:numPr>
        <w:shd w:val="clear" w:color="auto" w:fill="auto"/>
        <w:tabs>
          <w:tab w:val="left" w:pos="1189"/>
        </w:tabs>
      </w:pPr>
      <w:r>
        <w:t>отсутствие системы мониторинга и контроля реализации Стратегии;</w:t>
      </w:r>
    </w:p>
    <w:p w14:paraId="49FA0CF4" w14:textId="77777777" w:rsidR="006836D6" w:rsidRDefault="00000000">
      <w:pPr>
        <w:pStyle w:val="24"/>
        <w:numPr>
          <w:ilvl w:val="0"/>
          <w:numId w:val="15"/>
        </w:numPr>
        <w:shd w:val="clear" w:color="auto" w:fill="auto"/>
        <w:tabs>
          <w:tab w:val="left" w:pos="1189"/>
        </w:tabs>
      </w:pPr>
      <w:r>
        <w:t>формальность и простота плана мероприятий по реализации Стратегии;</w:t>
      </w:r>
    </w:p>
    <w:p w14:paraId="18CFBADE" w14:textId="77777777" w:rsidR="006836D6" w:rsidRDefault="00000000">
      <w:pPr>
        <w:pStyle w:val="24"/>
        <w:numPr>
          <w:ilvl w:val="0"/>
          <w:numId w:val="15"/>
        </w:numPr>
        <w:shd w:val="clear" w:color="auto" w:fill="auto"/>
        <w:tabs>
          <w:tab w:val="left" w:pos="1189"/>
        </w:tabs>
        <w:spacing w:after="120"/>
      </w:pPr>
      <w:bookmarkStart w:id="24" w:name="bookmark21"/>
      <w:r>
        <w:t>перегруженность плана мероприятий по реализации Стратегии текущей деятельностью.</w:t>
      </w:r>
      <w:bookmarkEnd w:id="24"/>
    </w:p>
    <w:p w14:paraId="7440A266" w14:textId="77777777" w:rsidR="00AC0600" w:rsidRDefault="00AC0600">
      <w:pPr>
        <w:pStyle w:val="32"/>
        <w:keepNext/>
        <w:keepLines/>
        <w:shd w:val="clear" w:color="auto" w:fill="auto"/>
        <w:spacing w:line="276" w:lineRule="auto"/>
        <w:ind w:left="2180"/>
      </w:pPr>
      <w:bookmarkStart w:id="25" w:name="bookmark22"/>
    </w:p>
    <w:p w14:paraId="6EA31565" w14:textId="77777777" w:rsidR="006836D6" w:rsidRDefault="00000000">
      <w:pPr>
        <w:pStyle w:val="32"/>
        <w:keepNext/>
        <w:keepLines/>
        <w:shd w:val="clear" w:color="auto" w:fill="auto"/>
        <w:spacing w:line="276" w:lineRule="auto"/>
        <w:ind w:left="2180"/>
      </w:pPr>
      <w:r>
        <w:t>Примерный перечень муниципальных правовых актов органа местного</w:t>
      </w:r>
      <w:bookmarkEnd w:id="25"/>
    </w:p>
    <w:p w14:paraId="0178A4BA" w14:textId="77777777" w:rsidR="006836D6" w:rsidRDefault="00000000">
      <w:pPr>
        <w:pStyle w:val="1"/>
        <w:shd w:val="clear" w:color="auto" w:fill="auto"/>
        <w:spacing w:line="276" w:lineRule="auto"/>
        <w:ind w:left="1320" w:firstLine="0"/>
        <w:jc w:val="left"/>
      </w:pPr>
      <w:r>
        <w:rPr>
          <w:b/>
          <w:bCs/>
        </w:rPr>
        <w:t xml:space="preserve">самоуправления </w:t>
      </w:r>
      <w:r w:rsidR="00D2418D">
        <w:rPr>
          <w:b/>
          <w:bCs/>
        </w:rPr>
        <w:t xml:space="preserve">Рузского городского округа </w:t>
      </w:r>
      <w:r>
        <w:rPr>
          <w:b/>
          <w:bCs/>
        </w:rPr>
        <w:t>Московской области, необходимых для</w:t>
      </w:r>
    </w:p>
    <w:p w14:paraId="0C542FBE" w14:textId="77777777" w:rsidR="006836D6" w:rsidRDefault="00000000">
      <w:pPr>
        <w:pStyle w:val="1"/>
        <w:shd w:val="clear" w:color="auto" w:fill="auto"/>
        <w:spacing w:after="260" w:line="276" w:lineRule="auto"/>
        <w:ind w:left="820" w:firstLine="0"/>
      </w:pPr>
      <w:r>
        <w:rPr>
          <w:b/>
          <w:bCs/>
        </w:rPr>
        <w:t>реализации стратегии социально-экономического развития муниципального образования</w:t>
      </w:r>
    </w:p>
    <w:p w14:paraId="14B83A09" w14:textId="77777777" w:rsidR="006836D6" w:rsidRDefault="00000000" w:rsidP="00AC0600">
      <w:pPr>
        <w:pStyle w:val="1"/>
        <w:numPr>
          <w:ilvl w:val="0"/>
          <w:numId w:val="16"/>
        </w:numPr>
        <w:shd w:val="clear" w:color="auto" w:fill="auto"/>
        <w:spacing w:line="276" w:lineRule="auto"/>
        <w:ind w:left="820" w:firstLine="598"/>
      </w:pPr>
      <w:r>
        <w:t>Решение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стратегии социально экономического развития муниципального образования (далее — Стратегия),</w:t>
      </w:r>
      <w:r w:rsidR="00AC0600">
        <w:t xml:space="preserve"> </w:t>
      </w:r>
      <w:r>
        <w:t>в том числе: бюджетный прогноз на долгосрочный период, прогноз социально-экономического развития муниципального образования на долгосрочный период;</w:t>
      </w:r>
    </w:p>
    <w:p w14:paraId="7A97181C" w14:textId="77777777" w:rsidR="006836D6" w:rsidRDefault="00000000">
      <w:pPr>
        <w:pStyle w:val="1"/>
        <w:numPr>
          <w:ilvl w:val="0"/>
          <w:numId w:val="16"/>
        </w:numPr>
        <w:shd w:val="clear" w:color="auto" w:fill="auto"/>
        <w:tabs>
          <w:tab w:val="left" w:pos="1883"/>
        </w:tabs>
        <w:spacing w:line="276" w:lineRule="auto"/>
        <w:ind w:left="820" w:firstLine="700"/>
      </w:pPr>
      <w: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14:paraId="1184F282" w14:textId="77777777" w:rsidR="006836D6" w:rsidRDefault="00000000">
      <w:pPr>
        <w:pStyle w:val="1"/>
        <w:numPr>
          <w:ilvl w:val="0"/>
          <w:numId w:val="16"/>
        </w:numPr>
        <w:shd w:val="clear" w:color="auto" w:fill="auto"/>
        <w:tabs>
          <w:tab w:val="left" w:pos="1883"/>
        </w:tabs>
        <w:spacing w:line="276" w:lineRule="auto"/>
        <w:ind w:left="820" w:firstLine="700"/>
      </w:pPr>
      <w:r>
        <w:t>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w:t>
      </w:r>
    </w:p>
    <w:p w14:paraId="3458188E" w14:textId="77777777" w:rsidR="006836D6" w:rsidRDefault="00000000">
      <w:pPr>
        <w:pStyle w:val="1"/>
        <w:numPr>
          <w:ilvl w:val="0"/>
          <w:numId w:val="16"/>
        </w:numPr>
        <w:shd w:val="clear" w:color="auto" w:fill="auto"/>
        <w:tabs>
          <w:tab w:val="left" w:pos="1883"/>
        </w:tabs>
        <w:spacing w:line="276" w:lineRule="auto"/>
        <w:ind w:left="820" w:firstLine="700"/>
      </w:pPr>
      <w: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14:paraId="32B2C352" w14:textId="77777777" w:rsidR="006836D6" w:rsidRDefault="00000000">
      <w:pPr>
        <w:pStyle w:val="1"/>
        <w:numPr>
          <w:ilvl w:val="0"/>
          <w:numId w:val="16"/>
        </w:numPr>
        <w:shd w:val="clear" w:color="auto" w:fill="auto"/>
        <w:tabs>
          <w:tab w:val="left" w:pos="1883"/>
        </w:tabs>
        <w:spacing w:line="276" w:lineRule="auto"/>
        <w:ind w:left="820" w:firstLine="700"/>
      </w:pPr>
      <w:r>
        <w:t>постановление администрации муниципального образования о бюджетном прогнозе муниципального образования на долгосрочный период;</w:t>
      </w:r>
    </w:p>
    <w:p w14:paraId="0EFC026D" w14:textId="77777777" w:rsidR="006836D6" w:rsidRDefault="00000000">
      <w:pPr>
        <w:pStyle w:val="1"/>
        <w:numPr>
          <w:ilvl w:val="0"/>
          <w:numId w:val="16"/>
        </w:numPr>
        <w:shd w:val="clear" w:color="auto" w:fill="auto"/>
        <w:tabs>
          <w:tab w:val="left" w:pos="1883"/>
        </w:tabs>
        <w:spacing w:line="276" w:lineRule="auto"/>
        <w:ind w:left="820" w:firstLine="700"/>
      </w:pPr>
      <w:r>
        <w:t xml:space="preserve">постановление администрации муниципального образования о прогнозе </w:t>
      </w:r>
      <w:proofErr w:type="spellStart"/>
      <w:r>
        <w:t>социально</w:t>
      </w:r>
      <w:r>
        <w:softHyphen/>
        <w:t>экономического</w:t>
      </w:r>
      <w:proofErr w:type="spellEnd"/>
      <w:r>
        <w:t xml:space="preserve"> развития муниципального образования на долгосрочный период;</w:t>
      </w:r>
    </w:p>
    <w:p w14:paraId="74F5B6B5" w14:textId="77777777" w:rsidR="006836D6" w:rsidRDefault="00000000">
      <w:pPr>
        <w:pStyle w:val="1"/>
        <w:numPr>
          <w:ilvl w:val="0"/>
          <w:numId w:val="16"/>
        </w:numPr>
        <w:shd w:val="clear" w:color="auto" w:fill="auto"/>
        <w:tabs>
          <w:tab w:val="left" w:pos="1883"/>
        </w:tabs>
        <w:spacing w:line="276" w:lineRule="auto"/>
        <w:ind w:left="820" w:firstLine="700"/>
      </w:pPr>
      <w:r>
        <w:t>распоряжение главы муниципального образования о создании совета по организации стратегического управления в муниципальном образовании;</w:t>
      </w:r>
    </w:p>
    <w:p w14:paraId="116F36EB" w14:textId="77777777" w:rsidR="006836D6" w:rsidRDefault="00000000">
      <w:pPr>
        <w:pStyle w:val="1"/>
        <w:numPr>
          <w:ilvl w:val="0"/>
          <w:numId w:val="16"/>
        </w:numPr>
        <w:shd w:val="clear" w:color="auto" w:fill="auto"/>
        <w:tabs>
          <w:tab w:val="left" w:pos="1883"/>
        </w:tabs>
        <w:spacing w:line="276" w:lineRule="auto"/>
        <w:ind w:left="820" w:firstLine="700"/>
      </w:pPr>
      <w: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14:paraId="729A7DE8" w14:textId="77777777" w:rsidR="006836D6" w:rsidRDefault="00000000">
      <w:pPr>
        <w:pStyle w:val="1"/>
        <w:numPr>
          <w:ilvl w:val="0"/>
          <w:numId w:val="16"/>
        </w:numPr>
        <w:shd w:val="clear" w:color="auto" w:fill="auto"/>
        <w:tabs>
          <w:tab w:val="left" w:pos="1883"/>
        </w:tabs>
        <w:spacing w:line="276" w:lineRule="auto"/>
        <w:ind w:left="820" w:firstLine="700"/>
      </w:pPr>
      <w:r>
        <w:t>медиаплан по освещению разработки Стратегии (утверждается главой муниципального образования);</w:t>
      </w:r>
    </w:p>
    <w:p w14:paraId="2BDD1163" w14:textId="77777777" w:rsidR="006836D6" w:rsidRDefault="00000000">
      <w:pPr>
        <w:pStyle w:val="1"/>
        <w:numPr>
          <w:ilvl w:val="0"/>
          <w:numId w:val="16"/>
        </w:numPr>
        <w:shd w:val="clear" w:color="auto" w:fill="auto"/>
        <w:tabs>
          <w:tab w:val="left" w:pos="2003"/>
        </w:tabs>
        <w:spacing w:line="276" w:lineRule="auto"/>
        <w:ind w:left="820" w:firstLine="700"/>
      </w:pPr>
      <w:r>
        <w:t>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w:t>
      </w:r>
    </w:p>
    <w:p w14:paraId="5AF0D037" w14:textId="77777777" w:rsidR="006836D6" w:rsidRDefault="00000000">
      <w:pPr>
        <w:pStyle w:val="1"/>
        <w:numPr>
          <w:ilvl w:val="0"/>
          <w:numId w:val="16"/>
        </w:numPr>
        <w:shd w:val="clear" w:color="auto" w:fill="auto"/>
        <w:tabs>
          <w:tab w:val="left" w:pos="2003"/>
        </w:tabs>
        <w:spacing w:line="276" w:lineRule="auto"/>
        <w:ind w:left="820" w:firstLine="700"/>
      </w:pPr>
      <w:r>
        <w:t>постановление администрации муниципального образования об утверждении плана мероприятий по реализации Стратегии;</w:t>
      </w:r>
    </w:p>
    <w:p w14:paraId="6370B23C" w14:textId="77777777" w:rsidR="006836D6" w:rsidRDefault="00000000">
      <w:pPr>
        <w:pStyle w:val="1"/>
        <w:numPr>
          <w:ilvl w:val="0"/>
          <w:numId w:val="16"/>
        </w:numPr>
        <w:shd w:val="clear" w:color="auto" w:fill="auto"/>
        <w:tabs>
          <w:tab w:val="left" w:pos="2003"/>
        </w:tabs>
        <w:spacing w:after="120" w:line="276" w:lineRule="auto"/>
        <w:ind w:left="820" w:firstLine="700"/>
        <w:sectPr w:rsidR="006836D6">
          <w:headerReference w:type="default" r:id="rId8"/>
          <w:footerReference w:type="default" r:id="rId9"/>
          <w:pgSz w:w="11900" w:h="16840"/>
          <w:pgMar w:top="1716" w:right="423" w:bottom="1914" w:left="686" w:header="0" w:footer="3" w:gutter="0"/>
          <w:cols w:space="720"/>
          <w:noEndnote/>
          <w:docGrid w:linePitch="360"/>
        </w:sectPr>
      </w:pPr>
      <w:r>
        <w:t>постановление администрации муниципального образования о мониторинге и контроле реализации Стратегии.</w:t>
      </w:r>
    </w:p>
    <w:p w14:paraId="757282FB" w14:textId="77777777" w:rsidR="006836D6" w:rsidRDefault="00000000">
      <w:pPr>
        <w:pStyle w:val="32"/>
        <w:keepNext/>
        <w:keepLines/>
        <w:shd w:val="clear" w:color="auto" w:fill="auto"/>
        <w:ind w:left="0" w:right="940"/>
        <w:jc w:val="center"/>
      </w:pPr>
      <w:bookmarkStart w:id="26" w:name="bookmark23"/>
      <w:r>
        <w:lastRenderedPageBreak/>
        <w:t>Матрица</w:t>
      </w:r>
      <w:bookmarkEnd w:id="26"/>
    </w:p>
    <w:p w14:paraId="4517D98F" w14:textId="77777777" w:rsidR="006836D6" w:rsidRDefault="00000000">
      <w:pPr>
        <w:pStyle w:val="1"/>
        <w:shd w:val="clear" w:color="auto" w:fill="auto"/>
        <w:spacing w:after="260"/>
        <w:ind w:right="940" w:firstLine="0"/>
        <w:jc w:val="center"/>
      </w:pPr>
      <w:r>
        <w:rPr>
          <w:b/>
          <w:bCs/>
        </w:rPr>
        <w:t>подготовительного этапа стратегического аудита</w:t>
      </w:r>
      <w:r>
        <w:rPr>
          <w:b/>
          <w:bCs/>
        </w:rPr>
        <w:br/>
        <w:t>(матрица дизайна)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301"/>
        <w:gridCol w:w="1930"/>
        <w:gridCol w:w="1646"/>
        <w:gridCol w:w="1133"/>
        <w:gridCol w:w="1872"/>
        <w:gridCol w:w="1200"/>
      </w:tblGrid>
      <w:tr w:rsidR="006836D6" w14:paraId="3A49CF6A" w14:textId="77777777" w:rsidTr="00AC0600">
        <w:tblPrEx>
          <w:tblCellMar>
            <w:top w:w="0" w:type="dxa"/>
            <w:bottom w:w="0" w:type="dxa"/>
          </w:tblCellMar>
        </w:tblPrEx>
        <w:trPr>
          <w:trHeight w:hRule="exact" w:val="908"/>
          <w:jc w:val="center"/>
        </w:trPr>
        <w:tc>
          <w:tcPr>
            <w:tcW w:w="1709" w:type="dxa"/>
            <w:tcBorders>
              <w:top w:val="single" w:sz="4" w:space="0" w:color="auto"/>
              <w:left w:val="single" w:sz="4" w:space="0" w:color="auto"/>
            </w:tcBorders>
            <w:shd w:val="clear" w:color="auto" w:fill="FFFFFF"/>
          </w:tcPr>
          <w:p w14:paraId="3F021EE3" w14:textId="77777777" w:rsidR="006836D6" w:rsidRDefault="00000000">
            <w:pPr>
              <w:pStyle w:val="a7"/>
              <w:shd w:val="clear" w:color="auto" w:fill="auto"/>
              <w:spacing w:before="100"/>
              <w:ind w:firstLine="0"/>
              <w:jc w:val="center"/>
              <w:rPr>
                <w:sz w:val="20"/>
                <w:szCs w:val="20"/>
              </w:rPr>
            </w:pPr>
            <w:bookmarkStart w:id="27" w:name="bookmark24"/>
            <w:bookmarkStart w:id="28" w:name="bookmark25"/>
            <w:r>
              <w:rPr>
                <w:sz w:val="20"/>
                <w:szCs w:val="20"/>
              </w:rPr>
              <w:t>Гипотеза</w:t>
            </w:r>
            <w:bookmarkEnd w:id="27"/>
            <w:bookmarkEnd w:id="28"/>
          </w:p>
        </w:tc>
        <w:tc>
          <w:tcPr>
            <w:tcW w:w="1301" w:type="dxa"/>
            <w:tcBorders>
              <w:top w:val="single" w:sz="4" w:space="0" w:color="auto"/>
              <w:left w:val="single" w:sz="4" w:space="0" w:color="auto"/>
            </w:tcBorders>
            <w:shd w:val="clear" w:color="auto" w:fill="FFFFFF"/>
          </w:tcPr>
          <w:p w14:paraId="4F67BF6F" w14:textId="77777777" w:rsidR="006836D6" w:rsidRDefault="00000000">
            <w:pPr>
              <w:pStyle w:val="a7"/>
              <w:shd w:val="clear" w:color="auto" w:fill="auto"/>
              <w:spacing w:before="100"/>
              <w:ind w:firstLine="0"/>
              <w:jc w:val="center"/>
              <w:rPr>
                <w:sz w:val="20"/>
                <w:szCs w:val="20"/>
              </w:rPr>
            </w:pPr>
            <w:r>
              <w:rPr>
                <w:sz w:val="20"/>
                <w:szCs w:val="20"/>
              </w:rPr>
              <w:t>Критерий</w:t>
            </w:r>
          </w:p>
        </w:tc>
        <w:tc>
          <w:tcPr>
            <w:tcW w:w="1930" w:type="dxa"/>
            <w:tcBorders>
              <w:top w:val="single" w:sz="4" w:space="0" w:color="auto"/>
              <w:left w:val="single" w:sz="4" w:space="0" w:color="auto"/>
            </w:tcBorders>
            <w:shd w:val="clear" w:color="auto" w:fill="FFFFFF"/>
          </w:tcPr>
          <w:p w14:paraId="5A27DE6A" w14:textId="77777777" w:rsidR="006836D6" w:rsidRDefault="00000000">
            <w:pPr>
              <w:pStyle w:val="a7"/>
              <w:shd w:val="clear" w:color="auto" w:fill="auto"/>
              <w:spacing w:before="100"/>
              <w:ind w:firstLine="0"/>
              <w:jc w:val="center"/>
              <w:rPr>
                <w:sz w:val="20"/>
                <w:szCs w:val="20"/>
              </w:rPr>
            </w:pPr>
            <w:r>
              <w:rPr>
                <w:sz w:val="20"/>
                <w:szCs w:val="20"/>
              </w:rPr>
              <w:t>Методы</w:t>
            </w:r>
          </w:p>
        </w:tc>
        <w:tc>
          <w:tcPr>
            <w:tcW w:w="1646" w:type="dxa"/>
            <w:tcBorders>
              <w:top w:val="single" w:sz="4" w:space="0" w:color="auto"/>
              <w:left w:val="single" w:sz="4" w:space="0" w:color="auto"/>
            </w:tcBorders>
            <w:shd w:val="clear" w:color="auto" w:fill="FFFFFF"/>
          </w:tcPr>
          <w:p w14:paraId="468C6139" w14:textId="77777777" w:rsidR="006836D6" w:rsidRDefault="00000000">
            <w:pPr>
              <w:pStyle w:val="a7"/>
              <w:shd w:val="clear" w:color="auto" w:fill="auto"/>
              <w:spacing w:before="100"/>
              <w:ind w:firstLine="0"/>
              <w:jc w:val="center"/>
              <w:rPr>
                <w:sz w:val="20"/>
                <w:szCs w:val="20"/>
              </w:rPr>
            </w:pPr>
            <w:r>
              <w:rPr>
                <w:sz w:val="20"/>
                <w:szCs w:val="20"/>
              </w:rPr>
              <w:t>Ограничения</w:t>
            </w:r>
          </w:p>
        </w:tc>
        <w:tc>
          <w:tcPr>
            <w:tcW w:w="1133" w:type="dxa"/>
            <w:tcBorders>
              <w:top w:val="single" w:sz="4" w:space="0" w:color="auto"/>
              <w:left w:val="single" w:sz="4" w:space="0" w:color="auto"/>
            </w:tcBorders>
            <w:shd w:val="clear" w:color="auto" w:fill="FFFFFF"/>
            <w:vAlign w:val="center"/>
          </w:tcPr>
          <w:p w14:paraId="127AA3F2" w14:textId="77777777" w:rsidR="006836D6" w:rsidRDefault="00000000">
            <w:pPr>
              <w:pStyle w:val="a7"/>
              <w:shd w:val="clear" w:color="auto" w:fill="auto"/>
              <w:ind w:firstLine="0"/>
              <w:jc w:val="left"/>
              <w:rPr>
                <w:sz w:val="20"/>
                <w:szCs w:val="20"/>
              </w:rPr>
            </w:pPr>
            <w:r>
              <w:rPr>
                <w:sz w:val="20"/>
                <w:szCs w:val="20"/>
              </w:rPr>
              <w:t>Предварите</w:t>
            </w:r>
          </w:p>
          <w:p w14:paraId="05F04566" w14:textId="77777777" w:rsidR="006836D6" w:rsidRDefault="00000000">
            <w:pPr>
              <w:pStyle w:val="a7"/>
              <w:shd w:val="clear" w:color="auto" w:fill="auto"/>
              <w:ind w:firstLine="0"/>
              <w:jc w:val="center"/>
              <w:rPr>
                <w:sz w:val="20"/>
                <w:szCs w:val="20"/>
              </w:rPr>
            </w:pPr>
            <w:proofErr w:type="spellStart"/>
            <w:r>
              <w:rPr>
                <w:sz w:val="20"/>
                <w:szCs w:val="20"/>
              </w:rPr>
              <w:t>льные</w:t>
            </w:r>
            <w:proofErr w:type="spellEnd"/>
          </w:p>
          <w:p w14:paraId="6DA2FC4B" w14:textId="77777777" w:rsidR="006836D6" w:rsidRDefault="00000000">
            <w:pPr>
              <w:pStyle w:val="a7"/>
              <w:shd w:val="clear" w:color="auto" w:fill="auto"/>
              <w:ind w:firstLine="0"/>
              <w:jc w:val="left"/>
              <w:rPr>
                <w:sz w:val="20"/>
                <w:szCs w:val="20"/>
              </w:rPr>
            </w:pPr>
            <w:r>
              <w:rPr>
                <w:sz w:val="20"/>
                <w:szCs w:val="20"/>
              </w:rPr>
              <w:t>результаты</w:t>
            </w:r>
          </w:p>
        </w:tc>
        <w:tc>
          <w:tcPr>
            <w:tcW w:w="1872" w:type="dxa"/>
            <w:tcBorders>
              <w:top w:val="single" w:sz="4" w:space="0" w:color="auto"/>
              <w:left w:val="single" w:sz="4" w:space="0" w:color="auto"/>
            </w:tcBorders>
            <w:shd w:val="clear" w:color="auto" w:fill="FFFFFF"/>
          </w:tcPr>
          <w:p w14:paraId="20B5C9D3" w14:textId="77777777" w:rsidR="006836D6" w:rsidRDefault="00000000">
            <w:pPr>
              <w:pStyle w:val="a7"/>
              <w:shd w:val="clear" w:color="auto" w:fill="auto"/>
              <w:spacing w:before="100"/>
              <w:ind w:firstLine="0"/>
              <w:jc w:val="center"/>
              <w:rPr>
                <w:sz w:val="20"/>
                <w:szCs w:val="20"/>
              </w:rPr>
            </w:pPr>
            <w:r>
              <w:rPr>
                <w:sz w:val="20"/>
                <w:szCs w:val="20"/>
              </w:rPr>
              <w:t>Предварительные</w:t>
            </w:r>
          </w:p>
          <w:p w14:paraId="790C71CD" w14:textId="77777777" w:rsidR="006836D6" w:rsidRDefault="00000000">
            <w:pPr>
              <w:pStyle w:val="a7"/>
              <w:shd w:val="clear" w:color="auto" w:fill="auto"/>
              <w:ind w:firstLine="0"/>
              <w:jc w:val="center"/>
              <w:rPr>
                <w:sz w:val="20"/>
                <w:szCs w:val="20"/>
              </w:rPr>
            </w:pPr>
            <w:r>
              <w:rPr>
                <w:sz w:val="20"/>
                <w:szCs w:val="20"/>
              </w:rPr>
              <w:t>выводы</w:t>
            </w:r>
          </w:p>
        </w:tc>
        <w:tc>
          <w:tcPr>
            <w:tcW w:w="1200" w:type="dxa"/>
            <w:tcBorders>
              <w:top w:val="single" w:sz="4" w:space="0" w:color="auto"/>
              <w:left w:val="single" w:sz="4" w:space="0" w:color="auto"/>
              <w:right w:val="single" w:sz="4" w:space="0" w:color="auto"/>
            </w:tcBorders>
            <w:shd w:val="clear" w:color="auto" w:fill="FFFFFF"/>
            <w:vAlign w:val="bottom"/>
          </w:tcPr>
          <w:p w14:paraId="6D76B09E" w14:textId="77777777" w:rsidR="006836D6" w:rsidRDefault="00000000">
            <w:pPr>
              <w:pStyle w:val="a7"/>
              <w:shd w:val="clear" w:color="auto" w:fill="auto"/>
              <w:ind w:firstLine="0"/>
              <w:jc w:val="left"/>
              <w:rPr>
                <w:sz w:val="20"/>
                <w:szCs w:val="20"/>
              </w:rPr>
            </w:pPr>
            <w:r>
              <w:rPr>
                <w:sz w:val="20"/>
                <w:szCs w:val="20"/>
              </w:rPr>
              <w:t>Предварите</w:t>
            </w:r>
          </w:p>
          <w:p w14:paraId="7D629402" w14:textId="77777777" w:rsidR="006836D6" w:rsidRDefault="00000000">
            <w:pPr>
              <w:pStyle w:val="a7"/>
              <w:shd w:val="clear" w:color="auto" w:fill="auto"/>
              <w:ind w:firstLine="0"/>
              <w:jc w:val="center"/>
              <w:rPr>
                <w:sz w:val="20"/>
                <w:szCs w:val="20"/>
              </w:rPr>
            </w:pPr>
            <w:proofErr w:type="spellStart"/>
            <w:r>
              <w:rPr>
                <w:sz w:val="20"/>
                <w:szCs w:val="20"/>
              </w:rPr>
              <w:t>льные</w:t>
            </w:r>
            <w:proofErr w:type="spellEnd"/>
          </w:p>
          <w:p w14:paraId="49D4FF3F" w14:textId="77777777" w:rsidR="006836D6" w:rsidRDefault="00000000">
            <w:pPr>
              <w:pStyle w:val="a7"/>
              <w:shd w:val="clear" w:color="auto" w:fill="auto"/>
              <w:ind w:firstLine="0"/>
              <w:jc w:val="left"/>
              <w:rPr>
                <w:sz w:val="20"/>
                <w:szCs w:val="20"/>
              </w:rPr>
            </w:pPr>
            <w:proofErr w:type="spellStart"/>
            <w:r>
              <w:rPr>
                <w:sz w:val="20"/>
                <w:szCs w:val="20"/>
              </w:rPr>
              <w:t>рекомендац</w:t>
            </w:r>
            <w:proofErr w:type="spellEnd"/>
          </w:p>
          <w:p w14:paraId="0B50EABB" w14:textId="77777777" w:rsidR="006836D6" w:rsidRDefault="00000000">
            <w:pPr>
              <w:pStyle w:val="a7"/>
              <w:shd w:val="clear" w:color="auto" w:fill="auto"/>
              <w:ind w:firstLine="0"/>
              <w:jc w:val="center"/>
              <w:rPr>
                <w:sz w:val="20"/>
                <w:szCs w:val="20"/>
              </w:rPr>
            </w:pPr>
            <w:proofErr w:type="spellStart"/>
            <w:r>
              <w:rPr>
                <w:sz w:val="20"/>
                <w:szCs w:val="20"/>
              </w:rPr>
              <w:t>ии</w:t>
            </w:r>
            <w:proofErr w:type="spellEnd"/>
          </w:p>
        </w:tc>
      </w:tr>
      <w:tr w:rsidR="006836D6" w14:paraId="682A92CA" w14:textId="77777777">
        <w:tblPrEx>
          <w:tblCellMar>
            <w:top w:w="0" w:type="dxa"/>
            <w:bottom w:w="0" w:type="dxa"/>
          </w:tblCellMar>
        </w:tblPrEx>
        <w:trPr>
          <w:trHeight w:hRule="exact" w:val="902"/>
          <w:jc w:val="center"/>
        </w:trPr>
        <w:tc>
          <w:tcPr>
            <w:tcW w:w="10791" w:type="dxa"/>
            <w:gridSpan w:val="7"/>
            <w:tcBorders>
              <w:top w:val="single" w:sz="4" w:space="0" w:color="auto"/>
              <w:left w:val="single" w:sz="4" w:space="0" w:color="auto"/>
              <w:right w:val="single" w:sz="4" w:space="0" w:color="auto"/>
            </w:tcBorders>
            <w:shd w:val="clear" w:color="auto" w:fill="FFFFFF"/>
            <w:vAlign w:val="bottom"/>
          </w:tcPr>
          <w:p w14:paraId="3CA6FA49" w14:textId="77777777" w:rsidR="006836D6" w:rsidRDefault="00000000">
            <w:pPr>
              <w:pStyle w:val="a7"/>
              <w:shd w:val="clear" w:color="auto" w:fill="auto"/>
              <w:ind w:firstLine="0"/>
              <w:rPr>
                <w:sz w:val="20"/>
                <w:szCs w:val="20"/>
              </w:rPr>
            </w:pPr>
            <w:r>
              <w:rPr>
                <w:sz w:val="20"/>
                <w:szCs w:val="20"/>
              </w:rPr>
              <w:t>Цель 1</w:t>
            </w:r>
          </w:p>
          <w:p w14:paraId="6CDCA81F" w14:textId="77777777" w:rsidR="006836D6" w:rsidRDefault="00000000">
            <w:pPr>
              <w:pStyle w:val="a7"/>
              <w:shd w:val="clear" w:color="auto" w:fill="auto"/>
              <w:ind w:firstLine="0"/>
              <w:rPr>
                <w:sz w:val="20"/>
                <w:szCs w:val="20"/>
              </w:rPr>
            </w:pPr>
            <w:r>
              <w:rPr>
                <w:sz w:val="20"/>
                <w:szCs w:val="20"/>
              </w:rPr>
              <w:t>Вопрос 1 - вопрос, на который предполагается ответить в ходе аудита (конкретный, нейтральный, на него реалистично получить ответ)</w:t>
            </w:r>
          </w:p>
        </w:tc>
      </w:tr>
      <w:tr w:rsidR="006836D6" w14:paraId="6FFF240A" w14:textId="77777777">
        <w:tblPrEx>
          <w:tblCellMar>
            <w:top w:w="0" w:type="dxa"/>
            <w:bottom w:w="0" w:type="dxa"/>
          </w:tblCellMar>
        </w:tblPrEx>
        <w:trPr>
          <w:trHeight w:hRule="exact" w:val="1594"/>
          <w:jc w:val="center"/>
        </w:trPr>
        <w:tc>
          <w:tcPr>
            <w:tcW w:w="1709" w:type="dxa"/>
            <w:tcBorders>
              <w:top w:val="single" w:sz="4" w:space="0" w:color="auto"/>
              <w:left w:val="single" w:sz="4" w:space="0" w:color="auto"/>
            </w:tcBorders>
            <w:shd w:val="clear" w:color="auto" w:fill="FFFFFF"/>
          </w:tcPr>
          <w:p w14:paraId="444E2E04" w14:textId="77777777" w:rsidR="006836D6" w:rsidRDefault="00000000">
            <w:pPr>
              <w:pStyle w:val="a7"/>
              <w:shd w:val="clear" w:color="auto" w:fill="auto"/>
              <w:spacing w:before="100"/>
              <w:ind w:firstLine="0"/>
              <w:jc w:val="left"/>
              <w:rPr>
                <w:sz w:val="20"/>
                <w:szCs w:val="20"/>
              </w:rPr>
            </w:pPr>
            <w:r>
              <w:rPr>
                <w:sz w:val="20"/>
                <w:szCs w:val="20"/>
              </w:rPr>
              <w:t>Предположение, которое проверяется в ходе мероприятия</w:t>
            </w:r>
          </w:p>
        </w:tc>
        <w:tc>
          <w:tcPr>
            <w:tcW w:w="1301" w:type="dxa"/>
            <w:tcBorders>
              <w:top w:val="single" w:sz="4" w:space="0" w:color="auto"/>
              <w:left w:val="single" w:sz="4" w:space="0" w:color="auto"/>
            </w:tcBorders>
            <w:shd w:val="clear" w:color="auto" w:fill="FFFFFF"/>
            <w:vAlign w:val="center"/>
          </w:tcPr>
          <w:p w14:paraId="0648391B" w14:textId="77777777" w:rsidR="006836D6" w:rsidRDefault="00000000">
            <w:pPr>
              <w:pStyle w:val="a7"/>
              <w:shd w:val="clear" w:color="auto" w:fill="auto"/>
              <w:ind w:firstLine="0"/>
              <w:jc w:val="left"/>
              <w:rPr>
                <w:sz w:val="20"/>
                <w:szCs w:val="20"/>
              </w:rPr>
            </w:pPr>
            <w:r>
              <w:rPr>
                <w:sz w:val="20"/>
                <w:szCs w:val="20"/>
              </w:rPr>
              <w:t>Правило, эталон для принятия решения по оценке</w:t>
            </w:r>
          </w:p>
        </w:tc>
        <w:tc>
          <w:tcPr>
            <w:tcW w:w="1930" w:type="dxa"/>
            <w:tcBorders>
              <w:top w:val="single" w:sz="4" w:space="0" w:color="auto"/>
              <w:left w:val="single" w:sz="4" w:space="0" w:color="auto"/>
            </w:tcBorders>
            <w:shd w:val="clear" w:color="auto" w:fill="FFFFFF"/>
            <w:vAlign w:val="bottom"/>
          </w:tcPr>
          <w:p w14:paraId="1BC378A2" w14:textId="77777777" w:rsidR="006836D6" w:rsidRDefault="00000000">
            <w:pPr>
              <w:pStyle w:val="a7"/>
              <w:shd w:val="clear" w:color="auto" w:fill="auto"/>
              <w:ind w:right="340" w:firstLine="0"/>
              <w:rPr>
                <w:sz w:val="20"/>
                <w:szCs w:val="20"/>
              </w:rPr>
            </w:pPr>
            <w:r>
              <w:rPr>
                <w:sz w:val="20"/>
                <w:szCs w:val="20"/>
              </w:rPr>
              <w:t>Описание метода (набора методов), который</w:t>
            </w:r>
          </w:p>
          <w:p w14:paraId="34F79EB1" w14:textId="77777777" w:rsidR="006836D6" w:rsidRDefault="00000000">
            <w:pPr>
              <w:pStyle w:val="a7"/>
              <w:shd w:val="clear" w:color="auto" w:fill="auto"/>
              <w:ind w:right="340" w:firstLine="0"/>
              <w:rPr>
                <w:sz w:val="20"/>
                <w:szCs w:val="20"/>
              </w:rPr>
            </w:pPr>
            <w:r>
              <w:rPr>
                <w:sz w:val="20"/>
                <w:szCs w:val="20"/>
              </w:rPr>
              <w:t>используется для ответа на каждый вопрос</w:t>
            </w:r>
          </w:p>
        </w:tc>
        <w:tc>
          <w:tcPr>
            <w:tcW w:w="1646" w:type="dxa"/>
            <w:tcBorders>
              <w:top w:val="single" w:sz="4" w:space="0" w:color="auto"/>
              <w:left w:val="single" w:sz="4" w:space="0" w:color="auto"/>
            </w:tcBorders>
            <w:shd w:val="clear" w:color="auto" w:fill="FFFFFF"/>
            <w:vAlign w:val="center"/>
          </w:tcPr>
          <w:p w14:paraId="1A8FBCDA" w14:textId="77777777" w:rsidR="006836D6" w:rsidRDefault="00000000">
            <w:pPr>
              <w:pStyle w:val="a7"/>
              <w:shd w:val="clear" w:color="auto" w:fill="auto"/>
              <w:ind w:firstLine="0"/>
              <w:jc w:val="left"/>
              <w:rPr>
                <w:sz w:val="20"/>
                <w:szCs w:val="20"/>
              </w:rPr>
            </w:pPr>
            <w:r>
              <w:rPr>
                <w:sz w:val="20"/>
                <w:szCs w:val="20"/>
              </w:rPr>
              <w:t>Описание ограничений применяемых методов сбора и анализа данных</w:t>
            </w:r>
          </w:p>
        </w:tc>
        <w:tc>
          <w:tcPr>
            <w:tcW w:w="1133" w:type="dxa"/>
            <w:tcBorders>
              <w:top w:val="single" w:sz="4" w:space="0" w:color="auto"/>
              <w:left w:val="single" w:sz="4" w:space="0" w:color="auto"/>
            </w:tcBorders>
            <w:shd w:val="clear" w:color="auto" w:fill="FFFFFF"/>
          </w:tcPr>
          <w:p w14:paraId="174CB4CA" w14:textId="77777777" w:rsidR="006836D6" w:rsidRDefault="00000000">
            <w:pPr>
              <w:pStyle w:val="a7"/>
              <w:shd w:val="clear" w:color="auto" w:fill="auto"/>
              <w:spacing w:before="100"/>
              <w:ind w:firstLine="0"/>
              <w:jc w:val="left"/>
              <w:rPr>
                <w:sz w:val="20"/>
                <w:szCs w:val="20"/>
              </w:rPr>
            </w:pPr>
            <w:r>
              <w:rPr>
                <w:sz w:val="20"/>
                <w:szCs w:val="20"/>
              </w:rPr>
              <w:t>Предварите</w:t>
            </w:r>
          </w:p>
          <w:p w14:paraId="74C068B2" w14:textId="77777777" w:rsidR="006836D6" w:rsidRDefault="00000000">
            <w:pPr>
              <w:pStyle w:val="a7"/>
              <w:shd w:val="clear" w:color="auto" w:fill="auto"/>
              <w:ind w:firstLine="0"/>
              <w:jc w:val="left"/>
              <w:rPr>
                <w:sz w:val="20"/>
                <w:szCs w:val="20"/>
              </w:rPr>
            </w:pPr>
            <w:proofErr w:type="spellStart"/>
            <w:r>
              <w:rPr>
                <w:sz w:val="20"/>
                <w:szCs w:val="20"/>
              </w:rPr>
              <w:t>льное</w:t>
            </w:r>
            <w:proofErr w:type="spellEnd"/>
          </w:p>
          <w:p w14:paraId="147D612A" w14:textId="77777777" w:rsidR="006836D6" w:rsidRDefault="00000000">
            <w:pPr>
              <w:pStyle w:val="a7"/>
              <w:shd w:val="clear" w:color="auto" w:fill="auto"/>
              <w:ind w:firstLine="0"/>
              <w:jc w:val="left"/>
              <w:rPr>
                <w:sz w:val="20"/>
                <w:szCs w:val="20"/>
              </w:rPr>
            </w:pPr>
            <w:r>
              <w:rPr>
                <w:sz w:val="20"/>
                <w:szCs w:val="20"/>
              </w:rPr>
              <w:t>описание</w:t>
            </w:r>
          </w:p>
          <w:p w14:paraId="29053C56" w14:textId="77777777" w:rsidR="006836D6" w:rsidRDefault="00000000">
            <w:pPr>
              <w:pStyle w:val="a7"/>
              <w:shd w:val="clear" w:color="auto" w:fill="auto"/>
              <w:ind w:firstLine="0"/>
              <w:jc w:val="center"/>
              <w:rPr>
                <w:sz w:val="20"/>
                <w:szCs w:val="20"/>
              </w:rPr>
            </w:pPr>
            <w:r>
              <w:rPr>
                <w:sz w:val="20"/>
                <w:szCs w:val="20"/>
              </w:rPr>
              <w:t>результата</w:t>
            </w:r>
          </w:p>
        </w:tc>
        <w:tc>
          <w:tcPr>
            <w:tcW w:w="1872" w:type="dxa"/>
            <w:tcBorders>
              <w:top w:val="single" w:sz="4" w:space="0" w:color="auto"/>
              <w:left w:val="single" w:sz="4" w:space="0" w:color="auto"/>
            </w:tcBorders>
            <w:shd w:val="clear" w:color="auto" w:fill="FFFFFF"/>
            <w:vAlign w:val="bottom"/>
          </w:tcPr>
          <w:p w14:paraId="48E86BEF" w14:textId="77777777" w:rsidR="006836D6" w:rsidRDefault="00000000">
            <w:pPr>
              <w:pStyle w:val="a7"/>
              <w:shd w:val="clear" w:color="auto" w:fill="auto"/>
              <w:ind w:firstLine="0"/>
              <w:jc w:val="left"/>
              <w:rPr>
                <w:sz w:val="20"/>
                <w:szCs w:val="20"/>
              </w:rPr>
            </w:pPr>
            <w:r>
              <w:rPr>
                <w:sz w:val="20"/>
                <w:szCs w:val="20"/>
              </w:rPr>
              <w:t>Описание потенциальных выводов по каждой цели на основе ожидаемых</w:t>
            </w:r>
          </w:p>
          <w:p w14:paraId="17818E9C" w14:textId="77777777" w:rsidR="006836D6" w:rsidRDefault="00000000">
            <w:pPr>
              <w:pStyle w:val="a7"/>
              <w:shd w:val="clear" w:color="auto" w:fill="auto"/>
              <w:ind w:firstLine="0"/>
              <w:jc w:val="left"/>
              <w:rPr>
                <w:sz w:val="20"/>
                <w:szCs w:val="20"/>
              </w:rPr>
            </w:pPr>
            <w:r>
              <w:rPr>
                <w:sz w:val="20"/>
                <w:szCs w:val="20"/>
              </w:rPr>
              <w:t>результатов</w:t>
            </w:r>
          </w:p>
        </w:tc>
        <w:tc>
          <w:tcPr>
            <w:tcW w:w="1200" w:type="dxa"/>
            <w:tcBorders>
              <w:top w:val="single" w:sz="4" w:space="0" w:color="auto"/>
              <w:left w:val="single" w:sz="4" w:space="0" w:color="auto"/>
              <w:right w:val="single" w:sz="4" w:space="0" w:color="auto"/>
            </w:tcBorders>
            <w:shd w:val="clear" w:color="auto" w:fill="FFFFFF"/>
            <w:vAlign w:val="center"/>
          </w:tcPr>
          <w:p w14:paraId="6048C7E4" w14:textId="77777777" w:rsidR="006836D6" w:rsidRDefault="00000000">
            <w:pPr>
              <w:pStyle w:val="a7"/>
              <w:shd w:val="clear" w:color="auto" w:fill="auto"/>
              <w:ind w:firstLine="0"/>
              <w:jc w:val="center"/>
              <w:rPr>
                <w:sz w:val="20"/>
                <w:szCs w:val="20"/>
              </w:rPr>
            </w:pPr>
            <w:r>
              <w:rPr>
                <w:sz w:val="20"/>
                <w:szCs w:val="20"/>
              </w:rPr>
              <w:t>Предварите</w:t>
            </w:r>
          </w:p>
          <w:p w14:paraId="63297222" w14:textId="77777777" w:rsidR="006836D6" w:rsidRDefault="00000000">
            <w:pPr>
              <w:pStyle w:val="a7"/>
              <w:shd w:val="clear" w:color="auto" w:fill="auto"/>
              <w:ind w:firstLine="0"/>
              <w:jc w:val="left"/>
              <w:rPr>
                <w:sz w:val="20"/>
                <w:szCs w:val="20"/>
              </w:rPr>
            </w:pPr>
            <w:proofErr w:type="spellStart"/>
            <w:r>
              <w:rPr>
                <w:sz w:val="20"/>
                <w:szCs w:val="20"/>
              </w:rPr>
              <w:t>льное</w:t>
            </w:r>
            <w:proofErr w:type="spellEnd"/>
          </w:p>
          <w:p w14:paraId="480C694E" w14:textId="77777777" w:rsidR="006836D6" w:rsidRDefault="00000000">
            <w:pPr>
              <w:pStyle w:val="a7"/>
              <w:shd w:val="clear" w:color="auto" w:fill="auto"/>
              <w:ind w:firstLine="0"/>
              <w:jc w:val="left"/>
              <w:rPr>
                <w:sz w:val="20"/>
                <w:szCs w:val="20"/>
              </w:rPr>
            </w:pPr>
            <w:r>
              <w:rPr>
                <w:sz w:val="20"/>
                <w:szCs w:val="20"/>
              </w:rPr>
              <w:t>описание</w:t>
            </w:r>
          </w:p>
          <w:p w14:paraId="1F309ED8" w14:textId="77777777" w:rsidR="006836D6" w:rsidRDefault="00000000">
            <w:pPr>
              <w:pStyle w:val="a7"/>
              <w:shd w:val="clear" w:color="auto" w:fill="auto"/>
              <w:ind w:firstLine="0"/>
              <w:jc w:val="center"/>
              <w:rPr>
                <w:sz w:val="20"/>
                <w:szCs w:val="20"/>
              </w:rPr>
            </w:pPr>
            <w:proofErr w:type="spellStart"/>
            <w:r>
              <w:rPr>
                <w:sz w:val="20"/>
                <w:szCs w:val="20"/>
              </w:rPr>
              <w:t>рекомендац</w:t>
            </w:r>
            <w:proofErr w:type="spellEnd"/>
          </w:p>
          <w:p w14:paraId="274A7F37" w14:textId="77777777" w:rsidR="006836D6" w:rsidRDefault="00000000">
            <w:pPr>
              <w:pStyle w:val="a7"/>
              <w:shd w:val="clear" w:color="auto" w:fill="auto"/>
              <w:ind w:firstLine="0"/>
              <w:jc w:val="left"/>
              <w:rPr>
                <w:sz w:val="20"/>
                <w:szCs w:val="20"/>
              </w:rPr>
            </w:pPr>
            <w:proofErr w:type="spellStart"/>
            <w:r>
              <w:rPr>
                <w:sz w:val="20"/>
                <w:szCs w:val="20"/>
              </w:rPr>
              <w:t>ий</w:t>
            </w:r>
            <w:proofErr w:type="spellEnd"/>
          </w:p>
        </w:tc>
      </w:tr>
      <w:tr w:rsidR="006836D6" w14:paraId="5499F3CD" w14:textId="77777777">
        <w:tblPrEx>
          <w:tblCellMar>
            <w:top w:w="0" w:type="dxa"/>
            <w:bottom w:w="0" w:type="dxa"/>
          </w:tblCellMar>
        </w:tblPrEx>
        <w:trPr>
          <w:trHeight w:hRule="exact" w:val="672"/>
          <w:jc w:val="center"/>
        </w:trPr>
        <w:tc>
          <w:tcPr>
            <w:tcW w:w="10791" w:type="dxa"/>
            <w:gridSpan w:val="7"/>
            <w:tcBorders>
              <w:top w:val="single" w:sz="4" w:space="0" w:color="auto"/>
              <w:left w:val="single" w:sz="4" w:space="0" w:color="auto"/>
              <w:right w:val="single" w:sz="4" w:space="0" w:color="auto"/>
            </w:tcBorders>
            <w:shd w:val="clear" w:color="auto" w:fill="FFFFFF"/>
            <w:vAlign w:val="bottom"/>
          </w:tcPr>
          <w:p w14:paraId="2A168347" w14:textId="77777777" w:rsidR="006836D6" w:rsidRDefault="00000000">
            <w:pPr>
              <w:pStyle w:val="a7"/>
              <w:shd w:val="clear" w:color="auto" w:fill="auto"/>
              <w:ind w:firstLine="0"/>
              <w:rPr>
                <w:sz w:val="20"/>
                <w:szCs w:val="20"/>
              </w:rPr>
            </w:pPr>
            <w:r>
              <w:rPr>
                <w:sz w:val="20"/>
                <w:szCs w:val="20"/>
              </w:rPr>
              <w:t>Цель 1</w:t>
            </w:r>
          </w:p>
          <w:p w14:paraId="3CB70725" w14:textId="77777777" w:rsidR="006836D6" w:rsidRDefault="00000000">
            <w:pPr>
              <w:pStyle w:val="a7"/>
              <w:shd w:val="clear" w:color="auto" w:fill="auto"/>
              <w:ind w:firstLine="0"/>
              <w:rPr>
                <w:sz w:val="20"/>
                <w:szCs w:val="20"/>
              </w:rPr>
            </w:pPr>
            <w:r>
              <w:rPr>
                <w:sz w:val="20"/>
                <w:szCs w:val="20"/>
              </w:rPr>
              <w:t>Вопрос 2</w:t>
            </w:r>
          </w:p>
        </w:tc>
      </w:tr>
      <w:tr w:rsidR="006836D6" w14:paraId="3FADD234" w14:textId="77777777">
        <w:tblPrEx>
          <w:tblCellMar>
            <w:top w:w="0" w:type="dxa"/>
            <w:bottom w:w="0" w:type="dxa"/>
          </w:tblCellMar>
        </w:tblPrEx>
        <w:trPr>
          <w:trHeight w:hRule="exact" w:val="446"/>
          <w:jc w:val="center"/>
        </w:trPr>
        <w:tc>
          <w:tcPr>
            <w:tcW w:w="1709" w:type="dxa"/>
            <w:tcBorders>
              <w:top w:val="single" w:sz="4" w:space="0" w:color="auto"/>
              <w:left w:val="single" w:sz="4" w:space="0" w:color="auto"/>
            </w:tcBorders>
            <w:shd w:val="clear" w:color="auto" w:fill="FFFFFF"/>
          </w:tcPr>
          <w:p w14:paraId="312AE5C0" w14:textId="77777777" w:rsidR="006836D6" w:rsidRDefault="006836D6">
            <w:pPr>
              <w:rPr>
                <w:sz w:val="10"/>
                <w:szCs w:val="10"/>
              </w:rPr>
            </w:pPr>
          </w:p>
        </w:tc>
        <w:tc>
          <w:tcPr>
            <w:tcW w:w="1301" w:type="dxa"/>
            <w:tcBorders>
              <w:top w:val="single" w:sz="4" w:space="0" w:color="auto"/>
              <w:left w:val="single" w:sz="4" w:space="0" w:color="auto"/>
            </w:tcBorders>
            <w:shd w:val="clear" w:color="auto" w:fill="FFFFFF"/>
          </w:tcPr>
          <w:p w14:paraId="55BCCE44" w14:textId="77777777" w:rsidR="006836D6" w:rsidRDefault="006836D6">
            <w:pPr>
              <w:rPr>
                <w:sz w:val="10"/>
                <w:szCs w:val="10"/>
              </w:rPr>
            </w:pPr>
          </w:p>
        </w:tc>
        <w:tc>
          <w:tcPr>
            <w:tcW w:w="1930" w:type="dxa"/>
            <w:tcBorders>
              <w:top w:val="single" w:sz="4" w:space="0" w:color="auto"/>
              <w:left w:val="single" w:sz="4" w:space="0" w:color="auto"/>
            </w:tcBorders>
            <w:shd w:val="clear" w:color="auto" w:fill="FFFFFF"/>
          </w:tcPr>
          <w:p w14:paraId="4741E689" w14:textId="77777777" w:rsidR="006836D6" w:rsidRDefault="006836D6">
            <w:pPr>
              <w:rPr>
                <w:sz w:val="10"/>
                <w:szCs w:val="10"/>
              </w:rPr>
            </w:pPr>
          </w:p>
        </w:tc>
        <w:tc>
          <w:tcPr>
            <w:tcW w:w="1646" w:type="dxa"/>
            <w:tcBorders>
              <w:top w:val="single" w:sz="4" w:space="0" w:color="auto"/>
              <w:left w:val="single" w:sz="4" w:space="0" w:color="auto"/>
            </w:tcBorders>
            <w:shd w:val="clear" w:color="auto" w:fill="FFFFFF"/>
          </w:tcPr>
          <w:p w14:paraId="4635FBD2" w14:textId="77777777" w:rsidR="006836D6" w:rsidRDefault="006836D6">
            <w:pPr>
              <w:rPr>
                <w:sz w:val="10"/>
                <w:szCs w:val="10"/>
              </w:rPr>
            </w:pPr>
          </w:p>
        </w:tc>
        <w:tc>
          <w:tcPr>
            <w:tcW w:w="1133" w:type="dxa"/>
            <w:tcBorders>
              <w:top w:val="single" w:sz="4" w:space="0" w:color="auto"/>
              <w:left w:val="single" w:sz="4" w:space="0" w:color="auto"/>
            </w:tcBorders>
            <w:shd w:val="clear" w:color="auto" w:fill="FFFFFF"/>
          </w:tcPr>
          <w:p w14:paraId="200A9044" w14:textId="77777777" w:rsidR="006836D6" w:rsidRDefault="006836D6">
            <w:pPr>
              <w:rPr>
                <w:sz w:val="10"/>
                <w:szCs w:val="10"/>
              </w:rPr>
            </w:pPr>
          </w:p>
        </w:tc>
        <w:tc>
          <w:tcPr>
            <w:tcW w:w="1872" w:type="dxa"/>
            <w:tcBorders>
              <w:top w:val="single" w:sz="4" w:space="0" w:color="auto"/>
              <w:left w:val="single" w:sz="4" w:space="0" w:color="auto"/>
            </w:tcBorders>
            <w:shd w:val="clear" w:color="auto" w:fill="FFFFFF"/>
          </w:tcPr>
          <w:p w14:paraId="504D4689" w14:textId="77777777" w:rsidR="006836D6" w:rsidRDefault="006836D6">
            <w:pPr>
              <w:rPr>
                <w:sz w:val="10"/>
                <w:szCs w:val="10"/>
              </w:rPr>
            </w:pPr>
          </w:p>
        </w:tc>
        <w:tc>
          <w:tcPr>
            <w:tcW w:w="1200" w:type="dxa"/>
            <w:tcBorders>
              <w:top w:val="single" w:sz="4" w:space="0" w:color="auto"/>
              <w:left w:val="single" w:sz="4" w:space="0" w:color="auto"/>
              <w:right w:val="single" w:sz="4" w:space="0" w:color="auto"/>
            </w:tcBorders>
            <w:shd w:val="clear" w:color="auto" w:fill="FFFFFF"/>
          </w:tcPr>
          <w:p w14:paraId="3F97DAB3" w14:textId="77777777" w:rsidR="006836D6" w:rsidRDefault="006836D6">
            <w:pPr>
              <w:rPr>
                <w:sz w:val="10"/>
                <w:szCs w:val="10"/>
              </w:rPr>
            </w:pPr>
          </w:p>
        </w:tc>
      </w:tr>
      <w:tr w:rsidR="006836D6" w14:paraId="564913AB" w14:textId="77777777">
        <w:tblPrEx>
          <w:tblCellMar>
            <w:top w:w="0" w:type="dxa"/>
            <w:bottom w:w="0" w:type="dxa"/>
          </w:tblCellMar>
        </w:tblPrEx>
        <w:trPr>
          <w:trHeight w:hRule="exact" w:val="902"/>
          <w:jc w:val="center"/>
        </w:trPr>
        <w:tc>
          <w:tcPr>
            <w:tcW w:w="10791" w:type="dxa"/>
            <w:gridSpan w:val="7"/>
            <w:tcBorders>
              <w:top w:val="single" w:sz="4" w:space="0" w:color="auto"/>
              <w:left w:val="single" w:sz="4" w:space="0" w:color="auto"/>
              <w:right w:val="single" w:sz="4" w:space="0" w:color="auto"/>
            </w:tcBorders>
            <w:shd w:val="clear" w:color="auto" w:fill="FFFFFF"/>
            <w:vAlign w:val="bottom"/>
          </w:tcPr>
          <w:p w14:paraId="0A65F22E" w14:textId="77777777" w:rsidR="006836D6" w:rsidRDefault="00000000">
            <w:pPr>
              <w:pStyle w:val="a7"/>
              <w:shd w:val="clear" w:color="auto" w:fill="auto"/>
              <w:ind w:firstLine="0"/>
              <w:rPr>
                <w:sz w:val="20"/>
                <w:szCs w:val="20"/>
              </w:rPr>
            </w:pPr>
            <w:r>
              <w:rPr>
                <w:sz w:val="20"/>
                <w:szCs w:val="20"/>
              </w:rPr>
              <w:t>Цель 2</w:t>
            </w:r>
          </w:p>
          <w:p w14:paraId="040887A9" w14:textId="77777777" w:rsidR="006836D6" w:rsidRDefault="00000000">
            <w:pPr>
              <w:pStyle w:val="a7"/>
              <w:shd w:val="clear" w:color="auto" w:fill="auto"/>
              <w:ind w:firstLine="0"/>
              <w:rPr>
                <w:sz w:val="20"/>
                <w:szCs w:val="20"/>
              </w:rPr>
            </w:pPr>
            <w:r>
              <w:rPr>
                <w:sz w:val="20"/>
                <w:szCs w:val="20"/>
              </w:rPr>
              <w:t>Вопрос 1</w:t>
            </w:r>
          </w:p>
        </w:tc>
      </w:tr>
      <w:tr w:rsidR="006836D6" w14:paraId="595294C3" w14:textId="77777777">
        <w:tblPrEx>
          <w:tblCellMar>
            <w:top w:w="0" w:type="dxa"/>
            <w:bottom w:w="0" w:type="dxa"/>
          </w:tblCellMar>
        </w:tblPrEx>
        <w:trPr>
          <w:trHeight w:hRule="exact" w:val="456"/>
          <w:jc w:val="center"/>
        </w:trPr>
        <w:tc>
          <w:tcPr>
            <w:tcW w:w="1709" w:type="dxa"/>
            <w:tcBorders>
              <w:top w:val="single" w:sz="4" w:space="0" w:color="auto"/>
              <w:left w:val="single" w:sz="4" w:space="0" w:color="auto"/>
              <w:bottom w:val="single" w:sz="4" w:space="0" w:color="auto"/>
            </w:tcBorders>
            <w:shd w:val="clear" w:color="auto" w:fill="FFFFFF"/>
          </w:tcPr>
          <w:p w14:paraId="4C846694" w14:textId="77777777" w:rsidR="006836D6" w:rsidRDefault="006836D6">
            <w:pPr>
              <w:rPr>
                <w:sz w:val="10"/>
                <w:szCs w:val="10"/>
              </w:rPr>
            </w:pPr>
          </w:p>
        </w:tc>
        <w:tc>
          <w:tcPr>
            <w:tcW w:w="1301" w:type="dxa"/>
            <w:tcBorders>
              <w:top w:val="single" w:sz="4" w:space="0" w:color="auto"/>
              <w:left w:val="single" w:sz="4" w:space="0" w:color="auto"/>
              <w:bottom w:val="single" w:sz="4" w:space="0" w:color="auto"/>
            </w:tcBorders>
            <w:shd w:val="clear" w:color="auto" w:fill="FFFFFF"/>
          </w:tcPr>
          <w:p w14:paraId="0E602558" w14:textId="77777777" w:rsidR="006836D6" w:rsidRDefault="006836D6">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198551D3" w14:textId="77777777" w:rsidR="006836D6" w:rsidRDefault="006836D6">
            <w:pPr>
              <w:rPr>
                <w:sz w:val="10"/>
                <w:szCs w:val="10"/>
              </w:rPr>
            </w:pPr>
          </w:p>
        </w:tc>
        <w:tc>
          <w:tcPr>
            <w:tcW w:w="1646" w:type="dxa"/>
            <w:tcBorders>
              <w:top w:val="single" w:sz="4" w:space="0" w:color="auto"/>
              <w:left w:val="single" w:sz="4" w:space="0" w:color="auto"/>
              <w:bottom w:val="single" w:sz="4" w:space="0" w:color="auto"/>
            </w:tcBorders>
            <w:shd w:val="clear" w:color="auto" w:fill="FFFFFF"/>
          </w:tcPr>
          <w:p w14:paraId="2AA0CF9D" w14:textId="77777777" w:rsidR="006836D6" w:rsidRDefault="006836D6">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6498A35" w14:textId="77777777" w:rsidR="006836D6" w:rsidRDefault="006836D6">
            <w:pPr>
              <w:rPr>
                <w:sz w:val="10"/>
                <w:szCs w:val="10"/>
              </w:rPr>
            </w:pPr>
          </w:p>
        </w:tc>
        <w:tc>
          <w:tcPr>
            <w:tcW w:w="1872" w:type="dxa"/>
            <w:tcBorders>
              <w:top w:val="single" w:sz="4" w:space="0" w:color="auto"/>
              <w:left w:val="single" w:sz="4" w:space="0" w:color="auto"/>
              <w:bottom w:val="single" w:sz="4" w:space="0" w:color="auto"/>
            </w:tcBorders>
            <w:shd w:val="clear" w:color="auto" w:fill="FFFFFF"/>
          </w:tcPr>
          <w:p w14:paraId="7E47FABA" w14:textId="77777777" w:rsidR="006836D6" w:rsidRDefault="006836D6">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2A6AABEE" w14:textId="77777777" w:rsidR="006836D6" w:rsidRDefault="006836D6">
            <w:pPr>
              <w:rPr>
                <w:sz w:val="10"/>
                <w:szCs w:val="10"/>
              </w:rPr>
            </w:pPr>
          </w:p>
        </w:tc>
      </w:tr>
    </w:tbl>
    <w:p w14:paraId="5021EBBC" w14:textId="77777777" w:rsidR="006836D6" w:rsidRDefault="006836D6">
      <w:pPr>
        <w:spacing w:line="14" w:lineRule="exact"/>
        <w:sectPr w:rsidR="006836D6">
          <w:headerReference w:type="default" r:id="rId10"/>
          <w:footerReference w:type="default" r:id="rId11"/>
          <w:pgSz w:w="11900" w:h="16840"/>
          <w:pgMar w:top="1716" w:right="423" w:bottom="1914" w:left="686" w:header="0" w:footer="1486" w:gutter="0"/>
          <w:cols w:space="720"/>
          <w:noEndnote/>
          <w:docGrid w:linePitch="360"/>
        </w:sectPr>
      </w:pPr>
    </w:p>
    <w:p w14:paraId="405D5E8B" w14:textId="77777777" w:rsidR="006836D6" w:rsidRDefault="00000000">
      <w:pPr>
        <w:pStyle w:val="32"/>
        <w:keepNext/>
        <w:keepLines/>
        <w:shd w:val="clear" w:color="auto" w:fill="auto"/>
        <w:spacing w:after="200"/>
        <w:ind w:left="0" w:right="320"/>
        <w:jc w:val="center"/>
      </w:pPr>
      <w:bookmarkStart w:id="29" w:name="bookmark26"/>
      <w:r>
        <w:lastRenderedPageBreak/>
        <w:t>Матрица результатов (по каждому вопросу мероприятия)</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1224"/>
        <w:gridCol w:w="1594"/>
        <w:gridCol w:w="1133"/>
        <w:gridCol w:w="1506"/>
        <w:gridCol w:w="854"/>
        <w:gridCol w:w="1133"/>
        <w:gridCol w:w="1426"/>
      </w:tblGrid>
      <w:tr w:rsidR="006836D6" w14:paraId="43EB1C3E" w14:textId="77777777" w:rsidTr="00AC0600">
        <w:tblPrEx>
          <w:tblCellMar>
            <w:top w:w="0" w:type="dxa"/>
            <w:bottom w:w="0" w:type="dxa"/>
          </w:tblCellMar>
        </w:tblPrEx>
        <w:trPr>
          <w:trHeight w:hRule="exact" w:val="451"/>
          <w:jc w:val="center"/>
        </w:trPr>
        <w:tc>
          <w:tcPr>
            <w:tcW w:w="6728" w:type="dxa"/>
            <w:gridSpan w:val="5"/>
            <w:tcBorders>
              <w:top w:val="single" w:sz="4" w:space="0" w:color="auto"/>
              <w:left w:val="single" w:sz="4" w:space="0" w:color="auto"/>
            </w:tcBorders>
            <w:shd w:val="clear" w:color="auto" w:fill="FFFFFF"/>
            <w:vAlign w:val="center"/>
          </w:tcPr>
          <w:p w14:paraId="5900CCC4" w14:textId="77777777" w:rsidR="006836D6" w:rsidRDefault="00000000" w:rsidP="00C7410D">
            <w:pPr>
              <w:pStyle w:val="a7"/>
              <w:shd w:val="clear" w:color="auto" w:fill="auto"/>
              <w:ind w:firstLine="0"/>
              <w:jc w:val="center"/>
              <w:rPr>
                <w:sz w:val="20"/>
                <w:szCs w:val="20"/>
              </w:rPr>
            </w:pPr>
            <w:r>
              <w:rPr>
                <w:sz w:val="20"/>
                <w:szCs w:val="20"/>
              </w:rPr>
              <w:t>Результат (Р) = ...</w:t>
            </w:r>
          </w:p>
        </w:tc>
        <w:tc>
          <w:tcPr>
            <w:tcW w:w="854" w:type="dxa"/>
            <w:tcBorders>
              <w:top w:val="single" w:sz="4" w:space="0" w:color="auto"/>
              <w:left w:val="single" w:sz="4" w:space="0" w:color="auto"/>
            </w:tcBorders>
            <w:shd w:val="clear" w:color="auto" w:fill="FFFFFF"/>
          </w:tcPr>
          <w:p w14:paraId="0EBC65FB" w14:textId="77777777" w:rsidR="006836D6" w:rsidRDefault="00000000" w:rsidP="00C7410D">
            <w:pPr>
              <w:pStyle w:val="a7"/>
              <w:shd w:val="clear" w:color="auto" w:fill="auto"/>
              <w:ind w:firstLine="0"/>
              <w:jc w:val="left"/>
              <w:rPr>
                <w:sz w:val="20"/>
                <w:szCs w:val="20"/>
              </w:rPr>
            </w:pPr>
            <w:r>
              <w:rPr>
                <w:sz w:val="20"/>
                <w:szCs w:val="20"/>
              </w:rPr>
              <w:t>Хороши</w:t>
            </w:r>
          </w:p>
          <w:p w14:paraId="6CA0FB70" w14:textId="77777777" w:rsidR="006836D6" w:rsidRDefault="00000000" w:rsidP="00C7410D">
            <w:pPr>
              <w:pStyle w:val="a7"/>
              <w:shd w:val="clear" w:color="auto" w:fill="auto"/>
              <w:ind w:firstLine="0"/>
              <w:jc w:val="center"/>
              <w:rPr>
                <w:sz w:val="20"/>
                <w:szCs w:val="20"/>
              </w:rPr>
            </w:pPr>
            <w:r>
              <w:rPr>
                <w:sz w:val="20"/>
                <w:szCs w:val="20"/>
              </w:rPr>
              <w:t>е</w:t>
            </w:r>
          </w:p>
          <w:p w14:paraId="76DAECCC" w14:textId="77777777" w:rsidR="006836D6" w:rsidRDefault="00000000" w:rsidP="00C7410D">
            <w:pPr>
              <w:pStyle w:val="a7"/>
              <w:shd w:val="clear" w:color="auto" w:fill="auto"/>
              <w:spacing w:line="230" w:lineRule="auto"/>
              <w:ind w:firstLine="0"/>
              <w:jc w:val="left"/>
              <w:rPr>
                <w:sz w:val="20"/>
                <w:szCs w:val="20"/>
              </w:rPr>
            </w:pPr>
            <w:r>
              <w:rPr>
                <w:sz w:val="20"/>
                <w:szCs w:val="20"/>
              </w:rPr>
              <w:t>практик</w:t>
            </w:r>
          </w:p>
          <w:p w14:paraId="47BB4AB7" w14:textId="77777777" w:rsidR="006836D6" w:rsidRDefault="00000000" w:rsidP="00C7410D">
            <w:pPr>
              <w:pStyle w:val="a7"/>
              <w:shd w:val="clear" w:color="auto" w:fill="auto"/>
              <w:ind w:firstLine="0"/>
              <w:jc w:val="center"/>
              <w:rPr>
                <w:sz w:val="20"/>
                <w:szCs w:val="20"/>
              </w:rPr>
            </w:pPr>
            <w:r>
              <w:rPr>
                <w:sz w:val="20"/>
                <w:szCs w:val="20"/>
              </w:rPr>
              <w:t>и</w:t>
            </w:r>
          </w:p>
        </w:tc>
        <w:tc>
          <w:tcPr>
            <w:tcW w:w="1133" w:type="dxa"/>
            <w:tcBorders>
              <w:top w:val="single" w:sz="4" w:space="0" w:color="auto"/>
              <w:left w:val="single" w:sz="4" w:space="0" w:color="auto"/>
            </w:tcBorders>
            <w:shd w:val="clear" w:color="auto" w:fill="FFFFFF"/>
          </w:tcPr>
          <w:p w14:paraId="772E2B04" w14:textId="77777777" w:rsidR="006836D6" w:rsidRDefault="00000000" w:rsidP="00C7410D">
            <w:pPr>
              <w:pStyle w:val="a7"/>
              <w:shd w:val="clear" w:color="auto" w:fill="auto"/>
              <w:ind w:firstLine="0"/>
              <w:jc w:val="center"/>
              <w:rPr>
                <w:sz w:val="20"/>
                <w:szCs w:val="20"/>
              </w:rPr>
            </w:pPr>
            <w:proofErr w:type="spellStart"/>
            <w:r>
              <w:rPr>
                <w:sz w:val="20"/>
                <w:szCs w:val="20"/>
              </w:rPr>
              <w:t>Рекоменда</w:t>
            </w:r>
            <w:proofErr w:type="spellEnd"/>
          </w:p>
          <w:p w14:paraId="41351ECE" w14:textId="77777777" w:rsidR="006836D6" w:rsidRDefault="00000000" w:rsidP="00C7410D">
            <w:pPr>
              <w:pStyle w:val="a7"/>
              <w:shd w:val="clear" w:color="auto" w:fill="auto"/>
              <w:ind w:firstLine="0"/>
              <w:jc w:val="center"/>
              <w:rPr>
                <w:sz w:val="20"/>
                <w:szCs w:val="20"/>
              </w:rPr>
            </w:pPr>
            <w:proofErr w:type="spellStart"/>
            <w:r>
              <w:rPr>
                <w:sz w:val="20"/>
                <w:szCs w:val="20"/>
              </w:rPr>
              <w:t>ции</w:t>
            </w:r>
            <w:proofErr w:type="spellEnd"/>
          </w:p>
        </w:tc>
        <w:tc>
          <w:tcPr>
            <w:tcW w:w="1426" w:type="dxa"/>
            <w:tcBorders>
              <w:top w:val="single" w:sz="4" w:space="0" w:color="auto"/>
              <w:left w:val="single" w:sz="4" w:space="0" w:color="auto"/>
              <w:right w:val="single" w:sz="4" w:space="0" w:color="auto"/>
            </w:tcBorders>
            <w:shd w:val="clear" w:color="auto" w:fill="FFFFFF"/>
          </w:tcPr>
          <w:p w14:paraId="2DEBA379" w14:textId="77777777" w:rsidR="006836D6" w:rsidRDefault="00000000" w:rsidP="00C7410D">
            <w:pPr>
              <w:pStyle w:val="a7"/>
              <w:shd w:val="clear" w:color="auto" w:fill="auto"/>
              <w:ind w:firstLine="0"/>
              <w:jc w:val="center"/>
              <w:rPr>
                <w:sz w:val="20"/>
                <w:szCs w:val="20"/>
              </w:rPr>
            </w:pPr>
            <w:r>
              <w:rPr>
                <w:sz w:val="20"/>
                <w:szCs w:val="20"/>
              </w:rPr>
              <w:t>Потенциальна я ценность результатов и рекомендаций</w:t>
            </w:r>
          </w:p>
        </w:tc>
      </w:tr>
      <w:tr w:rsidR="006836D6" w14:paraId="437D42F1" w14:textId="77777777" w:rsidTr="00AC0600">
        <w:tblPrEx>
          <w:tblCellMar>
            <w:top w:w="0" w:type="dxa"/>
            <w:bottom w:w="0" w:type="dxa"/>
          </w:tblCellMar>
        </w:tblPrEx>
        <w:trPr>
          <w:trHeight w:hRule="exact" w:val="902"/>
          <w:jc w:val="center"/>
        </w:trPr>
        <w:tc>
          <w:tcPr>
            <w:tcW w:w="1271" w:type="dxa"/>
            <w:tcBorders>
              <w:top w:val="single" w:sz="4" w:space="0" w:color="auto"/>
              <w:left w:val="single" w:sz="4" w:space="0" w:color="auto"/>
            </w:tcBorders>
            <w:shd w:val="clear" w:color="auto" w:fill="FFFFFF"/>
          </w:tcPr>
          <w:p w14:paraId="2DA754B6" w14:textId="77777777" w:rsidR="006836D6" w:rsidRDefault="00000000" w:rsidP="00C7410D">
            <w:pPr>
              <w:pStyle w:val="a7"/>
              <w:shd w:val="clear" w:color="auto" w:fill="auto"/>
              <w:ind w:firstLine="0"/>
              <w:jc w:val="center"/>
              <w:rPr>
                <w:sz w:val="20"/>
                <w:szCs w:val="20"/>
              </w:rPr>
            </w:pPr>
            <w:bookmarkStart w:id="30" w:name="bookmark27"/>
            <w:bookmarkStart w:id="31" w:name="bookmark28"/>
            <w:r>
              <w:rPr>
                <w:sz w:val="20"/>
                <w:szCs w:val="20"/>
              </w:rPr>
              <w:t>факты</w:t>
            </w:r>
            <w:bookmarkEnd w:id="30"/>
            <w:bookmarkEnd w:id="31"/>
          </w:p>
          <w:p w14:paraId="076989F6" w14:textId="77777777" w:rsidR="006836D6" w:rsidRDefault="00000000" w:rsidP="00C7410D">
            <w:pPr>
              <w:pStyle w:val="a7"/>
              <w:shd w:val="clear" w:color="auto" w:fill="auto"/>
              <w:ind w:firstLine="0"/>
              <w:jc w:val="center"/>
              <w:rPr>
                <w:sz w:val="20"/>
                <w:szCs w:val="20"/>
              </w:rPr>
            </w:pPr>
            <w:r>
              <w:rPr>
                <w:sz w:val="20"/>
                <w:szCs w:val="20"/>
              </w:rPr>
              <w:t>(Ф)</w:t>
            </w:r>
          </w:p>
        </w:tc>
        <w:tc>
          <w:tcPr>
            <w:tcW w:w="1224" w:type="dxa"/>
            <w:tcBorders>
              <w:top w:val="single" w:sz="4" w:space="0" w:color="auto"/>
              <w:left w:val="single" w:sz="4" w:space="0" w:color="auto"/>
            </w:tcBorders>
            <w:shd w:val="clear" w:color="auto" w:fill="FFFFFF"/>
          </w:tcPr>
          <w:p w14:paraId="76DE4C8C" w14:textId="77777777" w:rsidR="006836D6" w:rsidRDefault="00000000" w:rsidP="00C7410D">
            <w:pPr>
              <w:pStyle w:val="a7"/>
              <w:shd w:val="clear" w:color="auto" w:fill="auto"/>
              <w:ind w:firstLine="0"/>
              <w:jc w:val="center"/>
              <w:rPr>
                <w:sz w:val="20"/>
                <w:szCs w:val="20"/>
              </w:rPr>
            </w:pPr>
            <w:r>
              <w:rPr>
                <w:sz w:val="20"/>
                <w:szCs w:val="20"/>
              </w:rPr>
              <w:t>критерий</w:t>
            </w:r>
          </w:p>
          <w:p w14:paraId="492BA12D" w14:textId="77777777" w:rsidR="006836D6" w:rsidRDefault="00000000" w:rsidP="00C7410D">
            <w:pPr>
              <w:pStyle w:val="a7"/>
              <w:shd w:val="clear" w:color="auto" w:fill="auto"/>
              <w:ind w:firstLine="0"/>
              <w:jc w:val="center"/>
              <w:rPr>
                <w:sz w:val="20"/>
                <w:szCs w:val="20"/>
              </w:rPr>
            </w:pPr>
            <w:r>
              <w:rPr>
                <w:sz w:val="20"/>
                <w:szCs w:val="20"/>
              </w:rPr>
              <w:t>(К)</w:t>
            </w:r>
          </w:p>
        </w:tc>
        <w:tc>
          <w:tcPr>
            <w:tcW w:w="1594" w:type="dxa"/>
            <w:tcBorders>
              <w:top w:val="single" w:sz="4" w:space="0" w:color="auto"/>
              <w:left w:val="single" w:sz="4" w:space="0" w:color="auto"/>
            </w:tcBorders>
            <w:shd w:val="clear" w:color="auto" w:fill="FFFFFF"/>
          </w:tcPr>
          <w:p w14:paraId="29D3212D" w14:textId="77777777" w:rsidR="006836D6" w:rsidRDefault="00000000" w:rsidP="00C7410D">
            <w:pPr>
              <w:pStyle w:val="a7"/>
              <w:shd w:val="clear" w:color="auto" w:fill="auto"/>
              <w:ind w:firstLine="0"/>
              <w:jc w:val="center"/>
              <w:rPr>
                <w:sz w:val="20"/>
                <w:szCs w:val="20"/>
              </w:rPr>
            </w:pPr>
            <w:r>
              <w:rPr>
                <w:sz w:val="20"/>
                <w:szCs w:val="20"/>
              </w:rPr>
              <w:t>доказательство</w:t>
            </w:r>
          </w:p>
          <w:p w14:paraId="23AC8F6B" w14:textId="77777777" w:rsidR="006836D6" w:rsidRDefault="00000000" w:rsidP="00C7410D">
            <w:pPr>
              <w:pStyle w:val="a7"/>
              <w:shd w:val="clear" w:color="auto" w:fill="auto"/>
              <w:ind w:firstLine="0"/>
              <w:jc w:val="center"/>
              <w:rPr>
                <w:sz w:val="20"/>
                <w:szCs w:val="20"/>
              </w:rPr>
            </w:pPr>
            <w:r>
              <w:rPr>
                <w:sz w:val="20"/>
                <w:szCs w:val="20"/>
              </w:rPr>
              <w:t>(Д)</w:t>
            </w:r>
          </w:p>
        </w:tc>
        <w:tc>
          <w:tcPr>
            <w:tcW w:w="1133" w:type="dxa"/>
            <w:tcBorders>
              <w:top w:val="single" w:sz="4" w:space="0" w:color="auto"/>
              <w:left w:val="single" w:sz="4" w:space="0" w:color="auto"/>
            </w:tcBorders>
            <w:shd w:val="clear" w:color="auto" w:fill="FFFFFF"/>
            <w:vAlign w:val="center"/>
          </w:tcPr>
          <w:p w14:paraId="2E06CE12" w14:textId="77777777" w:rsidR="006836D6" w:rsidRDefault="00000000" w:rsidP="00C7410D">
            <w:pPr>
              <w:pStyle w:val="a7"/>
              <w:shd w:val="clear" w:color="auto" w:fill="auto"/>
              <w:ind w:firstLine="0"/>
              <w:jc w:val="center"/>
              <w:rPr>
                <w:sz w:val="20"/>
                <w:szCs w:val="20"/>
              </w:rPr>
            </w:pPr>
            <w:proofErr w:type="spellStart"/>
            <w:r>
              <w:rPr>
                <w:sz w:val="20"/>
                <w:szCs w:val="20"/>
              </w:rPr>
              <w:t>первоприч</w:t>
            </w:r>
            <w:proofErr w:type="spellEnd"/>
          </w:p>
          <w:p w14:paraId="561C45FB" w14:textId="77777777" w:rsidR="006836D6" w:rsidRDefault="00000000" w:rsidP="00C7410D">
            <w:pPr>
              <w:pStyle w:val="a7"/>
              <w:shd w:val="clear" w:color="auto" w:fill="auto"/>
              <w:ind w:firstLine="0"/>
              <w:jc w:val="center"/>
              <w:rPr>
                <w:sz w:val="20"/>
                <w:szCs w:val="20"/>
              </w:rPr>
            </w:pPr>
            <w:proofErr w:type="spellStart"/>
            <w:r>
              <w:rPr>
                <w:sz w:val="20"/>
                <w:szCs w:val="20"/>
              </w:rPr>
              <w:t>ины</w:t>
            </w:r>
            <w:proofErr w:type="spellEnd"/>
          </w:p>
          <w:p w14:paraId="15B585ED" w14:textId="77777777" w:rsidR="006836D6" w:rsidRDefault="00000000" w:rsidP="00C7410D">
            <w:pPr>
              <w:pStyle w:val="a7"/>
              <w:shd w:val="clear" w:color="auto" w:fill="auto"/>
              <w:ind w:firstLine="0"/>
              <w:jc w:val="center"/>
              <w:rPr>
                <w:sz w:val="20"/>
                <w:szCs w:val="20"/>
              </w:rPr>
            </w:pPr>
            <w:r>
              <w:rPr>
                <w:sz w:val="20"/>
                <w:szCs w:val="20"/>
              </w:rPr>
              <w:t>(П)</w:t>
            </w:r>
          </w:p>
        </w:tc>
        <w:tc>
          <w:tcPr>
            <w:tcW w:w="1506" w:type="dxa"/>
            <w:tcBorders>
              <w:top w:val="single" w:sz="4" w:space="0" w:color="auto"/>
              <w:left w:val="single" w:sz="4" w:space="0" w:color="auto"/>
            </w:tcBorders>
            <w:shd w:val="clear" w:color="auto" w:fill="FFFFFF"/>
          </w:tcPr>
          <w:p w14:paraId="6FDFA378" w14:textId="77777777" w:rsidR="006836D6" w:rsidRDefault="00000000" w:rsidP="00C7410D">
            <w:pPr>
              <w:pStyle w:val="a7"/>
              <w:shd w:val="clear" w:color="auto" w:fill="auto"/>
              <w:ind w:firstLine="0"/>
              <w:jc w:val="center"/>
              <w:rPr>
                <w:sz w:val="20"/>
                <w:szCs w:val="20"/>
              </w:rPr>
            </w:pPr>
            <w:r>
              <w:rPr>
                <w:sz w:val="20"/>
                <w:szCs w:val="20"/>
              </w:rPr>
              <w:t>последствия</w:t>
            </w:r>
          </w:p>
        </w:tc>
        <w:tc>
          <w:tcPr>
            <w:tcW w:w="854" w:type="dxa"/>
            <w:tcBorders>
              <w:left w:val="single" w:sz="4" w:space="0" w:color="auto"/>
            </w:tcBorders>
            <w:shd w:val="clear" w:color="auto" w:fill="FFFFFF"/>
          </w:tcPr>
          <w:p w14:paraId="718F32A5" w14:textId="77777777" w:rsidR="006836D6" w:rsidRDefault="006836D6" w:rsidP="00C7410D"/>
        </w:tc>
        <w:tc>
          <w:tcPr>
            <w:tcW w:w="1133" w:type="dxa"/>
            <w:tcBorders>
              <w:left w:val="single" w:sz="4" w:space="0" w:color="auto"/>
            </w:tcBorders>
            <w:shd w:val="clear" w:color="auto" w:fill="FFFFFF"/>
          </w:tcPr>
          <w:p w14:paraId="1D96CE1E" w14:textId="77777777" w:rsidR="006836D6" w:rsidRDefault="006836D6" w:rsidP="00C7410D"/>
        </w:tc>
        <w:tc>
          <w:tcPr>
            <w:tcW w:w="1426" w:type="dxa"/>
            <w:tcBorders>
              <w:left w:val="single" w:sz="4" w:space="0" w:color="auto"/>
              <w:right w:val="single" w:sz="4" w:space="0" w:color="auto"/>
            </w:tcBorders>
            <w:shd w:val="clear" w:color="auto" w:fill="FFFFFF"/>
          </w:tcPr>
          <w:p w14:paraId="3D6E1736" w14:textId="77777777" w:rsidR="006836D6" w:rsidRDefault="006836D6" w:rsidP="00C7410D"/>
        </w:tc>
      </w:tr>
      <w:tr w:rsidR="00AC0600" w14:paraId="7E6E7C75" w14:textId="77777777" w:rsidTr="00C7410D">
        <w:tblPrEx>
          <w:tblCellMar>
            <w:top w:w="0" w:type="dxa"/>
            <w:bottom w:w="0" w:type="dxa"/>
          </w:tblCellMar>
        </w:tblPrEx>
        <w:trPr>
          <w:trHeight w:val="1981"/>
          <w:jc w:val="center"/>
        </w:trPr>
        <w:tc>
          <w:tcPr>
            <w:tcW w:w="1271" w:type="dxa"/>
            <w:tcBorders>
              <w:top w:val="single" w:sz="4" w:space="0" w:color="auto"/>
              <w:left w:val="single" w:sz="4" w:space="0" w:color="auto"/>
            </w:tcBorders>
            <w:shd w:val="clear" w:color="auto" w:fill="FFFFFF"/>
            <w:vAlign w:val="bottom"/>
          </w:tcPr>
          <w:p w14:paraId="377DE69A" w14:textId="77777777" w:rsidR="00AC0600" w:rsidRDefault="00AC0600" w:rsidP="00C7410D">
            <w:pPr>
              <w:pStyle w:val="a7"/>
              <w:shd w:val="clear" w:color="auto" w:fill="auto"/>
              <w:ind w:firstLine="0"/>
              <w:jc w:val="left"/>
              <w:rPr>
                <w:sz w:val="20"/>
                <w:szCs w:val="20"/>
              </w:rPr>
            </w:pPr>
            <w:r>
              <w:rPr>
                <w:sz w:val="20"/>
                <w:szCs w:val="20"/>
              </w:rPr>
              <w:t>Наиболее</w:t>
            </w:r>
          </w:p>
          <w:p w14:paraId="74046D9F" w14:textId="77777777" w:rsidR="00AC0600" w:rsidRDefault="00AC0600" w:rsidP="00C7410D">
            <w:pPr>
              <w:pStyle w:val="a7"/>
              <w:shd w:val="clear" w:color="auto" w:fill="auto"/>
              <w:ind w:firstLine="0"/>
              <w:jc w:val="left"/>
              <w:rPr>
                <w:sz w:val="20"/>
                <w:szCs w:val="20"/>
              </w:rPr>
            </w:pPr>
            <w:r>
              <w:rPr>
                <w:sz w:val="20"/>
                <w:szCs w:val="20"/>
              </w:rPr>
              <w:t>важные</w:t>
            </w:r>
          </w:p>
          <w:p w14:paraId="68EE5822" w14:textId="77777777" w:rsidR="00AC0600" w:rsidRDefault="00AC0600" w:rsidP="00C7410D">
            <w:pPr>
              <w:pStyle w:val="a7"/>
              <w:shd w:val="clear" w:color="auto" w:fill="auto"/>
              <w:ind w:firstLine="0"/>
              <w:jc w:val="left"/>
              <w:rPr>
                <w:sz w:val="20"/>
                <w:szCs w:val="20"/>
              </w:rPr>
            </w:pPr>
            <w:r>
              <w:rPr>
                <w:sz w:val="20"/>
                <w:szCs w:val="20"/>
              </w:rPr>
              <w:t>факты,</w:t>
            </w:r>
          </w:p>
          <w:p w14:paraId="1AB7F56F" w14:textId="77777777" w:rsidR="00AC0600" w:rsidRDefault="00AC0600" w:rsidP="00C7410D">
            <w:pPr>
              <w:pStyle w:val="a7"/>
              <w:shd w:val="clear" w:color="auto" w:fill="auto"/>
              <w:ind w:firstLine="0"/>
              <w:jc w:val="left"/>
              <w:rPr>
                <w:sz w:val="20"/>
                <w:szCs w:val="20"/>
              </w:rPr>
            </w:pPr>
            <w:r>
              <w:rPr>
                <w:sz w:val="20"/>
                <w:szCs w:val="20"/>
              </w:rPr>
              <w:t>выявленные</w:t>
            </w:r>
          </w:p>
          <w:p w14:paraId="1E4F5813" w14:textId="77777777" w:rsidR="00AC0600" w:rsidRDefault="00AC0600" w:rsidP="00C7410D">
            <w:pPr>
              <w:pStyle w:val="a7"/>
              <w:shd w:val="clear" w:color="auto" w:fill="auto"/>
              <w:ind w:firstLine="0"/>
              <w:jc w:val="left"/>
              <w:rPr>
                <w:sz w:val="20"/>
                <w:szCs w:val="20"/>
              </w:rPr>
            </w:pPr>
            <w:r>
              <w:rPr>
                <w:sz w:val="20"/>
                <w:szCs w:val="20"/>
              </w:rPr>
              <w:t>на основном</w:t>
            </w:r>
          </w:p>
          <w:p w14:paraId="64F2A5F2" w14:textId="77777777" w:rsidR="00AC0600" w:rsidRDefault="00AC0600" w:rsidP="00C7410D">
            <w:pPr>
              <w:pStyle w:val="a7"/>
              <w:shd w:val="clear" w:color="auto" w:fill="auto"/>
              <w:ind w:firstLine="0"/>
              <w:jc w:val="left"/>
              <w:rPr>
                <w:sz w:val="20"/>
                <w:szCs w:val="20"/>
              </w:rPr>
            </w:pPr>
            <w:r>
              <w:rPr>
                <w:sz w:val="20"/>
                <w:szCs w:val="20"/>
              </w:rPr>
              <w:t>этапе</w:t>
            </w:r>
            <w:r w:rsidR="00C7410D">
              <w:rPr>
                <w:sz w:val="20"/>
                <w:szCs w:val="20"/>
              </w:rPr>
              <w:t xml:space="preserve"> </w:t>
            </w:r>
            <w:r>
              <w:rPr>
                <w:sz w:val="20"/>
                <w:szCs w:val="20"/>
              </w:rPr>
              <w:t>мероприятия</w:t>
            </w:r>
          </w:p>
          <w:p w14:paraId="4BD514F9" w14:textId="77777777" w:rsidR="00AC0600" w:rsidRDefault="00AC0600" w:rsidP="00C7410D">
            <w:pPr>
              <w:pStyle w:val="a7"/>
              <w:jc w:val="left"/>
              <w:rPr>
                <w:sz w:val="20"/>
                <w:szCs w:val="20"/>
              </w:rPr>
            </w:pPr>
            <w:r>
              <w:rPr>
                <w:sz w:val="20"/>
                <w:szCs w:val="20"/>
              </w:rPr>
              <w:t xml:space="preserve">"Как </w:t>
            </w:r>
            <w:proofErr w:type="spellStart"/>
            <w:r>
              <w:rPr>
                <w:sz w:val="20"/>
                <w:szCs w:val="20"/>
              </w:rPr>
              <w:t>сть</w:t>
            </w:r>
            <w:proofErr w:type="spellEnd"/>
            <w:r>
              <w:rPr>
                <w:sz w:val="20"/>
                <w:szCs w:val="20"/>
              </w:rPr>
              <w:t>"</w:t>
            </w:r>
          </w:p>
        </w:tc>
        <w:tc>
          <w:tcPr>
            <w:tcW w:w="1224" w:type="dxa"/>
            <w:tcBorders>
              <w:top w:val="single" w:sz="4" w:space="0" w:color="auto"/>
              <w:left w:val="single" w:sz="4" w:space="0" w:color="auto"/>
            </w:tcBorders>
            <w:shd w:val="clear" w:color="auto" w:fill="FFFFFF"/>
            <w:vAlign w:val="bottom"/>
          </w:tcPr>
          <w:p w14:paraId="4892690D" w14:textId="77777777" w:rsidR="00AC0600" w:rsidRDefault="00AC0600" w:rsidP="00C7410D">
            <w:pPr>
              <w:pStyle w:val="a7"/>
              <w:shd w:val="clear" w:color="auto" w:fill="auto"/>
              <w:ind w:firstLine="0"/>
              <w:jc w:val="left"/>
              <w:rPr>
                <w:sz w:val="20"/>
                <w:szCs w:val="20"/>
              </w:rPr>
            </w:pPr>
            <w:r>
              <w:rPr>
                <w:sz w:val="20"/>
                <w:szCs w:val="20"/>
              </w:rPr>
              <w:t>Правило,</w:t>
            </w:r>
          </w:p>
          <w:p w14:paraId="33D4F456" w14:textId="77777777" w:rsidR="00AC0600" w:rsidRDefault="00AC0600" w:rsidP="00C7410D">
            <w:pPr>
              <w:pStyle w:val="a7"/>
              <w:shd w:val="clear" w:color="auto" w:fill="auto"/>
              <w:ind w:firstLine="0"/>
              <w:jc w:val="left"/>
              <w:rPr>
                <w:sz w:val="20"/>
                <w:szCs w:val="20"/>
              </w:rPr>
            </w:pPr>
            <w:r>
              <w:rPr>
                <w:sz w:val="20"/>
                <w:szCs w:val="20"/>
              </w:rPr>
              <w:t>эталон для</w:t>
            </w:r>
          </w:p>
          <w:p w14:paraId="0BAE4E34" w14:textId="77777777" w:rsidR="00AC0600" w:rsidRDefault="00AC0600" w:rsidP="00C7410D">
            <w:pPr>
              <w:pStyle w:val="a7"/>
              <w:shd w:val="clear" w:color="auto" w:fill="auto"/>
              <w:ind w:firstLine="0"/>
              <w:jc w:val="left"/>
              <w:rPr>
                <w:sz w:val="20"/>
                <w:szCs w:val="20"/>
              </w:rPr>
            </w:pPr>
            <w:r>
              <w:rPr>
                <w:sz w:val="20"/>
                <w:szCs w:val="20"/>
              </w:rPr>
              <w:t>принятия</w:t>
            </w:r>
          </w:p>
          <w:p w14:paraId="38FAD4E4" w14:textId="77777777" w:rsidR="00AC0600" w:rsidRDefault="00AC0600" w:rsidP="00C7410D">
            <w:pPr>
              <w:pStyle w:val="a7"/>
              <w:shd w:val="clear" w:color="auto" w:fill="auto"/>
              <w:ind w:firstLine="0"/>
              <w:jc w:val="left"/>
              <w:rPr>
                <w:sz w:val="20"/>
                <w:szCs w:val="20"/>
              </w:rPr>
            </w:pPr>
            <w:r>
              <w:rPr>
                <w:sz w:val="20"/>
                <w:szCs w:val="20"/>
              </w:rPr>
              <w:t>решения по</w:t>
            </w:r>
          </w:p>
          <w:p w14:paraId="09C60AEB" w14:textId="77777777" w:rsidR="00AC0600" w:rsidRDefault="00AC0600" w:rsidP="00C7410D">
            <w:pPr>
              <w:pStyle w:val="a7"/>
              <w:jc w:val="left"/>
              <w:rPr>
                <w:sz w:val="20"/>
                <w:szCs w:val="20"/>
              </w:rPr>
            </w:pPr>
            <w:r>
              <w:rPr>
                <w:sz w:val="20"/>
                <w:szCs w:val="20"/>
              </w:rPr>
              <w:t>оценке</w:t>
            </w:r>
          </w:p>
          <w:p w14:paraId="0D9D95EB" w14:textId="77777777" w:rsidR="00AC0600" w:rsidRDefault="00AC0600" w:rsidP="00C7410D">
            <w:pPr>
              <w:pStyle w:val="a7"/>
              <w:spacing w:line="230" w:lineRule="auto"/>
              <w:jc w:val="left"/>
              <w:rPr>
                <w:sz w:val="20"/>
                <w:szCs w:val="20"/>
              </w:rPr>
            </w:pPr>
            <w:r>
              <w:rPr>
                <w:sz w:val="20"/>
                <w:szCs w:val="20"/>
              </w:rPr>
              <w:t>"Как должно быть"</w:t>
            </w:r>
          </w:p>
        </w:tc>
        <w:tc>
          <w:tcPr>
            <w:tcW w:w="1594" w:type="dxa"/>
            <w:tcBorders>
              <w:top w:val="single" w:sz="4" w:space="0" w:color="auto"/>
              <w:left w:val="single" w:sz="4" w:space="0" w:color="auto"/>
            </w:tcBorders>
            <w:shd w:val="clear" w:color="auto" w:fill="FFFFFF"/>
            <w:vAlign w:val="bottom"/>
          </w:tcPr>
          <w:p w14:paraId="718D02DA" w14:textId="77777777" w:rsidR="00AC0600" w:rsidRDefault="00AC0600" w:rsidP="00C7410D">
            <w:pPr>
              <w:pStyle w:val="a7"/>
              <w:shd w:val="clear" w:color="auto" w:fill="auto"/>
              <w:ind w:firstLine="0"/>
              <w:jc w:val="left"/>
              <w:rPr>
                <w:sz w:val="20"/>
                <w:szCs w:val="20"/>
              </w:rPr>
            </w:pPr>
            <w:r>
              <w:rPr>
                <w:sz w:val="20"/>
                <w:szCs w:val="20"/>
              </w:rPr>
              <w:t>Методы анализа</w:t>
            </w:r>
          </w:p>
          <w:p w14:paraId="49B36506" w14:textId="77777777" w:rsidR="00AC0600" w:rsidRDefault="00AC0600" w:rsidP="00C7410D">
            <w:pPr>
              <w:pStyle w:val="a7"/>
              <w:shd w:val="clear" w:color="auto" w:fill="auto"/>
              <w:tabs>
                <w:tab w:val="left" w:pos="1358"/>
              </w:tabs>
              <w:ind w:firstLine="0"/>
              <w:jc w:val="left"/>
              <w:rPr>
                <w:sz w:val="20"/>
                <w:szCs w:val="20"/>
              </w:rPr>
            </w:pPr>
            <w:r>
              <w:rPr>
                <w:sz w:val="20"/>
                <w:szCs w:val="20"/>
              </w:rPr>
              <w:t>данных</w:t>
            </w:r>
            <w:r>
              <w:rPr>
                <w:sz w:val="20"/>
                <w:szCs w:val="20"/>
              </w:rPr>
              <w:tab/>
              <w:t>и</w:t>
            </w:r>
          </w:p>
          <w:p w14:paraId="02376C87" w14:textId="77777777" w:rsidR="00AC0600" w:rsidRDefault="00AC0600" w:rsidP="00C7410D">
            <w:pPr>
              <w:pStyle w:val="a7"/>
              <w:shd w:val="clear" w:color="auto" w:fill="auto"/>
              <w:ind w:firstLine="0"/>
              <w:jc w:val="left"/>
              <w:rPr>
                <w:sz w:val="20"/>
                <w:szCs w:val="20"/>
              </w:rPr>
            </w:pPr>
            <w:r>
              <w:rPr>
                <w:sz w:val="20"/>
                <w:szCs w:val="20"/>
              </w:rPr>
              <w:t>полученные по</w:t>
            </w:r>
          </w:p>
          <w:p w14:paraId="234B2640" w14:textId="77777777" w:rsidR="00AC0600" w:rsidRDefault="00AC0600" w:rsidP="00C7410D">
            <w:pPr>
              <w:pStyle w:val="a7"/>
              <w:shd w:val="clear" w:color="auto" w:fill="auto"/>
              <w:ind w:firstLine="0"/>
              <w:jc w:val="left"/>
              <w:rPr>
                <w:sz w:val="20"/>
                <w:szCs w:val="20"/>
              </w:rPr>
            </w:pPr>
            <w:r>
              <w:rPr>
                <w:sz w:val="20"/>
                <w:szCs w:val="20"/>
              </w:rPr>
              <w:t>итогам</w:t>
            </w:r>
          </w:p>
          <w:p w14:paraId="1507295D" w14:textId="77777777" w:rsidR="00AC0600" w:rsidRDefault="00AC0600" w:rsidP="00C7410D">
            <w:pPr>
              <w:pStyle w:val="a7"/>
              <w:shd w:val="clear" w:color="auto" w:fill="auto"/>
              <w:ind w:firstLine="0"/>
              <w:jc w:val="left"/>
              <w:rPr>
                <w:sz w:val="20"/>
                <w:szCs w:val="20"/>
              </w:rPr>
            </w:pPr>
            <w:r>
              <w:rPr>
                <w:sz w:val="20"/>
                <w:szCs w:val="20"/>
              </w:rPr>
              <w:t>аудиторские</w:t>
            </w:r>
          </w:p>
          <w:p w14:paraId="4ECAA389" w14:textId="77777777" w:rsidR="00AC0600" w:rsidRDefault="00AC0600" w:rsidP="00C7410D">
            <w:pPr>
              <w:pStyle w:val="a7"/>
              <w:jc w:val="left"/>
              <w:rPr>
                <w:sz w:val="20"/>
                <w:szCs w:val="20"/>
              </w:rPr>
            </w:pPr>
            <w:r>
              <w:rPr>
                <w:sz w:val="20"/>
                <w:szCs w:val="20"/>
              </w:rPr>
              <w:t>доказательства</w:t>
            </w:r>
          </w:p>
        </w:tc>
        <w:tc>
          <w:tcPr>
            <w:tcW w:w="1133" w:type="dxa"/>
            <w:tcBorders>
              <w:top w:val="single" w:sz="4" w:space="0" w:color="auto"/>
              <w:left w:val="single" w:sz="4" w:space="0" w:color="auto"/>
            </w:tcBorders>
            <w:shd w:val="clear" w:color="auto" w:fill="FFFFFF"/>
            <w:vAlign w:val="bottom"/>
          </w:tcPr>
          <w:p w14:paraId="4EF094F0" w14:textId="77777777" w:rsidR="00AC0600" w:rsidRDefault="00AC0600" w:rsidP="00C7410D">
            <w:pPr>
              <w:pStyle w:val="a7"/>
              <w:shd w:val="clear" w:color="auto" w:fill="auto"/>
              <w:ind w:firstLine="0"/>
              <w:jc w:val="left"/>
              <w:rPr>
                <w:sz w:val="20"/>
                <w:szCs w:val="20"/>
              </w:rPr>
            </w:pPr>
            <w:r>
              <w:rPr>
                <w:sz w:val="20"/>
                <w:szCs w:val="20"/>
              </w:rPr>
              <w:t>Причины</w:t>
            </w:r>
          </w:p>
          <w:p w14:paraId="7E8E90AD" w14:textId="77777777" w:rsidR="00AC0600" w:rsidRDefault="00AC0600" w:rsidP="00C7410D">
            <w:pPr>
              <w:pStyle w:val="a7"/>
              <w:shd w:val="clear" w:color="auto" w:fill="auto"/>
              <w:ind w:firstLine="0"/>
              <w:jc w:val="left"/>
              <w:rPr>
                <w:sz w:val="20"/>
                <w:szCs w:val="20"/>
              </w:rPr>
            </w:pPr>
            <w:r>
              <w:rPr>
                <w:sz w:val="20"/>
                <w:szCs w:val="20"/>
              </w:rPr>
              <w:t>различий</w:t>
            </w:r>
          </w:p>
          <w:p w14:paraId="3E5146B7" w14:textId="77777777" w:rsidR="00AC0600" w:rsidRDefault="00AC0600" w:rsidP="00C7410D">
            <w:pPr>
              <w:pStyle w:val="a7"/>
              <w:shd w:val="clear" w:color="auto" w:fill="auto"/>
              <w:ind w:firstLine="0"/>
              <w:jc w:val="left"/>
              <w:rPr>
                <w:sz w:val="20"/>
                <w:szCs w:val="20"/>
              </w:rPr>
            </w:pPr>
            <w:r>
              <w:rPr>
                <w:sz w:val="20"/>
                <w:szCs w:val="20"/>
              </w:rPr>
              <w:t>между</w:t>
            </w:r>
          </w:p>
          <w:p w14:paraId="4F12BCB6" w14:textId="77777777" w:rsidR="00AC0600" w:rsidRDefault="00AC0600" w:rsidP="00C7410D">
            <w:pPr>
              <w:pStyle w:val="a7"/>
              <w:shd w:val="clear" w:color="auto" w:fill="auto"/>
              <w:ind w:firstLine="0"/>
              <w:jc w:val="left"/>
              <w:rPr>
                <w:sz w:val="20"/>
                <w:szCs w:val="20"/>
              </w:rPr>
            </w:pPr>
            <w:r>
              <w:rPr>
                <w:sz w:val="20"/>
                <w:szCs w:val="20"/>
              </w:rPr>
              <w:t>обнаружен</w:t>
            </w:r>
          </w:p>
          <w:p w14:paraId="1CDE70FB" w14:textId="77777777" w:rsidR="00AC0600" w:rsidRDefault="00AC0600" w:rsidP="00C7410D">
            <w:pPr>
              <w:pStyle w:val="a7"/>
              <w:shd w:val="clear" w:color="auto" w:fill="auto"/>
              <w:ind w:firstLine="0"/>
              <w:jc w:val="left"/>
              <w:rPr>
                <w:sz w:val="20"/>
                <w:szCs w:val="20"/>
              </w:rPr>
            </w:pPr>
            <w:proofErr w:type="spellStart"/>
            <w:r>
              <w:rPr>
                <w:sz w:val="20"/>
                <w:szCs w:val="20"/>
              </w:rPr>
              <w:t>ными</w:t>
            </w:r>
            <w:proofErr w:type="spellEnd"/>
          </w:p>
          <w:p w14:paraId="1CA0FF03" w14:textId="77777777" w:rsidR="00AC0600" w:rsidRDefault="00AC0600" w:rsidP="00C7410D">
            <w:pPr>
              <w:pStyle w:val="a7"/>
              <w:shd w:val="clear" w:color="auto" w:fill="auto"/>
              <w:ind w:firstLine="0"/>
              <w:jc w:val="left"/>
              <w:rPr>
                <w:sz w:val="20"/>
                <w:szCs w:val="20"/>
              </w:rPr>
            </w:pPr>
            <w:r>
              <w:rPr>
                <w:sz w:val="20"/>
                <w:szCs w:val="20"/>
              </w:rPr>
              <w:t>фактами</w:t>
            </w:r>
          </w:p>
          <w:p w14:paraId="6763E7E9" w14:textId="77777777" w:rsidR="00AC0600" w:rsidRDefault="00AC0600" w:rsidP="00C7410D">
            <w:pPr>
              <w:pStyle w:val="a7"/>
              <w:shd w:val="clear" w:color="auto" w:fill="auto"/>
              <w:ind w:firstLine="0"/>
              <w:jc w:val="left"/>
              <w:rPr>
                <w:sz w:val="20"/>
                <w:szCs w:val="20"/>
              </w:rPr>
            </w:pPr>
            <w:r>
              <w:rPr>
                <w:sz w:val="20"/>
                <w:szCs w:val="20"/>
              </w:rPr>
              <w:t>(Ф) и</w:t>
            </w:r>
          </w:p>
          <w:p w14:paraId="7EC4BCF8" w14:textId="77777777" w:rsidR="00AC0600" w:rsidRDefault="00AC0600" w:rsidP="00C7410D">
            <w:pPr>
              <w:pStyle w:val="a7"/>
              <w:shd w:val="clear" w:color="auto" w:fill="auto"/>
              <w:ind w:firstLine="0"/>
              <w:jc w:val="left"/>
              <w:rPr>
                <w:sz w:val="20"/>
                <w:szCs w:val="20"/>
              </w:rPr>
            </w:pPr>
            <w:r>
              <w:rPr>
                <w:sz w:val="20"/>
                <w:szCs w:val="20"/>
              </w:rPr>
              <w:t>критерием</w:t>
            </w:r>
          </w:p>
          <w:p w14:paraId="5C926270" w14:textId="77777777" w:rsidR="00AC0600" w:rsidRDefault="00AC0600" w:rsidP="00C7410D">
            <w:pPr>
              <w:pStyle w:val="a7"/>
              <w:jc w:val="left"/>
              <w:rPr>
                <w:sz w:val="20"/>
                <w:szCs w:val="20"/>
              </w:rPr>
            </w:pPr>
            <w:r>
              <w:rPr>
                <w:sz w:val="20"/>
                <w:szCs w:val="20"/>
              </w:rPr>
              <w:t>(К)</w:t>
            </w:r>
          </w:p>
        </w:tc>
        <w:tc>
          <w:tcPr>
            <w:tcW w:w="1506" w:type="dxa"/>
            <w:tcBorders>
              <w:top w:val="single" w:sz="4" w:space="0" w:color="auto"/>
              <w:left w:val="single" w:sz="4" w:space="0" w:color="auto"/>
            </w:tcBorders>
            <w:shd w:val="clear" w:color="auto" w:fill="FFFFFF"/>
            <w:vAlign w:val="bottom"/>
          </w:tcPr>
          <w:p w14:paraId="76D755B3" w14:textId="77777777" w:rsidR="00AC0600" w:rsidRDefault="00AC0600" w:rsidP="00C7410D">
            <w:pPr>
              <w:pStyle w:val="a7"/>
              <w:shd w:val="clear" w:color="auto" w:fill="auto"/>
              <w:ind w:firstLine="0"/>
              <w:jc w:val="left"/>
              <w:rPr>
                <w:sz w:val="20"/>
                <w:szCs w:val="20"/>
              </w:rPr>
            </w:pPr>
            <w:r>
              <w:rPr>
                <w:sz w:val="20"/>
                <w:szCs w:val="20"/>
              </w:rPr>
              <w:t>Последствия,</w:t>
            </w:r>
          </w:p>
          <w:p w14:paraId="3DFFAD43" w14:textId="77777777" w:rsidR="00AC0600" w:rsidRDefault="00C7410D" w:rsidP="00C7410D">
            <w:pPr>
              <w:pStyle w:val="a7"/>
              <w:shd w:val="clear" w:color="auto" w:fill="auto"/>
              <w:tabs>
                <w:tab w:val="left" w:pos="1483"/>
              </w:tabs>
              <w:ind w:firstLine="0"/>
              <w:jc w:val="left"/>
              <w:rPr>
                <w:sz w:val="20"/>
                <w:szCs w:val="20"/>
              </w:rPr>
            </w:pPr>
            <w:r>
              <w:rPr>
                <w:sz w:val="20"/>
                <w:szCs w:val="20"/>
              </w:rPr>
              <w:t>С</w:t>
            </w:r>
            <w:r w:rsidR="00AC0600">
              <w:rPr>
                <w:sz w:val="20"/>
                <w:szCs w:val="20"/>
              </w:rPr>
              <w:t>вязанные</w:t>
            </w:r>
            <w:r>
              <w:rPr>
                <w:sz w:val="20"/>
                <w:szCs w:val="20"/>
              </w:rPr>
              <w:t xml:space="preserve"> </w:t>
            </w:r>
            <w:r w:rsidR="00AC0600">
              <w:rPr>
                <w:sz w:val="20"/>
                <w:szCs w:val="20"/>
              </w:rPr>
              <w:t>с</w:t>
            </w:r>
          </w:p>
          <w:p w14:paraId="14A6B949" w14:textId="77777777" w:rsidR="00AC0600" w:rsidRDefault="00AC0600" w:rsidP="00C7410D">
            <w:pPr>
              <w:pStyle w:val="a7"/>
              <w:shd w:val="clear" w:color="auto" w:fill="auto"/>
              <w:ind w:firstLine="0"/>
              <w:jc w:val="left"/>
              <w:rPr>
                <w:sz w:val="20"/>
                <w:szCs w:val="20"/>
              </w:rPr>
            </w:pPr>
            <w:r>
              <w:rPr>
                <w:sz w:val="20"/>
                <w:szCs w:val="20"/>
              </w:rPr>
              <w:t>первопричинами</w:t>
            </w:r>
          </w:p>
          <w:p w14:paraId="5B1EE61B" w14:textId="77777777" w:rsidR="00AC0600" w:rsidRDefault="00AC0600" w:rsidP="00C7410D">
            <w:pPr>
              <w:pStyle w:val="a7"/>
              <w:shd w:val="clear" w:color="auto" w:fill="auto"/>
              <w:tabs>
                <w:tab w:val="left" w:pos="1464"/>
              </w:tabs>
              <w:ind w:firstLine="0"/>
              <w:jc w:val="left"/>
              <w:rPr>
                <w:sz w:val="20"/>
                <w:szCs w:val="20"/>
              </w:rPr>
            </w:pPr>
            <w:r>
              <w:rPr>
                <w:sz w:val="20"/>
                <w:szCs w:val="20"/>
              </w:rPr>
              <w:t>(П)</w:t>
            </w:r>
            <w:r w:rsidR="00C7410D">
              <w:rPr>
                <w:sz w:val="20"/>
                <w:szCs w:val="20"/>
              </w:rPr>
              <w:t xml:space="preserve"> </w:t>
            </w:r>
            <w:r>
              <w:rPr>
                <w:sz w:val="20"/>
                <w:szCs w:val="20"/>
              </w:rPr>
              <w:t>и</w:t>
            </w:r>
            <w:r w:rsidR="00C7410D">
              <w:rPr>
                <w:sz w:val="20"/>
                <w:szCs w:val="20"/>
              </w:rPr>
              <w:t xml:space="preserve"> </w:t>
            </w:r>
            <w:proofErr w:type="spellStart"/>
            <w:r>
              <w:rPr>
                <w:sz w:val="20"/>
                <w:szCs w:val="20"/>
              </w:rPr>
              <w:t>соответству</w:t>
            </w:r>
            <w:proofErr w:type="spellEnd"/>
            <w:r w:rsidR="00C7410D">
              <w:rPr>
                <w:sz w:val="20"/>
                <w:szCs w:val="20"/>
              </w:rPr>
              <w:t xml:space="preserve"> </w:t>
            </w:r>
            <w:proofErr w:type="spellStart"/>
            <w:r>
              <w:rPr>
                <w:sz w:val="20"/>
                <w:szCs w:val="20"/>
              </w:rPr>
              <w:t>ющим</w:t>
            </w:r>
            <w:proofErr w:type="spellEnd"/>
            <w:r w:rsidR="00C7410D">
              <w:rPr>
                <w:sz w:val="20"/>
                <w:szCs w:val="20"/>
              </w:rPr>
              <w:t xml:space="preserve"> </w:t>
            </w:r>
            <w:r>
              <w:rPr>
                <w:sz w:val="20"/>
                <w:szCs w:val="20"/>
              </w:rPr>
              <w:t xml:space="preserve">и </w:t>
            </w:r>
            <w:proofErr w:type="spellStart"/>
            <w:r>
              <w:rPr>
                <w:sz w:val="20"/>
                <w:szCs w:val="20"/>
              </w:rPr>
              <w:t>резуль</w:t>
            </w:r>
            <w:proofErr w:type="spellEnd"/>
            <w:r w:rsidR="00C7410D">
              <w:rPr>
                <w:sz w:val="20"/>
                <w:szCs w:val="20"/>
              </w:rPr>
              <w:t xml:space="preserve"> </w:t>
            </w:r>
            <w:r>
              <w:rPr>
                <w:sz w:val="20"/>
                <w:szCs w:val="20"/>
              </w:rPr>
              <w:t>татами</w:t>
            </w:r>
            <w:r w:rsidR="00C7410D">
              <w:rPr>
                <w:sz w:val="20"/>
                <w:szCs w:val="20"/>
              </w:rPr>
              <w:t xml:space="preserve"> </w:t>
            </w:r>
            <w:r>
              <w:rPr>
                <w:sz w:val="20"/>
                <w:szCs w:val="20"/>
              </w:rPr>
              <w:t>(Р)</w:t>
            </w:r>
          </w:p>
          <w:p w14:paraId="4B6E89AD" w14:textId="77777777" w:rsidR="00AC0600" w:rsidRDefault="00AC0600" w:rsidP="00C7410D">
            <w:pPr>
              <w:pStyle w:val="a7"/>
              <w:shd w:val="clear" w:color="auto" w:fill="auto"/>
              <w:tabs>
                <w:tab w:val="left" w:pos="1166"/>
              </w:tabs>
              <w:ind w:firstLine="0"/>
              <w:jc w:val="left"/>
              <w:rPr>
                <w:sz w:val="20"/>
                <w:szCs w:val="20"/>
              </w:rPr>
            </w:pPr>
            <w:r>
              <w:rPr>
                <w:sz w:val="20"/>
                <w:szCs w:val="20"/>
              </w:rPr>
              <w:t>Это</w:t>
            </w:r>
            <w:r w:rsidR="00C7410D">
              <w:rPr>
                <w:sz w:val="20"/>
                <w:szCs w:val="20"/>
              </w:rPr>
              <w:t xml:space="preserve"> </w:t>
            </w:r>
            <w:r>
              <w:rPr>
                <w:sz w:val="20"/>
                <w:szCs w:val="20"/>
              </w:rPr>
              <w:t>мера</w:t>
            </w:r>
            <w:r w:rsidR="00C7410D">
              <w:rPr>
                <w:sz w:val="20"/>
                <w:szCs w:val="20"/>
              </w:rPr>
              <w:t xml:space="preserve"> </w:t>
            </w:r>
            <w:proofErr w:type="spellStart"/>
            <w:r w:rsidR="00C7410D">
              <w:rPr>
                <w:sz w:val="20"/>
                <w:szCs w:val="20"/>
              </w:rPr>
              <w:t>А</w:t>
            </w:r>
            <w:r>
              <w:rPr>
                <w:sz w:val="20"/>
                <w:szCs w:val="20"/>
              </w:rPr>
              <w:t>кту</w:t>
            </w:r>
            <w:r w:rsidR="00C7410D">
              <w:rPr>
                <w:sz w:val="20"/>
                <w:szCs w:val="20"/>
              </w:rPr>
              <w:t>а</w:t>
            </w:r>
            <w:proofErr w:type="spellEnd"/>
            <w:r w:rsidR="00C7410D">
              <w:rPr>
                <w:sz w:val="20"/>
                <w:szCs w:val="20"/>
              </w:rPr>
              <w:t xml:space="preserve"> </w:t>
            </w:r>
            <w:proofErr w:type="spellStart"/>
            <w:r>
              <w:rPr>
                <w:sz w:val="20"/>
                <w:szCs w:val="20"/>
              </w:rPr>
              <w:t>льности</w:t>
            </w:r>
            <w:proofErr w:type="spellEnd"/>
            <w:r w:rsidR="00C7410D">
              <w:rPr>
                <w:sz w:val="20"/>
                <w:szCs w:val="20"/>
              </w:rPr>
              <w:t xml:space="preserve"> </w:t>
            </w:r>
            <w:proofErr w:type="spellStart"/>
            <w:r>
              <w:rPr>
                <w:sz w:val="20"/>
                <w:szCs w:val="20"/>
              </w:rPr>
              <w:t>результа</w:t>
            </w:r>
            <w:proofErr w:type="spellEnd"/>
          </w:p>
        </w:tc>
        <w:tc>
          <w:tcPr>
            <w:tcW w:w="854" w:type="dxa"/>
            <w:tcBorders>
              <w:top w:val="single" w:sz="4" w:space="0" w:color="auto"/>
              <w:left w:val="single" w:sz="4" w:space="0" w:color="auto"/>
            </w:tcBorders>
            <w:shd w:val="clear" w:color="auto" w:fill="FFFFFF"/>
            <w:vAlign w:val="bottom"/>
          </w:tcPr>
          <w:p w14:paraId="6AA492F4" w14:textId="77777777" w:rsidR="00AC0600" w:rsidRDefault="00AC0600" w:rsidP="00C7410D">
            <w:pPr>
              <w:pStyle w:val="a7"/>
              <w:shd w:val="clear" w:color="auto" w:fill="auto"/>
              <w:ind w:firstLine="0"/>
              <w:jc w:val="left"/>
              <w:rPr>
                <w:sz w:val="20"/>
                <w:szCs w:val="20"/>
              </w:rPr>
            </w:pPr>
            <w:proofErr w:type="spellStart"/>
            <w:r>
              <w:rPr>
                <w:sz w:val="20"/>
                <w:szCs w:val="20"/>
              </w:rPr>
              <w:t>Действи</w:t>
            </w:r>
            <w:proofErr w:type="spellEnd"/>
          </w:p>
          <w:p w14:paraId="46A68411" w14:textId="77777777" w:rsidR="00AC0600" w:rsidRDefault="00AC0600" w:rsidP="00C7410D">
            <w:pPr>
              <w:pStyle w:val="a7"/>
              <w:shd w:val="clear" w:color="auto" w:fill="auto"/>
              <w:ind w:firstLine="0"/>
              <w:jc w:val="left"/>
              <w:rPr>
                <w:sz w:val="20"/>
                <w:szCs w:val="20"/>
              </w:rPr>
            </w:pPr>
            <w:r>
              <w:rPr>
                <w:sz w:val="20"/>
                <w:szCs w:val="20"/>
              </w:rPr>
              <w:t>я,</w:t>
            </w:r>
          </w:p>
          <w:p w14:paraId="7D254974" w14:textId="77777777" w:rsidR="00AC0600" w:rsidRDefault="00AC0600" w:rsidP="00C7410D">
            <w:pPr>
              <w:pStyle w:val="a7"/>
              <w:shd w:val="clear" w:color="auto" w:fill="auto"/>
              <w:ind w:firstLine="0"/>
              <w:jc w:val="left"/>
              <w:rPr>
                <w:sz w:val="20"/>
                <w:szCs w:val="20"/>
              </w:rPr>
            </w:pPr>
            <w:r>
              <w:rPr>
                <w:sz w:val="20"/>
                <w:szCs w:val="20"/>
              </w:rPr>
              <w:t>приводя</w:t>
            </w:r>
          </w:p>
          <w:p w14:paraId="1A7FD9B5" w14:textId="77777777" w:rsidR="00AC0600" w:rsidRDefault="00AC0600" w:rsidP="00C7410D">
            <w:pPr>
              <w:pStyle w:val="a7"/>
              <w:shd w:val="clear" w:color="auto" w:fill="auto"/>
              <w:ind w:firstLine="0"/>
              <w:jc w:val="left"/>
              <w:rPr>
                <w:sz w:val="20"/>
                <w:szCs w:val="20"/>
              </w:rPr>
            </w:pPr>
            <w:proofErr w:type="spellStart"/>
            <w:r>
              <w:rPr>
                <w:sz w:val="20"/>
                <w:szCs w:val="20"/>
              </w:rPr>
              <w:t>щие</w:t>
            </w:r>
            <w:proofErr w:type="spellEnd"/>
            <w:r>
              <w:rPr>
                <w:sz w:val="20"/>
                <w:szCs w:val="20"/>
              </w:rPr>
              <w:t xml:space="preserve"> к</w:t>
            </w:r>
          </w:p>
          <w:p w14:paraId="35CFC441" w14:textId="77777777" w:rsidR="00AC0600" w:rsidRDefault="00AC0600" w:rsidP="00C7410D">
            <w:pPr>
              <w:pStyle w:val="a7"/>
              <w:shd w:val="clear" w:color="auto" w:fill="auto"/>
              <w:ind w:firstLine="0"/>
              <w:jc w:val="left"/>
              <w:rPr>
                <w:sz w:val="20"/>
                <w:szCs w:val="20"/>
              </w:rPr>
            </w:pPr>
            <w:r>
              <w:rPr>
                <w:sz w:val="20"/>
                <w:szCs w:val="20"/>
              </w:rPr>
              <w:t>высокой</w:t>
            </w:r>
          </w:p>
          <w:p w14:paraId="7EA8C0BC" w14:textId="77777777" w:rsidR="00AC0600" w:rsidRDefault="00AC0600" w:rsidP="00C7410D">
            <w:pPr>
              <w:pStyle w:val="a7"/>
              <w:shd w:val="clear" w:color="auto" w:fill="auto"/>
              <w:ind w:firstLine="0"/>
              <w:jc w:val="left"/>
              <w:rPr>
                <w:sz w:val="20"/>
                <w:szCs w:val="20"/>
              </w:rPr>
            </w:pPr>
            <w:proofErr w:type="spellStart"/>
            <w:r>
              <w:rPr>
                <w:sz w:val="20"/>
                <w:szCs w:val="20"/>
              </w:rPr>
              <w:t>результ</w:t>
            </w:r>
            <w:proofErr w:type="spellEnd"/>
          </w:p>
          <w:p w14:paraId="2AF6E54F" w14:textId="77777777" w:rsidR="00AC0600" w:rsidRDefault="00AC0600" w:rsidP="00C7410D">
            <w:pPr>
              <w:pStyle w:val="a7"/>
              <w:shd w:val="clear" w:color="auto" w:fill="auto"/>
              <w:ind w:firstLine="0"/>
              <w:jc w:val="left"/>
              <w:rPr>
                <w:sz w:val="20"/>
                <w:szCs w:val="20"/>
              </w:rPr>
            </w:pPr>
            <w:proofErr w:type="spellStart"/>
            <w:r>
              <w:rPr>
                <w:sz w:val="20"/>
                <w:szCs w:val="20"/>
              </w:rPr>
              <w:t>ативнос</w:t>
            </w:r>
            <w:proofErr w:type="spellEnd"/>
          </w:p>
          <w:p w14:paraId="5CC7C8A9" w14:textId="77777777" w:rsidR="00AC0600" w:rsidRDefault="00AC0600" w:rsidP="00C7410D">
            <w:pPr>
              <w:pStyle w:val="a7"/>
              <w:jc w:val="left"/>
              <w:rPr>
                <w:sz w:val="20"/>
                <w:szCs w:val="20"/>
              </w:rPr>
            </w:pPr>
            <w:proofErr w:type="spellStart"/>
            <w:r>
              <w:rPr>
                <w:sz w:val="20"/>
                <w:szCs w:val="20"/>
              </w:rPr>
              <w:t>ти</w:t>
            </w:r>
            <w:proofErr w:type="spellEnd"/>
          </w:p>
        </w:tc>
        <w:tc>
          <w:tcPr>
            <w:tcW w:w="1133" w:type="dxa"/>
            <w:tcBorders>
              <w:top w:val="single" w:sz="4" w:space="0" w:color="auto"/>
              <w:left w:val="single" w:sz="4" w:space="0" w:color="auto"/>
            </w:tcBorders>
            <w:shd w:val="clear" w:color="auto" w:fill="FFFFFF"/>
            <w:vAlign w:val="bottom"/>
          </w:tcPr>
          <w:p w14:paraId="7769E7BD" w14:textId="77777777" w:rsidR="00AC0600" w:rsidRDefault="00AC0600" w:rsidP="00C7410D">
            <w:pPr>
              <w:pStyle w:val="a7"/>
              <w:shd w:val="clear" w:color="auto" w:fill="auto"/>
              <w:ind w:firstLine="0"/>
              <w:jc w:val="left"/>
              <w:rPr>
                <w:sz w:val="20"/>
                <w:szCs w:val="20"/>
              </w:rPr>
            </w:pPr>
            <w:r>
              <w:rPr>
                <w:sz w:val="20"/>
                <w:szCs w:val="20"/>
              </w:rPr>
              <w:t>Действия,</w:t>
            </w:r>
          </w:p>
          <w:p w14:paraId="34EC3087" w14:textId="77777777" w:rsidR="00AC0600" w:rsidRDefault="00AC0600" w:rsidP="00C7410D">
            <w:pPr>
              <w:pStyle w:val="a7"/>
              <w:shd w:val="clear" w:color="auto" w:fill="auto"/>
              <w:ind w:firstLine="0"/>
              <w:jc w:val="left"/>
              <w:rPr>
                <w:sz w:val="20"/>
                <w:szCs w:val="20"/>
              </w:rPr>
            </w:pPr>
            <w:proofErr w:type="spellStart"/>
            <w:r>
              <w:rPr>
                <w:sz w:val="20"/>
                <w:szCs w:val="20"/>
              </w:rPr>
              <w:t>направленн</w:t>
            </w:r>
            <w:proofErr w:type="spellEnd"/>
          </w:p>
          <w:p w14:paraId="640E700D" w14:textId="77777777" w:rsidR="00AC0600" w:rsidRDefault="00AC0600" w:rsidP="00C7410D">
            <w:pPr>
              <w:pStyle w:val="a7"/>
              <w:shd w:val="clear" w:color="auto" w:fill="auto"/>
              <w:tabs>
                <w:tab w:val="left" w:pos="811"/>
              </w:tabs>
              <w:ind w:firstLine="0"/>
              <w:jc w:val="left"/>
              <w:rPr>
                <w:sz w:val="20"/>
                <w:szCs w:val="20"/>
              </w:rPr>
            </w:pPr>
            <w:proofErr w:type="spellStart"/>
            <w:r>
              <w:rPr>
                <w:sz w:val="20"/>
                <w:szCs w:val="20"/>
              </w:rPr>
              <w:t>ые</w:t>
            </w:r>
            <w:proofErr w:type="spellEnd"/>
            <w:r>
              <w:rPr>
                <w:sz w:val="20"/>
                <w:szCs w:val="20"/>
              </w:rPr>
              <w:tab/>
              <w:t>на</w:t>
            </w:r>
          </w:p>
          <w:p w14:paraId="18ED87BB" w14:textId="77777777" w:rsidR="00AC0600" w:rsidRDefault="00AC0600" w:rsidP="00C7410D">
            <w:pPr>
              <w:pStyle w:val="a7"/>
              <w:shd w:val="clear" w:color="auto" w:fill="auto"/>
              <w:ind w:firstLine="0"/>
              <w:jc w:val="left"/>
              <w:rPr>
                <w:sz w:val="20"/>
                <w:szCs w:val="20"/>
              </w:rPr>
            </w:pPr>
            <w:r>
              <w:rPr>
                <w:sz w:val="20"/>
                <w:szCs w:val="20"/>
              </w:rPr>
              <w:t>устранение</w:t>
            </w:r>
          </w:p>
          <w:p w14:paraId="6B7CBEB6" w14:textId="77777777" w:rsidR="00AC0600" w:rsidRDefault="00AC0600" w:rsidP="00C7410D">
            <w:pPr>
              <w:pStyle w:val="a7"/>
              <w:shd w:val="clear" w:color="auto" w:fill="auto"/>
              <w:ind w:firstLine="0"/>
              <w:jc w:val="left"/>
              <w:rPr>
                <w:sz w:val="20"/>
                <w:szCs w:val="20"/>
              </w:rPr>
            </w:pPr>
            <w:r>
              <w:rPr>
                <w:sz w:val="20"/>
                <w:szCs w:val="20"/>
              </w:rPr>
              <w:t>наиболее</w:t>
            </w:r>
          </w:p>
          <w:p w14:paraId="2BAD4BA6" w14:textId="77777777" w:rsidR="00AC0600" w:rsidRDefault="00AC0600" w:rsidP="00C7410D">
            <w:pPr>
              <w:pStyle w:val="a7"/>
              <w:shd w:val="clear" w:color="auto" w:fill="auto"/>
              <w:ind w:firstLine="0"/>
              <w:jc w:val="left"/>
              <w:rPr>
                <w:sz w:val="20"/>
                <w:szCs w:val="20"/>
              </w:rPr>
            </w:pPr>
            <w:r>
              <w:rPr>
                <w:sz w:val="20"/>
                <w:szCs w:val="20"/>
              </w:rPr>
              <w:t>важных</w:t>
            </w:r>
          </w:p>
          <w:p w14:paraId="323BD8C7" w14:textId="77777777" w:rsidR="00AC0600" w:rsidRDefault="00AC0600" w:rsidP="00C7410D">
            <w:pPr>
              <w:pStyle w:val="a7"/>
              <w:shd w:val="clear" w:color="auto" w:fill="auto"/>
              <w:ind w:firstLine="0"/>
              <w:jc w:val="left"/>
              <w:rPr>
                <w:sz w:val="20"/>
                <w:szCs w:val="20"/>
              </w:rPr>
            </w:pPr>
            <w:proofErr w:type="spellStart"/>
            <w:r>
              <w:rPr>
                <w:sz w:val="20"/>
                <w:szCs w:val="20"/>
              </w:rPr>
              <w:t>первоприч</w:t>
            </w:r>
            <w:proofErr w:type="spellEnd"/>
          </w:p>
          <w:p w14:paraId="3CF809FC" w14:textId="77777777" w:rsidR="00AC0600" w:rsidRDefault="00AC0600" w:rsidP="00C7410D">
            <w:pPr>
              <w:pStyle w:val="a7"/>
              <w:jc w:val="left"/>
              <w:rPr>
                <w:sz w:val="20"/>
                <w:szCs w:val="20"/>
              </w:rPr>
            </w:pPr>
            <w:r>
              <w:rPr>
                <w:sz w:val="20"/>
                <w:szCs w:val="20"/>
              </w:rPr>
              <w:t>ин (П)</w:t>
            </w:r>
          </w:p>
        </w:tc>
        <w:tc>
          <w:tcPr>
            <w:tcW w:w="1426" w:type="dxa"/>
            <w:tcBorders>
              <w:top w:val="single" w:sz="4" w:space="0" w:color="auto"/>
              <w:left w:val="single" w:sz="4" w:space="0" w:color="auto"/>
              <w:bottom w:val="nil"/>
              <w:right w:val="single" w:sz="4" w:space="0" w:color="auto"/>
            </w:tcBorders>
            <w:shd w:val="clear" w:color="auto" w:fill="FFFFFF"/>
            <w:vAlign w:val="bottom"/>
          </w:tcPr>
          <w:p w14:paraId="12A3CB29" w14:textId="77777777" w:rsidR="00AC0600" w:rsidRDefault="00AC0600" w:rsidP="00C7410D">
            <w:pPr>
              <w:pStyle w:val="a7"/>
              <w:shd w:val="clear" w:color="auto" w:fill="auto"/>
              <w:ind w:firstLine="0"/>
              <w:jc w:val="left"/>
              <w:rPr>
                <w:sz w:val="20"/>
                <w:szCs w:val="20"/>
              </w:rPr>
            </w:pPr>
            <w:r>
              <w:rPr>
                <w:sz w:val="20"/>
                <w:szCs w:val="20"/>
              </w:rPr>
              <w:t>Улучшения,</w:t>
            </w:r>
          </w:p>
          <w:p w14:paraId="30B5A9BB" w14:textId="77777777" w:rsidR="00AC0600" w:rsidRDefault="00AC0600" w:rsidP="00C7410D">
            <w:pPr>
              <w:pStyle w:val="a7"/>
              <w:shd w:val="clear" w:color="auto" w:fill="auto"/>
              <w:ind w:firstLine="0"/>
              <w:jc w:val="left"/>
              <w:rPr>
                <w:sz w:val="20"/>
                <w:szCs w:val="20"/>
              </w:rPr>
            </w:pPr>
            <w:r>
              <w:rPr>
                <w:sz w:val="20"/>
                <w:szCs w:val="20"/>
              </w:rPr>
              <w:t>ожидаемые в</w:t>
            </w:r>
          </w:p>
          <w:p w14:paraId="443D2980" w14:textId="77777777" w:rsidR="00AC0600" w:rsidRDefault="00AC0600" w:rsidP="00C7410D">
            <w:pPr>
              <w:pStyle w:val="a7"/>
              <w:shd w:val="clear" w:color="auto" w:fill="auto"/>
              <w:ind w:firstLine="0"/>
              <w:jc w:val="left"/>
              <w:rPr>
                <w:sz w:val="20"/>
                <w:szCs w:val="20"/>
              </w:rPr>
            </w:pPr>
            <w:r>
              <w:rPr>
                <w:sz w:val="20"/>
                <w:szCs w:val="20"/>
              </w:rPr>
              <w:t>результате</w:t>
            </w:r>
          </w:p>
          <w:p w14:paraId="796DE0AC" w14:textId="77777777" w:rsidR="00AC0600" w:rsidRDefault="00AC0600" w:rsidP="00C7410D">
            <w:pPr>
              <w:pStyle w:val="a7"/>
              <w:shd w:val="clear" w:color="auto" w:fill="auto"/>
              <w:ind w:firstLine="0"/>
              <w:jc w:val="left"/>
              <w:rPr>
                <w:sz w:val="20"/>
                <w:szCs w:val="20"/>
              </w:rPr>
            </w:pPr>
            <w:r>
              <w:rPr>
                <w:sz w:val="20"/>
                <w:szCs w:val="20"/>
              </w:rPr>
              <w:t>выполнения</w:t>
            </w:r>
          </w:p>
          <w:p w14:paraId="07512A23" w14:textId="77777777" w:rsidR="00AC0600" w:rsidRDefault="00AC0600" w:rsidP="00C7410D">
            <w:pPr>
              <w:pStyle w:val="a7"/>
              <w:shd w:val="clear" w:color="auto" w:fill="auto"/>
              <w:ind w:firstLine="0"/>
              <w:jc w:val="left"/>
              <w:rPr>
                <w:sz w:val="20"/>
                <w:szCs w:val="20"/>
              </w:rPr>
            </w:pPr>
            <w:r>
              <w:rPr>
                <w:sz w:val="20"/>
                <w:szCs w:val="20"/>
              </w:rPr>
              <w:t>рекомендаций</w:t>
            </w:r>
          </w:p>
          <w:p w14:paraId="4FCA39BC" w14:textId="77777777" w:rsidR="00AC0600" w:rsidRDefault="00AC0600" w:rsidP="00C7410D">
            <w:pPr>
              <w:pStyle w:val="a7"/>
              <w:shd w:val="clear" w:color="auto" w:fill="auto"/>
              <w:ind w:firstLine="0"/>
              <w:jc w:val="left"/>
              <w:rPr>
                <w:sz w:val="20"/>
                <w:szCs w:val="20"/>
              </w:rPr>
            </w:pPr>
            <w:r>
              <w:rPr>
                <w:sz w:val="20"/>
                <w:szCs w:val="20"/>
              </w:rPr>
              <w:t>(</w:t>
            </w:r>
            <w:proofErr w:type="spellStart"/>
            <w:r>
              <w:rPr>
                <w:sz w:val="20"/>
                <w:szCs w:val="20"/>
              </w:rPr>
              <w:t>предпочтител</w:t>
            </w:r>
            <w:proofErr w:type="spellEnd"/>
          </w:p>
          <w:p w14:paraId="1C15C3E8" w14:textId="77777777" w:rsidR="00AC0600" w:rsidRDefault="00AC0600" w:rsidP="00C7410D">
            <w:pPr>
              <w:pStyle w:val="a7"/>
              <w:shd w:val="clear" w:color="auto" w:fill="auto"/>
              <w:ind w:firstLine="0"/>
              <w:jc w:val="left"/>
              <w:rPr>
                <w:sz w:val="20"/>
                <w:szCs w:val="20"/>
              </w:rPr>
            </w:pPr>
            <w:proofErr w:type="spellStart"/>
            <w:r>
              <w:rPr>
                <w:sz w:val="20"/>
                <w:szCs w:val="20"/>
              </w:rPr>
              <w:t>ьно</w:t>
            </w:r>
            <w:proofErr w:type="spellEnd"/>
          </w:p>
          <w:p w14:paraId="0A095042" w14:textId="77777777" w:rsidR="00AC0600" w:rsidRDefault="00AC0600" w:rsidP="00C7410D">
            <w:pPr>
              <w:pStyle w:val="a7"/>
              <w:shd w:val="clear" w:color="auto" w:fill="auto"/>
              <w:ind w:firstLine="0"/>
              <w:jc w:val="left"/>
              <w:rPr>
                <w:sz w:val="20"/>
                <w:szCs w:val="20"/>
              </w:rPr>
            </w:pPr>
            <w:r>
              <w:rPr>
                <w:sz w:val="20"/>
                <w:szCs w:val="20"/>
              </w:rPr>
              <w:t>количественна</w:t>
            </w:r>
          </w:p>
          <w:p w14:paraId="2258B790" w14:textId="77777777" w:rsidR="00AC0600" w:rsidRDefault="00AC0600" w:rsidP="00C7410D">
            <w:pPr>
              <w:pStyle w:val="a7"/>
              <w:shd w:val="clear" w:color="auto" w:fill="auto"/>
              <w:tabs>
                <w:tab w:val="left" w:pos="979"/>
              </w:tabs>
              <w:ind w:firstLine="0"/>
              <w:jc w:val="left"/>
              <w:rPr>
                <w:sz w:val="20"/>
                <w:szCs w:val="20"/>
              </w:rPr>
            </w:pPr>
            <w:r>
              <w:rPr>
                <w:sz w:val="20"/>
                <w:szCs w:val="20"/>
              </w:rPr>
              <w:t>я</w:t>
            </w:r>
            <w:r>
              <w:rPr>
                <w:sz w:val="20"/>
                <w:szCs w:val="20"/>
              </w:rPr>
              <w:tab/>
              <w:t>или</w:t>
            </w:r>
          </w:p>
          <w:p w14:paraId="4086E302" w14:textId="77777777" w:rsidR="00AC0600" w:rsidRDefault="00AC0600" w:rsidP="00C7410D">
            <w:pPr>
              <w:pStyle w:val="a7"/>
              <w:shd w:val="clear" w:color="auto" w:fill="auto"/>
              <w:ind w:firstLine="0"/>
              <w:jc w:val="left"/>
              <w:rPr>
                <w:sz w:val="20"/>
                <w:szCs w:val="20"/>
              </w:rPr>
            </w:pPr>
            <w:r>
              <w:rPr>
                <w:sz w:val="20"/>
                <w:szCs w:val="20"/>
              </w:rPr>
              <w:t>качественная</w:t>
            </w:r>
          </w:p>
          <w:p w14:paraId="11BF9973" w14:textId="77777777" w:rsidR="00AC0600" w:rsidRDefault="00AC0600" w:rsidP="00C7410D">
            <w:pPr>
              <w:pStyle w:val="a7"/>
              <w:jc w:val="left"/>
              <w:rPr>
                <w:sz w:val="20"/>
                <w:szCs w:val="20"/>
              </w:rPr>
            </w:pPr>
            <w:r>
              <w:rPr>
                <w:sz w:val="20"/>
                <w:szCs w:val="20"/>
              </w:rPr>
              <w:t>оценка)</w:t>
            </w:r>
          </w:p>
        </w:tc>
      </w:tr>
    </w:tbl>
    <w:p w14:paraId="6FA990BC" w14:textId="77777777" w:rsidR="006836D6" w:rsidRDefault="006836D6">
      <w:pPr>
        <w:spacing w:line="14" w:lineRule="exact"/>
      </w:pPr>
    </w:p>
    <w:sectPr w:rsidR="006836D6">
      <w:headerReference w:type="default" r:id="rId12"/>
      <w:footerReference w:type="default" r:id="rId13"/>
      <w:pgSz w:w="11900" w:h="16840"/>
      <w:pgMar w:top="1599" w:right="290" w:bottom="1599" w:left="8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7DC" w14:textId="77777777" w:rsidR="00642759" w:rsidRDefault="00642759">
      <w:r>
        <w:separator/>
      </w:r>
    </w:p>
  </w:endnote>
  <w:endnote w:type="continuationSeparator" w:id="0">
    <w:p w14:paraId="57366218" w14:textId="77777777" w:rsidR="00642759" w:rsidRDefault="0064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29068"/>
      <w:docPartObj>
        <w:docPartGallery w:val="Page Numbers (Bottom of Page)"/>
        <w:docPartUnique/>
      </w:docPartObj>
    </w:sdtPr>
    <w:sdtContent>
      <w:p w14:paraId="55AD7A45" w14:textId="77777777" w:rsidR="00C7410D" w:rsidRDefault="00C7410D">
        <w:pPr>
          <w:pStyle w:val="aa"/>
          <w:jc w:val="center"/>
        </w:pPr>
        <w:r>
          <w:fldChar w:fldCharType="begin"/>
        </w:r>
        <w:r>
          <w:instrText>PAGE   \* MERGEFORMAT</w:instrText>
        </w:r>
        <w:r>
          <w:fldChar w:fldCharType="separate"/>
        </w:r>
        <w:r>
          <w:t>2</w:t>
        </w:r>
        <w:r>
          <w:fldChar w:fldCharType="end"/>
        </w:r>
      </w:p>
    </w:sdtContent>
  </w:sdt>
  <w:p w14:paraId="0664AA11" w14:textId="2388DA2E" w:rsidR="006836D6" w:rsidRDefault="006836D6">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64CC" w14:textId="77777777" w:rsidR="006836D6" w:rsidRDefault="00000000">
    <w:pPr>
      <w:spacing w:line="14" w:lineRule="exact"/>
    </w:pPr>
    <w:r>
      <w:rPr>
        <w:noProof/>
      </w:rPr>
      <mc:AlternateContent>
        <mc:Choice Requires="wps">
          <w:drawing>
            <wp:anchor distT="0" distB="0" distL="0" distR="0" simplePos="0" relativeHeight="62914694" behindDoc="1" locked="0" layoutInCell="1" allowOverlap="1" wp14:anchorId="7F8BF6E2" wp14:editId="378B35F0">
              <wp:simplePos x="0" y="0"/>
              <wp:positionH relativeFrom="page">
                <wp:posOffset>4047490</wp:posOffset>
              </wp:positionH>
              <wp:positionV relativeFrom="page">
                <wp:posOffset>10382885</wp:posOffset>
              </wp:positionV>
              <wp:extent cx="140335"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25D67E5A" w14:textId="77777777" w:rsidR="006836D6" w:rsidRDefault="00000000">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F8BF6E2" id="_x0000_t202" coordsize="21600,21600" o:spt="202" path="m,l,21600r21600,l21600,xe">
              <v:stroke joinstyle="miter"/>
              <v:path gradientshapeok="t" o:connecttype="rect"/>
            </v:shapetype>
            <v:shape id="Shape 5" o:spid="_x0000_s1027" type="#_x0000_t202" style="position:absolute;margin-left:318.7pt;margin-top:817.55pt;width:11.05pt;height:9.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" filled="f" stroked="f">
              <v:textbox style="mso-fit-shape-to-text:t" inset="0,0,0,0">
                <w:txbxContent>
                  <w:p w14:paraId="25D67E5A" w14:textId="77777777" w:rsidR="006836D6" w:rsidRDefault="00000000">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5C24" w14:textId="77777777" w:rsidR="006836D6" w:rsidRDefault="006836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F75A" w14:textId="77777777" w:rsidR="006836D6" w:rsidRDefault="00000000">
    <w:pPr>
      <w:spacing w:line="14" w:lineRule="exact"/>
    </w:pPr>
    <w:r>
      <w:rPr>
        <w:noProof/>
      </w:rPr>
      <mc:AlternateContent>
        <mc:Choice Requires="wps">
          <w:drawing>
            <wp:anchor distT="0" distB="0" distL="0" distR="0" simplePos="0" relativeHeight="62914702" behindDoc="1" locked="0" layoutInCell="1" allowOverlap="1" wp14:anchorId="1C2EF664" wp14:editId="50AF1466">
              <wp:simplePos x="0" y="0"/>
              <wp:positionH relativeFrom="page">
                <wp:posOffset>3976370</wp:posOffset>
              </wp:positionH>
              <wp:positionV relativeFrom="page">
                <wp:posOffset>9952355</wp:posOffset>
              </wp:positionV>
              <wp:extent cx="140335"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3B67CB1C" w14:textId="77777777" w:rsidR="006836D6" w:rsidRDefault="00000000">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C2EF664" id="_x0000_t202" coordsize="21600,21600" o:spt="202" path="m,l,21600r21600,l21600,xe">
              <v:stroke joinstyle="miter"/>
              <v:path gradientshapeok="t" o:connecttype="rect"/>
            </v:shapetype>
            <v:shape id="Shape 13" o:spid="_x0000_s1031" type="#_x0000_t202" style="position:absolute;margin-left:313.1pt;margin-top:783.65pt;width:11.05pt;height:9.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" filled="f" stroked="f">
              <v:textbox style="mso-fit-shape-to-text:t" inset="0,0,0,0">
                <w:txbxContent>
                  <w:p w14:paraId="3B67CB1C" w14:textId="77777777" w:rsidR="006836D6" w:rsidRDefault="00000000">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0DBF" w14:textId="77777777" w:rsidR="00642759" w:rsidRDefault="00642759"/>
  </w:footnote>
  <w:footnote w:type="continuationSeparator" w:id="0">
    <w:p w14:paraId="2E267F0D" w14:textId="77777777" w:rsidR="00642759" w:rsidRDefault="00642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010C" w14:textId="77777777" w:rsidR="006836D6" w:rsidRDefault="00000000">
    <w:pPr>
      <w:spacing w:line="14" w:lineRule="exact"/>
    </w:pPr>
    <w:r>
      <w:rPr>
        <w:noProof/>
      </w:rPr>
      <mc:AlternateContent>
        <mc:Choice Requires="wps">
          <w:drawing>
            <wp:anchor distT="0" distB="0" distL="0" distR="0" simplePos="0" relativeHeight="62914692" behindDoc="1" locked="0" layoutInCell="1" allowOverlap="1" wp14:anchorId="11F28DC0" wp14:editId="2134BEE4">
              <wp:simplePos x="0" y="0"/>
              <wp:positionH relativeFrom="page">
                <wp:posOffset>6330950</wp:posOffset>
              </wp:positionH>
              <wp:positionV relativeFrom="page">
                <wp:posOffset>754380</wp:posOffset>
              </wp:positionV>
              <wp:extent cx="938530"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938530" cy="137160"/>
                      </a:xfrm>
                      <a:prstGeom prst="rect">
                        <a:avLst/>
                      </a:prstGeom>
                      <a:noFill/>
                    </wps:spPr>
                    <wps:txbx>
                      <w:txbxContent>
                        <w:p w14:paraId="275DDFFF" w14:textId="77777777" w:rsidR="006836D6" w:rsidRDefault="00000000">
                          <w:pPr>
                            <w:pStyle w:val="22"/>
                            <w:shd w:val="clear" w:color="auto" w:fill="auto"/>
                            <w:rPr>
                              <w:sz w:val="24"/>
                              <w:szCs w:val="24"/>
                            </w:rPr>
                          </w:pPr>
                          <w:r>
                            <w:rPr>
                              <w:sz w:val="24"/>
                              <w:szCs w:val="24"/>
                            </w:rPr>
                            <w:t>Приложение 3</w:t>
                          </w:r>
                        </w:p>
                      </w:txbxContent>
                    </wps:txbx>
                    <wps:bodyPr wrap="none" lIns="0" tIns="0" rIns="0" bIns="0">
                      <a:spAutoFit/>
                    </wps:bodyPr>
                  </wps:wsp>
                </a:graphicData>
              </a:graphic>
            </wp:anchor>
          </w:drawing>
        </mc:Choice>
        <mc:Fallback>
          <w:pict>
            <v:shapetype w14:anchorId="11F28DC0" id="_x0000_t202" coordsize="21600,21600" o:spt="202" path="m,l,21600r21600,l21600,xe">
              <v:stroke joinstyle="miter"/>
              <v:path gradientshapeok="t" o:connecttype="rect"/>
            </v:shapetype>
            <v:shape id="Shape 3" o:spid="_x0000_s1026" type="#_x0000_t202" style="position:absolute;margin-left:498.5pt;margin-top:59.4pt;width:73.9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" filled="f" stroked="f">
              <v:textbox style="mso-fit-shape-to-text:t" inset="0,0,0,0">
                <w:txbxContent>
                  <w:p w14:paraId="275DDFFF" w14:textId="77777777" w:rsidR="006836D6" w:rsidRDefault="00000000">
                    <w:pPr>
                      <w:pStyle w:val="22"/>
                      <w:shd w:val="clear" w:color="auto" w:fill="auto"/>
                      <w:rPr>
                        <w:sz w:val="24"/>
                        <w:szCs w:val="24"/>
                      </w:rPr>
                    </w:pPr>
                    <w:r>
                      <w:rPr>
                        <w:sz w:val="24"/>
                        <w:szCs w:val="24"/>
                      </w:rPr>
                      <w:t>Приложение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80C7" w14:textId="77777777" w:rsidR="006836D6" w:rsidRDefault="00000000">
    <w:pPr>
      <w:spacing w:line="14" w:lineRule="exact"/>
    </w:pPr>
    <w:r>
      <w:rPr>
        <w:noProof/>
      </w:rPr>
      <mc:AlternateContent>
        <mc:Choice Requires="wps">
          <w:drawing>
            <wp:anchor distT="0" distB="0" distL="0" distR="0" simplePos="0" relativeHeight="62914696" behindDoc="1" locked="0" layoutInCell="1" allowOverlap="1" wp14:anchorId="72A0F926" wp14:editId="24831327">
              <wp:simplePos x="0" y="0"/>
              <wp:positionH relativeFrom="page">
                <wp:posOffset>6376670</wp:posOffset>
              </wp:positionH>
              <wp:positionV relativeFrom="page">
                <wp:posOffset>754380</wp:posOffset>
              </wp:positionV>
              <wp:extent cx="938530"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938530" cy="137160"/>
                      </a:xfrm>
                      <a:prstGeom prst="rect">
                        <a:avLst/>
                      </a:prstGeom>
                      <a:noFill/>
                    </wps:spPr>
                    <wps:txbx>
                      <w:txbxContent>
                        <w:p w14:paraId="6B4ACEF4" w14:textId="77777777" w:rsidR="006836D6" w:rsidRDefault="00000000">
                          <w:pPr>
                            <w:pStyle w:val="22"/>
                            <w:shd w:val="clear" w:color="auto" w:fill="auto"/>
                            <w:rPr>
                              <w:sz w:val="24"/>
                              <w:szCs w:val="24"/>
                            </w:rPr>
                          </w:pPr>
                          <w:r>
                            <w:rPr>
                              <w:sz w:val="24"/>
                              <w:szCs w:val="24"/>
                            </w:rPr>
                            <w:t>Приложение 4</w:t>
                          </w:r>
                        </w:p>
                      </w:txbxContent>
                    </wps:txbx>
                    <wps:bodyPr wrap="none" lIns="0" tIns="0" rIns="0" bIns="0">
                      <a:spAutoFit/>
                    </wps:bodyPr>
                  </wps:wsp>
                </a:graphicData>
              </a:graphic>
            </wp:anchor>
          </w:drawing>
        </mc:Choice>
        <mc:Fallback>
          <w:pict>
            <v:shapetype w14:anchorId="72A0F926" id="_x0000_t202" coordsize="21600,21600" o:spt="202" path="m,l,21600r21600,l21600,xe">
              <v:stroke joinstyle="miter"/>
              <v:path gradientshapeok="t" o:connecttype="rect"/>
            </v:shapetype>
            <v:shape id="Shape 7" o:spid="_x0000_s1028" type="#_x0000_t202" style="position:absolute;margin-left:502.1pt;margin-top:59.4pt;width:73.9pt;height:10.8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" filled="f" stroked="f">
              <v:textbox style="mso-fit-shape-to-text:t" inset="0,0,0,0">
                <w:txbxContent>
                  <w:p w14:paraId="6B4ACEF4" w14:textId="77777777" w:rsidR="006836D6" w:rsidRDefault="00000000">
                    <w:pPr>
                      <w:pStyle w:val="22"/>
                      <w:shd w:val="clear" w:color="auto" w:fill="auto"/>
                      <w:rPr>
                        <w:sz w:val="24"/>
                        <w:szCs w:val="24"/>
                      </w:rPr>
                    </w:pPr>
                    <w:r>
                      <w:rPr>
                        <w:sz w:val="24"/>
                        <w:szCs w:val="24"/>
                      </w:rPr>
                      <w:t>Приложение 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597" w14:textId="77777777" w:rsidR="006836D6" w:rsidRDefault="00000000">
    <w:pPr>
      <w:spacing w:line="14" w:lineRule="exact"/>
    </w:pPr>
    <w:r>
      <w:rPr>
        <w:noProof/>
      </w:rPr>
      <mc:AlternateContent>
        <mc:Choice Requires="wps">
          <w:drawing>
            <wp:anchor distT="0" distB="0" distL="0" distR="0" simplePos="0" relativeHeight="62914698" behindDoc="1" locked="0" layoutInCell="1" allowOverlap="1" wp14:anchorId="53828BD2" wp14:editId="523ACA29">
              <wp:simplePos x="0" y="0"/>
              <wp:positionH relativeFrom="page">
                <wp:posOffset>3976370</wp:posOffset>
              </wp:positionH>
              <wp:positionV relativeFrom="page">
                <wp:posOffset>390525</wp:posOffset>
              </wp:positionV>
              <wp:extent cx="140335" cy="115570"/>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7E55412F" w14:textId="77777777" w:rsidR="006836D6" w:rsidRDefault="00000000">
                          <w:pPr>
                            <w:pStyle w:val="22"/>
                            <w:shd w:val="clear" w:color="auto" w:fill="auto"/>
                            <w:rPr>
                              <w:sz w:val="22"/>
                              <w:szCs w:val="22"/>
                            </w:rPr>
                          </w:pPr>
                          <w:r>
                            <w:rPr>
                              <w:sz w:val="22"/>
                              <w:szCs w:val="22"/>
                            </w:rPr>
                            <w:t>20</w:t>
                          </w:r>
                        </w:p>
                      </w:txbxContent>
                    </wps:txbx>
                    <wps:bodyPr wrap="none" lIns="0" tIns="0" rIns="0" bIns="0">
                      <a:spAutoFit/>
                    </wps:bodyPr>
                  </wps:wsp>
                </a:graphicData>
              </a:graphic>
            </wp:anchor>
          </w:drawing>
        </mc:Choice>
        <mc:Fallback>
          <w:pict>
            <v:shapetype w14:anchorId="53828BD2" id="_x0000_t202" coordsize="21600,21600" o:spt="202" path="m,l,21600r21600,l21600,xe">
              <v:stroke joinstyle="miter"/>
              <v:path gradientshapeok="t" o:connecttype="rect"/>
            </v:shapetype>
            <v:shape id="Shape 9" o:spid="_x0000_s1029" type="#_x0000_t202" style="position:absolute;margin-left:313.1pt;margin-top:30.75pt;width:11.05pt;height:9.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" filled="f" stroked="f">
              <v:textbox style="mso-fit-shape-to-text:t" inset="0,0,0,0">
                <w:txbxContent>
                  <w:p w14:paraId="7E55412F" w14:textId="77777777" w:rsidR="006836D6" w:rsidRDefault="00000000">
                    <w:pPr>
                      <w:pStyle w:val="22"/>
                      <w:shd w:val="clear" w:color="auto" w:fill="auto"/>
                      <w:rPr>
                        <w:sz w:val="22"/>
                        <w:szCs w:val="22"/>
                      </w:rPr>
                    </w:pPr>
                    <w:r>
                      <w:rPr>
                        <w:sz w:val="22"/>
                        <w:szCs w:val="22"/>
                      </w:rPr>
                      <w:t>20</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346A5CB0" wp14:editId="6F72A4F3">
              <wp:simplePos x="0" y="0"/>
              <wp:positionH relativeFrom="page">
                <wp:posOffset>6259830</wp:posOffset>
              </wp:positionH>
              <wp:positionV relativeFrom="page">
                <wp:posOffset>713740</wp:posOffset>
              </wp:positionV>
              <wp:extent cx="938530" cy="140335"/>
              <wp:effectExtent l="0" t="0" r="0" b="0"/>
              <wp:wrapNone/>
              <wp:docPr id="11" name="Shape 11"/>
              <wp:cNvGraphicFramePr/>
              <a:graphic xmlns:a="http://schemas.openxmlformats.org/drawingml/2006/main">
                <a:graphicData uri="http://schemas.microsoft.com/office/word/2010/wordprocessingShape">
                  <wps:wsp>
                    <wps:cNvSpPr txBox="1"/>
                    <wps:spPr>
                      <a:xfrm>
                        <a:off x="0" y="0"/>
                        <a:ext cx="938530" cy="140335"/>
                      </a:xfrm>
                      <a:prstGeom prst="rect">
                        <a:avLst/>
                      </a:prstGeom>
                      <a:noFill/>
                    </wps:spPr>
                    <wps:txbx>
                      <w:txbxContent>
                        <w:p w14:paraId="0C811706" w14:textId="77777777" w:rsidR="006836D6" w:rsidRDefault="00000000">
                          <w:pPr>
                            <w:pStyle w:val="22"/>
                            <w:shd w:val="clear" w:color="auto" w:fill="auto"/>
                            <w:rPr>
                              <w:sz w:val="24"/>
                              <w:szCs w:val="24"/>
                            </w:rPr>
                          </w:pPr>
                          <w:r>
                            <w:rPr>
                              <w:sz w:val="24"/>
                              <w:szCs w:val="24"/>
                            </w:rPr>
                            <w:t>Приложение 5</w:t>
                          </w:r>
                        </w:p>
                      </w:txbxContent>
                    </wps:txbx>
                    <wps:bodyPr wrap="none" lIns="0" tIns="0" rIns="0" bIns="0">
                      <a:spAutoFit/>
                    </wps:bodyPr>
                  </wps:wsp>
                </a:graphicData>
              </a:graphic>
            </wp:anchor>
          </w:drawing>
        </mc:Choice>
        <mc:Fallback>
          <w:pict>
            <v:shape w14:anchorId="346A5CB0" id="Shape 11" o:spid="_x0000_s1030" type="#_x0000_t202" style="position:absolute;margin-left:492.9pt;margin-top:56.2pt;width:73.9pt;height:11.0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" filled="f" stroked="f">
              <v:textbox style="mso-fit-shape-to-text:t" inset="0,0,0,0">
                <w:txbxContent>
                  <w:p w14:paraId="0C811706" w14:textId="77777777" w:rsidR="006836D6" w:rsidRDefault="00000000">
                    <w:pPr>
                      <w:pStyle w:val="22"/>
                      <w:shd w:val="clear" w:color="auto" w:fill="auto"/>
                      <w:rPr>
                        <w:sz w:val="24"/>
                        <w:szCs w:val="24"/>
                      </w:rPr>
                    </w:pPr>
                    <w:r>
                      <w:rPr>
                        <w:sz w:val="24"/>
                        <w:szCs w:val="24"/>
                      </w:rPr>
                      <w:t>Приложение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872"/>
    <w:multiLevelType w:val="multilevel"/>
    <w:tmpl w:val="9A90F7A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912E6"/>
    <w:multiLevelType w:val="multilevel"/>
    <w:tmpl w:val="6A42BC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C1D66"/>
    <w:multiLevelType w:val="multilevel"/>
    <w:tmpl w:val="C0E20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D3069"/>
    <w:multiLevelType w:val="multilevel"/>
    <w:tmpl w:val="EFE25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077C6"/>
    <w:multiLevelType w:val="multilevel"/>
    <w:tmpl w:val="7F44B6C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22367"/>
    <w:multiLevelType w:val="multilevel"/>
    <w:tmpl w:val="C736098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516CCD"/>
    <w:multiLevelType w:val="multilevel"/>
    <w:tmpl w:val="6C9E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2609F"/>
    <w:multiLevelType w:val="multilevel"/>
    <w:tmpl w:val="1F3E036E"/>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585764"/>
    <w:multiLevelType w:val="multilevel"/>
    <w:tmpl w:val="9FB6A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83756"/>
    <w:multiLevelType w:val="multilevel"/>
    <w:tmpl w:val="5A2235E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895C7F"/>
    <w:multiLevelType w:val="multilevel"/>
    <w:tmpl w:val="631C9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0F17FB"/>
    <w:multiLevelType w:val="multilevel"/>
    <w:tmpl w:val="37F0600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C90A79"/>
    <w:multiLevelType w:val="multilevel"/>
    <w:tmpl w:val="0184A57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A6F76"/>
    <w:multiLevelType w:val="multilevel"/>
    <w:tmpl w:val="B50ABD7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2219A"/>
    <w:multiLevelType w:val="multilevel"/>
    <w:tmpl w:val="B8680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16D0B"/>
    <w:multiLevelType w:val="multilevel"/>
    <w:tmpl w:val="23C4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4617325">
    <w:abstractNumId w:val="8"/>
  </w:num>
  <w:num w:numId="2" w16cid:durableId="959989649">
    <w:abstractNumId w:val="2"/>
  </w:num>
  <w:num w:numId="3" w16cid:durableId="687609303">
    <w:abstractNumId w:val="1"/>
  </w:num>
  <w:num w:numId="4" w16cid:durableId="1771776498">
    <w:abstractNumId w:val="14"/>
  </w:num>
  <w:num w:numId="5" w16cid:durableId="1375740810">
    <w:abstractNumId w:val="12"/>
  </w:num>
  <w:num w:numId="6" w16cid:durableId="1723358829">
    <w:abstractNumId w:val="5"/>
  </w:num>
  <w:num w:numId="7" w16cid:durableId="834298647">
    <w:abstractNumId w:val="0"/>
  </w:num>
  <w:num w:numId="8" w16cid:durableId="2054497962">
    <w:abstractNumId w:val="6"/>
  </w:num>
  <w:num w:numId="9" w16cid:durableId="2049797852">
    <w:abstractNumId w:val="3"/>
  </w:num>
  <w:num w:numId="10" w16cid:durableId="1541089675">
    <w:abstractNumId w:val="11"/>
  </w:num>
  <w:num w:numId="11" w16cid:durableId="1367175465">
    <w:abstractNumId w:val="4"/>
  </w:num>
  <w:num w:numId="12" w16cid:durableId="190725029">
    <w:abstractNumId w:val="7"/>
  </w:num>
  <w:num w:numId="13" w16cid:durableId="1556505734">
    <w:abstractNumId w:val="13"/>
  </w:num>
  <w:num w:numId="14" w16cid:durableId="834423157">
    <w:abstractNumId w:val="15"/>
  </w:num>
  <w:num w:numId="15" w16cid:durableId="110051905">
    <w:abstractNumId w:val="9"/>
  </w:num>
  <w:num w:numId="16" w16cid:durableId="1351104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D6"/>
    <w:rsid w:val="00257C49"/>
    <w:rsid w:val="00642759"/>
    <w:rsid w:val="00643B79"/>
    <w:rsid w:val="006836D6"/>
    <w:rsid w:val="00AC0600"/>
    <w:rsid w:val="00C7410D"/>
    <w:rsid w:val="00D2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8B18"/>
  <w15:docId w15:val="{36EBD683-ED8C-41F6-BE0E-12651BC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360" w:lineRule="auto"/>
      <w:jc w:val="center"/>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ind w:left="160"/>
      <w:outlineLvl w:val="1"/>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jc w:val="both"/>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40"/>
      <w:ind w:firstLine="720"/>
      <w:jc w:val="both"/>
      <w:outlineLvl w:val="0"/>
    </w:pPr>
    <w:rPr>
      <w:rFonts w:ascii="Times New Roman" w:eastAsia="Times New Roman" w:hAnsi="Times New Roman" w:cs="Times New Roman"/>
      <w:b/>
      <w:bCs/>
      <w:i/>
      <w:iCs/>
      <w:sz w:val="28"/>
      <w:szCs w:val="28"/>
    </w:rPr>
  </w:style>
  <w:style w:type="paragraph" w:customStyle="1" w:styleId="32">
    <w:name w:val="Заголовок №3"/>
    <w:basedOn w:val="a"/>
    <w:link w:val="31"/>
    <w:pPr>
      <w:shd w:val="clear" w:color="auto" w:fill="FFFFFF"/>
      <w:ind w:left="1090"/>
      <w:outlineLvl w:val="2"/>
    </w:pPr>
    <w:rPr>
      <w:rFonts w:ascii="Times New Roman" w:eastAsia="Times New Roman" w:hAnsi="Times New Roman" w:cs="Times New Roman"/>
      <w:b/>
      <w:bCs/>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rPr>
  </w:style>
  <w:style w:type="paragraph" w:customStyle="1" w:styleId="24">
    <w:name w:val="Основной текст (2)"/>
    <w:basedOn w:val="a"/>
    <w:link w:val="23"/>
    <w:pPr>
      <w:shd w:val="clear" w:color="auto" w:fill="FFFFFF"/>
      <w:spacing w:line="360" w:lineRule="auto"/>
      <w:ind w:firstLine="720"/>
    </w:pPr>
    <w:rPr>
      <w:rFonts w:ascii="Times New Roman" w:eastAsia="Times New Roman" w:hAnsi="Times New Roman" w:cs="Times New Roman"/>
      <w:sz w:val="20"/>
      <w:szCs w:val="20"/>
    </w:rPr>
  </w:style>
  <w:style w:type="paragraph" w:styleId="a8">
    <w:name w:val="header"/>
    <w:basedOn w:val="a"/>
    <w:link w:val="a9"/>
    <w:uiPriority w:val="99"/>
    <w:unhideWhenUsed/>
    <w:rsid w:val="00C7410D"/>
    <w:pPr>
      <w:tabs>
        <w:tab w:val="center" w:pos="4677"/>
        <w:tab w:val="right" w:pos="9355"/>
      </w:tabs>
    </w:pPr>
  </w:style>
  <w:style w:type="character" w:customStyle="1" w:styleId="a9">
    <w:name w:val="Верхний колонтитул Знак"/>
    <w:basedOn w:val="a0"/>
    <w:link w:val="a8"/>
    <w:uiPriority w:val="99"/>
    <w:rsid w:val="00C7410D"/>
    <w:rPr>
      <w:color w:val="000000"/>
    </w:rPr>
  </w:style>
  <w:style w:type="paragraph" w:styleId="aa">
    <w:name w:val="footer"/>
    <w:basedOn w:val="a"/>
    <w:link w:val="ab"/>
    <w:uiPriority w:val="99"/>
    <w:unhideWhenUsed/>
    <w:rsid w:val="00C7410D"/>
    <w:pPr>
      <w:tabs>
        <w:tab w:val="center" w:pos="4677"/>
        <w:tab w:val="right" w:pos="9355"/>
      </w:tabs>
    </w:pPr>
  </w:style>
  <w:style w:type="character" w:customStyle="1" w:styleId="ab">
    <w:name w:val="Нижний колонтитул Знак"/>
    <w:basedOn w:val="a0"/>
    <w:link w:val="aa"/>
    <w:uiPriority w:val="99"/>
    <w:rsid w:val="00C741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7686</Words>
  <Characters>43813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Пользователь</dc:creator>
  <cp:keywords/>
  <cp:lastModifiedBy>User3</cp:lastModifiedBy>
  <cp:revision>2</cp:revision>
  <dcterms:created xsi:type="dcterms:W3CDTF">2023-08-29T10:41:00Z</dcterms:created>
  <dcterms:modified xsi:type="dcterms:W3CDTF">2023-08-29T10:41:00Z</dcterms:modified>
</cp:coreProperties>
</file>