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22" w:rsidRDefault="00E23E22" w:rsidP="00D86962">
      <w:pPr>
        <w:spacing w:line="276" w:lineRule="auto"/>
        <w:jc w:val="center"/>
        <w:rPr>
          <w:rStyle w:val="CharStyle31"/>
          <w:b w:val="0"/>
          <w:sz w:val="28"/>
          <w:szCs w:val="28"/>
        </w:rPr>
      </w:pPr>
    </w:p>
    <w:p w:rsidR="00E23E22" w:rsidRDefault="00E23E22" w:rsidP="00E23E22">
      <w:pPr>
        <w:spacing w:line="276" w:lineRule="auto"/>
        <w:jc w:val="right"/>
        <w:rPr>
          <w:rStyle w:val="CharStyle31"/>
          <w:b w:val="0"/>
          <w:sz w:val="28"/>
          <w:szCs w:val="28"/>
        </w:rPr>
      </w:pPr>
      <w:proofErr w:type="gramStart"/>
      <w:r>
        <w:rPr>
          <w:rStyle w:val="CharStyle31"/>
          <w:b w:val="0"/>
          <w:sz w:val="28"/>
          <w:szCs w:val="28"/>
        </w:rPr>
        <w:t>Утвержден</w:t>
      </w:r>
      <w:proofErr w:type="gramEnd"/>
      <w:r>
        <w:rPr>
          <w:rStyle w:val="CharStyle31"/>
          <w:b w:val="0"/>
          <w:sz w:val="28"/>
          <w:szCs w:val="28"/>
        </w:rPr>
        <w:t xml:space="preserve"> приказом </w:t>
      </w:r>
    </w:p>
    <w:p w:rsidR="00E23E22" w:rsidRDefault="00E23E22" w:rsidP="00E23E22">
      <w:pPr>
        <w:spacing w:line="276" w:lineRule="auto"/>
        <w:jc w:val="right"/>
        <w:rPr>
          <w:rStyle w:val="CharStyle31"/>
          <w:b w:val="0"/>
          <w:sz w:val="28"/>
          <w:szCs w:val="28"/>
        </w:rPr>
      </w:pPr>
      <w:r>
        <w:rPr>
          <w:rStyle w:val="CharStyle31"/>
          <w:b w:val="0"/>
          <w:sz w:val="28"/>
          <w:szCs w:val="28"/>
        </w:rPr>
        <w:t xml:space="preserve">Финансового управления </w:t>
      </w:r>
    </w:p>
    <w:p w:rsidR="00E23E22" w:rsidRDefault="00E23E22" w:rsidP="00E23E22">
      <w:pPr>
        <w:spacing w:line="276" w:lineRule="auto"/>
        <w:jc w:val="right"/>
        <w:rPr>
          <w:rStyle w:val="CharStyle31"/>
          <w:b w:val="0"/>
          <w:sz w:val="28"/>
          <w:szCs w:val="28"/>
        </w:rPr>
      </w:pPr>
      <w:r>
        <w:rPr>
          <w:rStyle w:val="CharStyle31"/>
          <w:b w:val="0"/>
          <w:sz w:val="28"/>
          <w:szCs w:val="28"/>
        </w:rPr>
        <w:t xml:space="preserve">администрации Рузского </w:t>
      </w:r>
    </w:p>
    <w:p w:rsidR="00E23E22" w:rsidRDefault="00E23E22" w:rsidP="00E23E22">
      <w:pPr>
        <w:spacing w:line="276" w:lineRule="auto"/>
        <w:jc w:val="right"/>
        <w:rPr>
          <w:rStyle w:val="CharStyle31"/>
          <w:b w:val="0"/>
          <w:sz w:val="28"/>
          <w:szCs w:val="28"/>
        </w:rPr>
      </w:pPr>
      <w:r>
        <w:rPr>
          <w:rStyle w:val="CharStyle31"/>
          <w:b w:val="0"/>
          <w:sz w:val="28"/>
          <w:szCs w:val="28"/>
        </w:rPr>
        <w:t xml:space="preserve">муниципального района </w:t>
      </w:r>
    </w:p>
    <w:p w:rsidR="00E23E22" w:rsidRDefault="00E23E22" w:rsidP="00E23E22">
      <w:pPr>
        <w:spacing w:line="276" w:lineRule="auto"/>
        <w:jc w:val="right"/>
        <w:rPr>
          <w:rStyle w:val="CharStyle31"/>
          <w:b w:val="0"/>
          <w:sz w:val="28"/>
          <w:szCs w:val="28"/>
        </w:rPr>
      </w:pPr>
      <w:r>
        <w:rPr>
          <w:rStyle w:val="CharStyle31"/>
          <w:b w:val="0"/>
          <w:sz w:val="28"/>
          <w:szCs w:val="28"/>
        </w:rPr>
        <w:t>от 09.01.2017 года №1</w:t>
      </w:r>
    </w:p>
    <w:p w:rsidR="00C638F9" w:rsidRDefault="00FE6EF5" w:rsidP="00D86962">
      <w:pPr>
        <w:spacing w:line="276" w:lineRule="auto"/>
        <w:jc w:val="center"/>
        <w:rPr>
          <w:rStyle w:val="CharStyle31"/>
          <w:b w:val="0"/>
          <w:sz w:val="28"/>
          <w:szCs w:val="28"/>
        </w:rPr>
      </w:pPr>
      <w:r w:rsidRPr="00FE6EF5">
        <w:rPr>
          <w:rStyle w:val="CharStyle31"/>
          <w:b w:val="0"/>
          <w:sz w:val="28"/>
          <w:szCs w:val="28"/>
        </w:rPr>
        <w:tab/>
      </w:r>
      <w:r w:rsidRPr="00FE6EF5">
        <w:rPr>
          <w:rStyle w:val="CharStyle31"/>
          <w:b w:val="0"/>
          <w:sz w:val="28"/>
          <w:szCs w:val="28"/>
        </w:rPr>
        <w:tab/>
      </w:r>
      <w:r w:rsidRPr="00FE6EF5">
        <w:rPr>
          <w:rStyle w:val="CharStyle31"/>
          <w:b w:val="0"/>
          <w:sz w:val="28"/>
          <w:szCs w:val="28"/>
        </w:rPr>
        <w:tab/>
      </w:r>
      <w:r w:rsidRPr="00FE6EF5">
        <w:rPr>
          <w:rStyle w:val="CharStyle31"/>
          <w:b w:val="0"/>
          <w:sz w:val="28"/>
          <w:szCs w:val="28"/>
        </w:rPr>
        <w:tab/>
      </w:r>
      <w:r w:rsidRPr="00FE6EF5">
        <w:rPr>
          <w:rStyle w:val="CharStyle31"/>
          <w:b w:val="0"/>
          <w:sz w:val="28"/>
          <w:szCs w:val="28"/>
        </w:rPr>
        <w:tab/>
      </w:r>
      <w:r w:rsidRPr="00FE6EF5">
        <w:rPr>
          <w:rStyle w:val="CharStyle31"/>
          <w:b w:val="0"/>
          <w:sz w:val="28"/>
          <w:szCs w:val="28"/>
        </w:rPr>
        <w:tab/>
      </w:r>
      <w:r w:rsidRPr="00FE6EF5">
        <w:rPr>
          <w:rStyle w:val="CharStyle31"/>
          <w:b w:val="0"/>
          <w:sz w:val="28"/>
          <w:szCs w:val="28"/>
        </w:rPr>
        <w:tab/>
      </w:r>
      <w:r w:rsidRPr="00FE6EF5">
        <w:rPr>
          <w:rStyle w:val="CharStyle31"/>
          <w:b w:val="0"/>
          <w:sz w:val="28"/>
          <w:szCs w:val="28"/>
        </w:rPr>
        <w:tab/>
      </w:r>
      <w:r w:rsidRPr="00FE6EF5">
        <w:rPr>
          <w:rStyle w:val="CharStyle31"/>
          <w:b w:val="0"/>
          <w:sz w:val="28"/>
          <w:szCs w:val="28"/>
        </w:rPr>
        <w:tab/>
      </w:r>
    </w:p>
    <w:p w:rsidR="00EA0520" w:rsidRPr="00D86962" w:rsidRDefault="00EA0520" w:rsidP="00D86962">
      <w:pPr>
        <w:spacing w:line="276" w:lineRule="auto"/>
        <w:jc w:val="center"/>
        <w:rPr>
          <w:rStyle w:val="CharStyle40"/>
          <w:sz w:val="28"/>
          <w:szCs w:val="28"/>
        </w:rPr>
      </w:pPr>
      <w:r w:rsidRPr="00D86962">
        <w:rPr>
          <w:rStyle w:val="CharStyle40"/>
          <w:sz w:val="28"/>
          <w:szCs w:val="28"/>
        </w:rPr>
        <w:t>ПОРЯДОК</w:t>
      </w:r>
    </w:p>
    <w:p w:rsidR="004745DB" w:rsidRPr="00D86962" w:rsidRDefault="00FE6EF5" w:rsidP="000F4C5D">
      <w:pPr>
        <w:spacing w:line="276" w:lineRule="auto"/>
        <w:jc w:val="center"/>
        <w:rPr>
          <w:rStyle w:val="CharStyle40"/>
          <w:sz w:val="28"/>
          <w:szCs w:val="28"/>
        </w:rPr>
      </w:pPr>
      <w:r w:rsidRPr="00D86962">
        <w:rPr>
          <w:rStyle w:val="CharStyle40"/>
          <w:sz w:val="28"/>
          <w:szCs w:val="28"/>
        </w:rPr>
        <w:t xml:space="preserve">взаимодействия </w:t>
      </w:r>
      <w:r w:rsidR="000F4C5D">
        <w:rPr>
          <w:rStyle w:val="CharStyle40"/>
          <w:sz w:val="28"/>
          <w:szCs w:val="28"/>
        </w:rPr>
        <w:t xml:space="preserve">Финансового управления администрации Рузского муниципального района </w:t>
      </w:r>
      <w:r w:rsidRPr="00D86962">
        <w:rPr>
          <w:rStyle w:val="CharStyle40"/>
          <w:sz w:val="28"/>
          <w:szCs w:val="28"/>
        </w:rPr>
        <w:t xml:space="preserve"> с субъектами контроля </w:t>
      </w:r>
      <w:r w:rsidR="004B0ADD" w:rsidRPr="00D86962">
        <w:rPr>
          <w:rStyle w:val="CharStyle40"/>
          <w:sz w:val="28"/>
          <w:szCs w:val="28"/>
        </w:rPr>
        <w:t>при</w:t>
      </w:r>
      <w:r w:rsidR="004745DB" w:rsidRPr="00D86962">
        <w:rPr>
          <w:rStyle w:val="CharStyle40"/>
          <w:sz w:val="28"/>
          <w:szCs w:val="28"/>
        </w:rPr>
        <w:t xml:space="preserve"> осуществлени</w:t>
      </w:r>
      <w:r w:rsidR="004B0ADD" w:rsidRPr="00D86962">
        <w:rPr>
          <w:rStyle w:val="CharStyle40"/>
          <w:sz w:val="28"/>
          <w:szCs w:val="28"/>
        </w:rPr>
        <w:t>и</w:t>
      </w:r>
      <w:r w:rsidR="004745DB" w:rsidRPr="00D86962">
        <w:rPr>
          <w:rStyle w:val="CharStyle40"/>
          <w:sz w:val="28"/>
          <w:szCs w:val="28"/>
        </w:rPr>
        <w:t xml:space="preserve"> контроля</w:t>
      </w:r>
      <w:r w:rsidRPr="00D86962">
        <w:rPr>
          <w:rStyle w:val="CharStyle40"/>
          <w:sz w:val="28"/>
          <w:szCs w:val="28"/>
        </w:rPr>
        <w:t>, предусмотренного частью 5 статьи 99 Федерального закона</w:t>
      </w:r>
    </w:p>
    <w:p w:rsidR="00FE6EF5" w:rsidRPr="00D86962" w:rsidRDefault="00FE6EF5" w:rsidP="00D86962">
      <w:pPr>
        <w:spacing w:line="276" w:lineRule="auto"/>
        <w:jc w:val="center"/>
        <w:rPr>
          <w:rStyle w:val="CharStyle40"/>
          <w:sz w:val="28"/>
          <w:szCs w:val="28"/>
        </w:rPr>
      </w:pPr>
      <w:r w:rsidRPr="00D86962">
        <w:rPr>
          <w:rStyle w:val="CharStyle40"/>
          <w:sz w:val="28"/>
          <w:szCs w:val="28"/>
        </w:rPr>
        <w:t xml:space="preserve"> «О контрактной системе в сфере закупок товаров, работ, услуг для</w:t>
      </w:r>
    </w:p>
    <w:p w:rsidR="00FE6EF5" w:rsidRPr="00D86962" w:rsidRDefault="00FE6EF5" w:rsidP="00D86962">
      <w:pPr>
        <w:spacing w:line="276" w:lineRule="auto"/>
        <w:jc w:val="center"/>
        <w:rPr>
          <w:rStyle w:val="CharStyle40"/>
          <w:sz w:val="28"/>
          <w:szCs w:val="28"/>
        </w:rPr>
      </w:pPr>
      <w:r w:rsidRPr="00D86962">
        <w:rPr>
          <w:rStyle w:val="CharStyle40"/>
          <w:sz w:val="28"/>
          <w:szCs w:val="28"/>
        </w:rPr>
        <w:t>обеспечения государственных и муниципальных нужд»</w:t>
      </w:r>
    </w:p>
    <w:p w:rsidR="00125032" w:rsidRPr="00D86962" w:rsidRDefault="00125032" w:rsidP="00D86962">
      <w:pPr>
        <w:spacing w:line="276" w:lineRule="auto"/>
        <w:jc w:val="center"/>
        <w:rPr>
          <w:rStyle w:val="CharStyle40"/>
          <w:sz w:val="28"/>
          <w:szCs w:val="28"/>
        </w:rPr>
      </w:pPr>
    </w:p>
    <w:p w:rsidR="00EA0520" w:rsidRPr="00D86962" w:rsidRDefault="00EA0520" w:rsidP="00D86962">
      <w:pPr>
        <w:spacing w:line="276" w:lineRule="auto"/>
        <w:jc w:val="center"/>
        <w:rPr>
          <w:rStyle w:val="CharStyle40"/>
          <w:sz w:val="28"/>
          <w:szCs w:val="28"/>
        </w:rPr>
      </w:pPr>
    </w:p>
    <w:p w:rsidR="00FE6EF5" w:rsidRPr="00D86962" w:rsidRDefault="00FE6EF5" w:rsidP="00D86962">
      <w:pPr>
        <w:spacing w:line="276" w:lineRule="auto"/>
        <w:jc w:val="both"/>
        <w:rPr>
          <w:sz w:val="28"/>
          <w:szCs w:val="28"/>
        </w:rPr>
      </w:pPr>
    </w:p>
    <w:p w:rsidR="00FB5B8E" w:rsidRPr="00D86962" w:rsidRDefault="00FE6EF5" w:rsidP="00D86962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Style w:val="CharStyle7"/>
          <w:sz w:val="28"/>
          <w:szCs w:val="28"/>
        </w:rPr>
      </w:pPr>
      <w:r w:rsidRPr="00D86962">
        <w:rPr>
          <w:rStyle w:val="CharStyle7"/>
          <w:sz w:val="28"/>
          <w:szCs w:val="28"/>
        </w:rPr>
        <w:t xml:space="preserve">1. </w:t>
      </w:r>
      <w:proofErr w:type="gramStart"/>
      <w:r w:rsidRPr="00D86962">
        <w:rPr>
          <w:rStyle w:val="CharStyle7"/>
          <w:sz w:val="28"/>
          <w:szCs w:val="28"/>
        </w:rPr>
        <w:t xml:space="preserve">Настоящий Порядок устанавливает правила взаимодействия </w:t>
      </w:r>
      <w:r w:rsidR="00276023">
        <w:rPr>
          <w:rStyle w:val="CharStyle7"/>
          <w:sz w:val="28"/>
          <w:szCs w:val="28"/>
        </w:rPr>
        <w:t xml:space="preserve">Финансового управления администрации Рузского муниципального района </w:t>
      </w:r>
      <w:r w:rsidRPr="00D86962">
        <w:rPr>
          <w:rStyle w:val="CharStyle7"/>
          <w:sz w:val="28"/>
          <w:szCs w:val="28"/>
        </w:rPr>
        <w:t xml:space="preserve"> (далее –</w:t>
      </w:r>
      <w:r w:rsidR="00125032" w:rsidRPr="00D86962">
        <w:rPr>
          <w:rStyle w:val="CharStyle7"/>
          <w:sz w:val="28"/>
          <w:szCs w:val="28"/>
        </w:rPr>
        <w:t xml:space="preserve"> </w:t>
      </w:r>
      <w:r w:rsidR="00276023">
        <w:rPr>
          <w:rStyle w:val="CharStyle7"/>
          <w:sz w:val="28"/>
          <w:szCs w:val="28"/>
        </w:rPr>
        <w:t>Финуправление</w:t>
      </w:r>
      <w:r w:rsidRPr="00D86962">
        <w:rPr>
          <w:rStyle w:val="CharStyle7"/>
          <w:sz w:val="28"/>
          <w:szCs w:val="28"/>
        </w:rPr>
        <w:t xml:space="preserve">) с </w:t>
      </w:r>
      <w:r w:rsidR="00276023">
        <w:rPr>
          <w:rFonts w:eastAsiaTheme="minorHAnsi"/>
          <w:color w:val="auto"/>
          <w:sz w:val="28"/>
          <w:szCs w:val="28"/>
          <w:lang w:eastAsia="en-US"/>
        </w:rPr>
        <w:t>муниципальными</w:t>
      </w:r>
      <w:r w:rsidR="00FB5B8E" w:rsidRPr="00D86962">
        <w:rPr>
          <w:rFonts w:eastAsiaTheme="minorHAnsi"/>
          <w:color w:val="auto"/>
          <w:sz w:val="28"/>
          <w:szCs w:val="28"/>
          <w:lang w:eastAsia="en-US"/>
        </w:rPr>
        <w:t xml:space="preserve"> заказчиками, осуществляющими закупки от имени </w:t>
      </w:r>
      <w:r w:rsidR="00276023">
        <w:rPr>
          <w:rFonts w:eastAsiaTheme="minorHAnsi"/>
          <w:color w:val="auto"/>
          <w:sz w:val="28"/>
          <w:szCs w:val="28"/>
          <w:lang w:eastAsia="en-US"/>
        </w:rPr>
        <w:t>Рузского муниципального района</w:t>
      </w:r>
      <w:r w:rsidR="00FB5B8E" w:rsidRPr="00D86962">
        <w:rPr>
          <w:rFonts w:eastAsiaTheme="minorHAnsi"/>
          <w:color w:val="auto"/>
          <w:sz w:val="28"/>
          <w:szCs w:val="28"/>
          <w:lang w:eastAsia="en-US"/>
        </w:rPr>
        <w:t xml:space="preserve"> за счет</w:t>
      </w:r>
      <w:r w:rsidR="00DC756E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FB5B8E" w:rsidRPr="00D86962">
        <w:rPr>
          <w:rFonts w:eastAsiaTheme="minorHAnsi"/>
          <w:color w:val="auto"/>
          <w:sz w:val="28"/>
          <w:szCs w:val="28"/>
          <w:lang w:eastAsia="en-US"/>
        </w:rPr>
        <w:t xml:space="preserve">средств бюджета </w:t>
      </w:r>
      <w:r w:rsidR="00AC1E61">
        <w:rPr>
          <w:rFonts w:eastAsiaTheme="minorHAnsi"/>
          <w:color w:val="auto"/>
          <w:sz w:val="28"/>
          <w:szCs w:val="28"/>
          <w:lang w:eastAsia="en-US"/>
        </w:rPr>
        <w:t>Рузского муниципального района</w:t>
      </w:r>
      <w:r w:rsidR="00FB5B8E" w:rsidRPr="00D86962">
        <w:rPr>
          <w:rFonts w:eastAsiaTheme="minorHAnsi"/>
          <w:color w:val="auto"/>
          <w:sz w:val="28"/>
          <w:szCs w:val="28"/>
          <w:lang w:eastAsia="en-US"/>
        </w:rPr>
        <w:t xml:space="preserve">, в том числе при передаче им полномочий </w:t>
      </w:r>
      <w:r w:rsidR="00AC1E61">
        <w:rPr>
          <w:rFonts w:eastAsiaTheme="minorHAnsi"/>
          <w:color w:val="auto"/>
          <w:sz w:val="28"/>
          <w:szCs w:val="28"/>
          <w:lang w:eastAsia="en-US"/>
        </w:rPr>
        <w:t>муниципального</w:t>
      </w:r>
      <w:r w:rsidR="00FB5B8E" w:rsidRPr="00D86962">
        <w:rPr>
          <w:rFonts w:eastAsiaTheme="minorHAnsi"/>
          <w:color w:val="auto"/>
          <w:sz w:val="28"/>
          <w:szCs w:val="28"/>
          <w:lang w:eastAsia="en-US"/>
        </w:rPr>
        <w:t xml:space="preserve"> заказчика в соответствии с бюджетным законодательством Российской Федерации (далее – получатели бюджетных средств), бюджетными учреждениями </w:t>
      </w:r>
      <w:r w:rsidR="00AC1E61">
        <w:rPr>
          <w:rFonts w:eastAsiaTheme="minorHAnsi"/>
          <w:color w:val="auto"/>
          <w:sz w:val="28"/>
          <w:szCs w:val="28"/>
          <w:lang w:eastAsia="en-US"/>
        </w:rPr>
        <w:t>Рузского муниципального района</w:t>
      </w:r>
      <w:r w:rsidR="00FB5B8E" w:rsidRPr="00D86962">
        <w:rPr>
          <w:rFonts w:eastAsiaTheme="minorHAnsi"/>
          <w:color w:val="auto"/>
          <w:sz w:val="28"/>
          <w:szCs w:val="28"/>
          <w:lang w:eastAsia="en-US"/>
        </w:rPr>
        <w:t xml:space="preserve">, осуществляющими закупки в соответствии </w:t>
      </w:r>
      <w:r w:rsidR="00FB5B8E" w:rsidRPr="00D86962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proofErr w:type="gramEnd"/>
      <w:r w:rsidR="00FB5B8E" w:rsidRPr="00D86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7" w:history="1">
        <w:proofErr w:type="gramStart"/>
        <w:r w:rsidR="00FB5B8E" w:rsidRPr="00D86962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 статьи 15</w:t>
        </w:r>
      </w:hyperlink>
      <w:r w:rsidR="00FB5B8E" w:rsidRPr="00D86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</w:t>
      </w:r>
      <w:r w:rsidR="00FB5B8E" w:rsidRPr="00D86962">
        <w:rPr>
          <w:rStyle w:val="CharStyle7"/>
          <w:color w:val="000000" w:themeColor="text1"/>
          <w:sz w:val="28"/>
          <w:szCs w:val="28"/>
        </w:rPr>
        <w:t xml:space="preserve"> </w:t>
      </w:r>
      <w:r w:rsidR="004745DB" w:rsidRPr="00D86962">
        <w:rPr>
          <w:rStyle w:val="CharStyle7"/>
          <w:color w:val="000000" w:themeColor="text1"/>
          <w:sz w:val="28"/>
          <w:szCs w:val="28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 (далее соответственно – бюджетные учреждения,</w:t>
      </w:r>
      <w:proofErr w:type="gramEnd"/>
      <w:r w:rsidR="004745DB" w:rsidRPr="00D86962">
        <w:rPr>
          <w:rStyle w:val="CharStyle7"/>
          <w:color w:val="000000" w:themeColor="text1"/>
          <w:sz w:val="28"/>
          <w:szCs w:val="28"/>
        </w:rPr>
        <w:t xml:space="preserve"> </w:t>
      </w:r>
      <w:proofErr w:type="gramStart"/>
      <w:r w:rsidR="004745DB" w:rsidRPr="00D86962">
        <w:rPr>
          <w:rStyle w:val="CharStyle7"/>
          <w:color w:val="000000" w:themeColor="text1"/>
          <w:sz w:val="28"/>
          <w:szCs w:val="28"/>
        </w:rPr>
        <w:t>Федеральный закон</w:t>
      </w:r>
      <w:r w:rsidR="00FB5B8E" w:rsidRPr="00D86962">
        <w:rPr>
          <w:rStyle w:val="CharStyle7"/>
          <w:color w:val="000000" w:themeColor="text1"/>
          <w:sz w:val="28"/>
          <w:szCs w:val="28"/>
        </w:rPr>
        <w:t>),</w:t>
      </w:r>
      <w:r w:rsidR="00FB5B8E" w:rsidRPr="00D86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автономными учреждениями </w:t>
      </w:r>
      <w:r w:rsidR="00AC1E61">
        <w:rPr>
          <w:rFonts w:eastAsiaTheme="minorHAnsi"/>
          <w:color w:val="000000" w:themeColor="text1"/>
          <w:sz w:val="28"/>
          <w:szCs w:val="28"/>
          <w:lang w:eastAsia="en-US"/>
        </w:rPr>
        <w:t>Рузского муниципального района</w:t>
      </w:r>
      <w:r w:rsidR="00FB5B8E" w:rsidRPr="00D86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осуществляющими закупки в соответствии с </w:t>
      </w:r>
      <w:hyperlink r:id="rId8" w:history="1">
        <w:r w:rsidR="00FB5B8E" w:rsidRPr="00D86962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4 статьи 15</w:t>
        </w:r>
      </w:hyperlink>
      <w:r w:rsidR="00FB5B8E" w:rsidRPr="00D86962">
        <w:rPr>
          <w:rFonts w:eastAsiaTheme="minorHAnsi"/>
          <w:color w:val="auto"/>
          <w:sz w:val="28"/>
          <w:szCs w:val="28"/>
          <w:lang w:eastAsia="en-US"/>
        </w:rPr>
        <w:t xml:space="preserve"> Федерального закона (далее – автономные учреждения)</w:t>
      </w:r>
      <w:r w:rsidR="004B0ADD" w:rsidRPr="00D86962">
        <w:rPr>
          <w:rFonts w:eastAsiaTheme="minorHAnsi"/>
          <w:color w:val="auto"/>
          <w:sz w:val="28"/>
          <w:szCs w:val="28"/>
          <w:lang w:eastAsia="en-US"/>
        </w:rPr>
        <w:t>,</w:t>
      </w:r>
      <w:r w:rsidR="004B0ADD" w:rsidRPr="00D86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C1E61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муниципальными</w:t>
      </w:r>
      <w:r w:rsidR="004B0ADD" w:rsidRPr="00D86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унитарными предприятиями </w:t>
      </w:r>
      <w:r w:rsidR="00AC1E61">
        <w:rPr>
          <w:rFonts w:eastAsiaTheme="minorHAnsi"/>
          <w:color w:val="000000" w:themeColor="text1"/>
          <w:sz w:val="28"/>
          <w:szCs w:val="28"/>
          <w:lang w:eastAsia="en-US"/>
        </w:rPr>
        <w:t>Рузского муниципального района</w:t>
      </w:r>
      <w:r w:rsidR="00ED2C1C" w:rsidRPr="00D86962">
        <w:rPr>
          <w:rFonts w:eastAsiaTheme="minorHAnsi"/>
          <w:color w:val="000000" w:themeColor="text1"/>
          <w:sz w:val="28"/>
          <w:szCs w:val="28"/>
          <w:lang w:eastAsia="en-US"/>
        </w:rPr>
        <w:t>, осуществляющими закупки за счет средств субсиди</w:t>
      </w:r>
      <w:r w:rsidR="00EA0520" w:rsidRPr="00D86962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="00395DD3" w:rsidRPr="00D86962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ED2C1C" w:rsidRPr="00D86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95DD3" w:rsidRPr="00D86962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ED2C1C" w:rsidRPr="00D86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редоставленных им из бюджета </w:t>
      </w:r>
      <w:r w:rsidR="00AC1E61">
        <w:rPr>
          <w:rFonts w:eastAsiaTheme="minorHAnsi"/>
          <w:color w:val="000000" w:themeColor="text1"/>
          <w:sz w:val="28"/>
          <w:szCs w:val="28"/>
          <w:lang w:eastAsia="en-US"/>
        </w:rPr>
        <w:t>Рузского муниципального района</w:t>
      </w:r>
      <w:r w:rsidR="00AC1E61" w:rsidRPr="00D86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ED2C1C" w:rsidRPr="00D86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осуществление капитальных вложений в объекты </w:t>
      </w:r>
      <w:r w:rsidR="0017069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="00EA0520" w:rsidRPr="00D86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D2C1C" w:rsidRPr="00D86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собственности  </w:t>
      </w:r>
      <w:r w:rsidR="00170691">
        <w:rPr>
          <w:rFonts w:eastAsiaTheme="minorHAnsi"/>
          <w:color w:val="000000" w:themeColor="text1"/>
          <w:sz w:val="28"/>
          <w:szCs w:val="28"/>
          <w:lang w:eastAsia="en-US"/>
        </w:rPr>
        <w:t>Рузского муниципального района</w:t>
      </w:r>
      <w:r w:rsidR="00ED2C1C" w:rsidRPr="00D86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– унитарные предприятия)</w:t>
      </w:r>
      <w:r w:rsidR="004B0ADD" w:rsidRPr="00D86962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FB5B8E" w:rsidRPr="00D8696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4745DB" w:rsidRPr="00D86962">
        <w:rPr>
          <w:rStyle w:val="CharStyle7"/>
          <w:sz w:val="28"/>
          <w:szCs w:val="28"/>
        </w:rPr>
        <w:t>в целях осуществления контроля, предусмотренного частью</w:t>
      </w:r>
      <w:proofErr w:type="gramEnd"/>
      <w:r w:rsidR="004745DB" w:rsidRPr="00D86962">
        <w:rPr>
          <w:rStyle w:val="CharStyle7"/>
          <w:sz w:val="28"/>
          <w:szCs w:val="28"/>
        </w:rPr>
        <w:t xml:space="preserve"> 5 статьи 99 </w:t>
      </w:r>
      <w:r w:rsidR="004745DB" w:rsidRPr="00D86962">
        <w:rPr>
          <w:rFonts w:eastAsiaTheme="minorHAnsi"/>
          <w:color w:val="auto"/>
          <w:sz w:val="28"/>
          <w:szCs w:val="28"/>
          <w:lang w:eastAsia="en-US"/>
        </w:rPr>
        <w:t>Федерального закона (далее  – субъекты контроля)</w:t>
      </w:r>
      <w:r w:rsidR="004745DB" w:rsidRPr="00D86962">
        <w:rPr>
          <w:rStyle w:val="CharStyle7"/>
          <w:sz w:val="28"/>
          <w:szCs w:val="28"/>
        </w:rPr>
        <w:t>.</w:t>
      </w:r>
    </w:p>
    <w:p w:rsidR="005C5FB1" w:rsidRPr="00D86962" w:rsidRDefault="004745DB" w:rsidP="00D86962">
      <w:pPr>
        <w:spacing w:line="276" w:lineRule="auto"/>
        <w:ind w:firstLine="708"/>
        <w:jc w:val="both"/>
        <w:rPr>
          <w:rStyle w:val="CharStyle7"/>
          <w:sz w:val="28"/>
          <w:szCs w:val="28"/>
        </w:rPr>
      </w:pPr>
      <w:r w:rsidRPr="00D86962">
        <w:rPr>
          <w:rStyle w:val="CharStyle7"/>
          <w:sz w:val="28"/>
          <w:szCs w:val="28"/>
        </w:rPr>
        <w:t xml:space="preserve">2. </w:t>
      </w:r>
      <w:proofErr w:type="gramStart"/>
      <w:r w:rsidR="005A5D01" w:rsidRPr="00D86962">
        <w:rPr>
          <w:rStyle w:val="CharStyle7"/>
          <w:sz w:val="28"/>
          <w:szCs w:val="28"/>
        </w:rPr>
        <w:t xml:space="preserve">Контроль осуществляется </w:t>
      </w:r>
      <w:proofErr w:type="spellStart"/>
      <w:r w:rsidR="00AC1E61">
        <w:rPr>
          <w:rStyle w:val="CharStyle7"/>
          <w:sz w:val="28"/>
          <w:szCs w:val="28"/>
        </w:rPr>
        <w:t>Финуправлением</w:t>
      </w:r>
      <w:proofErr w:type="spellEnd"/>
      <w:r w:rsidR="005A5D01" w:rsidRPr="00D86962">
        <w:rPr>
          <w:rStyle w:val="CharStyle7"/>
          <w:sz w:val="28"/>
          <w:szCs w:val="28"/>
        </w:rPr>
        <w:t xml:space="preserve"> в отношении плана </w:t>
      </w:r>
      <w:r w:rsidR="005A5D01" w:rsidRPr="00D86962">
        <w:rPr>
          <w:rStyle w:val="CharStyle7"/>
          <w:sz w:val="28"/>
          <w:szCs w:val="28"/>
        </w:rPr>
        <w:lastRenderedPageBreak/>
        <w:t xml:space="preserve">закупок, плана </w:t>
      </w:r>
      <w:r w:rsidR="00EA0520" w:rsidRPr="00D86962">
        <w:rPr>
          <w:rStyle w:val="CharStyle7"/>
          <w:sz w:val="28"/>
          <w:szCs w:val="28"/>
        </w:rPr>
        <w:t>–</w:t>
      </w:r>
      <w:r w:rsidR="005A5D01" w:rsidRPr="00D86962">
        <w:rPr>
          <w:rStyle w:val="CharStyle7"/>
          <w:sz w:val="28"/>
          <w:szCs w:val="28"/>
        </w:rPr>
        <w:t xml:space="preserve"> графика</w:t>
      </w:r>
      <w:r w:rsidR="00EA0520" w:rsidRPr="00D86962">
        <w:rPr>
          <w:rStyle w:val="CharStyle7"/>
          <w:sz w:val="28"/>
          <w:szCs w:val="28"/>
        </w:rPr>
        <w:t xml:space="preserve"> закупок</w:t>
      </w:r>
      <w:r w:rsidR="005A5D01" w:rsidRPr="00D86962">
        <w:rPr>
          <w:rStyle w:val="CharStyle7"/>
          <w:sz w:val="28"/>
          <w:szCs w:val="28"/>
        </w:rPr>
        <w:t>, извещения об осуществлении закупок, документации о закупках, протокола определения поставщиков (подрядчиков, исполнителей), проекта контракта, направляемого участнику закупок, с которым заключается контракт</w:t>
      </w:r>
      <w:r w:rsidR="00E17643" w:rsidRPr="00D86962">
        <w:rPr>
          <w:rStyle w:val="CharStyle7"/>
          <w:sz w:val="28"/>
          <w:szCs w:val="28"/>
        </w:rPr>
        <w:t>, контракт</w:t>
      </w:r>
      <w:r w:rsidR="003B0C48" w:rsidRPr="00D86962">
        <w:rPr>
          <w:rStyle w:val="CharStyle7"/>
          <w:sz w:val="28"/>
          <w:szCs w:val="28"/>
        </w:rPr>
        <w:t>а</w:t>
      </w:r>
      <w:r w:rsidR="00E17643" w:rsidRPr="00D86962">
        <w:rPr>
          <w:rStyle w:val="CharStyle7"/>
          <w:sz w:val="28"/>
          <w:szCs w:val="28"/>
        </w:rPr>
        <w:t xml:space="preserve">, </w:t>
      </w:r>
      <w:r w:rsidR="003B0C48" w:rsidRPr="00D86962">
        <w:rPr>
          <w:rStyle w:val="CharStyle7"/>
          <w:sz w:val="28"/>
          <w:szCs w:val="28"/>
        </w:rPr>
        <w:t>информации, включаемой в реестр контрактов</w:t>
      </w:r>
      <w:r w:rsidR="005A5D01" w:rsidRPr="00D86962">
        <w:rPr>
          <w:rStyle w:val="CharStyle7"/>
          <w:sz w:val="28"/>
          <w:szCs w:val="28"/>
        </w:rPr>
        <w:t xml:space="preserve"> (далее – объект контроля)</w:t>
      </w:r>
      <w:r w:rsidR="00B96357" w:rsidRPr="00D86962">
        <w:rPr>
          <w:rStyle w:val="CharStyle7"/>
          <w:sz w:val="28"/>
          <w:szCs w:val="28"/>
        </w:rPr>
        <w:t>,</w:t>
      </w:r>
      <w:r w:rsidR="005A5D01" w:rsidRPr="00D86962">
        <w:rPr>
          <w:rStyle w:val="CharStyle7"/>
          <w:sz w:val="28"/>
          <w:szCs w:val="28"/>
        </w:rPr>
        <w:t xml:space="preserve"> подлежащих в соответствии с Федеральным законом </w:t>
      </w:r>
      <w:r w:rsidRPr="00D86962">
        <w:rPr>
          <w:rStyle w:val="CharStyle7"/>
          <w:sz w:val="28"/>
          <w:szCs w:val="28"/>
        </w:rPr>
        <w:t>размещени</w:t>
      </w:r>
      <w:r w:rsidR="005A5D01" w:rsidRPr="00D86962">
        <w:rPr>
          <w:rStyle w:val="CharStyle7"/>
          <w:sz w:val="28"/>
          <w:szCs w:val="28"/>
        </w:rPr>
        <w:t>ю</w:t>
      </w:r>
      <w:r w:rsidRPr="00D86962">
        <w:rPr>
          <w:rStyle w:val="CharStyle7"/>
          <w:sz w:val="28"/>
          <w:szCs w:val="28"/>
        </w:rPr>
        <w:t xml:space="preserve"> в единой информационной систем</w:t>
      </w:r>
      <w:r w:rsidR="0008659A" w:rsidRPr="00D86962">
        <w:rPr>
          <w:rStyle w:val="CharStyle7"/>
          <w:sz w:val="28"/>
          <w:szCs w:val="28"/>
        </w:rPr>
        <w:t>е</w:t>
      </w:r>
      <w:r w:rsidRPr="00D86962">
        <w:rPr>
          <w:rStyle w:val="CharStyle7"/>
          <w:sz w:val="28"/>
          <w:szCs w:val="28"/>
        </w:rPr>
        <w:t xml:space="preserve"> в сфере закупок (далее - ЕИС)</w:t>
      </w:r>
      <w:r w:rsidR="00034A26" w:rsidRPr="00D86962">
        <w:rPr>
          <w:rStyle w:val="CharStyle7"/>
          <w:sz w:val="28"/>
          <w:szCs w:val="28"/>
        </w:rPr>
        <w:t>.</w:t>
      </w:r>
      <w:proofErr w:type="gramEnd"/>
    </w:p>
    <w:p w:rsidR="005D62F9" w:rsidRPr="00AC1E61" w:rsidRDefault="005D62F9" w:rsidP="00AC1E61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Style w:val="CharStyle7"/>
          <w:rFonts w:eastAsiaTheme="minorHAnsi"/>
          <w:color w:val="auto"/>
          <w:sz w:val="28"/>
          <w:szCs w:val="28"/>
          <w:shd w:val="clear" w:color="auto" w:fill="auto"/>
          <w:lang w:eastAsia="en-US"/>
        </w:rPr>
      </w:pPr>
      <w:r w:rsidRPr="00D86962">
        <w:rPr>
          <w:rStyle w:val="CharStyle7"/>
          <w:sz w:val="28"/>
        </w:rPr>
        <w:t xml:space="preserve">3. </w:t>
      </w:r>
      <w:proofErr w:type="gramStart"/>
      <w:r w:rsidRPr="00D86962">
        <w:rPr>
          <w:rStyle w:val="CharStyle7"/>
          <w:sz w:val="28"/>
        </w:rPr>
        <w:t xml:space="preserve">Взаимодействие субъектов контроля с </w:t>
      </w:r>
      <w:proofErr w:type="spellStart"/>
      <w:r w:rsidR="00AC1E61">
        <w:rPr>
          <w:rStyle w:val="CharStyle7"/>
          <w:sz w:val="28"/>
        </w:rPr>
        <w:t>Финуправлением</w:t>
      </w:r>
      <w:proofErr w:type="spellEnd"/>
      <w:r w:rsidRPr="00D86962">
        <w:rPr>
          <w:rStyle w:val="CharStyle7"/>
          <w:sz w:val="28"/>
        </w:rPr>
        <w:t xml:space="preserve"> в целях контроля информации, определенной </w:t>
      </w:r>
      <w:hyperlink r:id="rId9" w:history="1">
        <w:r w:rsidRPr="00D86962">
          <w:rPr>
            <w:rStyle w:val="CharStyle7"/>
            <w:sz w:val="28"/>
          </w:rPr>
          <w:t>частью 5 статьи 99</w:t>
        </w:r>
      </w:hyperlink>
      <w:r w:rsidRPr="00D86962">
        <w:rPr>
          <w:rFonts w:eastAsiaTheme="minorHAnsi"/>
          <w:color w:val="auto"/>
          <w:sz w:val="28"/>
          <w:szCs w:val="28"/>
          <w:lang w:eastAsia="en-US"/>
        </w:rPr>
        <w:t xml:space="preserve"> Федерального закона,</w:t>
      </w:r>
      <w:r w:rsidR="00AC1E6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D86962">
        <w:rPr>
          <w:rStyle w:val="CharStyle7"/>
          <w:sz w:val="28"/>
        </w:rPr>
        <w:t>содержащейся в объектах контроля (далее - контролируемая информация), осуществляется при размещении в ЕИС</w:t>
      </w:r>
      <w:r w:rsidR="003F08E9" w:rsidRPr="00D86962">
        <w:rPr>
          <w:rStyle w:val="CharStyle7"/>
          <w:sz w:val="28"/>
        </w:rPr>
        <w:t xml:space="preserve"> объектов контроля в форме электронного документа в форматах, установленных Министерством финансов Российской Федерации в соответствии с постановлением Правительства Российской Федерации от 23 декабря 2015 г. № 1414 «О порядке функционирования единой информационной системы</w:t>
      </w:r>
      <w:proofErr w:type="gramEnd"/>
      <w:r w:rsidR="003F08E9" w:rsidRPr="00D86962">
        <w:rPr>
          <w:rStyle w:val="CharStyle7"/>
          <w:sz w:val="28"/>
        </w:rPr>
        <w:t xml:space="preserve"> в сфере закупок»</w:t>
      </w:r>
      <w:r w:rsidR="00EF6CF2">
        <w:rPr>
          <w:rStyle w:val="CharStyle7"/>
          <w:sz w:val="28"/>
        </w:rPr>
        <w:t>,</w:t>
      </w:r>
      <w:r w:rsidR="003F08E9" w:rsidRPr="00D86962">
        <w:rPr>
          <w:rStyle w:val="CharStyle7"/>
          <w:sz w:val="28"/>
        </w:rPr>
        <w:t xml:space="preserve"> </w:t>
      </w:r>
      <w:r w:rsidR="00D87ED3" w:rsidRPr="00D86962">
        <w:rPr>
          <w:rStyle w:val="CharStyle7"/>
          <w:sz w:val="28"/>
        </w:rPr>
        <w:t xml:space="preserve">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</w:t>
      </w:r>
      <w:r w:rsidR="003F08E9" w:rsidRPr="00D86962">
        <w:rPr>
          <w:rStyle w:val="CharStyle7"/>
          <w:sz w:val="28"/>
        </w:rPr>
        <w:t>(далее соответственно - электронный документ, форматы</w:t>
      </w:r>
      <w:r w:rsidR="00D87ED3" w:rsidRPr="00D86962">
        <w:rPr>
          <w:rStyle w:val="CharStyle7"/>
          <w:sz w:val="28"/>
        </w:rPr>
        <w:t>, информационная система «Электронный бюджет»</w:t>
      </w:r>
      <w:r w:rsidR="003F08E9" w:rsidRPr="00D86962">
        <w:rPr>
          <w:rStyle w:val="CharStyle7"/>
          <w:sz w:val="28"/>
        </w:rPr>
        <w:t>).</w:t>
      </w:r>
    </w:p>
    <w:p w:rsidR="005D62F9" w:rsidRPr="00D86962" w:rsidRDefault="005D62F9" w:rsidP="00D86962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Style w:val="CharStyle7"/>
          <w:sz w:val="28"/>
        </w:rPr>
      </w:pPr>
      <w:r w:rsidRPr="00D86962">
        <w:rPr>
          <w:rStyle w:val="CharStyle7"/>
          <w:sz w:val="28"/>
        </w:rPr>
        <w:t xml:space="preserve">4. </w:t>
      </w:r>
      <w:r w:rsidR="00D87ED3" w:rsidRPr="00D86962">
        <w:rPr>
          <w:rStyle w:val="CharStyle7"/>
          <w:sz w:val="28"/>
        </w:rPr>
        <w:t>При р</w:t>
      </w:r>
      <w:r w:rsidR="003F08E9" w:rsidRPr="00D86962">
        <w:rPr>
          <w:rStyle w:val="CharStyle7"/>
          <w:sz w:val="28"/>
        </w:rPr>
        <w:t>азмещени</w:t>
      </w:r>
      <w:r w:rsidR="00D87ED3" w:rsidRPr="00D86962">
        <w:rPr>
          <w:rStyle w:val="CharStyle7"/>
          <w:sz w:val="28"/>
        </w:rPr>
        <w:t xml:space="preserve">и </w:t>
      </w:r>
      <w:r w:rsidR="003F08E9" w:rsidRPr="00D86962">
        <w:rPr>
          <w:rStyle w:val="CharStyle7"/>
          <w:sz w:val="28"/>
        </w:rPr>
        <w:t xml:space="preserve"> электронного документа </w:t>
      </w:r>
      <w:r w:rsidR="00D87ED3" w:rsidRPr="00D86962">
        <w:rPr>
          <w:rStyle w:val="CharStyle7"/>
          <w:sz w:val="28"/>
        </w:rPr>
        <w:t>посредством информационной системы «Электронный бюджет»</w:t>
      </w:r>
      <w:r w:rsidR="00B96357" w:rsidRPr="00D86962">
        <w:rPr>
          <w:rStyle w:val="CharStyle7"/>
          <w:sz w:val="28"/>
        </w:rPr>
        <w:t xml:space="preserve"> </w:t>
      </w:r>
      <w:r w:rsidRPr="00D86962">
        <w:rPr>
          <w:rStyle w:val="CharStyle7"/>
          <w:sz w:val="28"/>
        </w:rPr>
        <w:t xml:space="preserve">субъекту контроля направляется </w:t>
      </w:r>
      <w:r w:rsidR="00B96357" w:rsidRPr="00D86962">
        <w:rPr>
          <w:rStyle w:val="CharStyle7"/>
          <w:sz w:val="28"/>
        </w:rPr>
        <w:t xml:space="preserve">сообщение </w:t>
      </w:r>
      <w:r w:rsidRPr="00D86962">
        <w:rPr>
          <w:rStyle w:val="CharStyle7"/>
          <w:sz w:val="28"/>
        </w:rPr>
        <w:t>о начале проведения контроля (</w:t>
      </w:r>
      <w:r w:rsidR="00B96357" w:rsidRPr="00D86962">
        <w:rPr>
          <w:rStyle w:val="CharStyle7"/>
          <w:sz w:val="28"/>
        </w:rPr>
        <w:t>в случае соответствия электронного документа форматам)</w:t>
      </w:r>
      <w:r w:rsidRPr="00D86962">
        <w:rPr>
          <w:rStyle w:val="CharStyle7"/>
          <w:sz w:val="28"/>
        </w:rPr>
        <w:t xml:space="preserve">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31423D" w:rsidRPr="00D86962" w:rsidRDefault="0031423D" w:rsidP="00D86962">
      <w:pPr>
        <w:spacing w:line="276" w:lineRule="auto"/>
        <w:ind w:firstLine="708"/>
        <w:jc w:val="both"/>
        <w:rPr>
          <w:rStyle w:val="CharStyle7"/>
          <w:sz w:val="28"/>
          <w:szCs w:val="28"/>
        </w:rPr>
      </w:pPr>
      <w:r w:rsidRPr="00D86962">
        <w:rPr>
          <w:rStyle w:val="CharStyle7"/>
          <w:sz w:val="28"/>
          <w:szCs w:val="28"/>
        </w:rPr>
        <w:t xml:space="preserve">5. </w:t>
      </w:r>
      <w:r w:rsidR="00AC1E61">
        <w:rPr>
          <w:rStyle w:val="CharStyle7"/>
          <w:sz w:val="28"/>
          <w:szCs w:val="28"/>
        </w:rPr>
        <w:t>Финуправление</w:t>
      </w:r>
      <w:r w:rsidRPr="00D86962">
        <w:rPr>
          <w:rStyle w:val="CharStyle7"/>
          <w:sz w:val="28"/>
          <w:szCs w:val="28"/>
        </w:rPr>
        <w:t xml:space="preserve"> в соответствии с пунктом 13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г. № 1367 </w:t>
      </w:r>
      <w:r w:rsidR="00EF6CF2">
        <w:rPr>
          <w:rStyle w:val="CharStyle7"/>
          <w:sz w:val="28"/>
          <w:szCs w:val="28"/>
        </w:rPr>
        <w:t xml:space="preserve">                </w:t>
      </w:r>
      <w:r w:rsidRPr="00D86962">
        <w:rPr>
          <w:rStyle w:val="CharStyle7"/>
          <w:sz w:val="28"/>
          <w:szCs w:val="28"/>
        </w:rPr>
        <w:t>(далее – Правила контроля)</w:t>
      </w:r>
      <w:r w:rsidR="00EF6CF2">
        <w:rPr>
          <w:rStyle w:val="CharStyle7"/>
          <w:sz w:val="28"/>
          <w:szCs w:val="28"/>
        </w:rPr>
        <w:t>,</w:t>
      </w:r>
      <w:r w:rsidRPr="00D86962">
        <w:rPr>
          <w:rStyle w:val="CharStyle7"/>
          <w:sz w:val="28"/>
          <w:szCs w:val="28"/>
        </w:rPr>
        <w:t xml:space="preserve"> осуществляет:</w:t>
      </w:r>
    </w:p>
    <w:p w:rsidR="0031423D" w:rsidRPr="00D86962" w:rsidRDefault="0031423D" w:rsidP="00D86962">
      <w:pPr>
        <w:spacing w:line="276" w:lineRule="auto"/>
        <w:ind w:firstLine="708"/>
        <w:jc w:val="both"/>
        <w:rPr>
          <w:rStyle w:val="CharStyle7"/>
          <w:sz w:val="28"/>
          <w:szCs w:val="28"/>
        </w:rPr>
      </w:pPr>
      <w:r w:rsidRPr="00D86962">
        <w:rPr>
          <w:rStyle w:val="CharStyle7"/>
          <w:sz w:val="28"/>
          <w:szCs w:val="28"/>
        </w:rPr>
        <w:t xml:space="preserve">а) проверку </w:t>
      </w:r>
      <w:proofErr w:type="spellStart"/>
      <w:r w:rsidRPr="00D86962">
        <w:rPr>
          <w:rStyle w:val="CharStyle7"/>
          <w:sz w:val="28"/>
          <w:szCs w:val="28"/>
        </w:rPr>
        <w:t>непревышения</w:t>
      </w:r>
      <w:proofErr w:type="spellEnd"/>
      <w:r w:rsidRPr="00D86962">
        <w:rPr>
          <w:rStyle w:val="CharStyle7"/>
          <w:sz w:val="28"/>
          <w:szCs w:val="28"/>
        </w:rPr>
        <w:t xml:space="preserve"> информации об объеме финансового обеспечения, включенной в план закупок, над информацией:</w:t>
      </w:r>
    </w:p>
    <w:p w:rsidR="0031423D" w:rsidRPr="00D86962" w:rsidRDefault="0031423D" w:rsidP="00D86962">
      <w:pPr>
        <w:spacing w:line="276" w:lineRule="auto"/>
        <w:ind w:firstLine="708"/>
        <w:jc w:val="both"/>
        <w:rPr>
          <w:sz w:val="28"/>
          <w:szCs w:val="28"/>
        </w:rPr>
      </w:pPr>
      <w:r w:rsidRPr="00D86962">
        <w:rPr>
          <w:rStyle w:val="CharStyle7"/>
          <w:sz w:val="28"/>
          <w:szCs w:val="28"/>
        </w:rPr>
        <w:t xml:space="preserve"> </w:t>
      </w:r>
      <w:proofErr w:type="gramStart"/>
      <w:r w:rsidRPr="00D86962">
        <w:rPr>
          <w:rStyle w:val="CharStyle7"/>
          <w:sz w:val="28"/>
          <w:szCs w:val="28"/>
        </w:rPr>
        <w:t xml:space="preserve">о лимитах бюджетных обязательств на закупку товаров, работ, услуг на соответствующий финансовый год и плановый период, доведенных </w:t>
      </w:r>
      <w:r w:rsidRPr="00D86962">
        <w:rPr>
          <w:sz w:val="28"/>
          <w:szCs w:val="28"/>
        </w:rPr>
        <w:t>до получателя бюджетных средств,</w:t>
      </w:r>
      <w:r w:rsidR="00D131B3">
        <w:rPr>
          <w:rStyle w:val="CharStyle7"/>
          <w:sz w:val="28"/>
          <w:szCs w:val="28"/>
        </w:rPr>
        <w:t xml:space="preserve"> </w:t>
      </w:r>
      <w:r w:rsidRPr="00D86962">
        <w:rPr>
          <w:rStyle w:val="CharStyle7"/>
          <w:sz w:val="28"/>
          <w:szCs w:val="28"/>
        </w:rPr>
        <w:t xml:space="preserve">с учетом </w:t>
      </w:r>
      <w:r w:rsidR="00B96357" w:rsidRPr="00D86962">
        <w:rPr>
          <w:rStyle w:val="CharStyle7"/>
          <w:sz w:val="28"/>
          <w:szCs w:val="28"/>
        </w:rPr>
        <w:t xml:space="preserve">бюджетных обязательств, </w:t>
      </w:r>
      <w:r w:rsidRPr="00D86962">
        <w:rPr>
          <w:rStyle w:val="CharStyle7"/>
          <w:sz w:val="28"/>
          <w:szCs w:val="28"/>
        </w:rPr>
        <w:t>поставленных на учет</w:t>
      </w:r>
      <w:r w:rsidR="00B96357" w:rsidRPr="00D86962">
        <w:rPr>
          <w:rStyle w:val="CharStyle7"/>
          <w:sz w:val="28"/>
          <w:szCs w:val="28"/>
        </w:rPr>
        <w:t xml:space="preserve"> в </w:t>
      </w:r>
      <w:proofErr w:type="spellStart"/>
      <w:r w:rsidR="00D131B3">
        <w:rPr>
          <w:rStyle w:val="CharStyle7"/>
          <w:sz w:val="28"/>
          <w:szCs w:val="28"/>
        </w:rPr>
        <w:t>Финуправлении</w:t>
      </w:r>
      <w:proofErr w:type="spellEnd"/>
      <w:r w:rsidR="00B96357" w:rsidRPr="00D86962">
        <w:rPr>
          <w:rStyle w:val="CharStyle7"/>
          <w:sz w:val="28"/>
          <w:szCs w:val="28"/>
        </w:rPr>
        <w:t>,</w:t>
      </w:r>
      <w:r w:rsidRPr="00D86962">
        <w:rPr>
          <w:rStyle w:val="CharStyle7"/>
          <w:sz w:val="28"/>
          <w:szCs w:val="28"/>
        </w:rPr>
        <w:t xml:space="preserve"> не включенных в план закупок</w:t>
      </w:r>
      <w:r w:rsidR="00EA0520" w:rsidRPr="00D86962">
        <w:rPr>
          <w:rStyle w:val="CharStyle7"/>
          <w:sz w:val="28"/>
          <w:szCs w:val="28"/>
        </w:rPr>
        <w:t xml:space="preserve">, представленный субъектом контроля в текущем финансовом году для </w:t>
      </w:r>
      <w:r w:rsidR="00EA0520" w:rsidRPr="00D86962">
        <w:rPr>
          <w:rStyle w:val="CharStyle7"/>
          <w:sz w:val="28"/>
          <w:szCs w:val="28"/>
        </w:rPr>
        <w:lastRenderedPageBreak/>
        <w:t>осуществления контроля</w:t>
      </w:r>
      <w:r w:rsidR="00EF6CF2">
        <w:rPr>
          <w:rStyle w:val="CharStyle7"/>
          <w:sz w:val="28"/>
          <w:szCs w:val="28"/>
        </w:rPr>
        <w:t>,</w:t>
      </w:r>
      <w:r w:rsidR="00EA0520" w:rsidRPr="00D86962">
        <w:rPr>
          <w:rStyle w:val="CharStyle7"/>
          <w:sz w:val="28"/>
          <w:szCs w:val="28"/>
        </w:rPr>
        <w:t xml:space="preserve"> предусмотренного частью 5 статьи 99 Федерального закона</w:t>
      </w:r>
      <w:r w:rsidRPr="00D86962">
        <w:rPr>
          <w:rStyle w:val="CharStyle7"/>
          <w:sz w:val="28"/>
          <w:szCs w:val="28"/>
        </w:rPr>
        <w:t>;</w:t>
      </w:r>
      <w:proofErr w:type="gramEnd"/>
    </w:p>
    <w:p w:rsidR="0031423D" w:rsidRPr="00D86962" w:rsidRDefault="00DF6B31" w:rsidP="00D86962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86962">
        <w:rPr>
          <w:rFonts w:eastAsiaTheme="minorHAnsi"/>
          <w:color w:val="auto"/>
          <w:sz w:val="28"/>
          <w:szCs w:val="28"/>
          <w:lang w:eastAsia="en-US"/>
        </w:rPr>
        <w:t>о</w:t>
      </w:r>
      <w:r w:rsidR="006801CB" w:rsidRPr="00D86962">
        <w:rPr>
          <w:rFonts w:eastAsiaTheme="minorHAnsi"/>
          <w:color w:val="auto"/>
          <w:sz w:val="28"/>
          <w:szCs w:val="28"/>
          <w:lang w:eastAsia="en-US"/>
        </w:rPr>
        <w:t xml:space="preserve"> показателя</w:t>
      </w:r>
      <w:r w:rsidRPr="00D86962">
        <w:rPr>
          <w:rFonts w:eastAsiaTheme="minorHAnsi"/>
          <w:color w:val="auto"/>
          <w:sz w:val="28"/>
          <w:szCs w:val="28"/>
          <w:lang w:eastAsia="en-US"/>
        </w:rPr>
        <w:t>х</w:t>
      </w:r>
      <w:r w:rsidR="006801CB" w:rsidRPr="00D86962">
        <w:rPr>
          <w:rFonts w:eastAsiaTheme="minorHAnsi"/>
          <w:color w:val="auto"/>
          <w:sz w:val="28"/>
          <w:szCs w:val="28"/>
          <w:lang w:eastAsia="en-US"/>
        </w:rPr>
        <w:t xml:space="preserve"> выплат по расходам на закупки товаров, работ, услуг, осуществляемых в соответствии с Федеральным </w:t>
      </w:r>
      <w:hyperlink r:id="rId10" w:history="1">
        <w:r w:rsidR="006801CB" w:rsidRPr="00D86962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6801CB" w:rsidRPr="00D86962">
        <w:rPr>
          <w:rFonts w:eastAsiaTheme="minorHAnsi"/>
          <w:color w:val="000000" w:themeColor="text1"/>
          <w:sz w:val="28"/>
          <w:szCs w:val="28"/>
          <w:lang w:eastAsia="en-US"/>
        </w:rPr>
        <w:t>, отраженных в план</w:t>
      </w:r>
      <w:r w:rsidR="00475F4B" w:rsidRPr="00D86962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6801CB" w:rsidRPr="00D86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финансово-хозяйственной деятельности </w:t>
      </w:r>
      <w:r w:rsidR="00475F4B" w:rsidRPr="00D86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бюджетных (автономных) учреждений </w:t>
      </w:r>
      <w:r w:rsidR="0031423D" w:rsidRPr="00D86962">
        <w:rPr>
          <w:rStyle w:val="CharStyle7"/>
          <w:sz w:val="28"/>
          <w:szCs w:val="28"/>
        </w:rPr>
        <w:t xml:space="preserve">(далее — </w:t>
      </w:r>
      <w:r w:rsidRPr="00D86962">
        <w:rPr>
          <w:rStyle w:val="CharStyle7"/>
          <w:sz w:val="28"/>
          <w:szCs w:val="28"/>
        </w:rPr>
        <w:t>и</w:t>
      </w:r>
      <w:r w:rsidR="0031423D" w:rsidRPr="00D86962">
        <w:rPr>
          <w:rStyle w:val="CharStyle7"/>
          <w:sz w:val="28"/>
          <w:szCs w:val="28"/>
        </w:rPr>
        <w:t>нформация выплат по расходам</w:t>
      </w:r>
      <w:r w:rsidR="004F1043" w:rsidRPr="00D86962">
        <w:rPr>
          <w:rFonts w:eastAsiaTheme="minorHAnsi"/>
          <w:color w:val="auto"/>
          <w:sz w:val="28"/>
          <w:szCs w:val="28"/>
          <w:lang w:eastAsia="en-US"/>
        </w:rPr>
        <w:t xml:space="preserve"> на закупки товаров, работ, услуг</w:t>
      </w:r>
      <w:r w:rsidR="00475F4B" w:rsidRPr="00D86962">
        <w:rPr>
          <w:rStyle w:val="CharStyle7"/>
          <w:sz w:val="28"/>
          <w:szCs w:val="28"/>
        </w:rPr>
        <w:t xml:space="preserve"> бюджетны</w:t>
      </w:r>
      <w:r w:rsidR="004F1043" w:rsidRPr="00D86962">
        <w:rPr>
          <w:rStyle w:val="CharStyle7"/>
          <w:sz w:val="28"/>
          <w:szCs w:val="28"/>
        </w:rPr>
        <w:t>х</w:t>
      </w:r>
      <w:r w:rsidR="00475F4B" w:rsidRPr="00D86962">
        <w:rPr>
          <w:rStyle w:val="CharStyle7"/>
          <w:sz w:val="28"/>
          <w:szCs w:val="28"/>
        </w:rPr>
        <w:t xml:space="preserve"> (автономны</w:t>
      </w:r>
      <w:r w:rsidR="004F1043" w:rsidRPr="00D86962">
        <w:rPr>
          <w:rStyle w:val="CharStyle7"/>
          <w:sz w:val="28"/>
          <w:szCs w:val="28"/>
        </w:rPr>
        <w:t>х</w:t>
      </w:r>
      <w:r w:rsidR="00475F4B" w:rsidRPr="00D86962">
        <w:rPr>
          <w:rStyle w:val="CharStyle7"/>
          <w:sz w:val="28"/>
          <w:szCs w:val="28"/>
        </w:rPr>
        <w:t>) учреждени</w:t>
      </w:r>
      <w:r w:rsidR="004F1043" w:rsidRPr="00D86962">
        <w:rPr>
          <w:rStyle w:val="CharStyle7"/>
          <w:sz w:val="28"/>
          <w:szCs w:val="28"/>
        </w:rPr>
        <w:t>й</w:t>
      </w:r>
      <w:r w:rsidR="0031423D" w:rsidRPr="00D86962">
        <w:rPr>
          <w:rStyle w:val="CharStyle7"/>
          <w:sz w:val="28"/>
          <w:szCs w:val="28"/>
        </w:rPr>
        <w:t>);</w:t>
      </w:r>
    </w:p>
    <w:p w:rsidR="0031423D" w:rsidRPr="00D86962" w:rsidRDefault="0031423D" w:rsidP="00D86962">
      <w:pPr>
        <w:spacing w:line="276" w:lineRule="auto"/>
        <w:ind w:firstLine="720"/>
        <w:jc w:val="both"/>
        <w:rPr>
          <w:rStyle w:val="CharStyle7"/>
          <w:sz w:val="28"/>
          <w:szCs w:val="28"/>
        </w:rPr>
      </w:pPr>
      <w:r w:rsidRPr="00D86962">
        <w:rPr>
          <w:rStyle w:val="CharStyle7"/>
          <w:sz w:val="28"/>
          <w:szCs w:val="28"/>
        </w:rPr>
        <w:t>об объемах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</w:t>
      </w:r>
      <w:r w:rsidR="0016189A" w:rsidRPr="00D86962">
        <w:rPr>
          <w:rStyle w:val="CharStyle7"/>
          <w:sz w:val="28"/>
          <w:szCs w:val="28"/>
        </w:rPr>
        <w:t xml:space="preserve"> в объекты </w:t>
      </w:r>
      <w:r w:rsidR="00D0673F">
        <w:rPr>
          <w:rStyle w:val="CharStyle7"/>
          <w:sz w:val="28"/>
          <w:szCs w:val="28"/>
        </w:rPr>
        <w:t xml:space="preserve">муниципальной </w:t>
      </w:r>
      <w:r w:rsidR="0016189A" w:rsidRPr="00D86962">
        <w:rPr>
          <w:rStyle w:val="CharStyle7"/>
          <w:sz w:val="28"/>
          <w:szCs w:val="28"/>
        </w:rPr>
        <w:t xml:space="preserve">собственности </w:t>
      </w:r>
      <w:r w:rsidR="00AA6572">
        <w:rPr>
          <w:rStyle w:val="CharStyle7"/>
          <w:sz w:val="28"/>
          <w:szCs w:val="28"/>
        </w:rPr>
        <w:t>Рузского муниципального района</w:t>
      </w:r>
      <w:r w:rsidRPr="00D86962">
        <w:rPr>
          <w:rStyle w:val="CharStyle7"/>
          <w:sz w:val="28"/>
          <w:szCs w:val="28"/>
        </w:rPr>
        <w:t>, предоставляемых унитарным предприятиям</w:t>
      </w:r>
      <w:r w:rsidR="0016189A" w:rsidRPr="00D86962">
        <w:rPr>
          <w:rStyle w:val="CharStyle7"/>
          <w:sz w:val="28"/>
          <w:szCs w:val="28"/>
        </w:rPr>
        <w:t xml:space="preserve"> из бюджета </w:t>
      </w:r>
      <w:r w:rsidR="00AA6572">
        <w:rPr>
          <w:rStyle w:val="CharStyle7"/>
          <w:sz w:val="28"/>
          <w:szCs w:val="28"/>
        </w:rPr>
        <w:t>Рузского муниципального района</w:t>
      </w:r>
      <w:r w:rsidRPr="00D86962">
        <w:rPr>
          <w:rStyle w:val="CharStyle7"/>
          <w:sz w:val="28"/>
          <w:szCs w:val="28"/>
        </w:rPr>
        <w:t xml:space="preserve"> в соответствии со статьей 78</w:t>
      </w:r>
      <w:r w:rsidR="003B0C48" w:rsidRPr="00D86962">
        <w:rPr>
          <w:rStyle w:val="CharStyle7"/>
          <w:sz w:val="28"/>
          <w:szCs w:val="28"/>
        </w:rPr>
        <w:t>.2</w:t>
      </w:r>
      <w:r w:rsidRPr="00D86962">
        <w:rPr>
          <w:rStyle w:val="CharStyle7"/>
          <w:sz w:val="28"/>
          <w:szCs w:val="28"/>
        </w:rPr>
        <w:t xml:space="preserve"> Бюджетного кодекса Российской Федерации без учета объема финансового обеспечения закупок, в </w:t>
      </w:r>
      <w:proofErr w:type="gramStart"/>
      <w:r w:rsidRPr="00D86962">
        <w:rPr>
          <w:rStyle w:val="CharStyle7"/>
          <w:sz w:val="28"/>
          <w:szCs w:val="28"/>
        </w:rPr>
        <w:t>целях</w:t>
      </w:r>
      <w:proofErr w:type="gramEnd"/>
      <w:r w:rsidRPr="00D86962">
        <w:rPr>
          <w:rStyle w:val="CharStyle7"/>
          <w:sz w:val="28"/>
          <w:szCs w:val="28"/>
        </w:rPr>
        <w:t xml:space="preserve"> осуществления которых заключены контракты, либо размещены извещения об осуществлении такой закупки, конкурсная документация, направлены приглашения </w:t>
      </w:r>
      <w:proofErr w:type="gramStart"/>
      <w:r w:rsidRPr="00D86962">
        <w:rPr>
          <w:rStyle w:val="CharStyle7"/>
          <w:sz w:val="28"/>
          <w:szCs w:val="28"/>
        </w:rPr>
        <w:t>принять</w:t>
      </w:r>
      <w:proofErr w:type="gramEnd"/>
      <w:r w:rsidRPr="00D86962">
        <w:rPr>
          <w:rStyle w:val="CharStyle7"/>
          <w:sz w:val="28"/>
          <w:szCs w:val="28"/>
        </w:rPr>
        <w:t xml:space="preserve"> участие в определении поставщиков (подрядчиков, исполнителей), проекты контрактов; </w:t>
      </w:r>
    </w:p>
    <w:p w:rsidR="0031423D" w:rsidRPr="00D86962" w:rsidRDefault="0031423D" w:rsidP="00D86962">
      <w:pPr>
        <w:spacing w:line="276" w:lineRule="auto"/>
        <w:ind w:firstLine="720"/>
        <w:jc w:val="both"/>
        <w:rPr>
          <w:rStyle w:val="CharStyle7"/>
          <w:sz w:val="28"/>
          <w:szCs w:val="28"/>
        </w:rPr>
      </w:pPr>
      <w:r w:rsidRPr="00D86962">
        <w:rPr>
          <w:rStyle w:val="CharStyle7"/>
          <w:sz w:val="28"/>
          <w:szCs w:val="28"/>
        </w:rPr>
        <w:t>б) проверку контролируемой информации в части:</w:t>
      </w:r>
    </w:p>
    <w:p w:rsidR="0031423D" w:rsidRPr="00D86962" w:rsidRDefault="0031423D" w:rsidP="00D86962">
      <w:pPr>
        <w:spacing w:line="276" w:lineRule="auto"/>
        <w:ind w:firstLine="720"/>
        <w:jc w:val="both"/>
        <w:rPr>
          <w:rStyle w:val="CharStyle7"/>
          <w:sz w:val="28"/>
          <w:szCs w:val="28"/>
        </w:rPr>
      </w:pPr>
      <w:proofErr w:type="spellStart"/>
      <w:r w:rsidRPr="00D86962">
        <w:rPr>
          <w:rStyle w:val="CharStyle7"/>
          <w:sz w:val="28"/>
          <w:szCs w:val="28"/>
        </w:rPr>
        <w:t>непревышения</w:t>
      </w:r>
      <w:proofErr w:type="spellEnd"/>
      <w:r w:rsidRPr="00D86962">
        <w:rPr>
          <w:rStyle w:val="CharStyle7"/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31423D" w:rsidRPr="00D86962" w:rsidRDefault="0031423D" w:rsidP="00D86962">
      <w:pPr>
        <w:spacing w:line="276" w:lineRule="auto"/>
        <w:ind w:firstLine="720"/>
        <w:jc w:val="both"/>
        <w:rPr>
          <w:rStyle w:val="CharStyle7"/>
          <w:sz w:val="28"/>
          <w:szCs w:val="28"/>
        </w:rPr>
      </w:pPr>
      <w:r w:rsidRPr="00D86962">
        <w:rPr>
          <w:rStyle w:val="CharStyle7"/>
          <w:sz w:val="28"/>
          <w:szCs w:val="28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 – графике закупок;</w:t>
      </w:r>
    </w:p>
    <w:p w:rsidR="0031423D" w:rsidRPr="00D86962" w:rsidRDefault="0031423D" w:rsidP="00D86962">
      <w:pPr>
        <w:spacing w:line="276" w:lineRule="auto"/>
        <w:ind w:firstLine="720"/>
        <w:jc w:val="both"/>
        <w:rPr>
          <w:rStyle w:val="CharStyle7"/>
          <w:sz w:val="28"/>
          <w:szCs w:val="28"/>
        </w:rPr>
      </w:pPr>
      <w:proofErr w:type="spellStart"/>
      <w:r w:rsidRPr="00D86962">
        <w:rPr>
          <w:rStyle w:val="CharStyle7"/>
          <w:sz w:val="28"/>
          <w:szCs w:val="28"/>
        </w:rPr>
        <w:t>непревышения</w:t>
      </w:r>
      <w:proofErr w:type="spellEnd"/>
      <w:r w:rsidRPr="00D86962">
        <w:rPr>
          <w:rStyle w:val="CharStyle7"/>
          <w:sz w:val="28"/>
          <w:szCs w:val="28"/>
        </w:rPr>
        <w:t xml:space="preserve"> цены контракта, предложенной победителем определения поставщика (подрядчика, исполнителя),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информацией, содержащейся в документации о закупке; </w:t>
      </w:r>
    </w:p>
    <w:p w:rsidR="0031423D" w:rsidRPr="00D86962" w:rsidRDefault="0031423D" w:rsidP="00D86962">
      <w:pPr>
        <w:spacing w:line="276" w:lineRule="auto"/>
        <w:ind w:firstLine="720"/>
        <w:jc w:val="both"/>
        <w:rPr>
          <w:rStyle w:val="CharStyle7"/>
          <w:sz w:val="28"/>
          <w:szCs w:val="28"/>
        </w:rPr>
      </w:pPr>
      <w:r w:rsidRPr="00D86962">
        <w:rPr>
          <w:rStyle w:val="CharStyle7"/>
          <w:sz w:val="28"/>
          <w:szCs w:val="28"/>
        </w:rPr>
        <w:lastRenderedPageBreak/>
        <w:t>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31423D" w:rsidRPr="00D86962" w:rsidRDefault="0031423D" w:rsidP="00D86962">
      <w:pPr>
        <w:spacing w:line="276" w:lineRule="auto"/>
        <w:ind w:firstLine="720"/>
        <w:jc w:val="both"/>
        <w:rPr>
          <w:rStyle w:val="CharStyle7"/>
          <w:sz w:val="28"/>
          <w:szCs w:val="28"/>
        </w:rPr>
      </w:pPr>
      <w:r w:rsidRPr="00D86962">
        <w:rPr>
          <w:rStyle w:val="CharStyle7"/>
          <w:sz w:val="28"/>
          <w:szCs w:val="28"/>
        </w:rPr>
        <w:t>соответствия цены контракта и идентификационного кода закупки, содержащихся в указанном проекте контракта, направляемом участнику закупки (возвращаемом участником закупки),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заказчиком решения, предусмотренного частью 18 статьи 34 Федерального закона,</w:t>
      </w:r>
      <w:r w:rsidR="00EF6CF2">
        <w:rPr>
          <w:rStyle w:val="CharStyle7"/>
          <w:sz w:val="28"/>
          <w:szCs w:val="28"/>
        </w:rPr>
        <w:t xml:space="preserve"> -</w:t>
      </w:r>
      <w:r w:rsidRPr="00D86962">
        <w:rPr>
          <w:rStyle w:val="CharStyle7"/>
          <w:sz w:val="28"/>
          <w:szCs w:val="28"/>
        </w:rPr>
        <w:t xml:space="preserve"> </w:t>
      </w:r>
      <w:proofErr w:type="spellStart"/>
      <w:r w:rsidRPr="00D86962">
        <w:rPr>
          <w:rStyle w:val="CharStyle7"/>
          <w:sz w:val="28"/>
          <w:szCs w:val="28"/>
        </w:rPr>
        <w:t>непревышения</w:t>
      </w:r>
      <w:proofErr w:type="spellEnd"/>
      <w:r w:rsidRPr="00D86962">
        <w:rPr>
          <w:rStyle w:val="CharStyle7"/>
          <w:sz w:val="28"/>
          <w:szCs w:val="28"/>
        </w:rPr>
        <w:t xml:space="preserve"> цены проекта контракта над начальной максимальной ценой контракта, содержащейся в документации о закупке;</w:t>
      </w:r>
    </w:p>
    <w:p w:rsidR="0031423D" w:rsidRPr="00D86962" w:rsidRDefault="0031423D" w:rsidP="00D86962">
      <w:pPr>
        <w:spacing w:line="276" w:lineRule="auto"/>
        <w:ind w:firstLine="720"/>
        <w:jc w:val="both"/>
        <w:rPr>
          <w:rStyle w:val="CharStyle7"/>
          <w:sz w:val="28"/>
          <w:szCs w:val="28"/>
        </w:rPr>
      </w:pPr>
      <w:r w:rsidRPr="00D86962">
        <w:rPr>
          <w:rStyle w:val="CharStyle7"/>
          <w:sz w:val="28"/>
          <w:szCs w:val="28"/>
        </w:rPr>
        <w:t>соответствия цены контракта и идентификационного кода закупки, содержащихся в проекте контракта, аналогичной информации, указанной в условиях контракта;</w:t>
      </w:r>
    </w:p>
    <w:p w:rsidR="0031423D" w:rsidRPr="00D86962" w:rsidRDefault="0031423D" w:rsidP="00D86962">
      <w:pPr>
        <w:spacing w:line="276" w:lineRule="auto"/>
        <w:ind w:firstLine="720"/>
        <w:jc w:val="both"/>
        <w:rPr>
          <w:rStyle w:val="CharStyle7"/>
          <w:sz w:val="28"/>
          <w:szCs w:val="28"/>
        </w:rPr>
      </w:pPr>
      <w:r w:rsidRPr="00D86962">
        <w:rPr>
          <w:rStyle w:val="CharStyle7"/>
          <w:sz w:val="28"/>
          <w:szCs w:val="28"/>
        </w:rPr>
        <w:t>соответствия цены контракта</w:t>
      </w:r>
      <w:r w:rsidR="002C70A1" w:rsidRPr="00D86962">
        <w:rPr>
          <w:rStyle w:val="CharStyle7"/>
          <w:sz w:val="28"/>
          <w:szCs w:val="28"/>
        </w:rPr>
        <w:t xml:space="preserve"> и</w:t>
      </w:r>
      <w:r w:rsidRPr="00D86962">
        <w:rPr>
          <w:rStyle w:val="CharStyle7"/>
          <w:sz w:val="28"/>
          <w:szCs w:val="28"/>
        </w:rPr>
        <w:t xml:space="preserve"> идентификационного кода закупки</w:t>
      </w:r>
      <w:r w:rsidR="002C70A1" w:rsidRPr="00D86962">
        <w:rPr>
          <w:rStyle w:val="CharStyle7"/>
          <w:sz w:val="28"/>
          <w:szCs w:val="28"/>
        </w:rPr>
        <w:t>,</w:t>
      </w:r>
      <w:r w:rsidR="006B3260" w:rsidRPr="00D86962">
        <w:rPr>
          <w:rStyle w:val="CharStyle7"/>
          <w:sz w:val="28"/>
          <w:szCs w:val="28"/>
        </w:rPr>
        <w:t xml:space="preserve"> </w:t>
      </w:r>
      <w:r w:rsidRPr="00D86962">
        <w:rPr>
          <w:rStyle w:val="CharStyle7"/>
          <w:sz w:val="28"/>
          <w:szCs w:val="28"/>
        </w:rPr>
        <w:t>содержащихся в информации, включаемой в реестр контрактов, заключенных заказчиками, аналогичной информации, указанной в условиях контракта.</w:t>
      </w:r>
    </w:p>
    <w:p w:rsidR="006440BE" w:rsidRPr="00170691" w:rsidRDefault="006801CB" w:rsidP="00170691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86962">
        <w:rPr>
          <w:rStyle w:val="CharStyle7"/>
          <w:sz w:val="28"/>
          <w:szCs w:val="28"/>
        </w:rPr>
        <w:t>6.</w:t>
      </w:r>
      <w:r w:rsidRPr="00D8696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gramStart"/>
      <w:r w:rsidR="00DF6B31" w:rsidRPr="00D86962">
        <w:rPr>
          <w:rFonts w:eastAsiaTheme="minorHAnsi"/>
          <w:color w:val="auto"/>
          <w:sz w:val="28"/>
          <w:szCs w:val="28"/>
          <w:lang w:eastAsia="en-US"/>
        </w:rPr>
        <w:t xml:space="preserve">В целях осуществления проверки, предусмотренной </w:t>
      </w:r>
      <w:r w:rsidR="00E44D68" w:rsidRPr="00D86962">
        <w:rPr>
          <w:rFonts w:eastAsiaTheme="minorHAnsi"/>
          <w:color w:val="auto"/>
          <w:sz w:val="28"/>
          <w:szCs w:val="28"/>
          <w:lang w:eastAsia="en-US"/>
        </w:rPr>
        <w:t xml:space="preserve">подпунктом </w:t>
      </w:r>
      <w:r w:rsidR="00C81285" w:rsidRPr="00D86962">
        <w:rPr>
          <w:rFonts w:eastAsiaTheme="minorHAnsi"/>
          <w:color w:val="auto"/>
          <w:sz w:val="28"/>
          <w:szCs w:val="28"/>
          <w:lang w:eastAsia="en-US"/>
        </w:rPr>
        <w:t>а)</w:t>
      </w:r>
      <w:r w:rsidR="00E44D68" w:rsidRPr="00D86962">
        <w:rPr>
          <w:rFonts w:eastAsiaTheme="minorHAnsi"/>
          <w:color w:val="auto"/>
          <w:sz w:val="28"/>
          <w:szCs w:val="28"/>
          <w:lang w:eastAsia="en-US"/>
        </w:rPr>
        <w:br/>
      </w:r>
      <w:r w:rsidR="00C81285" w:rsidRPr="00D8696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DF6B31" w:rsidRPr="00D86962">
        <w:rPr>
          <w:rFonts w:eastAsiaTheme="minorHAnsi"/>
          <w:color w:val="auto"/>
          <w:sz w:val="28"/>
          <w:szCs w:val="28"/>
          <w:lang w:eastAsia="en-US"/>
        </w:rPr>
        <w:t>пункт</w:t>
      </w:r>
      <w:r w:rsidR="00C81285" w:rsidRPr="00D86962">
        <w:rPr>
          <w:rFonts w:eastAsiaTheme="minorHAnsi"/>
          <w:color w:val="auto"/>
          <w:sz w:val="28"/>
          <w:szCs w:val="28"/>
          <w:lang w:eastAsia="en-US"/>
        </w:rPr>
        <w:t>а</w:t>
      </w:r>
      <w:r w:rsidR="00DF6B31" w:rsidRPr="00D86962">
        <w:rPr>
          <w:rFonts w:eastAsiaTheme="minorHAnsi"/>
          <w:color w:val="auto"/>
          <w:sz w:val="28"/>
          <w:szCs w:val="28"/>
          <w:lang w:eastAsia="en-US"/>
        </w:rPr>
        <w:t xml:space="preserve"> 5 настоящего Порядка субъект контроля, формирует</w:t>
      </w:r>
      <w:r w:rsidR="004F1043" w:rsidRPr="00D8696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170691">
        <w:rPr>
          <w:rFonts w:eastAsiaTheme="minorHAnsi"/>
          <w:color w:val="auto"/>
          <w:sz w:val="28"/>
          <w:szCs w:val="28"/>
          <w:lang w:eastAsia="en-US"/>
        </w:rPr>
        <w:t>и представляет</w:t>
      </w:r>
      <w:r w:rsidR="002C70A1" w:rsidRPr="00D86962">
        <w:rPr>
          <w:rFonts w:eastAsiaTheme="minorHAnsi"/>
          <w:color w:val="auto"/>
          <w:sz w:val="28"/>
          <w:szCs w:val="28"/>
          <w:lang w:eastAsia="en-US"/>
        </w:rPr>
        <w:t xml:space="preserve"> в </w:t>
      </w:r>
      <w:r w:rsidR="00AA6572">
        <w:rPr>
          <w:rFonts w:eastAsiaTheme="minorHAnsi"/>
          <w:color w:val="auto"/>
          <w:sz w:val="28"/>
          <w:szCs w:val="28"/>
          <w:lang w:eastAsia="en-US"/>
        </w:rPr>
        <w:t>Финуправление</w:t>
      </w:r>
      <w:r w:rsidR="002C70A1" w:rsidRPr="00D86962">
        <w:rPr>
          <w:rFonts w:eastAsiaTheme="minorHAnsi"/>
          <w:color w:val="auto"/>
          <w:sz w:val="28"/>
          <w:szCs w:val="28"/>
          <w:lang w:eastAsia="en-US"/>
        </w:rPr>
        <w:t xml:space="preserve"> с использованием </w:t>
      </w:r>
      <w:r w:rsidR="00457DA9">
        <w:rPr>
          <w:sz w:val="28"/>
          <w:szCs w:val="28"/>
        </w:rPr>
        <w:t>автоматизированной системы</w:t>
      </w:r>
      <w:r w:rsidR="00457DA9" w:rsidRPr="00A35725">
        <w:rPr>
          <w:sz w:val="28"/>
          <w:szCs w:val="28"/>
        </w:rPr>
        <w:t xml:space="preserve"> управления бюджетным процессом Рузского муниципального района</w:t>
      </w:r>
      <w:r w:rsidR="00457DA9">
        <w:rPr>
          <w:sz w:val="28"/>
          <w:szCs w:val="28"/>
        </w:rPr>
        <w:t xml:space="preserve"> (</w:t>
      </w:r>
      <w:r w:rsidR="00170691">
        <w:rPr>
          <w:sz w:val="28"/>
          <w:szCs w:val="28"/>
        </w:rPr>
        <w:t>АС Бюджет</w:t>
      </w:r>
      <w:r w:rsidR="00457DA9">
        <w:rPr>
          <w:sz w:val="28"/>
          <w:szCs w:val="28"/>
        </w:rPr>
        <w:t>)</w:t>
      </w:r>
      <w:r w:rsidR="00170691">
        <w:rPr>
          <w:sz w:val="28"/>
          <w:szCs w:val="28"/>
        </w:rPr>
        <w:t xml:space="preserve"> утвержденный </w:t>
      </w:r>
      <w:r w:rsidR="006440BE" w:rsidRPr="00D86962">
        <w:rPr>
          <w:rFonts w:eastAsiaTheme="minorHAnsi"/>
          <w:color w:val="auto"/>
          <w:sz w:val="28"/>
          <w:szCs w:val="28"/>
          <w:lang w:eastAsia="en-US"/>
        </w:rPr>
        <w:t>План финансово-хозяйственной деятельности бюджетного (автономного) учреждения, составленный на очередной финансовый год и плановый период в соответствии с Требованиями к плану финансово-хозяйственной деятельности государственного (муниципального) учреждения</w:t>
      </w:r>
      <w:r w:rsidR="00637B5F" w:rsidRPr="00D86962">
        <w:rPr>
          <w:rFonts w:eastAsiaTheme="minorHAnsi"/>
          <w:color w:val="auto"/>
          <w:sz w:val="28"/>
          <w:szCs w:val="28"/>
          <w:lang w:eastAsia="en-US"/>
        </w:rPr>
        <w:t>,</w:t>
      </w:r>
      <w:r w:rsidR="006440BE" w:rsidRPr="00D86962">
        <w:rPr>
          <w:rFonts w:eastAsiaTheme="minorHAnsi"/>
          <w:color w:val="auto"/>
          <w:sz w:val="28"/>
          <w:szCs w:val="28"/>
          <w:lang w:eastAsia="en-US"/>
        </w:rPr>
        <w:t xml:space="preserve"> утвержденны</w:t>
      </w:r>
      <w:r w:rsidR="00637B5F" w:rsidRPr="00D86962">
        <w:rPr>
          <w:rFonts w:eastAsiaTheme="minorHAnsi"/>
          <w:color w:val="auto"/>
          <w:sz w:val="28"/>
          <w:szCs w:val="28"/>
          <w:lang w:eastAsia="en-US"/>
        </w:rPr>
        <w:t>ми</w:t>
      </w:r>
      <w:r w:rsidR="006440BE" w:rsidRPr="00D86962">
        <w:rPr>
          <w:rFonts w:eastAsiaTheme="minorHAnsi"/>
          <w:color w:val="auto"/>
          <w:sz w:val="28"/>
          <w:szCs w:val="28"/>
          <w:lang w:eastAsia="en-US"/>
        </w:rPr>
        <w:t xml:space="preserve"> приказом Министерства финансов</w:t>
      </w:r>
      <w:proofErr w:type="gramEnd"/>
      <w:r w:rsidR="006440BE" w:rsidRPr="00D86962">
        <w:rPr>
          <w:rFonts w:eastAsiaTheme="minorHAnsi"/>
          <w:color w:val="auto"/>
          <w:sz w:val="28"/>
          <w:szCs w:val="28"/>
          <w:lang w:eastAsia="en-US"/>
        </w:rPr>
        <w:t xml:space="preserve"> Российской Федерации от 28</w:t>
      </w:r>
      <w:r w:rsidR="00637B5F" w:rsidRPr="00D86962">
        <w:rPr>
          <w:rFonts w:eastAsiaTheme="minorHAnsi"/>
          <w:color w:val="auto"/>
          <w:sz w:val="28"/>
          <w:szCs w:val="28"/>
          <w:lang w:eastAsia="en-US"/>
        </w:rPr>
        <w:t>.07.</w:t>
      </w:r>
      <w:r w:rsidR="006440BE" w:rsidRPr="00D86962">
        <w:rPr>
          <w:rFonts w:eastAsiaTheme="minorHAnsi"/>
          <w:color w:val="auto"/>
          <w:sz w:val="28"/>
          <w:szCs w:val="28"/>
          <w:lang w:eastAsia="en-US"/>
        </w:rPr>
        <w:t xml:space="preserve">2010 </w:t>
      </w:r>
      <w:r w:rsidR="00637B5F" w:rsidRPr="00D86962">
        <w:rPr>
          <w:rFonts w:eastAsiaTheme="minorHAnsi"/>
          <w:color w:val="auto"/>
          <w:sz w:val="28"/>
          <w:szCs w:val="28"/>
          <w:lang w:eastAsia="en-US"/>
        </w:rPr>
        <w:t>№</w:t>
      </w:r>
      <w:r w:rsidR="006440BE" w:rsidRPr="00D86962">
        <w:rPr>
          <w:rFonts w:eastAsiaTheme="minorHAnsi"/>
          <w:color w:val="auto"/>
          <w:sz w:val="28"/>
          <w:szCs w:val="28"/>
          <w:lang w:eastAsia="en-US"/>
        </w:rPr>
        <w:t xml:space="preserve"> 81н</w:t>
      </w:r>
      <w:r w:rsidR="00637B5F" w:rsidRPr="00D86962">
        <w:rPr>
          <w:rFonts w:eastAsiaTheme="minorHAnsi"/>
          <w:color w:val="auto"/>
          <w:sz w:val="28"/>
          <w:szCs w:val="28"/>
          <w:lang w:eastAsia="en-US"/>
        </w:rPr>
        <w:t>,</w:t>
      </w:r>
      <w:r w:rsidR="00637B5F" w:rsidRPr="00D86962">
        <w:rPr>
          <w:rStyle w:val="CharStyle7"/>
          <w:sz w:val="28"/>
          <w:szCs w:val="28"/>
        </w:rPr>
        <w:t xml:space="preserve"> в форме электронного документа, созданного посредствам его сканирования</w:t>
      </w:r>
      <w:r w:rsidR="00637B5F" w:rsidRPr="00D86962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912EDB" w:rsidRPr="00D86962" w:rsidRDefault="00457DA9" w:rsidP="00D8696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Style w:val="CharStyle7"/>
          <w:sz w:val="28"/>
          <w:szCs w:val="28"/>
        </w:rPr>
        <w:t>7</w:t>
      </w:r>
      <w:r w:rsidR="00912EDB" w:rsidRPr="00D86962">
        <w:rPr>
          <w:rStyle w:val="CharStyle7"/>
          <w:sz w:val="28"/>
          <w:szCs w:val="28"/>
        </w:rPr>
        <w:t xml:space="preserve">. </w:t>
      </w:r>
      <w:r w:rsidR="00AA6572">
        <w:rPr>
          <w:rStyle w:val="CharStyle7"/>
          <w:sz w:val="28"/>
          <w:szCs w:val="28"/>
        </w:rPr>
        <w:t>Финуправление</w:t>
      </w:r>
      <w:r w:rsidR="00912EDB" w:rsidRPr="00D86962">
        <w:rPr>
          <w:rStyle w:val="CharStyle7"/>
          <w:sz w:val="28"/>
          <w:szCs w:val="28"/>
        </w:rPr>
        <w:t xml:space="preserve"> осуществляет проверку, предусмотренную пунктом 5 настоящего Порядка</w:t>
      </w:r>
      <w:r w:rsidR="0016189A" w:rsidRPr="00D86962">
        <w:rPr>
          <w:rStyle w:val="CharStyle7"/>
          <w:sz w:val="28"/>
          <w:szCs w:val="28"/>
        </w:rPr>
        <w:t>,</w:t>
      </w:r>
      <w:r w:rsidR="00912EDB" w:rsidRPr="00D86962">
        <w:rPr>
          <w:rStyle w:val="CharStyle7"/>
          <w:sz w:val="28"/>
          <w:szCs w:val="28"/>
        </w:rPr>
        <w:t xml:space="preserve"> в течение 24 часов (без учета праздничных, нерабочих и выходных дней) с момента направления </w:t>
      </w:r>
      <w:r w:rsidR="00EF6CF2">
        <w:rPr>
          <w:rStyle w:val="CharStyle7"/>
          <w:sz w:val="28"/>
          <w:szCs w:val="28"/>
        </w:rPr>
        <w:t>сообщения</w:t>
      </w:r>
      <w:r w:rsidR="00EF6CF2" w:rsidRPr="00D86962">
        <w:rPr>
          <w:rStyle w:val="CharStyle7"/>
          <w:sz w:val="28"/>
          <w:szCs w:val="28"/>
        </w:rPr>
        <w:t xml:space="preserve"> </w:t>
      </w:r>
      <w:r w:rsidR="00912EDB" w:rsidRPr="00D86962">
        <w:rPr>
          <w:rStyle w:val="CharStyle7"/>
          <w:sz w:val="28"/>
          <w:szCs w:val="28"/>
        </w:rPr>
        <w:t xml:space="preserve">о начале проведения контроля в соответствии с пунктом 4 настоящего Порядка. </w:t>
      </w:r>
    </w:p>
    <w:p w:rsidR="00FE6EF5" w:rsidRPr="00D86962" w:rsidRDefault="00DE6EE8" w:rsidP="00D86962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62">
        <w:rPr>
          <w:rStyle w:val="CharStyle7"/>
          <w:sz w:val="28"/>
          <w:szCs w:val="28"/>
        </w:rPr>
        <w:tab/>
      </w:r>
      <w:r w:rsidR="007A69E0" w:rsidRPr="00D86962">
        <w:rPr>
          <w:rStyle w:val="CharStyle7"/>
          <w:rFonts w:ascii="Times New Roman" w:hAnsi="Times New Roman" w:cs="Times New Roman"/>
          <w:sz w:val="28"/>
          <w:szCs w:val="28"/>
        </w:rPr>
        <w:t xml:space="preserve"> </w:t>
      </w:r>
      <w:r w:rsidR="00457DA9">
        <w:rPr>
          <w:rStyle w:val="CharStyle7"/>
          <w:rFonts w:ascii="Times New Roman" w:hAnsi="Times New Roman" w:cs="Times New Roman"/>
          <w:sz w:val="28"/>
          <w:szCs w:val="28"/>
        </w:rPr>
        <w:t>8</w:t>
      </w:r>
      <w:r w:rsidR="00190903" w:rsidRPr="00D86962">
        <w:rPr>
          <w:rStyle w:val="CharStyle7"/>
          <w:rFonts w:ascii="Times New Roman" w:hAnsi="Times New Roman" w:cs="Times New Roman"/>
          <w:sz w:val="28"/>
          <w:szCs w:val="28"/>
        </w:rPr>
        <w:t xml:space="preserve">. </w:t>
      </w:r>
      <w:r w:rsidR="00CA72E7" w:rsidRPr="00D86962">
        <w:rPr>
          <w:rStyle w:val="CharStyle7"/>
          <w:rFonts w:ascii="Times New Roman" w:hAnsi="Times New Roman" w:cs="Times New Roman"/>
          <w:sz w:val="28"/>
          <w:szCs w:val="28"/>
        </w:rPr>
        <w:t>При осуществлении взаимодействия</w:t>
      </w:r>
      <w:r w:rsidR="00FE6EF5" w:rsidRPr="00D86962">
        <w:rPr>
          <w:rStyle w:val="CharStyle7"/>
          <w:rFonts w:ascii="Times New Roman" w:hAnsi="Times New Roman" w:cs="Times New Roman"/>
          <w:sz w:val="28"/>
          <w:szCs w:val="28"/>
        </w:rPr>
        <w:t xml:space="preserve"> с субъектами контроля </w:t>
      </w:r>
      <w:r w:rsidR="00D131B3">
        <w:rPr>
          <w:rStyle w:val="CharStyle7"/>
          <w:rFonts w:ascii="Times New Roman" w:hAnsi="Times New Roman" w:cs="Times New Roman"/>
          <w:sz w:val="28"/>
          <w:szCs w:val="28"/>
        </w:rPr>
        <w:t>Финуправление</w:t>
      </w:r>
      <w:r w:rsidR="00FE6EF5" w:rsidRPr="00D86962">
        <w:rPr>
          <w:rStyle w:val="CharStyle7"/>
          <w:rFonts w:ascii="Times New Roman" w:hAnsi="Times New Roman" w:cs="Times New Roman"/>
          <w:sz w:val="28"/>
          <w:szCs w:val="28"/>
        </w:rPr>
        <w:t xml:space="preserve"> осуществляет контроль в соответствии с пунктом </w:t>
      </w:r>
      <w:r w:rsidR="004F1043" w:rsidRPr="00D86962">
        <w:rPr>
          <w:rStyle w:val="CharStyle7"/>
          <w:rFonts w:ascii="Times New Roman" w:hAnsi="Times New Roman" w:cs="Times New Roman"/>
          <w:sz w:val="28"/>
          <w:szCs w:val="28"/>
        </w:rPr>
        <w:t>5</w:t>
      </w:r>
      <w:r w:rsidR="00725FB5" w:rsidRPr="00D86962">
        <w:rPr>
          <w:rStyle w:val="CharStyle7"/>
          <w:rFonts w:ascii="Times New Roman" w:hAnsi="Times New Roman" w:cs="Times New Roman"/>
          <w:sz w:val="28"/>
          <w:szCs w:val="28"/>
        </w:rPr>
        <w:t xml:space="preserve"> </w:t>
      </w:r>
      <w:r w:rsidR="00FE6EF5" w:rsidRPr="00D86962">
        <w:rPr>
          <w:rStyle w:val="CharStyle7"/>
          <w:rFonts w:ascii="Times New Roman" w:hAnsi="Times New Roman" w:cs="Times New Roman"/>
          <w:sz w:val="28"/>
          <w:szCs w:val="28"/>
        </w:rPr>
        <w:t>настоящего Порядка</w:t>
      </w:r>
      <w:r w:rsidR="00725FB5" w:rsidRPr="00D86962">
        <w:rPr>
          <w:rStyle w:val="CharStyle7"/>
          <w:rFonts w:ascii="Times New Roman" w:hAnsi="Times New Roman" w:cs="Times New Roman"/>
          <w:sz w:val="28"/>
          <w:szCs w:val="28"/>
        </w:rPr>
        <w:t xml:space="preserve"> в части</w:t>
      </w:r>
      <w:r w:rsidR="00FE6EF5" w:rsidRPr="00D86962">
        <w:rPr>
          <w:rStyle w:val="CharStyle7"/>
          <w:rFonts w:ascii="Times New Roman" w:hAnsi="Times New Roman" w:cs="Times New Roman"/>
          <w:sz w:val="28"/>
          <w:szCs w:val="28"/>
        </w:rPr>
        <w:t xml:space="preserve"> планов закупок:</w:t>
      </w:r>
    </w:p>
    <w:p w:rsidR="00FE6EF5" w:rsidRPr="00D86962" w:rsidRDefault="00FE6EF5" w:rsidP="00D86962">
      <w:pPr>
        <w:spacing w:line="276" w:lineRule="auto"/>
        <w:ind w:firstLine="720"/>
        <w:jc w:val="both"/>
        <w:rPr>
          <w:sz w:val="28"/>
          <w:szCs w:val="28"/>
        </w:rPr>
      </w:pPr>
      <w:r w:rsidRPr="00D86962">
        <w:rPr>
          <w:rStyle w:val="CharStyle7"/>
          <w:sz w:val="28"/>
          <w:szCs w:val="28"/>
        </w:rPr>
        <w:t xml:space="preserve">а) при размещении субъектами контроля </w:t>
      </w:r>
      <w:r w:rsidR="00725FB5" w:rsidRPr="00D86962">
        <w:rPr>
          <w:rStyle w:val="CharStyle7"/>
          <w:sz w:val="28"/>
          <w:szCs w:val="28"/>
        </w:rPr>
        <w:t xml:space="preserve">объектов контроля </w:t>
      </w:r>
      <w:r w:rsidRPr="00D86962">
        <w:rPr>
          <w:rStyle w:val="CharStyle7"/>
          <w:sz w:val="28"/>
          <w:szCs w:val="28"/>
        </w:rPr>
        <w:t>в ЕИС;</w:t>
      </w:r>
    </w:p>
    <w:p w:rsidR="00FE6EF5" w:rsidRPr="00D86962" w:rsidRDefault="00FE6EF5" w:rsidP="00D86962">
      <w:pPr>
        <w:spacing w:line="276" w:lineRule="auto"/>
        <w:ind w:firstLine="720"/>
        <w:jc w:val="both"/>
        <w:rPr>
          <w:sz w:val="28"/>
          <w:szCs w:val="28"/>
        </w:rPr>
      </w:pPr>
      <w:r w:rsidRPr="00D86962">
        <w:rPr>
          <w:rStyle w:val="CharStyle7"/>
          <w:sz w:val="28"/>
          <w:szCs w:val="28"/>
        </w:rPr>
        <w:t xml:space="preserve">б) при постановке </w:t>
      </w:r>
      <w:proofErr w:type="spellStart"/>
      <w:r w:rsidR="00D131B3">
        <w:rPr>
          <w:rStyle w:val="CharStyle7"/>
          <w:sz w:val="28"/>
          <w:szCs w:val="28"/>
        </w:rPr>
        <w:t>Финуправлением</w:t>
      </w:r>
      <w:proofErr w:type="spellEnd"/>
      <w:r w:rsidRPr="00D86962">
        <w:rPr>
          <w:rStyle w:val="CharStyle7"/>
          <w:sz w:val="28"/>
          <w:szCs w:val="28"/>
        </w:rPr>
        <w:t xml:space="preserve"> на учет бюджетных обязательств</w:t>
      </w:r>
      <w:r w:rsidR="00190903" w:rsidRPr="00D86962">
        <w:rPr>
          <w:rStyle w:val="CharStyle7"/>
          <w:sz w:val="28"/>
          <w:szCs w:val="28"/>
        </w:rPr>
        <w:t>, перерегистрации бюджетных обязательств</w:t>
      </w:r>
      <w:r w:rsidR="004F1043" w:rsidRPr="00D86962">
        <w:rPr>
          <w:rStyle w:val="CharStyle7"/>
          <w:sz w:val="28"/>
          <w:szCs w:val="28"/>
        </w:rPr>
        <w:t xml:space="preserve"> </w:t>
      </w:r>
      <w:r w:rsidRPr="00D86962">
        <w:rPr>
          <w:rStyle w:val="CharStyle7"/>
          <w:sz w:val="28"/>
          <w:szCs w:val="28"/>
        </w:rPr>
        <w:t xml:space="preserve">или внесении изменений в </w:t>
      </w:r>
      <w:r w:rsidRPr="00D86962">
        <w:rPr>
          <w:rStyle w:val="CharStyle7"/>
          <w:sz w:val="28"/>
          <w:szCs w:val="28"/>
        </w:rPr>
        <w:lastRenderedPageBreak/>
        <w:t xml:space="preserve">бюджетное </w:t>
      </w:r>
      <w:proofErr w:type="gramStart"/>
      <w:r w:rsidRPr="00D86962">
        <w:rPr>
          <w:rStyle w:val="CharStyle7"/>
          <w:sz w:val="28"/>
          <w:szCs w:val="28"/>
        </w:rPr>
        <w:t>обязательство</w:t>
      </w:r>
      <w:proofErr w:type="gramEnd"/>
      <w:r w:rsidRPr="00D86962">
        <w:rPr>
          <w:rStyle w:val="CharStyle7"/>
          <w:sz w:val="28"/>
          <w:szCs w:val="28"/>
        </w:rPr>
        <w:t xml:space="preserve"> </w:t>
      </w:r>
      <w:r w:rsidR="00EF6CF2" w:rsidRPr="00D86962">
        <w:rPr>
          <w:rStyle w:val="CharStyle7"/>
          <w:sz w:val="28"/>
          <w:szCs w:val="28"/>
        </w:rPr>
        <w:t>постановленное на учет</w:t>
      </w:r>
      <w:r w:rsidR="00EF6CF2">
        <w:rPr>
          <w:rStyle w:val="CharStyle7"/>
          <w:sz w:val="28"/>
          <w:szCs w:val="28"/>
        </w:rPr>
        <w:t>,</w:t>
      </w:r>
      <w:r w:rsidRPr="00D86962">
        <w:rPr>
          <w:rStyle w:val="CharStyle7"/>
          <w:sz w:val="28"/>
          <w:szCs w:val="28"/>
        </w:rPr>
        <w:t xml:space="preserve"> в части бюджетных обязательств, связанных с закупками товаров, работ, услуг, не включенными в план закупок</w:t>
      </w:r>
      <w:r w:rsidR="00EA0520" w:rsidRPr="00D86962">
        <w:rPr>
          <w:rStyle w:val="CharStyle7"/>
          <w:sz w:val="28"/>
          <w:szCs w:val="28"/>
        </w:rPr>
        <w:t>, представленный субъектом контроля в текущем финансовом году для осуществления контроля</w:t>
      </w:r>
      <w:r w:rsidR="00EF6CF2">
        <w:rPr>
          <w:rStyle w:val="CharStyle7"/>
          <w:sz w:val="28"/>
          <w:szCs w:val="28"/>
        </w:rPr>
        <w:t>,</w:t>
      </w:r>
      <w:r w:rsidR="00EA0520" w:rsidRPr="00D86962">
        <w:rPr>
          <w:rStyle w:val="CharStyle7"/>
          <w:sz w:val="28"/>
          <w:szCs w:val="28"/>
        </w:rPr>
        <w:t xml:space="preserve"> предусмотренного частью 5 статьи 99 Федерального закона</w:t>
      </w:r>
      <w:r w:rsidRPr="00D86962">
        <w:rPr>
          <w:rStyle w:val="CharStyle7"/>
          <w:sz w:val="28"/>
          <w:szCs w:val="28"/>
        </w:rPr>
        <w:t>;</w:t>
      </w:r>
    </w:p>
    <w:p w:rsidR="00FE6EF5" w:rsidRPr="00D86962" w:rsidRDefault="00FE6EF5" w:rsidP="00D86962">
      <w:pPr>
        <w:pStyle w:val="ConsPlusNormal"/>
        <w:spacing w:line="276" w:lineRule="auto"/>
        <w:ind w:firstLine="709"/>
        <w:jc w:val="both"/>
        <w:rPr>
          <w:rStyle w:val="CharStyle7"/>
          <w:color w:val="000000"/>
          <w:sz w:val="28"/>
          <w:szCs w:val="24"/>
        </w:rPr>
      </w:pPr>
      <w:r w:rsidRPr="00D86962">
        <w:rPr>
          <w:rStyle w:val="CharStyle7"/>
          <w:sz w:val="28"/>
        </w:rPr>
        <w:t>в) при уменьшении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FE6EF5" w:rsidRPr="00D86962" w:rsidRDefault="00FE6EF5" w:rsidP="00D86962">
      <w:pPr>
        <w:spacing w:line="276" w:lineRule="auto"/>
        <w:ind w:firstLine="720"/>
        <w:jc w:val="both"/>
        <w:rPr>
          <w:sz w:val="28"/>
          <w:szCs w:val="28"/>
        </w:rPr>
      </w:pPr>
      <w:r w:rsidRPr="00D86962">
        <w:rPr>
          <w:rStyle w:val="CharStyle7"/>
          <w:sz w:val="28"/>
          <w:szCs w:val="28"/>
        </w:rPr>
        <w:t xml:space="preserve">г) при уменьшении </w:t>
      </w:r>
      <w:r w:rsidR="004B5849" w:rsidRPr="00D86962">
        <w:rPr>
          <w:rStyle w:val="CharStyle7"/>
          <w:sz w:val="28"/>
          <w:szCs w:val="28"/>
        </w:rPr>
        <w:t>показателей выплат по расходам</w:t>
      </w:r>
      <w:r w:rsidR="004B5849" w:rsidRPr="00D86962">
        <w:rPr>
          <w:rFonts w:eastAsiaTheme="minorHAnsi"/>
          <w:color w:val="auto"/>
          <w:sz w:val="28"/>
          <w:szCs w:val="28"/>
          <w:lang w:eastAsia="en-US"/>
        </w:rPr>
        <w:t xml:space="preserve"> на закупки товаров, работ, услуг</w:t>
      </w:r>
      <w:r w:rsidR="00EF6CF2">
        <w:rPr>
          <w:rFonts w:eastAsiaTheme="minorHAnsi"/>
          <w:color w:val="auto"/>
          <w:sz w:val="28"/>
          <w:szCs w:val="28"/>
          <w:lang w:eastAsia="en-US"/>
        </w:rPr>
        <w:t>,</w:t>
      </w:r>
      <w:r w:rsidR="00706411" w:rsidRPr="00D86962">
        <w:rPr>
          <w:rFonts w:eastAsiaTheme="minorHAnsi"/>
          <w:color w:val="auto"/>
          <w:sz w:val="28"/>
          <w:szCs w:val="28"/>
          <w:lang w:eastAsia="en-US"/>
        </w:rPr>
        <w:t xml:space="preserve"> осуществляемых в соответствии с Федеральным законом,</w:t>
      </w:r>
      <w:r w:rsidR="00706411" w:rsidRPr="00D86962">
        <w:rPr>
          <w:rStyle w:val="CharStyle7"/>
          <w:sz w:val="28"/>
          <w:szCs w:val="28"/>
        </w:rPr>
        <w:t xml:space="preserve"> отраженных в </w:t>
      </w:r>
      <w:r w:rsidR="00EF6CF2">
        <w:rPr>
          <w:rStyle w:val="CharStyle7"/>
          <w:sz w:val="28"/>
          <w:szCs w:val="28"/>
        </w:rPr>
        <w:t>П</w:t>
      </w:r>
      <w:r w:rsidR="00706411" w:rsidRPr="00D86962">
        <w:rPr>
          <w:rStyle w:val="CharStyle7"/>
          <w:sz w:val="28"/>
          <w:szCs w:val="28"/>
        </w:rPr>
        <w:t>лане финансово-хозяйственной деятельности бюджетных (автономных) учреждений</w:t>
      </w:r>
      <w:r w:rsidRPr="00D86962">
        <w:rPr>
          <w:rStyle w:val="CharStyle7"/>
          <w:sz w:val="28"/>
          <w:szCs w:val="28"/>
        </w:rPr>
        <w:t>;</w:t>
      </w:r>
    </w:p>
    <w:p w:rsidR="00FE6EF5" w:rsidRPr="00D86962" w:rsidRDefault="00FE6EF5" w:rsidP="00D86962">
      <w:pPr>
        <w:spacing w:line="276" w:lineRule="auto"/>
        <w:ind w:firstLine="720"/>
        <w:jc w:val="both"/>
        <w:rPr>
          <w:rStyle w:val="CharStyle7"/>
          <w:sz w:val="28"/>
          <w:szCs w:val="28"/>
        </w:rPr>
      </w:pPr>
      <w:r w:rsidRPr="00D86962">
        <w:rPr>
          <w:rStyle w:val="CharStyle7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</w:t>
      </w:r>
      <w:r w:rsidR="000D637D" w:rsidRPr="000D637D">
        <w:rPr>
          <w:rStyle w:val="CharStyle7"/>
          <w:sz w:val="28"/>
          <w:szCs w:val="28"/>
        </w:rPr>
        <w:t xml:space="preserve"> </w:t>
      </w:r>
      <w:r w:rsidR="000D637D" w:rsidRPr="00D86962">
        <w:rPr>
          <w:rStyle w:val="CharStyle7"/>
          <w:sz w:val="28"/>
          <w:szCs w:val="28"/>
        </w:rPr>
        <w:t xml:space="preserve">в объекты </w:t>
      </w:r>
      <w:r w:rsidR="00457DA9">
        <w:rPr>
          <w:rStyle w:val="CharStyle7"/>
          <w:sz w:val="28"/>
          <w:szCs w:val="28"/>
        </w:rPr>
        <w:t>муниципальной</w:t>
      </w:r>
      <w:r w:rsidR="000D637D" w:rsidRPr="00D86962">
        <w:rPr>
          <w:rStyle w:val="CharStyle7"/>
          <w:sz w:val="28"/>
          <w:szCs w:val="28"/>
        </w:rPr>
        <w:t xml:space="preserve"> собственности </w:t>
      </w:r>
      <w:r w:rsidR="00457DA9">
        <w:rPr>
          <w:rStyle w:val="CharStyle7"/>
          <w:sz w:val="28"/>
          <w:szCs w:val="28"/>
        </w:rPr>
        <w:t>Рузского муниципального района</w:t>
      </w:r>
      <w:r w:rsidR="000D637D" w:rsidRPr="00D86962">
        <w:rPr>
          <w:rStyle w:val="CharStyle7"/>
          <w:sz w:val="28"/>
          <w:szCs w:val="28"/>
        </w:rPr>
        <w:t xml:space="preserve">, предоставляемых унитарным предприятиям из бюджета </w:t>
      </w:r>
      <w:r w:rsidR="00457DA9">
        <w:rPr>
          <w:rStyle w:val="CharStyle7"/>
          <w:sz w:val="28"/>
          <w:szCs w:val="28"/>
        </w:rPr>
        <w:t>Рузского муниципального района</w:t>
      </w:r>
      <w:r w:rsidR="000D637D" w:rsidRPr="00D86962">
        <w:rPr>
          <w:rStyle w:val="CharStyle7"/>
          <w:sz w:val="28"/>
          <w:szCs w:val="28"/>
        </w:rPr>
        <w:t xml:space="preserve"> в соответствии</w:t>
      </w:r>
      <w:r w:rsidRPr="00D86962">
        <w:rPr>
          <w:rStyle w:val="CharStyle7"/>
          <w:sz w:val="28"/>
          <w:szCs w:val="28"/>
        </w:rPr>
        <w:t xml:space="preserve"> со статьей </w:t>
      </w:r>
      <w:r w:rsidR="000D542B" w:rsidRPr="00D86962">
        <w:rPr>
          <w:rStyle w:val="CharStyle7"/>
          <w:sz w:val="28"/>
          <w:szCs w:val="28"/>
        </w:rPr>
        <w:t xml:space="preserve">78.2 </w:t>
      </w:r>
      <w:r w:rsidRPr="00D86962">
        <w:rPr>
          <w:rStyle w:val="CharStyle7"/>
          <w:sz w:val="28"/>
          <w:szCs w:val="28"/>
        </w:rPr>
        <w:t>Бюджетного кодекса Российской Федерации</w:t>
      </w:r>
      <w:r w:rsidR="000D542B" w:rsidRPr="00D86962">
        <w:rPr>
          <w:rStyle w:val="CharStyle7"/>
          <w:sz w:val="28"/>
          <w:szCs w:val="28"/>
        </w:rPr>
        <w:t>.</w:t>
      </w:r>
    </w:p>
    <w:p w:rsidR="00FE6EF5" w:rsidRPr="00D86962" w:rsidRDefault="00457DA9" w:rsidP="00D8696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Style w:val="CharStyle7"/>
          <w:sz w:val="28"/>
          <w:szCs w:val="28"/>
        </w:rPr>
        <w:t>9</w:t>
      </w:r>
      <w:r w:rsidR="00FE6EF5" w:rsidRPr="00D86962">
        <w:rPr>
          <w:rStyle w:val="CharStyle7"/>
          <w:sz w:val="28"/>
          <w:szCs w:val="28"/>
        </w:rPr>
        <w:t xml:space="preserve">. </w:t>
      </w:r>
      <w:r w:rsidR="004B5849" w:rsidRPr="00D86962">
        <w:rPr>
          <w:rStyle w:val="CharStyle7"/>
          <w:sz w:val="28"/>
          <w:szCs w:val="28"/>
        </w:rPr>
        <w:t>В</w:t>
      </w:r>
      <w:r w:rsidR="00FE6EF5" w:rsidRPr="00D86962">
        <w:rPr>
          <w:rStyle w:val="CharStyle7"/>
          <w:sz w:val="28"/>
          <w:szCs w:val="28"/>
        </w:rPr>
        <w:t xml:space="preserve">заимодействие субъектов контроля с </w:t>
      </w:r>
      <w:proofErr w:type="spellStart"/>
      <w:r w:rsidR="00AA6572">
        <w:rPr>
          <w:rStyle w:val="CharStyle7"/>
          <w:sz w:val="28"/>
          <w:szCs w:val="28"/>
        </w:rPr>
        <w:t>Финуправлением</w:t>
      </w:r>
      <w:proofErr w:type="spellEnd"/>
      <w:r w:rsidR="00FE6EF5" w:rsidRPr="00D86962">
        <w:rPr>
          <w:rStyle w:val="CharStyle7"/>
          <w:sz w:val="28"/>
          <w:szCs w:val="28"/>
        </w:rPr>
        <w:t xml:space="preserve"> при проверке объектов контроля, указанных в подпункт</w:t>
      </w:r>
      <w:r w:rsidR="0041781A" w:rsidRPr="00D86962">
        <w:rPr>
          <w:rStyle w:val="CharStyle7"/>
          <w:sz w:val="28"/>
          <w:szCs w:val="28"/>
        </w:rPr>
        <w:t>е</w:t>
      </w:r>
      <w:r w:rsidR="00FE6EF5" w:rsidRPr="00D86962">
        <w:rPr>
          <w:rStyle w:val="CharStyle7"/>
          <w:sz w:val="28"/>
          <w:szCs w:val="28"/>
        </w:rPr>
        <w:t xml:space="preserve"> «б» пункта </w:t>
      </w:r>
      <w:r w:rsidR="004B5849" w:rsidRPr="00D86962">
        <w:rPr>
          <w:rStyle w:val="CharStyle7"/>
          <w:sz w:val="28"/>
          <w:szCs w:val="28"/>
        </w:rPr>
        <w:t>5</w:t>
      </w:r>
      <w:r w:rsidR="00FE6EF5" w:rsidRPr="00D86962">
        <w:rPr>
          <w:rStyle w:val="CharStyle7"/>
          <w:sz w:val="28"/>
          <w:szCs w:val="28"/>
        </w:rPr>
        <w:t xml:space="preserve"> настоящего Порядка, осуществляется с учетом следующих особенностей:</w:t>
      </w:r>
    </w:p>
    <w:p w:rsidR="00FE6EF5" w:rsidRPr="00D86962" w:rsidRDefault="00292CF8" w:rsidP="00D86962">
      <w:pPr>
        <w:spacing w:line="276" w:lineRule="auto"/>
        <w:ind w:firstLine="720"/>
        <w:jc w:val="both"/>
        <w:rPr>
          <w:sz w:val="28"/>
          <w:szCs w:val="28"/>
        </w:rPr>
      </w:pPr>
      <w:r w:rsidRPr="00D86962">
        <w:rPr>
          <w:rStyle w:val="CharStyle7"/>
          <w:sz w:val="28"/>
          <w:szCs w:val="28"/>
        </w:rPr>
        <w:t xml:space="preserve">а) </w:t>
      </w:r>
      <w:r w:rsidR="00FE6EF5" w:rsidRPr="00D86962">
        <w:rPr>
          <w:rStyle w:val="CharStyle7"/>
          <w:sz w:val="28"/>
          <w:szCs w:val="28"/>
        </w:rPr>
        <w:t xml:space="preserve">объекты контроля,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 Федерального закона, проверяются </w:t>
      </w:r>
      <w:proofErr w:type="gramStart"/>
      <w:r w:rsidR="00FE6EF5" w:rsidRPr="00D86962">
        <w:rPr>
          <w:rStyle w:val="CharStyle7"/>
          <w:sz w:val="28"/>
          <w:szCs w:val="28"/>
        </w:rPr>
        <w:t>на</w:t>
      </w:r>
      <w:proofErr w:type="gramEnd"/>
      <w:r w:rsidR="00FE6EF5" w:rsidRPr="00D86962">
        <w:rPr>
          <w:rStyle w:val="CharStyle7"/>
          <w:sz w:val="28"/>
          <w:szCs w:val="28"/>
        </w:rPr>
        <w:t>:</w:t>
      </w:r>
    </w:p>
    <w:p w:rsidR="00FE6EF5" w:rsidRPr="00D86962" w:rsidRDefault="00FE6EF5" w:rsidP="00D86962">
      <w:pPr>
        <w:spacing w:line="276" w:lineRule="auto"/>
        <w:ind w:firstLine="720"/>
        <w:jc w:val="both"/>
        <w:rPr>
          <w:sz w:val="28"/>
          <w:szCs w:val="28"/>
        </w:rPr>
      </w:pPr>
      <w:r w:rsidRPr="00D86962">
        <w:rPr>
          <w:rStyle w:val="CharStyle7"/>
          <w:sz w:val="28"/>
          <w:szCs w:val="28"/>
        </w:rPr>
        <w:t xml:space="preserve">соответствие начальной (максимальной) цены контракта и идентификационного кода закупки </w:t>
      </w:r>
      <w:r w:rsidR="000A79DD" w:rsidRPr="00D86962">
        <w:rPr>
          <w:rStyle w:val="CharStyle7"/>
          <w:sz w:val="28"/>
          <w:szCs w:val="28"/>
        </w:rPr>
        <w:t xml:space="preserve">по каждой закупке, включенной  </w:t>
      </w:r>
      <w:r w:rsidRPr="00D86962">
        <w:rPr>
          <w:rStyle w:val="CharStyle7"/>
          <w:sz w:val="28"/>
          <w:szCs w:val="28"/>
        </w:rPr>
        <w:t>в такое извещение и (или) документа</w:t>
      </w:r>
      <w:r w:rsidR="000A79DD" w:rsidRPr="00D86962">
        <w:rPr>
          <w:rStyle w:val="CharStyle7"/>
          <w:sz w:val="28"/>
          <w:szCs w:val="28"/>
        </w:rPr>
        <w:t>цию</w:t>
      </w:r>
      <w:r w:rsidRPr="00D86962">
        <w:rPr>
          <w:rStyle w:val="CharStyle7"/>
          <w:sz w:val="28"/>
          <w:szCs w:val="28"/>
        </w:rPr>
        <w:t>, начальной (максимальной)</w:t>
      </w:r>
      <w:r w:rsidR="000A79DD" w:rsidRPr="00D86962">
        <w:rPr>
          <w:rStyle w:val="CharStyle7"/>
          <w:sz w:val="28"/>
          <w:szCs w:val="28"/>
        </w:rPr>
        <w:t xml:space="preserve"> </w:t>
      </w:r>
      <w:r w:rsidRPr="00D86962">
        <w:rPr>
          <w:rStyle w:val="CharStyle7"/>
          <w:sz w:val="28"/>
          <w:szCs w:val="28"/>
        </w:rPr>
        <w:t>цене контракта по соответствующему идентификационному коду</w:t>
      </w:r>
      <w:r w:rsidR="000A79DD" w:rsidRPr="00D86962">
        <w:rPr>
          <w:rStyle w:val="CharStyle7"/>
          <w:sz w:val="28"/>
          <w:szCs w:val="28"/>
        </w:rPr>
        <w:t xml:space="preserve"> </w:t>
      </w:r>
      <w:r w:rsidRPr="00D86962">
        <w:rPr>
          <w:rStyle w:val="CharStyle7"/>
          <w:sz w:val="28"/>
          <w:szCs w:val="28"/>
        </w:rPr>
        <w:t xml:space="preserve">закупки и идентификационному коду закупки, </w:t>
      </w:r>
      <w:proofErr w:type="gramStart"/>
      <w:r w:rsidRPr="00D86962">
        <w:rPr>
          <w:rStyle w:val="CharStyle7"/>
          <w:sz w:val="28"/>
          <w:szCs w:val="28"/>
        </w:rPr>
        <w:t>указанным</w:t>
      </w:r>
      <w:proofErr w:type="gramEnd"/>
      <w:r w:rsidR="000A79DD" w:rsidRPr="00D86962">
        <w:rPr>
          <w:rStyle w:val="CharStyle7"/>
          <w:sz w:val="28"/>
          <w:szCs w:val="28"/>
        </w:rPr>
        <w:t xml:space="preserve"> </w:t>
      </w:r>
      <w:r w:rsidRPr="00D86962">
        <w:rPr>
          <w:rStyle w:val="CharStyle7"/>
          <w:sz w:val="28"/>
          <w:szCs w:val="28"/>
        </w:rPr>
        <w:t>в плане-графике</w:t>
      </w:r>
      <w:r w:rsidR="00EA0520" w:rsidRPr="00D86962">
        <w:rPr>
          <w:rStyle w:val="CharStyle7"/>
          <w:sz w:val="28"/>
          <w:szCs w:val="28"/>
        </w:rPr>
        <w:t xml:space="preserve"> закупок</w:t>
      </w:r>
      <w:r w:rsidRPr="00D86962">
        <w:rPr>
          <w:rStyle w:val="CharStyle7"/>
          <w:sz w:val="28"/>
          <w:szCs w:val="28"/>
        </w:rPr>
        <w:t xml:space="preserve"> соответствующего заказчика;</w:t>
      </w:r>
    </w:p>
    <w:p w:rsidR="00FE6EF5" w:rsidRPr="00D86962" w:rsidRDefault="00FE6EF5" w:rsidP="00D86962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D86962">
        <w:rPr>
          <w:rStyle w:val="CharStyle7"/>
          <w:sz w:val="28"/>
          <w:szCs w:val="28"/>
        </w:rPr>
        <w:t>непревышение</w:t>
      </w:r>
      <w:proofErr w:type="spellEnd"/>
      <w:r w:rsidRPr="00D86962">
        <w:rPr>
          <w:rStyle w:val="CharStyle7"/>
          <w:sz w:val="28"/>
          <w:szCs w:val="28"/>
        </w:rPr>
        <w:t xml:space="preserve"> включенной в протокол определения поставщика (подрядчика, исполнителя) цены, предложенной участником закупки, признанным победителем определения поставщика (подрядчика, исполнителя), участником  закупки, предложившим лучшие условия после </w:t>
      </w:r>
      <w:r w:rsidRPr="00D86962">
        <w:rPr>
          <w:rStyle w:val="CharStyle7"/>
          <w:sz w:val="28"/>
          <w:szCs w:val="28"/>
        </w:rPr>
        <w:lastRenderedPageBreak/>
        <w:t xml:space="preserve">победителя, </w:t>
      </w:r>
      <w:r w:rsidR="002F7816" w:rsidRPr="00D86962">
        <w:rPr>
          <w:rStyle w:val="CharStyle7"/>
          <w:sz w:val="28"/>
          <w:szCs w:val="28"/>
        </w:rPr>
        <w:t>е</w:t>
      </w:r>
      <w:r w:rsidRPr="00D86962">
        <w:rPr>
          <w:rStyle w:val="CharStyle7"/>
          <w:sz w:val="28"/>
          <w:szCs w:val="28"/>
        </w:rPr>
        <w:t>динственного участника, заявка которого признана                         соответствующей требованиям Федерального закона, над                            начальной (максимальной) ценой,</w:t>
      </w:r>
      <w:r w:rsidR="000A79DD" w:rsidRPr="00D86962">
        <w:rPr>
          <w:rStyle w:val="CharStyle7"/>
          <w:sz w:val="28"/>
          <w:szCs w:val="28"/>
        </w:rPr>
        <w:t xml:space="preserve"> содержащейся в документации </w:t>
      </w:r>
      <w:r w:rsidRPr="00D86962">
        <w:rPr>
          <w:rStyle w:val="CharStyle7"/>
          <w:sz w:val="28"/>
          <w:szCs w:val="28"/>
        </w:rPr>
        <w:t>о закупке по закупке соответствующего заказчика, и на соответствие идентификационного кода закупки,</w:t>
      </w:r>
      <w:r w:rsidR="00E974AB" w:rsidRPr="00D86962">
        <w:rPr>
          <w:rStyle w:val="CharStyle7"/>
          <w:sz w:val="28"/>
          <w:szCs w:val="28"/>
        </w:rPr>
        <w:t xml:space="preserve"> </w:t>
      </w:r>
      <w:r w:rsidRPr="00D86962">
        <w:rPr>
          <w:rStyle w:val="CharStyle7"/>
          <w:sz w:val="28"/>
          <w:szCs w:val="28"/>
        </w:rPr>
        <w:t>указанного протоколе</w:t>
      </w:r>
      <w:r w:rsidR="003F0642" w:rsidRPr="00D86962">
        <w:rPr>
          <w:rStyle w:val="CharStyle7"/>
          <w:sz w:val="28"/>
          <w:szCs w:val="28"/>
        </w:rPr>
        <w:t xml:space="preserve"> определения поставщика (подрядчика, исполнителя)</w:t>
      </w:r>
      <w:r w:rsidRPr="00D86962">
        <w:rPr>
          <w:rStyle w:val="CharStyle7"/>
          <w:sz w:val="28"/>
          <w:szCs w:val="28"/>
        </w:rPr>
        <w:t>, аналогичной информации, содерж</w:t>
      </w:r>
      <w:r w:rsidR="000A79DD" w:rsidRPr="00D86962">
        <w:rPr>
          <w:rStyle w:val="CharStyle7"/>
          <w:sz w:val="28"/>
          <w:szCs w:val="28"/>
        </w:rPr>
        <w:t>ащейся в документации о закупке</w:t>
      </w:r>
      <w:r w:rsidRPr="00D86962">
        <w:rPr>
          <w:rStyle w:val="CharStyle7"/>
          <w:sz w:val="28"/>
          <w:szCs w:val="28"/>
        </w:rPr>
        <w:t xml:space="preserve"> по закупке соответствующего заказчика;</w:t>
      </w:r>
    </w:p>
    <w:p w:rsidR="009C0AA5" w:rsidRPr="00D86962" w:rsidRDefault="00FE6EF5" w:rsidP="00D86962">
      <w:pPr>
        <w:spacing w:line="276" w:lineRule="auto"/>
        <w:ind w:firstLine="720"/>
        <w:jc w:val="both"/>
        <w:rPr>
          <w:sz w:val="28"/>
          <w:szCs w:val="28"/>
        </w:rPr>
      </w:pPr>
      <w:r w:rsidRPr="00D86962">
        <w:rPr>
          <w:rStyle w:val="CharStyle7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закупки):</w:t>
      </w:r>
    </w:p>
    <w:p w:rsidR="00FE6EF5" w:rsidRPr="00D86962" w:rsidRDefault="009C0AA5" w:rsidP="00D86962">
      <w:pPr>
        <w:spacing w:line="276" w:lineRule="auto"/>
        <w:ind w:firstLine="720"/>
        <w:jc w:val="both"/>
        <w:rPr>
          <w:sz w:val="28"/>
          <w:szCs w:val="28"/>
        </w:rPr>
      </w:pPr>
      <w:r w:rsidRPr="00D86962">
        <w:rPr>
          <w:rStyle w:val="CharStyle7"/>
          <w:sz w:val="28"/>
          <w:szCs w:val="28"/>
        </w:rPr>
        <w:t>и</w:t>
      </w:r>
      <w:r w:rsidR="00FE6EF5" w:rsidRPr="00D86962">
        <w:rPr>
          <w:rStyle w:val="CharStyle7"/>
          <w:sz w:val="28"/>
          <w:szCs w:val="28"/>
        </w:rPr>
        <w:t>дентификационного кода закупки - аналогичной информации                     по закупке соответств</w:t>
      </w:r>
      <w:r w:rsidR="000A79DD" w:rsidRPr="00D86962">
        <w:rPr>
          <w:rStyle w:val="CharStyle7"/>
          <w:sz w:val="28"/>
          <w:szCs w:val="28"/>
        </w:rPr>
        <w:t xml:space="preserve">ующего заказчика, содержащейся </w:t>
      </w:r>
      <w:r w:rsidR="00FE6EF5" w:rsidRPr="00D86962">
        <w:rPr>
          <w:rStyle w:val="CharStyle7"/>
          <w:sz w:val="28"/>
          <w:szCs w:val="28"/>
        </w:rPr>
        <w:t>в протоколе</w:t>
      </w:r>
      <w:r w:rsidR="003F0642" w:rsidRPr="00D86962">
        <w:rPr>
          <w:rStyle w:val="CharStyle7"/>
          <w:sz w:val="28"/>
          <w:szCs w:val="28"/>
        </w:rPr>
        <w:t xml:space="preserve"> определения поставщика (подрядчика, исполнителя)</w:t>
      </w:r>
      <w:r w:rsidR="00FE6EF5" w:rsidRPr="00D86962">
        <w:rPr>
          <w:rStyle w:val="CharStyle7"/>
          <w:sz w:val="28"/>
          <w:szCs w:val="28"/>
        </w:rPr>
        <w:t>, извещении и (или) документации;</w:t>
      </w:r>
    </w:p>
    <w:p w:rsidR="00FE6EF5" w:rsidRPr="00D86962" w:rsidRDefault="00FE6EF5" w:rsidP="00D86962">
      <w:pPr>
        <w:spacing w:line="276" w:lineRule="auto"/>
        <w:ind w:firstLine="720"/>
        <w:jc w:val="both"/>
        <w:rPr>
          <w:rStyle w:val="CharStyle7"/>
          <w:sz w:val="28"/>
          <w:szCs w:val="28"/>
        </w:rPr>
      </w:pPr>
      <w:r w:rsidRPr="00D86962">
        <w:rPr>
          <w:rStyle w:val="CharStyle7"/>
          <w:sz w:val="28"/>
          <w:szCs w:val="28"/>
        </w:rPr>
        <w:t>цены контракта - цене, указанной в протоколе определения               поставщика (подрядчика, исполнителя), предложенной участником закупки,</w:t>
      </w:r>
      <w:r w:rsidR="000A79DD" w:rsidRPr="00D86962">
        <w:rPr>
          <w:rStyle w:val="CharStyle7"/>
          <w:sz w:val="28"/>
          <w:szCs w:val="28"/>
        </w:rPr>
        <w:t xml:space="preserve"> </w:t>
      </w:r>
      <w:r w:rsidRPr="00D86962">
        <w:rPr>
          <w:rStyle w:val="CharStyle7"/>
          <w:sz w:val="28"/>
          <w:szCs w:val="28"/>
        </w:rPr>
        <w:t>с</w:t>
      </w:r>
      <w:r w:rsidR="000A79DD" w:rsidRPr="00D86962">
        <w:rPr>
          <w:rStyle w:val="CharStyle7"/>
          <w:sz w:val="28"/>
          <w:szCs w:val="28"/>
        </w:rPr>
        <w:t xml:space="preserve"> которым </w:t>
      </w:r>
      <w:r w:rsidRPr="00D86962">
        <w:rPr>
          <w:rStyle w:val="CharStyle7"/>
          <w:sz w:val="28"/>
          <w:szCs w:val="28"/>
        </w:rPr>
        <w:t>заключается контракт, по закупке соответствующего заказчика</w:t>
      </w:r>
      <w:r w:rsidR="000D637D">
        <w:rPr>
          <w:rStyle w:val="CharStyle7"/>
          <w:sz w:val="28"/>
          <w:szCs w:val="28"/>
        </w:rPr>
        <w:t>;</w:t>
      </w:r>
    </w:p>
    <w:p w:rsidR="003F0642" w:rsidRPr="00D86962" w:rsidRDefault="003F0642" w:rsidP="00D86962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6962">
        <w:rPr>
          <w:rStyle w:val="CharStyle7"/>
          <w:sz w:val="28"/>
          <w:szCs w:val="28"/>
        </w:rPr>
        <w:t>б) объекты контроля по закупкам, указываемым</w:t>
      </w:r>
      <w:r w:rsidRPr="00D86962">
        <w:rPr>
          <w:rFonts w:eastAsiaTheme="minorHAnsi"/>
          <w:color w:val="auto"/>
          <w:sz w:val="28"/>
          <w:szCs w:val="28"/>
          <w:lang w:eastAsia="en-US"/>
        </w:rPr>
        <w:t xml:space="preserve"> в плане-графике закупок отдельной строкой в случаях, установленных </w:t>
      </w:r>
      <w:hyperlink r:id="rId11" w:history="1">
        <w:r w:rsidR="00EA1080" w:rsidRPr="00D86962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2</w:t>
        </w:r>
      </w:hyperlink>
      <w:r w:rsidR="00EA1080" w:rsidRPr="00D86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</w:t>
      </w:r>
      <w:r w:rsidR="00EA1080" w:rsidRPr="00D86962">
        <w:rPr>
          <w:rFonts w:eastAsiaTheme="minorHAnsi"/>
          <w:color w:val="auto"/>
          <w:sz w:val="28"/>
          <w:szCs w:val="28"/>
          <w:lang w:eastAsia="en-US"/>
        </w:rPr>
        <w:t>ебований к плану-графику закупок, утвержденных постановлением Правительства Российской Федерации от 5 июня 2015 г. № 554</w:t>
      </w:r>
      <w:r w:rsidR="00706411" w:rsidRPr="00D86962">
        <w:rPr>
          <w:rFonts w:eastAsiaTheme="minorHAnsi"/>
          <w:color w:val="auto"/>
          <w:sz w:val="28"/>
          <w:szCs w:val="28"/>
          <w:lang w:eastAsia="en-US"/>
        </w:rPr>
        <w:t xml:space="preserve">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Pr="00D86962">
        <w:rPr>
          <w:rFonts w:eastAsiaTheme="minorHAnsi"/>
          <w:color w:val="auto"/>
          <w:sz w:val="28"/>
          <w:szCs w:val="28"/>
          <w:lang w:eastAsia="en-US"/>
        </w:rPr>
        <w:t xml:space="preserve">, проверяются на </w:t>
      </w:r>
      <w:proofErr w:type="spellStart"/>
      <w:r w:rsidRPr="00D86962">
        <w:rPr>
          <w:rFonts w:eastAsiaTheme="minorHAnsi"/>
          <w:color w:val="auto"/>
          <w:sz w:val="28"/>
          <w:szCs w:val="28"/>
          <w:lang w:eastAsia="en-US"/>
        </w:rPr>
        <w:t>непревышение</w:t>
      </w:r>
      <w:proofErr w:type="spellEnd"/>
      <w:r w:rsidRPr="00D86962">
        <w:rPr>
          <w:rFonts w:eastAsiaTheme="minorHAnsi"/>
          <w:color w:val="auto"/>
          <w:sz w:val="28"/>
          <w:szCs w:val="28"/>
          <w:lang w:eastAsia="en-US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3F0642" w:rsidRPr="00D86962" w:rsidRDefault="003F0642" w:rsidP="00D86962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bookmarkStart w:id="0" w:name="Par2"/>
      <w:bookmarkEnd w:id="0"/>
      <w:r w:rsidRPr="00D86962">
        <w:rPr>
          <w:rFonts w:eastAsiaTheme="minorHAnsi"/>
          <w:color w:val="auto"/>
          <w:sz w:val="28"/>
          <w:szCs w:val="28"/>
          <w:lang w:eastAsia="en-US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исполнителю), в отношении закупок, процедуры отбора поставщика (исполнителя, подрядчика) по которым не завершены;</w:t>
      </w:r>
    </w:p>
    <w:p w:rsidR="003F0642" w:rsidRPr="00D86962" w:rsidRDefault="003F0642" w:rsidP="00D86962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6962">
        <w:rPr>
          <w:rFonts w:eastAsiaTheme="minorHAnsi"/>
          <w:color w:val="auto"/>
          <w:sz w:val="28"/>
          <w:szCs w:val="28"/>
          <w:lang w:eastAsia="en-US"/>
        </w:rPr>
        <w:t>суммы цен по контрактам, заключенным по итогам указанных в настоящем пункте закупок;</w:t>
      </w:r>
    </w:p>
    <w:p w:rsidR="003F0642" w:rsidRPr="00D86962" w:rsidRDefault="003F0642" w:rsidP="00D86962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6962">
        <w:rPr>
          <w:rFonts w:eastAsiaTheme="minorHAnsi"/>
          <w:color w:val="auto"/>
          <w:sz w:val="28"/>
          <w:szCs w:val="28"/>
          <w:lang w:eastAsia="en-US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12" w:history="1">
        <w:r w:rsidRPr="00D86962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10 статьи 34</w:t>
        </w:r>
      </w:hyperlink>
      <w:r w:rsidRPr="00D86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86962">
        <w:rPr>
          <w:rFonts w:eastAsiaTheme="minorHAnsi"/>
          <w:color w:val="auto"/>
          <w:sz w:val="28"/>
          <w:szCs w:val="28"/>
          <w:lang w:eastAsia="en-US"/>
        </w:rPr>
        <w:t>Федерального закона, проверяется на:</w:t>
      </w:r>
    </w:p>
    <w:p w:rsidR="003F0642" w:rsidRPr="00D86962" w:rsidRDefault="003F0642" w:rsidP="00D86962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6962">
        <w:rPr>
          <w:rFonts w:eastAsiaTheme="minorHAnsi"/>
          <w:color w:val="auto"/>
          <w:sz w:val="28"/>
          <w:szCs w:val="28"/>
          <w:lang w:eastAsia="en-US"/>
        </w:rPr>
        <w:t>соответствие идентификационного кода закупки аналогичной информации, содержащейся в документации о закупке;</w:t>
      </w:r>
    </w:p>
    <w:p w:rsidR="003F0642" w:rsidRPr="00D86962" w:rsidRDefault="003F0642" w:rsidP="00D86962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spellStart"/>
      <w:r w:rsidRPr="00D86962">
        <w:rPr>
          <w:rFonts w:eastAsiaTheme="minorHAnsi"/>
          <w:color w:val="auto"/>
          <w:sz w:val="28"/>
          <w:szCs w:val="28"/>
          <w:lang w:eastAsia="en-US"/>
        </w:rPr>
        <w:lastRenderedPageBreak/>
        <w:t>непревышение</w:t>
      </w:r>
      <w:proofErr w:type="spellEnd"/>
      <w:r w:rsidRPr="00D86962">
        <w:rPr>
          <w:rFonts w:eastAsiaTheme="minorHAnsi"/>
          <w:color w:val="auto"/>
          <w:sz w:val="28"/>
          <w:szCs w:val="28"/>
          <w:lang w:eastAsia="en-US"/>
        </w:rPr>
        <w:t xml:space="preserve"> суммы цен таких контрактов над начальной (максимальной) ценой, указанной в документации о закупке.</w:t>
      </w:r>
    </w:p>
    <w:p w:rsidR="00003C0C" w:rsidRPr="00D86962" w:rsidRDefault="00FE6EF5" w:rsidP="00D86962">
      <w:pPr>
        <w:spacing w:line="276" w:lineRule="auto"/>
        <w:ind w:firstLine="720"/>
        <w:jc w:val="both"/>
        <w:rPr>
          <w:rStyle w:val="CharStyle7"/>
          <w:sz w:val="28"/>
          <w:szCs w:val="28"/>
        </w:rPr>
      </w:pPr>
      <w:r w:rsidRPr="00D86962">
        <w:rPr>
          <w:rStyle w:val="CharStyle7"/>
          <w:sz w:val="28"/>
          <w:szCs w:val="28"/>
        </w:rPr>
        <w:t>1</w:t>
      </w:r>
      <w:r w:rsidR="00457DA9">
        <w:rPr>
          <w:rStyle w:val="CharStyle7"/>
          <w:sz w:val="28"/>
          <w:szCs w:val="28"/>
        </w:rPr>
        <w:t>0</w:t>
      </w:r>
      <w:r w:rsidRPr="00D86962">
        <w:rPr>
          <w:rStyle w:val="CharStyle7"/>
          <w:sz w:val="28"/>
          <w:szCs w:val="28"/>
        </w:rPr>
        <w:t>. В срок, установленны</w:t>
      </w:r>
      <w:r w:rsidR="00003C0C" w:rsidRPr="00D86962">
        <w:rPr>
          <w:rStyle w:val="CharStyle7"/>
          <w:sz w:val="28"/>
          <w:szCs w:val="28"/>
        </w:rPr>
        <w:t>й</w:t>
      </w:r>
      <w:r w:rsidRPr="00D86962">
        <w:rPr>
          <w:rStyle w:val="CharStyle7"/>
          <w:sz w:val="28"/>
          <w:szCs w:val="28"/>
        </w:rPr>
        <w:t xml:space="preserve"> пункт</w:t>
      </w:r>
      <w:r w:rsidR="00003C0C" w:rsidRPr="00D86962">
        <w:rPr>
          <w:rStyle w:val="CharStyle7"/>
          <w:sz w:val="28"/>
          <w:szCs w:val="28"/>
        </w:rPr>
        <w:t xml:space="preserve">ом </w:t>
      </w:r>
      <w:r w:rsidR="00457DA9">
        <w:rPr>
          <w:rStyle w:val="CharStyle7"/>
          <w:sz w:val="28"/>
          <w:szCs w:val="28"/>
        </w:rPr>
        <w:t>7</w:t>
      </w:r>
      <w:r w:rsidR="00003C0C" w:rsidRPr="00D86962">
        <w:rPr>
          <w:rStyle w:val="CharStyle7"/>
          <w:sz w:val="28"/>
          <w:szCs w:val="28"/>
        </w:rPr>
        <w:t xml:space="preserve"> настоящего Порядка:</w:t>
      </w:r>
      <w:r w:rsidRPr="00D86962">
        <w:rPr>
          <w:rStyle w:val="CharStyle7"/>
          <w:sz w:val="28"/>
          <w:szCs w:val="28"/>
        </w:rPr>
        <w:t xml:space="preserve"> </w:t>
      </w:r>
    </w:p>
    <w:p w:rsidR="00922A99" w:rsidRPr="00D86962" w:rsidRDefault="00FE6EF5" w:rsidP="00D86962">
      <w:pPr>
        <w:spacing w:line="276" w:lineRule="auto"/>
        <w:ind w:firstLine="720"/>
        <w:jc w:val="both"/>
        <w:rPr>
          <w:rStyle w:val="CharStyle7"/>
          <w:sz w:val="28"/>
          <w:szCs w:val="28"/>
        </w:rPr>
      </w:pPr>
      <w:r w:rsidRPr="00D86962">
        <w:rPr>
          <w:rStyle w:val="CharStyle7"/>
          <w:sz w:val="28"/>
          <w:szCs w:val="28"/>
        </w:rPr>
        <w:t>а)</w:t>
      </w:r>
      <w:r w:rsidRPr="00D86962">
        <w:rPr>
          <w:rStyle w:val="CharStyle7"/>
          <w:sz w:val="28"/>
          <w:szCs w:val="28"/>
        </w:rPr>
        <w:tab/>
        <w:t xml:space="preserve">в случае соответствия при проведении проверки объекта контроля требованиям, установленным Правилами контроля и настоящим Порядком, </w:t>
      </w:r>
      <w:r w:rsidR="00922A99" w:rsidRPr="00D86962">
        <w:rPr>
          <w:rStyle w:val="CharStyle7"/>
          <w:sz w:val="28"/>
          <w:szCs w:val="28"/>
        </w:rPr>
        <w:t xml:space="preserve">объект контроля размещается в ЕИС, </w:t>
      </w:r>
      <w:r w:rsidR="000A79DD" w:rsidRPr="00D86962">
        <w:rPr>
          <w:rStyle w:val="CharStyle7"/>
          <w:sz w:val="28"/>
          <w:szCs w:val="28"/>
        </w:rPr>
        <w:t xml:space="preserve">субъекту контроля </w:t>
      </w:r>
      <w:r w:rsidR="00922A99" w:rsidRPr="00D86962">
        <w:rPr>
          <w:rStyle w:val="CharStyle7"/>
          <w:sz w:val="28"/>
          <w:szCs w:val="28"/>
        </w:rPr>
        <w:t xml:space="preserve">по </w:t>
      </w:r>
      <w:r w:rsidR="00457DA9">
        <w:rPr>
          <w:rStyle w:val="CharStyle7"/>
          <w:sz w:val="28"/>
          <w:szCs w:val="28"/>
        </w:rPr>
        <w:t>средством</w:t>
      </w:r>
      <w:r w:rsidR="00922A99" w:rsidRPr="00D86962">
        <w:rPr>
          <w:rStyle w:val="CharStyle7"/>
          <w:sz w:val="28"/>
          <w:szCs w:val="28"/>
        </w:rPr>
        <w:t xml:space="preserve"> </w:t>
      </w:r>
      <w:r w:rsidR="00922A99" w:rsidRPr="00D86962">
        <w:rPr>
          <w:rStyle w:val="CharStyle7"/>
          <w:sz w:val="28"/>
        </w:rPr>
        <w:t>информационной системы «Электронный бюджет» направляется уведомление о размещении объекта контроля в ЕИС</w:t>
      </w:r>
      <w:r w:rsidR="00706411" w:rsidRPr="00D86962">
        <w:rPr>
          <w:rStyle w:val="CharStyle7"/>
          <w:sz w:val="28"/>
        </w:rPr>
        <w:t>;</w:t>
      </w:r>
    </w:p>
    <w:p w:rsidR="00FE6EF5" w:rsidRPr="00D86962" w:rsidRDefault="00FE6EF5" w:rsidP="00D86962">
      <w:pPr>
        <w:spacing w:line="276" w:lineRule="auto"/>
        <w:ind w:firstLine="720"/>
        <w:jc w:val="both"/>
        <w:rPr>
          <w:rStyle w:val="CharStyle7"/>
          <w:sz w:val="28"/>
          <w:szCs w:val="28"/>
        </w:rPr>
      </w:pPr>
      <w:proofErr w:type="gramStart"/>
      <w:r w:rsidRPr="00D86962">
        <w:rPr>
          <w:rStyle w:val="CharStyle7"/>
          <w:sz w:val="28"/>
          <w:szCs w:val="28"/>
        </w:rPr>
        <w:t xml:space="preserve">б) в случае выявления при проведении </w:t>
      </w:r>
      <w:r w:rsidR="000D637D" w:rsidRPr="00D86962">
        <w:rPr>
          <w:rStyle w:val="CharStyle7"/>
          <w:sz w:val="28"/>
          <w:szCs w:val="28"/>
        </w:rPr>
        <w:t xml:space="preserve">проверки </w:t>
      </w:r>
      <w:r w:rsidR="00D131B3">
        <w:rPr>
          <w:rStyle w:val="CharStyle7"/>
          <w:sz w:val="28"/>
          <w:szCs w:val="28"/>
        </w:rPr>
        <w:t>Финуправлением</w:t>
      </w:r>
      <w:r w:rsidRPr="00D86962">
        <w:rPr>
          <w:rStyle w:val="CharStyle7"/>
          <w:sz w:val="28"/>
          <w:szCs w:val="28"/>
        </w:rPr>
        <w:t xml:space="preserve"> несоответствия объекта контроля требованиям, установленным Правилами контроля и настоящим Порядком, </w:t>
      </w:r>
      <w:r w:rsidR="00AA6572">
        <w:rPr>
          <w:rStyle w:val="CharStyle7"/>
          <w:sz w:val="28"/>
          <w:szCs w:val="28"/>
        </w:rPr>
        <w:t>Финуправление</w:t>
      </w:r>
      <w:r w:rsidR="004573CC" w:rsidRPr="004573CC">
        <w:rPr>
          <w:rStyle w:val="CharStyle7"/>
          <w:sz w:val="28"/>
          <w:szCs w:val="28"/>
        </w:rPr>
        <w:t xml:space="preserve"> </w:t>
      </w:r>
      <w:r w:rsidR="004573CC" w:rsidRPr="00D86962">
        <w:rPr>
          <w:rStyle w:val="CharStyle7"/>
          <w:sz w:val="28"/>
          <w:szCs w:val="28"/>
        </w:rPr>
        <w:t>направляет субъекту контроля</w:t>
      </w:r>
      <w:r w:rsidRPr="00D86962">
        <w:rPr>
          <w:rStyle w:val="CharStyle7"/>
          <w:sz w:val="28"/>
          <w:szCs w:val="28"/>
        </w:rPr>
        <w:t xml:space="preserve"> </w:t>
      </w:r>
      <w:r w:rsidR="00922A99" w:rsidRPr="00D86962">
        <w:rPr>
          <w:rStyle w:val="CharStyle7"/>
          <w:sz w:val="28"/>
          <w:szCs w:val="28"/>
        </w:rPr>
        <w:t>посредств</w:t>
      </w:r>
      <w:r w:rsidR="000D637D">
        <w:rPr>
          <w:rStyle w:val="CharStyle7"/>
          <w:sz w:val="28"/>
          <w:szCs w:val="28"/>
        </w:rPr>
        <w:t>о</w:t>
      </w:r>
      <w:r w:rsidR="00922A99" w:rsidRPr="00D86962">
        <w:rPr>
          <w:rStyle w:val="CharStyle7"/>
          <w:sz w:val="28"/>
          <w:szCs w:val="28"/>
        </w:rPr>
        <w:t xml:space="preserve">м </w:t>
      </w:r>
      <w:r w:rsidR="00922A99" w:rsidRPr="00D86962">
        <w:rPr>
          <w:rStyle w:val="CharStyle7"/>
          <w:sz w:val="28"/>
        </w:rPr>
        <w:t xml:space="preserve">информационной системы «Электронный бюджет» </w:t>
      </w:r>
      <w:r w:rsidR="004B5849" w:rsidRPr="00D86962">
        <w:rPr>
          <w:rStyle w:val="CharStyle7"/>
          <w:sz w:val="28"/>
          <w:szCs w:val="28"/>
        </w:rPr>
        <w:t xml:space="preserve">протокол </w:t>
      </w:r>
      <w:r w:rsidRPr="00D86962">
        <w:rPr>
          <w:rStyle w:val="CharStyle7"/>
          <w:sz w:val="28"/>
          <w:szCs w:val="28"/>
        </w:rPr>
        <w:t>о несоответствии контролируемой информации требованиям, установленным частью 5 статьи 99 Федерального закона</w:t>
      </w:r>
      <w:r w:rsidR="004B5849" w:rsidRPr="00D86962">
        <w:rPr>
          <w:rStyle w:val="CharStyle7"/>
          <w:sz w:val="28"/>
          <w:szCs w:val="28"/>
        </w:rPr>
        <w:t>.</w:t>
      </w:r>
      <w:proofErr w:type="gramEnd"/>
    </w:p>
    <w:p w:rsidR="00FE6EF5" w:rsidRPr="00D86962" w:rsidRDefault="000D637D" w:rsidP="00D86962">
      <w:pPr>
        <w:pStyle w:val="Style6"/>
        <w:shd w:val="clear" w:color="auto" w:fill="auto"/>
        <w:tabs>
          <w:tab w:val="left" w:pos="956"/>
        </w:tabs>
        <w:spacing w:line="276" w:lineRule="auto"/>
        <w:ind w:left="23" w:right="23" w:firstLine="539"/>
        <w:jc w:val="both"/>
        <w:rPr>
          <w:rStyle w:val="CharStyle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1</w:t>
      </w:r>
      <w:r w:rsidR="00457DA9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E6EF5" w:rsidRPr="00D8696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При выявлении </w:t>
      </w:r>
      <w:proofErr w:type="spellStart"/>
      <w:r w:rsidR="00AA657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Финуправлением</w:t>
      </w:r>
      <w:proofErr w:type="spellEnd"/>
      <w:r w:rsidR="00FE6EF5" w:rsidRPr="00D8696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несоответствия</w:t>
      </w:r>
      <w:r w:rsidR="00922A99" w:rsidRPr="00D8696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контролируемой</w:t>
      </w:r>
      <w:r w:rsidR="00FE6EF5" w:rsidRPr="00D8696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информации, содержащейся:</w:t>
      </w:r>
    </w:p>
    <w:p w:rsidR="00FE6EF5" w:rsidRPr="00D86962" w:rsidRDefault="00FE6EF5" w:rsidP="00D86962">
      <w:pPr>
        <w:pStyle w:val="Style6"/>
        <w:shd w:val="clear" w:color="auto" w:fill="auto"/>
        <w:spacing w:line="276" w:lineRule="auto"/>
        <w:ind w:left="23" w:right="23" w:firstLine="539"/>
        <w:jc w:val="both"/>
        <w:rPr>
          <w:rStyle w:val="CharStyle7"/>
          <w:rFonts w:ascii="Times New Roman" w:hAnsi="Times New Roman" w:cs="Times New Roman"/>
          <w:color w:val="000000"/>
          <w:sz w:val="28"/>
          <w:szCs w:val="28"/>
        </w:rPr>
      </w:pPr>
      <w:r w:rsidRPr="00D8696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в плане закупок получателей бюджетных средств (</w:t>
      </w:r>
      <w:r w:rsidR="004B5849" w:rsidRPr="00D8696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бюджетных (автономных) учреждений</w:t>
      </w:r>
      <w:r w:rsidRPr="00D8696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, унитарных предприятий),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</w:t>
      </w:r>
      <w:r w:rsidR="00E974AB" w:rsidRPr="00D8696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;</w:t>
      </w:r>
    </w:p>
    <w:p w:rsidR="00FE6EF5" w:rsidRPr="00D86962" w:rsidRDefault="00FE6EF5" w:rsidP="00D86962">
      <w:pPr>
        <w:pStyle w:val="Style6"/>
        <w:shd w:val="clear" w:color="auto" w:fill="auto"/>
        <w:spacing w:line="276" w:lineRule="auto"/>
        <w:ind w:left="20" w:right="20" w:firstLine="540"/>
        <w:jc w:val="both"/>
        <w:rPr>
          <w:rStyle w:val="CharStyle7"/>
          <w:rFonts w:ascii="Times New Roman" w:hAnsi="Times New Roman" w:cs="Times New Roman"/>
          <w:color w:val="000000"/>
          <w:sz w:val="28"/>
          <w:szCs w:val="28"/>
        </w:rPr>
      </w:pPr>
      <w:r w:rsidRPr="00D8696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в объектах контроля, указанных в пункте </w:t>
      </w:r>
      <w:r w:rsidR="004B5849" w:rsidRPr="00D8696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5</w:t>
      </w:r>
      <w:r w:rsidRPr="00D8696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до внесения в них изменений такие объекты не размещаются в ЕИС. </w:t>
      </w:r>
    </w:p>
    <w:p w:rsidR="0038511C" w:rsidRDefault="0038511C" w:rsidP="00D86962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6962">
        <w:rPr>
          <w:rFonts w:eastAsiaTheme="minorHAnsi"/>
          <w:color w:val="auto"/>
          <w:sz w:val="28"/>
          <w:szCs w:val="28"/>
          <w:lang w:eastAsia="en-US"/>
        </w:rPr>
        <w:t xml:space="preserve">При отсутствии отметки </w:t>
      </w:r>
      <w:proofErr w:type="spellStart"/>
      <w:r w:rsidR="00D131B3">
        <w:rPr>
          <w:rFonts w:eastAsiaTheme="minorHAnsi"/>
          <w:color w:val="auto"/>
          <w:sz w:val="28"/>
          <w:szCs w:val="28"/>
          <w:lang w:eastAsia="en-US"/>
        </w:rPr>
        <w:t>Финуправления</w:t>
      </w:r>
      <w:proofErr w:type="spellEnd"/>
      <w:r w:rsidRPr="00D86962">
        <w:rPr>
          <w:rFonts w:eastAsiaTheme="minorHAnsi"/>
          <w:color w:val="auto"/>
          <w:sz w:val="28"/>
          <w:szCs w:val="28"/>
          <w:lang w:eastAsia="en-US"/>
        </w:rPr>
        <w:t xml:space="preserve"> о соответствии контролируемой информации, включенной в объект контроля</w:t>
      </w:r>
      <w:r w:rsidR="002932E6" w:rsidRPr="00D86962">
        <w:rPr>
          <w:rFonts w:eastAsiaTheme="minorHAnsi"/>
          <w:color w:val="auto"/>
          <w:sz w:val="28"/>
          <w:szCs w:val="28"/>
          <w:lang w:eastAsia="en-US"/>
        </w:rPr>
        <w:t>,</w:t>
      </w:r>
      <w:r w:rsidR="00706411" w:rsidRPr="00D86962">
        <w:rPr>
          <w:rFonts w:eastAsiaTheme="minorHAnsi"/>
          <w:color w:val="auto"/>
          <w:sz w:val="28"/>
          <w:szCs w:val="28"/>
          <w:lang w:eastAsia="en-US"/>
        </w:rPr>
        <w:t xml:space="preserve"> требованиям</w:t>
      </w:r>
      <w:r w:rsidR="000D637D">
        <w:rPr>
          <w:rFonts w:eastAsiaTheme="minorHAnsi"/>
          <w:color w:val="auto"/>
          <w:sz w:val="28"/>
          <w:szCs w:val="28"/>
          <w:lang w:eastAsia="en-US"/>
        </w:rPr>
        <w:t>,</w:t>
      </w:r>
      <w:r w:rsidR="00706411" w:rsidRPr="00D86962">
        <w:rPr>
          <w:rFonts w:eastAsiaTheme="minorHAnsi"/>
          <w:color w:val="auto"/>
          <w:sz w:val="28"/>
          <w:szCs w:val="28"/>
          <w:lang w:eastAsia="en-US"/>
        </w:rPr>
        <w:t xml:space="preserve"> предусмотренным частью 5 статьи 99 Федерального закона,</w:t>
      </w:r>
      <w:r w:rsidRPr="00D86962">
        <w:rPr>
          <w:rFonts w:eastAsiaTheme="minorHAnsi"/>
          <w:color w:val="auto"/>
          <w:sz w:val="28"/>
          <w:szCs w:val="28"/>
          <w:lang w:eastAsia="en-US"/>
        </w:rPr>
        <w:t xml:space="preserve"> такие объекты контроля не подлежат направлению участникам закупок, а сведения о контракте не подлежат включению в реестр контрактов.</w:t>
      </w:r>
    </w:p>
    <w:p w:rsidR="00B63D45" w:rsidRDefault="00B63D45" w:rsidP="00D86962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38511C" w:rsidRPr="00FE6EF5" w:rsidRDefault="0038511C" w:rsidP="00D86962">
      <w:pPr>
        <w:pStyle w:val="Style6"/>
        <w:shd w:val="clear" w:color="auto" w:fill="auto"/>
        <w:spacing w:line="276" w:lineRule="auto"/>
        <w:ind w:left="20" w:right="20" w:firstLine="540"/>
        <w:jc w:val="both"/>
        <w:rPr>
          <w:rStyle w:val="CharStyle7"/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E6EF5" w:rsidRPr="00FE6EF5" w:rsidRDefault="00FE6EF5" w:rsidP="00D86962">
      <w:pPr>
        <w:spacing w:line="276" w:lineRule="auto"/>
        <w:jc w:val="both"/>
        <w:rPr>
          <w:sz w:val="28"/>
          <w:szCs w:val="28"/>
        </w:rPr>
      </w:pPr>
    </w:p>
    <w:p w:rsidR="003B33A4" w:rsidRPr="00FE6EF5" w:rsidRDefault="003B33A4" w:rsidP="00D86962">
      <w:pPr>
        <w:spacing w:line="276" w:lineRule="auto"/>
        <w:rPr>
          <w:sz w:val="28"/>
          <w:szCs w:val="28"/>
        </w:rPr>
      </w:pPr>
    </w:p>
    <w:sectPr w:rsidR="003B33A4" w:rsidRPr="00FE6EF5" w:rsidSect="00FE6EF5">
      <w:headerReference w:type="even" r:id="rId13"/>
      <w:headerReference w:type="default" r:id="rId14"/>
      <w:headerReference w:type="first" r:id="rId15"/>
      <w:pgSz w:w="11909" w:h="16834"/>
      <w:pgMar w:top="1134" w:right="850" w:bottom="1134" w:left="1701" w:header="283" w:footer="5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255" w:rsidRDefault="006F7255" w:rsidP="00FE6EF5">
      <w:r>
        <w:separator/>
      </w:r>
    </w:p>
  </w:endnote>
  <w:endnote w:type="continuationSeparator" w:id="0">
    <w:p w:rsidR="006F7255" w:rsidRDefault="006F7255" w:rsidP="00FE6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">
    <w:altName w:val="1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255" w:rsidRDefault="006F7255" w:rsidP="00FE6EF5">
      <w:r>
        <w:separator/>
      </w:r>
    </w:p>
  </w:footnote>
  <w:footnote w:type="continuationSeparator" w:id="0">
    <w:p w:rsidR="006F7255" w:rsidRDefault="006F7255" w:rsidP="00FE6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55" w:rsidRDefault="00982D89">
    <w:pPr>
      <w:pStyle w:val="a3"/>
      <w:jc w:val="center"/>
    </w:pPr>
    <w:fldSimple w:instr="PAGE   \* MERGEFORMAT">
      <w:r w:rsidR="006F7255">
        <w:rPr>
          <w:noProof/>
        </w:rPr>
        <w:t>6</w:t>
      </w:r>
    </w:fldSimple>
  </w:p>
  <w:p w:rsidR="006F7255" w:rsidRDefault="006F72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851935"/>
      <w:docPartObj>
        <w:docPartGallery w:val="Page Numbers (Top of Page)"/>
        <w:docPartUnique/>
      </w:docPartObj>
    </w:sdtPr>
    <w:sdtContent>
      <w:p w:rsidR="006F7255" w:rsidRDefault="00982D89">
        <w:pPr>
          <w:pStyle w:val="a3"/>
          <w:jc w:val="center"/>
        </w:pPr>
        <w:fldSimple w:instr="PAGE   \* MERGEFORMAT">
          <w:r w:rsidR="00E23E22">
            <w:rPr>
              <w:noProof/>
            </w:rPr>
            <w:t>7</w:t>
          </w:r>
        </w:fldSimple>
      </w:p>
    </w:sdtContent>
  </w:sdt>
  <w:p w:rsidR="006F7255" w:rsidRDefault="006F7255" w:rsidP="00FE6EF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55" w:rsidRDefault="006F7255">
    <w:pPr>
      <w:pStyle w:val="a3"/>
      <w:jc w:val="center"/>
    </w:pPr>
  </w:p>
  <w:p w:rsidR="006F7255" w:rsidRDefault="006F72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E6EF5"/>
    <w:rsid w:val="00003C0C"/>
    <w:rsid w:val="00034A26"/>
    <w:rsid w:val="00037957"/>
    <w:rsid w:val="0006388D"/>
    <w:rsid w:val="000706F9"/>
    <w:rsid w:val="00085B6D"/>
    <w:rsid w:val="0008659A"/>
    <w:rsid w:val="00091C34"/>
    <w:rsid w:val="000A2164"/>
    <w:rsid w:val="000A37E4"/>
    <w:rsid w:val="000A79DD"/>
    <w:rsid w:val="000B3DB9"/>
    <w:rsid w:val="000B7256"/>
    <w:rsid w:val="000C50CA"/>
    <w:rsid w:val="000D3ADA"/>
    <w:rsid w:val="000D542B"/>
    <w:rsid w:val="000D637D"/>
    <w:rsid w:val="000E1731"/>
    <w:rsid w:val="000E3B78"/>
    <w:rsid w:val="000F13B6"/>
    <w:rsid w:val="000F4C5D"/>
    <w:rsid w:val="00122C97"/>
    <w:rsid w:val="00125032"/>
    <w:rsid w:val="0013333D"/>
    <w:rsid w:val="00157270"/>
    <w:rsid w:val="0016189A"/>
    <w:rsid w:val="00164629"/>
    <w:rsid w:val="00170691"/>
    <w:rsid w:val="00190903"/>
    <w:rsid w:val="0019161C"/>
    <w:rsid w:val="001A3247"/>
    <w:rsid w:val="001B0EB2"/>
    <w:rsid w:val="001B5A49"/>
    <w:rsid w:val="001C337E"/>
    <w:rsid w:val="00200677"/>
    <w:rsid w:val="002042FB"/>
    <w:rsid w:val="002127A5"/>
    <w:rsid w:val="00217456"/>
    <w:rsid w:val="00231C97"/>
    <w:rsid w:val="0026315E"/>
    <w:rsid w:val="00265BC2"/>
    <w:rsid w:val="00276023"/>
    <w:rsid w:val="00292CF8"/>
    <w:rsid w:val="002932E6"/>
    <w:rsid w:val="002A299A"/>
    <w:rsid w:val="002C70A1"/>
    <w:rsid w:val="002E0354"/>
    <w:rsid w:val="002F7816"/>
    <w:rsid w:val="00304C55"/>
    <w:rsid w:val="0031423D"/>
    <w:rsid w:val="0036177A"/>
    <w:rsid w:val="00372D24"/>
    <w:rsid w:val="0038511C"/>
    <w:rsid w:val="003944FB"/>
    <w:rsid w:val="00395DD3"/>
    <w:rsid w:val="003A5E32"/>
    <w:rsid w:val="003B0C48"/>
    <w:rsid w:val="003B33A4"/>
    <w:rsid w:val="003D4A82"/>
    <w:rsid w:val="003E12BF"/>
    <w:rsid w:val="003E2335"/>
    <w:rsid w:val="003E7B40"/>
    <w:rsid w:val="003F0642"/>
    <w:rsid w:val="003F08E9"/>
    <w:rsid w:val="003F25F4"/>
    <w:rsid w:val="003F2F61"/>
    <w:rsid w:val="004163C2"/>
    <w:rsid w:val="0041781A"/>
    <w:rsid w:val="004335AD"/>
    <w:rsid w:val="00440BCE"/>
    <w:rsid w:val="004573CC"/>
    <w:rsid w:val="00457DA9"/>
    <w:rsid w:val="004745DB"/>
    <w:rsid w:val="00475F08"/>
    <w:rsid w:val="00475F4B"/>
    <w:rsid w:val="004848D6"/>
    <w:rsid w:val="004B0ADD"/>
    <w:rsid w:val="004B5849"/>
    <w:rsid w:val="004B7559"/>
    <w:rsid w:val="004E3879"/>
    <w:rsid w:val="004E3C7D"/>
    <w:rsid w:val="004F0023"/>
    <w:rsid w:val="004F1043"/>
    <w:rsid w:val="00537CD1"/>
    <w:rsid w:val="0054368F"/>
    <w:rsid w:val="0056455A"/>
    <w:rsid w:val="005A5D01"/>
    <w:rsid w:val="005B2CCA"/>
    <w:rsid w:val="005B343B"/>
    <w:rsid w:val="005B5EC3"/>
    <w:rsid w:val="005C5FB1"/>
    <w:rsid w:val="005D62F9"/>
    <w:rsid w:val="005E5DAA"/>
    <w:rsid w:val="005E5ECF"/>
    <w:rsid w:val="005E765D"/>
    <w:rsid w:val="00630A8D"/>
    <w:rsid w:val="00637B5F"/>
    <w:rsid w:val="00641460"/>
    <w:rsid w:val="006440BE"/>
    <w:rsid w:val="00673ACC"/>
    <w:rsid w:val="006801CB"/>
    <w:rsid w:val="006813EC"/>
    <w:rsid w:val="006837B8"/>
    <w:rsid w:val="0068665A"/>
    <w:rsid w:val="00691D8D"/>
    <w:rsid w:val="006A1E98"/>
    <w:rsid w:val="006B3260"/>
    <w:rsid w:val="006C224D"/>
    <w:rsid w:val="006F45AC"/>
    <w:rsid w:val="006F6893"/>
    <w:rsid w:val="006F7255"/>
    <w:rsid w:val="00706411"/>
    <w:rsid w:val="007100CF"/>
    <w:rsid w:val="007119F0"/>
    <w:rsid w:val="00725FB5"/>
    <w:rsid w:val="00730881"/>
    <w:rsid w:val="00731034"/>
    <w:rsid w:val="00777FC0"/>
    <w:rsid w:val="00783023"/>
    <w:rsid w:val="0078427C"/>
    <w:rsid w:val="00797286"/>
    <w:rsid w:val="007A2BAB"/>
    <w:rsid w:val="007A69E0"/>
    <w:rsid w:val="007C4951"/>
    <w:rsid w:val="007D2B71"/>
    <w:rsid w:val="007D7058"/>
    <w:rsid w:val="007E216C"/>
    <w:rsid w:val="008007CF"/>
    <w:rsid w:val="00802E3B"/>
    <w:rsid w:val="00810664"/>
    <w:rsid w:val="00811661"/>
    <w:rsid w:val="0081473F"/>
    <w:rsid w:val="0081490A"/>
    <w:rsid w:val="00814FA5"/>
    <w:rsid w:val="008256F5"/>
    <w:rsid w:val="00825B8E"/>
    <w:rsid w:val="00825DFA"/>
    <w:rsid w:val="00857ADA"/>
    <w:rsid w:val="008A7781"/>
    <w:rsid w:val="008B30D3"/>
    <w:rsid w:val="008B315B"/>
    <w:rsid w:val="008B6088"/>
    <w:rsid w:val="008B7ADE"/>
    <w:rsid w:val="008D2E2F"/>
    <w:rsid w:val="00912EDB"/>
    <w:rsid w:val="00922A99"/>
    <w:rsid w:val="00943699"/>
    <w:rsid w:val="00982D89"/>
    <w:rsid w:val="009A502C"/>
    <w:rsid w:val="009C0AA5"/>
    <w:rsid w:val="00A01D18"/>
    <w:rsid w:val="00A04B40"/>
    <w:rsid w:val="00A12379"/>
    <w:rsid w:val="00A40676"/>
    <w:rsid w:val="00A53FD6"/>
    <w:rsid w:val="00A64C4E"/>
    <w:rsid w:val="00A7415B"/>
    <w:rsid w:val="00A83A12"/>
    <w:rsid w:val="00A84AC7"/>
    <w:rsid w:val="00A86BCE"/>
    <w:rsid w:val="00AA6572"/>
    <w:rsid w:val="00AC1E61"/>
    <w:rsid w:val="00AE20B6"/>
    <w:rsid w:val="00B17BD8"/>
    <w:rsid w:val="00B43EE1"/>
    <w:rsid w:val="00B63D45"/>
    <w:rsid w:val="00B96357"/>
    <w:rsid w:val="00BB4577"/>
    <w:rsid w:val="00BD11BD"/>
    <w:rsid w:val="00BD7E5A"/>
    <w:rsid w:val="00C26EB6"/>
    <w:rsid w:val="00C40476"/>
    <w:rsid w:val="00C42323"/>
    <w:rsid w:val="00C5140A"/>
    <w:rsid w:val="00C638F9"/>
    <w:rsid w:val="00C646B2"/>
    <w:rsid w:val="00C66FF0"/>
    <w:rsid w:val="00C80CFF"/>
    <w:rsid w:val="00C81285"/>
    <w:rsid w:val="00C84174"/>
    <w:rsid w:val="00C87604"/>
    <w:rsid w:val="00CA72E7"/>
    <w:rsid w:val="00CA7311"/>
    <w:rsid w:val="00CB3F59"/>
    <w:rsid w:val="00CB7D34"/>
    <w:rsid w:val="00CE139B"/>
    <w:rsid w:val="00CE492B"/>
    <w:rsid w:val="00D0673F"/>
    <w:rsid w:val="00D131B3"/>
    <w:rsid w:val="00D361FB"/>
    <w:rsid w:val="00D86962"/>
    <w:rsid w:val="00D87ED3"/>
    <w:rsid w:val="00D94793"/>
    <w:rsid w:val="00DC756E"/>
    <w:rsid w:val="00DD69D6"/>
    <w:rsid w:val="00DE6EE8"/>
    <w:rsid w:val="00DF517D"/>
    <w:rsid w:val="00DF6AEF"/>
    <w:rsid w:val="00DF6B31"/>
    <w:rsid w:val="00E17643"/>
    <w:rsid w:val="00E23E22"/>
    <w:rsid w:val="00E27049"/>
    <w:rsid w:val="00E37BF4"/>
    <w:rsid w:val="00E44D68"/>
    <w:rsid w:val="00E974AB"/>
    <w:rsid w:val="00EA0520"/>
    <w:rsid w:val="00EA1080"/>
    <w:rsid w:val="00EB35D2"/>
    <w:rsid w:val="00EC0A2A"/>
    <w:rsid w:val="00EC7869"/>
    <w:rsid w:val="00ED2C1C"/>
    <w:rsid w:val="00EF6CF2"/>
    <w:rsid w:val="00F034E9"/>
    <w:rsid w:val="00F26F43"/>
    <w:rsid w:val="00F56017"/>
    <w:rsid w:val="00F56A61"/>
    <w:rsid w:val="00F6659E"/>
    <w:rsid w:val="00F7250C"/>
    <w:rsid w:val="00F779AE"/>
    <w:rsid w:val="00FB5B8E"/>
    <w:rsid w:val="00FD73F8"/>
    <w:rsid w:val="00FE6EF5"/>
    <w:rsid w:val="00FE7AB6"/>
    <w:rsid w:val="00FF440B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7">
    <w:name w:val="Char Style 7"/>
    <w:link w:val="Style6"/>
    <w:uiPriority w:val="99"/>
    <w:locked/>
    <w:rsid w:val="00FE6EF5"/>
    <w:rPr>
      <w:sz w:val="26"/>
      <w:shd w:val="clear" w:color="auto" w:fill="FFFFFF"/>
    </w:rPr>
  </w:style>
  <w:style w:type="character" w:customStyle="1" w:styleId="CharStyle31">
    <w:name w:val="Char Style 31"/>
    <w:link w:val="Style30"/>
    <w:uiPriority w:val="99"/>
    <w:locked/>
    <w:rsid w:val="00FE6EF5"/>
    <w:rPr>
      <w:b/>
      <w:sz w:val="26"/>
      <w:shd w:val="clear" w:color="auto" w:fill="FFFFFF"/>
    </w:rPr>
  </w:style>
  <w:style w:type="character" w:customStyle="1" w:styleId="CharStyle37">
    <w:name w:val="Char Style 37"/>
    <w:link w:val="Style36"/>
    <w:uiPriority w:val="99"/>
    <w:locked/>
    <w:rsid w:val="00FE6EF5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FE6EF5"/>
  </w:style>
  <w:style w:type="character" w:customStyle="1" w:styleId="CharStyle40">
    <w:name w:val="Char Style 40"/>
    <w:link w:val="Style39"/>
    <w:uiPriority w:val="99"/>
    <w:locked/>
    <w:rsid w:val="00FE6EF5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FE6EF5"/>
    <w:pPr>
      <w:shd w:val="clear" w:color="auto" w:fill="FFFFFF"/>
      <w:spacing w:line="338" w:lineRule="exact"/>
      <w:jc w:val="center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30">
    <w:name w:val="Style 30"/>
    <w:basedOn w:val="a"/>
    <w:link w:val="CharStyle31"/>
    <w:uiPriority w:val="99"/>
    <w:rsid w:val="00FE6EF5"/>
    <w:pPr>
      <w:shd w:val="clear" w:color="auto" w:fill="FFFFFF"/>
      <w:spacing w:before="300" w:line="317" w:lineRule="exact"/>
    </w:pPr>
    <w:rPr>
      <w:rFonts w:asciiTheme="minorHAnsi" w:eastAsiaTheme="minorHAnsi" w:hAnsiTheme="minorHAnsi" w:cstheme="minorBidi"/>
      <w:b/>
      <w:color w:val="auto"/>
      <w:sz w:val="26"/>
      <w:szCs w:val="22"/>
      <w:lang w:eastAsia="en-US"/>
    </w:rPr>
  </w:style>
  <w:style w:type="paragraph" w:customStyle="1" w:styleId="Style36">
    <w:name w:val="Style 36"/>
    <w:basedOn w:val="a"/>
    <w:link w:val="CharStyle37"/>
    <w:uiPriority w:val="99"/>
    <w:rsid w:val="00FE6EF5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39">
    <w:name w:val="Style 39"/>
    <w:basedOn w:val="a"/>
    <w:link w:val="CharStyle40"/>
    <w:uiPriority w:val="99"/>
    <w:rsid w:val="00FE6EF5"/>
    <w:pPr>
      <w:shd w:val="clear" w:color="auto" w:fill="FFFFFF"/>
      <w:spacing w:before="840" w:line="317" w:lineRule="exact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FE6E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6EF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E6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6E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6EF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E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F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pj">
    <w:name w:val="pj"/>
    <w:basedOn w:val="a"/>
    <w:rsid w:val="005C5FB1"/>
    <w:pPr>
      <w:widowControl/>
      <w:spacing w:before="100" w:beforeAutospacing="1" w:after="100" w:afterAutospacing="1"/>
    </w:pPr>
    <w:rPr>
      <w:color w:val="auto"/>
    </w:rPr>
  </w:style>
  <w:style w:type="paragraph" w:styleId="a9">
    <w:name w:val="Normal (Web)"/>
    <w:basedOn w:val="a"/>
    <w:uiPriority w:val="99"/>
    <w:semiHidden/>
    <w:unhideWhenUsed/>
    <w:rsid w:val="004335AD"/>
    <w:pPr>
      <w:widowControl/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1C337E"/>
    <w:pPr>
      <w:autoSpaceDE w:val="0"/>
      <w:autoSpaceDN w:val="0"/>
      <w:adjustRightInd w:val="0"/>
      <w:spacing w:after="0" w:line="240" w:lineRule="auto"/>
    </w:pPr>
    <w:rPr>
      <w:rFonts w:ascii="1" w:hAnsi="1" w:cs="1"/>
      <w:color w:val="000000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EA052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EA052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170DF90D012E128E2F88CCB1608ACC09857B9045C827C00BC4CF7FE7EA92E8BE5CA77I0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2170DF90D012E128E2F88CCB1608ACC09857B9045C827C00BC4CF7FE7EA92E8BE5CA780799108A78IDL" TargetMode="External"/><Relationship Id="rId12" Type="http://schemas.openxmlformats.org/officeDocument/2006/relationships/hyperlink" Target="consultantplus://offline/ref=C7FFAD6DA156FBE922FD052BCCC0022A5F06262E6591C333A01FB0F4104E09910934D83CEF653F18WEF3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FFAD6DA156FBE922FD052BCCC0022A5C0E262B6D90C333A01FB0F4104E09910934D83CEF653B10WEF7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48FBF26DC88E0C8E3792880C96D2F0468DE322C400A3875B61E73E379Z9X6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C5ECEBA278BF1BC7D52C2FCF9B45E4B582299088F73E8EAD4C33C7493509266639F7D11986B00653e1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3E091-05FE-4B46-A6A3-7A354F80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Геннадьевна</dc:creator>
  <cp:keywords/>
  <dc:description/>
  <cp:lastModifiedBy>Варфоломеева НВ</cp:lastModifiedBy>
  <cp:revision>14</cp:revision>
  <cp:lastPrinted>2017-01-18T08:47:00Z</cp:lastPrinted>
  <dcterms:created xsi:type="dcterms:W3CDTF">2016-12-16T13:50:00Z</dcterms:created>
  <dcterms:modified xsi:type="dcterms:W3CDTF">2017-02-07T06:09:00Z</dcterms:modified>
</cp:coreProperties>
</file>