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DC" w:rsidRDefault="00A80DDC" w:rsidP="00A80D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МБДОУ «Детский сад № 6»</w:t>
      </w:r>
    </w:p>
    <w:p w:rsidR="00A80DDC" w:rsidRDefault="00A80DDC" w:rsidP="00A80DD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проверки за период с 01.01.2016г. по 31.12.2017г. выявлен ряд финансовых нарушений законодательства на сумму 125,7 тыс. рублей, в том числе:</w:t>
      </w:r>
    </w:p>
    <w:p w:rsidR="00A80DDC" w:rsidRDefault="00A80DDC" w:rsidP="00A80DDC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неправомерное расходование бюджетных средств на сумму  60,5 тыс. рублей;</w:t>
      </w:r>
    </w:p>
    <w:p w:rsidR="00A80DDC" w:rsidRDefault="00A80DDC" w:rsidP="00A80DDC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нецелевое расходование бюджетных средств на сумму  28,8 тыс. рублей;</w:t>
      </w:r>
    </w:p>
    <w:p w:rsidR="00A80DDC" w:rsidRDefault="00A80DDC" w:rsidP="00A80DDC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иные финансовые нарушения на сумму 36,4 тыс. рублей.   </w:t>
      </w:r>
    </w:p>
    <w:p w:rsidR="00A80DDC" w:rsidRDefault="00A80DDC" w:rsidP="00A80D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0DDC" w:rsidRDefault="00A80DDC" w:rsidP="00A80D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исполнения Представления, направленного в адрес Учреждения,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заведующей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детского сада приняты меры по возмещению на лицевой счет Учреждения суммы нецелевого использования денежных средств размере 28,8 тыс. рублей, а также суммы необоснованно полученной заработной платы воспитателем в размере 38,4 тыс. рублей.</w:t>
      </w:r>
    </w:p>
    <w:p w:rsidR="00A80DDC" w:rsidRDefault="00A80DDC" w:rsidP="00A80DD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Отчетность о выполнении муниципального задания в текущем году представляется в Управление образования Рузского городского округа своевременно.</w:t>
      </w:r>
    </w:p>
    <w:p w:rsidR="00A80DDC" w:rsidRDefault="00A80DDC" w:rsidP="00A80DD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2018 году делопроизводство в Учреждении организовано, замечания по составлению табелей рабочего времени и формулировок приказов учтены и оформляются корректно.  </w:t>
      </w:r>
    </w:p>
    <w:p w:rsidR="00A80DDC" w:rsidRDefault="00A80DDC" w:rsidP="00A80DDC">
      <w:pPr>
        <w:pStyle w:val="2"/>
        <w:tabs>
          <w:tab w:val="left" w:pos="211"/>
        </w:tabs>
        <w:spacing w:after="0" w:line="24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Нецелевого расходования бюджетных средств не допускается, соблюдается законодательство при начислении и выплате заработной платы.</w:t>
      </w:r>
    </w:p>
    <w:p w:rsidR="00A80DDC" w:rsidRDefault="00A80DDC" w:rsidP="00A80DDC">
      <w:pPr>
        <w:pStyle w:val="a4"/>
        <w:widowControl w:val="0"/>
        <w:autoSpaceDE w:val="0"/>
        <w:autoSpaceDN w:val="0"/>
        <w:adjustRightInd w:val="0"/>
        <w:ind w:left="0" w:right="-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На официальном сайте МБДОУ «Детский сад № 6» размещена вся актуальная необходимая информация.</w:t>
      </w:r>
    </w:p>
    <w:p w:rsidR="00A80DDC" w:rsidRDefault="00A80DDC" w:rsidP="00A80DDC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Положения </w:t>
      </w:r>
      <w:proofErr w:type="spellStart"/>
      <w:r>
        <w:rPr>
          <w:sz w:val="26"/>
          <w:szCs w:val="26"/>
        </w:rPr>
        <w:t>СанПиН</w:t>
      </w:r>
      <w:proofErr w:type="spellEnd"/>
      <w:r>
        <w:rPr>
          <w:sz w:val="26"/>
          <w:szCs w:val="26"/>
        </w:rPr>
        <w:t xml:space="preserve"> 2.4.1.3046-13 "Санитарно-эпидемиологические требования к устройству, содержанию и организации режима работы дошкольных образовательных организаций", в части своевременного прохождения медицинских осмотров всеми сотрудниками обеспечено.</w:t>
      </w:r>
    </w:p>
    <w:p w:rsidR="00A80DDC" w:rsidRDefault="00A80DDC" w:rsidP="00A80DDC">
      <w:pPr>
        <w:pStyle w:val="a4"/>
        <w:widowControl w:val="0"/>
        <w:autoSpaceDE w:val="0"/>
        <w:autoSpaceDN w:val="0"/>
        <w:adjustRightInd w:val="0"/>
        <w:ind w:left="0" w:right="-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Однако обеспечить соблюдение норм </w:t>
      </w:r>
      <w:proofErr w:type="spellStart"/>
      <w:r>
        <w:rPr>
          <w:sz w:val="26"/>
          <w:szCs w:val="26"/>
        </w:rPr>
        <w:t>СанПиН</w:t>
      </w:r>
      <w:proofErr w:type="spellEnd"/>
      <w:r>
        <w:rPr>
          <w:sz w:val="26"/>
          <w:szCs w:val="26"/>
        </w:rPr>
        <w:t xml:space="preserve"> 2.4.1.3046-13 </w:t>
      </w:r>
      <w:r>
        <w:rPr>
          <w:color w:val="000000"/>
          <w:sz w:val="26"/>
          <w:szCs w:val="26"/>
          <w:shd w:val="clear" w:color="auto" w:fill="FFFFFF"/>
        </w:rPr>
        <w:t xml:space="preserve">п.4.1. раздела </w:t>
      </w:r>
      <w:r>
        <w:rPr>
          <w:sz w:val="26"/>
          <w:szCs w:val="26"/>
        </w:rPr>
        <w:t xml:space="preserve">IV «Требования к зданию, помещениям, оборудованию и их содержанию», а также соблюдение норм </w:t>
      </w:r>
      <w:proofErr w:type="spellStart"/>
      <w:r>
        <w:rPr>
          <w:sz w:val="26"/>
          <w:szCs w:val="26"/>
        </w:rPr>
        <w:t>СанПиН</w:t>
      </w:r>
      <w:proofErr w:type="spellEnd"/>
      <w:r>
        <w:rPr>
          <w:sz w:val="26"/>
          <w:szCs w:val="26"/>
        </w:rPr>
        <w:t xml:space="preserve"> 2.4.1.3046-13 п.18.1.</w:t>
      </w:r>
      <w:r>
        <w:rPr>
          <w:color w:val="242F33"/>
          <w:spacing w:val="2"/>
          <w:sz w:val="26"/>
          <w:szCs w:val="26"/>
          <w:shd w:val="clear" w:color="auto" w:fill="FFFFFF"/>
        </w:rPr>
        <w:t xml:space="preserve"> раздела </w:t>
      </w:r>
      <w:r>
        <w:rPr>
          <w:sz w:val="26"/>
          <w:szCs w:val="26"/>
        </w:rPr>
        <w:t>XVIII «Основные гигиенические и противоэпидемические мероприятия, проводимые медицинским персоналом в дошкольных образовательных организациях» не представляется возможным до тех пор, пока МБУК РГО «ЦБС» Никольская сельская библиотека располагается в здании детского сада.</w:t>
      </w:r>
      <w:proofErr w:type="gramEnd"/>
    </w:p>
    <w:p w:rsidR="00A80DDC" w:rsidRDefault="00A80DDC" w:rsidP="00A80DDC">
      <w:pPr>
        <w:pStyle w:val="a4"/>
        <w:widowControl w:val="0"/>
        <w:autoSpaceDE w:val="0"/>
        <w:autoSpaceDN w:val="0"/>
        <w:adjustRightInd w:val="0"/>
        <w:ind w:left="0" w:right="-6" w:firstLine="426"/>
        <w:jc w:val="both"/>
        <w:rPr>
          <w:sz w:val="26"/>
          <w:szCs w:val="26"/>
        </w:rPr>
      </w:pPr>
      <w:r>
        <w:rPr>
          <w:sz w:val="26"/>
          <w:szCs w:val="26"/>
        </w:rPr>
        <w:t>Управлением образования Рузского городского округа, которому переданы отдельные полномочия Учредителя, в текущем году субсидии Учреждению перечисляются своевременно и в полном объеме согласно заключенным соглашениям. Муниципальное задание сформировано в соответствии с действующим Порядком.</w:t>
      </w:r>
    </w:p>
    <w:p w:rsidR="00A80DDC" w:rsidRDefault="00A80DDC" w:rsidP="00A80DDC">
      <w:pPr>
        <w:pStyle w:val="a4"/>
        <w:widowControl w:val="0"/>
        <w:autoSpaceDE w:val="0"/>
        <w:autoSpaceDN w:val="0"/>
        <w:adjustRightInd w:val="0"/>
        <w:ind w:left="0" w:right="-6" w:firstLine="426"/>
        <w:jc w:val="both"/>
        <w:rPr>
          <w:sz w:val="26"/>
          <w:szCs w:val="26"/>
        </w:rPr>
      </w:pPr>
      <w:r>
        <w:rPr>
          <w:sz w:val="26"/>
          <w:szCs w:val="26"/>
        </w:rPr>
        <w:t>Управлением образования Рузского городского округа проведена проверка и анализ Локальных актов Учреждения, касающихся вопросов начисления заработной платы сотрудникам, в том числе Коллективного договора, Положения о выплатах стим4лирующего и компенсационного характера и др.</w:t>
      </w:r>
    </w:p>
    <w:p w:rsidR="00A80DDC" w:rsidRDefault="00A80DDC" w:rsidP="00A80DDC">
      <w:pPr>
        <w:pStyle w:val="a4"/>
        <w:widowControl w:val="0"/>
        <w:autoSpaceDE w:val="0"/>
        <w:autoSpaceDN w:val="0"/>
        <w:adjustRightInd w:val="0"/>
        <w:ind w:left="0" w:right="-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проведена проверка и анализ правовых актов Учреждения, регламентирующих правил закупки  товаров (работ, услуг), документации о закупке, документации о закупке, информация, размещенная в ЕИС. </w:t>
      </w:r>
    </w:p>
    <w:p w:rsidR="00A80DDC" w:rsidRDefault="00A80DDC" w:rsidP="00A80DDC">
      <w:pPr>
        <w:pStyle w:val="a4"/>
        <w:widowControl w:val="0"/>
        <w:autoSpaceDE w:val="0"/>
        <w:autoSpaceDN w:val="0"/>
        <w:adjustRightInd w:val="0"/>
        <w:ind w:left="0" w:right="-6" w:firstLine="426"/>
        <w:jc w:val="both"/>
        <w:rPr>
          <w:sz w:val="26"/>
          <w:szCs w:val="26"/>
        </w:rPr>
      </w:pPr>
      <w:r>
        <w:rPr>
          <w:sz w:val="26"/>
          <w:szCs w:val="26"/>
        </w:rPr>
        <w:t>Учтено замечание о назначении заведующего  без приписки «</w:t>
      </w:r>
      <w:proofErr w:type="gramStart"/>
      <w:r>
        <w:rPr>
          <w:sz w:val="26"/>
          <w:szCs w:val="26"/>
        </w:rPr>
        <w:t>исполняющая</w:t>
      </w:r>
      <w:proofErr w:type="gramEnd"/>
      <w:r>
        <w:rPr>
          <w:sz w:val="26"/>
          <w:szCs w:val="26"/>
        </w:rPr>
        <w:t xml:space="preserve"> обязанности» и с ней был  заключен  срочный контракт на 3 года с 10.12.2018 года</w:t>
      </w:r>
    </w:p>
    <w:p w:rsidR="00A80DDC" w:rsidRDefault="00A80DDC" w:rsidP="00A80DDC">
      <w:pPr>
        <w:spacing w:after="0" w:line="240" w:lineRule="auto"/>
        <w:ind w:left="-142" w:firstLine="5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Ответ по рассмотрению вопроса о правомерности и целесообразности нахождения библиотеки в здании детского сада не получен.</w:t>
      </w:r>
    </w:p>
    <w:p w:rsidR="00A80DDC" w:rsidRDefault="00A80DDC" w:rsidP="00A80DDC">
      <w:pPr>
        <w:pStyle w:val="a4"/>
        <w:widowControl w:val="0"/>
        <w:autoSpaceDE w:val="0"/>
        <w:autoSpaceDN w:val="0"/>
        <w:adjustRightInd w:val="0"/>
        <w:ind w:left="0" w:right="-6" w:firstLine="426"/>
        <w:jc w:val="both"/>
        <w:rPr>
          <w:sz w:val="26"/>
          <w:szCs w:val="26"/>
        </w:rPr>
      </w:pPr>
    </w:p>
    <w:p w:rsidR="00A80DDC" w:rsidRDefault="00A80DDC" w:rsidP="00A80DDC">
      <w:pPr>
        <w:pStyle w:val="a4"/>
        <w:ind w:left="0" w:firstLine="36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 результатам проверки выписаны 2 протокола об административной ответственности, </w:t>
      </w:r>
      <w:r>
        <w:rPr>
          <w:sz w:val="26"/>
          <w:szCs w:val="26"/>
        </w:rPr>
        <w:t xml:space="preserve">предусмотренных </w:t>
      </w:r>
      <w:proofErr w:type="spellStart"/>
      <w:r>
        <w:rPr>
          <w:sz w:val="26"/>
          <w:szCs w:val="26"/>
        </w:rPr>
        <w:t>КоАП</w:t>
      </w:r>
      <w:proofErr w:type="spellEnd"/>
      <w:r>
        <w:rPr>
          <w:sz w:val="26"/>
          <w:szCs w:val="26"/>
        </w:rPr>
        <w:t xml:space="preserve"> РФ по </w:t>
      </w:r>
      <w:r>
        <w:rPr>
          <w:rFonts w:eastAsia="Calibri"/>
          <w:sz w:val="26"/>
          <w:szCs w:val="26"/>
        </w:rPr>
        <w:t xml:space="preserve">статье 15.14. </w:t>
      </w:r>
      <w:r>
        <w:rPr>
          <w:sz w:val="26"/>
          <w:szCs w:val="26"/>
        </w:rPr>
        <w:t xml:space="preserve">«Нецелевое использование бюджетных средств». </w:t>
      </w:r>
      <w:proofErr w:type="gramStart"/>
      <w:r>
        <w:rPr>
          <w:sz w:val="26"/>
          <w:szCs w:val="26"/>
        </w:rPr>
        <w:t>Один</w:t>
      </w:r>
      <w:proofErr w:type="gramEnd"/>
      <w:r>
        <w:rPr>
          <w:sz w:val="26"/>
          <w:szCs w:val="26"/>
        </w:rPr>
        <w:t xml:space="preserve"> из которых </w:t>
      </w:r>
      <w:r>
        <w:rPr>
          <w:rFonts w:eastAsia="Calibri"/>
          <w:sz w:val="26"/>
          <w:szCs w:val="26"/>
        </w:rPr>
        <w:t xml:space="preserve">на руководителя Учреждения, второй на юридическое лицо. </w:t>
      </w:r>
    </w:p>
    <w:p w:rsidR="00A80DDC" w:rsidRDefault="00A80DDC" w:rsidP="00A80DDC">
      <w:pPr>
        <w:pStyle w:val="a4"/>
        <w:ind w:left="0" w:firstLine="36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Мировым судьей вынесены Постановления о наложении штрафных санкций в сумме 20,0 тыс. рублей и 1,4 тыс. руб. соответственно.</w:t>
      </w:r>
    </w:p>
    <w:p w:rsidR="00A80DDC" w:rsidRDefault="00A80DDC" w:rsidP="00A80DDC">
      <w:pPr>
        <w:pStyle w:val="a4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Штрафы оплачены своевременно и в полном объеме.</w:t>
      </w:r>
    </w:p>
    <w:p w:rsidR="00A80DDC" w:rsidRDefault="00A80DDC" w:rsidP="00A80DDC">
      <w:pPr>
        <w:pStyle w:val="a4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Информация о нарушениях направлена в Одинцовский территориальный отдел Управления Федеральной службы по надзору в сфере защиты прав потребителей и благополучия человека по Московской области, Отдел надзорной деятельности Рузского ГО ГУ МЧС России по Московской области, ГУ МВД России по Рузскому городскому округу Московской области. </w:t>
      </w:r>
    </w:p>
    <w:p w:rsidR="00A80DDC" w:rsidRDefault="00A80DDC" w:rsidP="00A80DDC">
      <w:pPr>
        <w:pStyle w:val="a4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Начальником Управления образования объявлено замечание заведующей МБДОУ «Детский сад № 6».</w:t>
      </w:r>
    </w:p>
    <w:p w:rsidR="005B6398" w:rsidRDefault="005B6398"/>
    <w:sectPr w:rsidR="005B6398" w:rsidSect="005B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224"/>
    <w:rsid w:val="00115224"/>
    <w:rsid w:val="005B6398"/>
    <w:rsid w:val="007071C6"/>
    <w:rsid w:val="00A8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DC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80DDC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80D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99"/>
    <w:locked/>
    <w:rsid w:val="00A80D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link w:val="a3"/>
    <w:uiPriority w:val="99"/>
    <w:qFormat/>
    <w:rsid w:val="00A80DDC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2019-04-19T07:06:00Z</dcterms:created>
  <dcterms:modified xsi:type="dcterms:W3CDTF">2019-04-19T07:07:00Z</dcterms:modified>
</cp:coreProperties>
</file>