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9571"/>
      </w:tblGrid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keepNext/>
              <w:jc w:val="center"/>
              <w:outlineLvl w:val="1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  <w:lang w:eastAsia="en-US"/>
              </w:rPr>
              <w:t xml:space="preserve">КОМИССИЯ ПО ДЕЛАМ НЕСОВЕРШЕННОЛЕТНИХ </w:t>
            </w:r>
          </w:p>
          <w:p w:rsidR="001A3E96" w:rsidRDefault="001A3E96">
            <w:pPr>
              <w:keepNext/>
              <w:jc w:val="center"/>
              <w:outlineLvl w:val="1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  <w:lang w:eastAsia="en-US"/>
              </w:rPr>
              <w:t xml:space="preserve">И ЗАЩИТЕ ИХ ПРАВ </w:t>
            </w:r>
          </w:p>
          <w:p w:rsidR="001A3E96" w:rsidRDefault="001A3E96">
            <w:pPr>
              <w:keepNext/>
              <w:jc w:val="center"/>
              <w:outlineLvl w:val="1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  <w:lang w:eastAsia="en-US"/>
              </w:rPr>
              <w:t xml:space="preserve"> РУЗСКОГО МУНИЦИПАЛЬНОГО РАЙОНА</w:t>
            </w:r>
          </w:p>
          <w:p w:rsidR="001A3E96" w:rsidRDefault="001A3E96">
            <w:pPr>
              <w:jc w:val="center"/>
              <w:rPr>
                <w:bCs/>
                <w:sz w:val="32"/>
                <w:szCs w:val="32"/>
                <w:lang w:eastAsia="en-US"/>
              </w:rPr>
            </w:pPr>
            <w:r>
              <w:rPr>
                <w:bCs/>
                <w:sz w:val="32"/>
                <w:szCs w:val="32"/>
                <w:lang w:eastAsia="en-US"/>
              </w:rPr>
              <w:t>МОСКОВСКОЙ ОБЛАСТИ</w:t>
            </w:r>
          </w:p>
          <w:p w:rsidR="001A3E96" w:rsidRDefault="001A3E96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81280</wp:posOffset>
                      </wp:positionV>
                      <wp:extent cx="6962775" cy="0"/>
                      <wp:effectExtent l="0" t="0" r="9525" b="19050"/>
                      <wp:wrapNone/>
                      <wp:docPr id="47" name="Прямая со стрелко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62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7" o:spid="_x0000_s1026" type="#_x0000_t32" style="position:absolute;margin-left:-2.85pt;margin-top:6.4pt;width:548.25pt;height:0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"/>
                  </w:pict>
                </mc:Fallback>
              </mc:AlternateContent>
            </w:r>
          </w:p>
          <w:p w:rsidR="001A3E96" w:rsidRDefault="001A3E96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143103, Московская обл., г. Руза, ул. Федеративная, д. 8; тел/факс: 8-496-27-50-445; </w:t>
            </w:r>
            <w:r>
              <w:rPr>
                <w:sz w:val="18"/>
                <w:szCs w:val="18"/>
                <w:lang w:val="en-US" w:eastAsia="en-US"/>
              </w:rPr>
              <w:t>e</w:t>
            </w:r>
            <w:r>
              <w:rPr>
                <w:sz w:val="18"/>
                <w:szCs w:val="18"/>
                <w:lang w:eastAsia="en-US"/>
              </w:rPr>
              <w:t>-</w:t>
            </w:r>
            <w:r>
              <w:rPr>
                <w:sz w:val="18"/>
                <w:szCs w:val="18"/>
                <w:lang w:val="en-US" w:eastAsia="en-US"/>
              </w:rPr>
              <w:t>mail</w:t>
            </w:r>
            <w:r>
              <w:rPr>
                <w:sz w:val="18"/>
                <w:szCs w:val="18"/>
                <w:lang w:eastAsia="en-US"/>
              </w:rPr>
              <w:t xml:space="preserve">: </w:t>
            </w:r>
            <w:hyperlink r:id="rId6" w:history="1">
              <w:r>
                <w:rPr>
                  <w:rStyle w:val="a3"/>
                  <w:sz w:val="18"/>
                  <w:szCs w:val="18"/>
                  <w:lang w:val="en-US" w:eastAsia="en-US"/>
                </w:rPr>
                <w:t>kdn</w:t>
              </w:r>
              <w:r>
                <w:rPr>
                  <w:rStyle w:val="a3"/>
                  <w:sz w:val="18"/>
                  <w:szCs w:val="18"/>
                  <w:lang w:eastAsia="en-US"/>
                </w:rPr>
                <w:t>-</w:t>
              </w:r>
              <w:r>
                <w:rPr>
                  <w:rStyle w:val="a3"/>
                  <w:sz w:val="18"/>
                  <w:szCs w:val="18"/>
                  <w:lang w:val="en-US" w:eastAsia="en-US"/>
                </w:rPr>
                <w:t>ruza</w:t>
              </w:r>
              <w:r>
                <w:rPr>
                  <w:rStyle w:val="a3"/>
                  <w:sz w:val="18"/>
                  <w:szCs w:val="18"/>
                  <w:lang w:eastAsia="en-US"/>
                </w:rPr>
                <w:t>@</w:t>
              </w:r>
              <w:r>
                <w:rPr>
                  <w:rStyle w:val="a3"/>
                  <w:sz w:val="18"/>
                  <w:szCs w:val="18"/>
                  <w:lang w:val="en-US" w:eastAsia="en-US"/>
                </w:rPr>
                <w:t>yandex</w:t>
              </w:r>
              <w:r>
                <w:rPr>
                  <w:rStyle w:val="a3"/>
                  <w:sz w:val="18"/>
                  <w:szCs w:val="18"/>
                  <w:lang w:eastAsia="en-US"/>
                </w:rPr>
                <w:t>.</w:t>
              </w:r>
              <w:r>
                <w:rPr>
                  <w:rStyle w:val="a3"/>
                  <w:sz w:val="18"/>
                  <w:szCs w:val="18"/>
                  <w:lang w:val="en-US" w:eastAsia="en-US"/>
                </w:rPr>
                <w:t>ru</w:t>
              </w:r>
            </w:hyperlink>
          </w:p>
          <w:p w:rsidR="001A3E96" w:rsidRDefault="001A3E96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8-903-188-54-20 – телефон доверия «Дети в беде»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67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 состоянии и мерах по предупреждению беспризорности, безнадзорности, наркомании, токсикомании, алкоголизма, суицидов, правонарушений несовершеннолетних и защите их прав на территории Рузского муниципального района </w:t>
            </w:r>
          </w:p>
          <w:p w:rsidR="001A3E96" w:rsidRDefault="001A3E96">
            <w:pPr>
              <w:ind w:firstLine="567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за 2014 год в сравнении с 2013 г.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 2014 г. Комиссия по делам несовершеннолетних и защите их прав Рузского муниципального района (далее – КДН и ЗП) осуществляла деятельность в соответствии с </w:t>
            </w:r>
            <w:r>
              <w:rPr>
                <w:b/>
                <w:sz w:val="28"/>
                <w:szCs w:val="28"/>
                <w:lang w:eastAsia="en-US"/>
              </w:rPr>
              <w:t>Комплексным планом</w:t>
            </w:r>
            <w:r>
              <w:rPr>
                <w:sz w:val="28"/>
                <w:szCs w:val="28"/>
                <w:lang w:eastAsia="en-US"/>
              </w:rPr>
              <w:t xml:space="preserve"> мероприятий по профилактике  безнадзорности, беспризорности, наркомании,  токсикомании, алкоголизма, суицидов, правонарушений несовершеннолетних, защите их прав на территории Рузского муниципального района.  А также планом работы Комиссии. 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дальнейшем ежеквартально на заседаниях  каждый субъект системы профилактики безнадзорности и правонарушений несовершеннолетних информировал КДН и ЗП о выполнении поставленных задач.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53100" cy="4314825"/>
                  <wp:effectExtent l="0" t="0" r="0" b="9525"/>
                  <wp:docPr id="11" name="Рисунок 11" descr="Информация Председателя КДН и ЗП - Медведевой Е.А. о перспективах деятельности КДН и ЗП в 2015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нформация Председателя КДН и ЗП - Медведевой Е.А. о перспективах деятельности КДН и ЗП в 2015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В указанный период  проведено 30 заседаний комиссии, в том числе 4 расширенных (АППГ* – 31) 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 заседаниях комиссии рассмотрено:</w:t>
            </w:r>
          </w:p>
          <w:p w:rsidR="001A3E96" w:rsidRDefault="001A3E96" w:rsidP="0088119D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 (АППГ-48) целевых вопросов, касающихся повышения эффективности взаимодействия органов и учреждений системы профилактики, организации межведомственной профилактической работы с несовершеннолетними и их семьями; вопросов защиты прав и законных интересов несовершеннолетних, профилактики подростковой преступности, преступлений против семьи и несовершеннолетних;</w:t>
            </w:r>
          </w:p>
          <w:p w:rsidR="001A3E96" w:rsidRDefault="001A3E96" w:rsidP="0088119D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187 (АППГ- 106) обращений граждан. Основная часть письменных обращений граждан касается принятия мер воздействия к родителям, ненадлежащим образом исполняющих свои родительские обязанности, а также о смене места обучения несовершеннолетних;</w:t>
            </w:r>
          </w:p>
          <w:p w:rsidR="001A3E96" w:rsidRDefault="001A3E96" w:rsidP="0088119D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949 (АППГ – 959) материалов, поступивших в отношении несовершеннолетних их законных представителей и иных лиц.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 результатам рассмотрения материалов в адрес субъектов системы профилактики направлено: 840 постановлений о проведении индивидуальной – профилактической работы. </w:t>
            </w:r>
          </w:p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43600" cy="4457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E96" w:rsidRDefault="001A3E96">
            <w:pPr>
              <w:ind w:left="900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*АППГ-аналогичный период прошлого года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Во исполнение требований ст. 11 Федерального закона № 120-ФЗ по координации деятельности органов и учреждений системы профилактики, Комиссией по делам несовершеннолетних и защите их прав Рузского муниципального района были проведены: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20 февраля координационное совещание с представителями образовательных организаций по вопросам профилактики безнадзорности, беспризорности и правонарушений несовершеннолетних..</w:t>
            </w:r>
            <w:proofErr w:type="gramStart"/>
            <w:r>
              <w:rPr>
                <w:sz w:val="28"/>
                <w:szCs w:val="28"/>
                <w:lang w:eastAsia="en-US"/>
              </w:rPr>
              <w:t>.(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в </w:t>
            </w:r>
            <w:proofErr w:type="spellStart"/>
            <w:r>
              <w:rPr>
                <w:sz w:val="28"/>
                <w:szCs w:val="28"/>
                <w:lang w:eastAsia="en-US"/>
              </w:rPr>
              <w:t>т.ч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. о применении </w:t>
            </w:r>
            <w:r>
              <w:rPr>
                <w:i/>
                <w:sz w:val="28"/>
                <w:szCs w:val="28"/>
                <w:lang w:eastAsia="en-US"/>
              </w:rPr>
              <w:t xml:space="preserve">Федерального закона № 120-ФЗ). </w:t>
            </w:r>
            <w:r>
              <w:rPr>
                <w:sz w:val="28"/>
                <w:szCs w:val="28"/>
                <w:lang w:eastAsia="en-US"/>
              </w:rPr>
              <w:t>В адрес образовательных организаций направлены рекомендации.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27 марта 2014г. координационное совещание с участием субъектов системы профилактики, а также социальными педагогами </w:t>
            </w:r>
            <w:proofErr w:type="gramStart"/>
            <w:r>
              <w:rPr>
                <w:sz w:val="28"/>
                <w:szCs w:val="28"/>
                <w:lang w:eastAsia="en-US"/>
              </w:rPr>
              <w:t>образовательный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организаций, по профилактике преступлений и правонарушений несовершеннолетних.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апреля был проведен «Круглый стол»  с представителями образовательных организаций, на котором рассматривался вопрос «О порядке исключения несовершеннолетнего, не получившего общего образования из образовательной организации». Руководителям образовательных организаций решением «Круглого стола» были даны рекомендации.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391275" cy="47910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1A3E96" w:rsidRDefault="001A3E9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    Традиционного, ежегодно с октября по декабрь во всех образовательных учреждениях района проводятся Единые дни профилактики правонарушений несовершеннолетних.  В рамках «Единого дня профилактики», посвященные пропаганде здорового образа жизни, профилактике употребления наркотических веществ. Среди учащихся распространены  листовки, буклеты.</w:t>
            </w:r>
          </w:p>
          <w:p w:rsidR="001A3E96" w:rsidRDefault="001A3E96">
            <w:pPr>
              <w:ind w:firstLine="567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934075" cy="39624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34075" cy="39624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E96" w:rsidRDefault="001A3E9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Проведено 55 мероприятий (АППГ – 46) по вопросам координации деятельности органов и учреждений системы профилактики безнадзорности и правонарушений несовершеннолетних, защиты их прав </w:t>
            </w:r>
            <w:r>
              <w:rPr>
                <w:b/>
                <w:bCs/>
                <w:sz w:val="28"/>
                <w:szCs w:val="28"/>
                <w:lang w:eastAsia="en-US"/>
              </w:rPr>
              <w:t>(</w:t>
            </w:r>
            <w:r>
              <w:rPr>
                <w:sz w:val="28"/>
                <w:szCs w:val="28"/>
                <w:lang w:eastAsia="en-US"/>
              </w:rPr>
              <w:t xml:space="preserve">межведомственные рейды («Безнадзорные дети», «Подросток», «Дети России»),  Дни профилактики и др.). 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495925" cy="35147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495925" cy="36290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E96" w:rsidRDefault="001A3E96">
            <w:pPr>
              <w:ind w:firstLine="708"/>
              <w:jc w:val="both"/>
              <w:rPr>
                <w:bCs/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708"/>
              <w:jc w:val="both"/>
              <w:rPr>
                <w:bCs/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708"/>
              <w:jc w:val="both"/>
              <w:rPr>
                <w:bCs/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708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>При проведении профилактического мероприятия «Подросток - 2014» было задействовано 87 представителей субъектов системы профилактики Рузского муниципального  района.</w:t>
            </w:r>
          </w:p>
          <w:p w:rsidR="001A3E96" w:rsidRDefault="001A3E96">
            <w:pPr>
              <w:pStyle w:val="a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  <w:t xml:space="preserve"> За время проведения рейда:</w:t>
            </w:r>
          </w:p>
          <w:p w:rsidR="001A3E96" w:rsidRDefault="001A3E96" w:rsidP="0088119D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проверено: 389  мест концентрации несовершеннолетних, 219 семей (в том числе 54 состоящих на учете в КДН и ЗП),  89 несовершеннолетних, состоящих на учете в Комиссии по делам несовершеннолетних и защите их прав Рузского муниципального района; </w:t>
            </w:r>
          </w:p>
          <w:p w:rsidR="001A3E96" w:rsidRDefault="001A3E96" w:rsidP="0088119D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привлечено к административной ответственности 165 законных представителей за ненадлежащее исполнение родительских обязанностей, 6 несовершеннолетних за распитие спиртосодержащей продукции; </w:t>
            </w:r>
          </w:p>
          <w:p w:rsidR="001A3E96" w:rsidRDefault="001A3E96" w:rsidP="0088119D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изучены условия содержания, воспитания и иное в учреждениях для детей – сирот и детей, оставшихся без попечения родителей;</w:t>
            </w:r>
          </w:p>
          <w:p w:rsidR="001A3E96" w:rsidRDefault="001A3E96" w:rsidP="0088119D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оказана 48 семьям помощь (в виде детских вещей, обуви  и </w:t>
            </w:r>
            <w:proofErr w:type="spellStart"/>
            <w:r>
              <w:rPr>
                <w:sz w:val="28"/>
                <w:szCs w:val="28"/>
                <w:lang w:eastAsia="en-US"/>
              </w:rPr>
              <w:t>школьно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– письменных принадлежностей);</w:t>
            </w:r>
          </w:p>
          <w:p w:rsidR="001A3E96" w:rsidRDefault="001A3E96" w:rsidP="0088119D">
            <w:pPr>
              <w:pStyle w:val="a4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направлено 15 представлений в адрес субъектов системы профилактики за нарушение законодательства о профилактике безнадзорности и правонарушений несовершеннолетних;</w:t>
            </w:r>
          </w:p>
          <w:p w:rsidR="001A3E96" w:rsidRDefault="001A3E96" w:rsidP="0088119D">
            <w:pPr>
              <w:pStyle w:val="a4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рассмотрено 15 целевых вопроса </w:t>
            </w:r>
            <w:r>
              <w:rPr>
                <w:bCs/>
                <w:sz w:val="28"/>
                <w:szCs w:val="28"/>
                <w:lang w:eastAsia="en-US"/>
              </w:rPr>
              <w:t>по предупреждению безнадзорности и правонарушений несовершеннолетних, защиты их прав;</w:t>
            </w:r>
          </w:p>
          <w:p w:rsidR="001A3E96" w:rsidRDefault="001A3E96" w:rsidP="0088119D">
            <w:pPr>
              <w:pStyle w:val="a4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подготовлено и направлено в суд 8 исков об ограничении и лишении родительских прав, в </w:t>
            </w:r>
            <w:proofErr w:type="spellStart"/>
            <w:r>
              <w:rPr>
                <w:sz w:val="28"/>
                <w:szCs w:val="28"/>
                <w:lang w:eastAsia="en-US"/>
              </w:rPr>
              <w:t>т.ч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. 2 иска удовлетворено, 6 на рассмотрении в Рузском районном суде. 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летний период 2014 г. было охвачено организованными формами отдыха, оздоровления и занятости от 70  до 86,5 % несовершеннолетних, состоящих на учете в едином банке данных Комиссии по делам несовершеннолетних и защите их прав Рузского муниципального района. </w:t>
            </w: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Штатные сотрудники ежеквартально принимают участие в заседаниях:</w:t>
            </w:r>
          </w:p>
          <w:p w:rsidR="001A3E96" w:rsidRDefault="001A3E96">
            <w:pPr>
              <w:ind w:left="90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Антинаркотической комиссии,</w:t>
            </w:r>
          </w:p>
          <w:p w:rsidR="001A3E96" w:rsidRDefault="001A3E96">
            <w:pPr>
              <w:ind w:left="90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Комиссии по профилактике преступлений и иных правонарушений,</w:t>
            </w:r>
          </w:p>
          <w:p w:rsidR="001A3E96" w:rsidRDefault="001A3E96">
            <w:pPr>
              <w:ind w:left="90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Координационного совета по семье и детству </w:t>
            </w:r>
          </w:p>
          <w:p w:rsidR="001A3E96" w:rsidRDefault="001A3E96">
            <w:pPr>
              <w:ind w:left="90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Администрации  Рузского муниципального района.</w:t>
            </w:r>
          </w:p>
          <w:p w:rsidR="001A3E96" w:rsidRDefault="001A3E96">
            <w:pPr>
              <w:ind w:left="900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67"/>
              <w:jc w:val="both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Дважды в год субъекты системы профилактики предоставляют в КДН и ЗП информацию  об исполнении требований Федерального закона № 120-ФЗ от 24.06.1999 г.  Ежегодно в КДН и ЗП направляются для изучения и анализа планы воспитательной работы и социального педагога школы, а также  отчет об их исполнении.  </w:t>
            </w:r>
            <w:r>
              <w:rPr>
                <w:color w:val="FF0000"/>
                <w:sz w:val="28"/>
                <w:szCs w:val="28"/>
                <w:lang w:eastAsia="en-US"/>
              </w:rPr>
              <w:t xml:space="preserve"> 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08.09.2014 г. Управление образования администрации района издало приказ «О профилактике суицидов в подростковой среде».</w:t>
            </w:r>
          </w:p>
          <w:p w:rsidR="001A3E96" w:rsidRDefault="001A3E96">
            <w:pPr>
              <w:ind w:firstLine="540"/>
              <w:jc w:val="both"/>
              <w:rPr>
                <w:color w:val="FF0000"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 xml:space="preserve">Проанализировав планы работы образовательных организаций района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установлено, что </w:t>
            </w:r>
            <w:r>
              <w:rPr>
                <w:b/>
                <w:sz w:val="28"/>
                <w:szCs w:val="28"/>
                <w:lang w:eastAsia="en-US"/>
              </w:rPr>
              <w:t>в 5</w:t>
            </w:r>
            <w:r>
              <w:rPr>
                <w:sz w:val="28"/>
                <w:szCs w:val="28"/>
                <w:lang w:eastAsia="en-US"/>
              </w:rPr>
              <w:t xml:space="preserve">  (МБОУ «Гимназия № 1», МБОУ «</w:t>
            </w:r>
            <w:proofErr w:type="spellStart"/>
            <w:r>
              <w:rPr>
                <w:sz w:val="28"/>
                <w:szCs w:val="28"/>
                <w:lang w:eastAsia="en-US"/>
              </w:rPr>
              <w:t>Колюбакинская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СОШ», МБОУ «</w:t>
            </w:r>
            <w:proofErr w:type="spellStart"/>
            <w:r>
              <w:rPr>
                <w:sz w:val="28"/>
                <w:szCs w:val="28"/>
                <w:lang w:eastAsia="en-US"/>
              </w:rPr>
              <w:t>Тучковская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СОШ № 1»,   МБОУ «Покровская СОШ», </w:t>
            </w:r>
            <w:proofErr w:type="spellStart"/>
            <w:r>
              <w:rPr>
                <w:sz w:val="28"/>
                <w:szCs w:val="28"/>
                <w:lang w:eastAsia="en-US"/>
              </w:rPr>
              <w:t>Тучковская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школ – интернат) </w:t>
            </w:r>
            <w:r>
              <w:rPr>
                <w:b/>
                <w:sz w:val="28"/>
                <w:szCs w:val="28"/>
                <w:lang w:eastAsia="en-US"/>
              </w:rPr>
              <w:t>из 21</w:t>
            </w:r>
            <w:r>
              <w:rPr>
                <w:sz w:val="28"/>
                <w:szCs w:val="28"/>
                <w:lang w:eastAsia="en-US"/>
              </w:rPr>
              <w:t xml:space="preserve"> организаций уделяется внимание теме сексуальной безопасности несовершеннолетних, в 7 (МБОУ «</w:t>
            </w:r>
            <w:proofErr w:type="spellStart"/>
            <w:r>
              <w:rPr>
                <w:sz w:val="28"/>
                <w:szCs w:val="28"/>
                <w:lang w:eastAsia="en-US"/>
              </w:rPr>
              <w:t>Тучковская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СОШ № 1», МБОУ «</w:t>
            </w:r>
            <w:proofErr w:type="spellStart"/>
            <w:r>
              <w:rPr>
                <w:sz w:val="28"/>
                <w:szCs w:val="28"/>
                <w:lang w:eastAsia="en-US"/>
              </w:rPr>
              <w:t>Кожинская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СОШ», МБОУ «Покровская СОШ», МАОО « СОШ № 3 г. Руза», МБОУ «</w:t>
            </w:r>
            <w:proofErr w:type="spellStart"/>
            <w:r>
              <w:rPr>
                <w:sz w:val="28"/>
                <w:szCs w:val="28"/>
                <w:lang w:eastAsia="en-US"/>
              </w:rPr>
              <w:t>Тучковская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СОШ № 3», </w:t>
            </w:r>
            <w:proofErr w:type="spellStart"/>
            <w:r>
              <w:rPr>
                <w:sz w:val="28"/>
                <w:szCs w:val="28"/>
                <w:lang w:eastAsia="en-US"/>
              </w:rPr>
              <w:t>Тучковская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школа – интернат, МБОУ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«</w:t>
            </w: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Туковская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СОШ № 2») детально проработан вопрос о проведении превентивной работы  по профилактике суицидального поведения учащихся.  </w:t>
            </w:r>
            <w:proofErr w:type="gramEnd"/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указанный период: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Привлечено к административной ответственности: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62 (АППГ – 25) несовершеннолетних, </w:t>
            </w:r>
          </w:p>
          <w:p w:rsidR="001A3E96" w:rsidRDefault="001A3E96" w:rsidP="0088119D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вынесено 12 (АППГ - 5) наказаний в виде предупреждения и</w:t>
            </w:r>
          </w:p>
          <w:p w:rsidR="001A3E96" w:rsidRDefault="001A3E96" w:rsidP="0088119D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 (АППГ- 20) штрафов</w:t>
            </w:r>
          </w:p>
          <w:p w:rsidR="001A3E96" w:rsidRDefault="001A3E96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Привлечено к административной ответственности 374 (АППГ-309) родителя, законных представителя несовершеннолетних  и иных лиц,</w:t>
            </w:r>
          </w:p>
          <w:p w:rsidR="001A3E96" w:rsidRDefault="001A3E96" w:rsidP="0088119D">
            <w:pPr>
              <w:pStyle w:val="a6"/>
              <w:numPr>
                <w:ilvl w:val="0"/>
                <w:numId w:val="4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вынесено родителям 194 (АППГ-206) наказаний в виде предупреждений и </w:t>
            </w:r>
          </w:p>
          <w:p w:rsidR="001A3E96" w:rsidRDefault="001A3E96" w:rsidP="0088119D">
            <w:pPr>
              <w:pStyle w:val="a6"/>
              <w:numPr>
                <w:ilvl w:val="0"/>
                <w:numId w:val="4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165 (АППГ - 98) штрафов, а также </w:t>
            </w:r>
          </w:p>
          <w:p w:rsidR="001A3E96" w:rsidRDefault="001A3E96" w:rsidP="0088119D">
            <w:pPr>
              <w:pStyle w:val="a6"/>
              <w:numPr>
                <w:ilvl w:val="0"/>
                <w:numId w:val="4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15 (АППГ – 5) штрафов иным лицам.</w:t>
            </w:r>
          </w:p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 штрафа (из 180) оплачено (АППГ – 29) на сумму 147 300 рублей  (АППГ – 27 900 руб.).  КДН и ЗП направлено 78 материалов (АППГ – 49) в службу судебных приставов для взыскания штрафов.</w:t>
            </w:r>
          </w:p>
          <w:p w:rsidR="001A3E96" w:rsidRDefault="001A3E96">
            <w:pPr>
              <w:pStyle w:val="a6"/>
              <w:ind w:left="1260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Рузской городской прокуратурой проведено 30 проверок  исполнения КДН и ЗП административного законодательства.</w:t>
            </w:r>
          </w:p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Число привлеченных к административной ответственности несовершеннолетних </w:t>
            </w:r>
            <w:r>
              <w:rPr>
                <w:b/>
                <w:sz w:val="28"/>
                <w:szCs w:val="28"/>
                <w:lang w:eastAsia="en-US"/>
              </w:rPr>
              <w:t>увеличилось на 148 %</w:t>
            </w:r>
            <w:r>
              <w:rPr>
                <w:sz w:val="28"/>
                <w:szCs w:val="28"/>
                <w:lang w:eastAsia="en-US"/>
              </w:rPr>
              <w:t xml:space="preserve"> (2014 г. – 62;  2013 г.- 25;  2012 г. – 61),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1A3E96" w:rsidRDefault="001A3E96" w:rsidP="0088119D">
            <w:pPr>
              <w:pStyle w:val="a6"/>
              <w:numPr>
                <w:ilvl w:val="0"/>
                <w:numId w:val="5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учащихся образовательных учреждений 12(АППГ - 3),</w:t>
            </w:r>
          </w:p>
          <w:p w:rsidR="001A3E96" w:rsidRDefault="001A3E96" w:rsidP="0088119D">
            <w:pPr>
              <w:pStyle w:val="a6"/>
              <w:numPr>
                <w:ilvl w:val="0"/>
                <w:numId w:val="5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учащихся училищ 47(АППГ - 18),</w:t>
            </w:r>
          </w:p>
          <w:p w:rsidR="001A3E96" w:rsidRDefault="001A3E96" w:rsidP="0088119D">
            <w:pPr>
              <w:pStyle w:val="a6"/>
              <w:numPr>
                <w:ilvl w:val="0"/>
                <w:numId w:val="5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студентов  ВУЗов  1(АППГ - 2),</w:t>
            </w:r>
          </w:p>
          <w:p w:rsidR="001A3E96" w:rsidRDefault="001A3E96" w:rsidP="0088119D">
            <w:pPr>
              <w:pStyle w:val="a6"/>
              <w:numPr>
                <w:ilvl w:val="0"/>
                <w:numId w:val="5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 учащихся, не работающих 2 (АППГ – 2),</w:t>
            </w: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прежнем уровне осталось количество (2014 г.- 15;  2013 – 15,   2012 - 45)  несовершеннолетних  в возрасте от 16 до 18 лет, привлеченных к административной ответственности за появление в состоянии алкогольного опьянения и распитие спиртных напитков. 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поле зрения Комиссии попали учащиеся следующих образовательных </w:t>
            </w:r>
            <w:r>
              <w:rPr>
                <w:sz w:val="28"/>
                <w:szCs w:val="28"/>
                <w:lang w:eastAsia="en-US"/>
              </w:rPr>
              <w:lastRenderedPageBreak/>
              <w:t>организаций: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Данные приведены по образовательным учреждениям за 2014 год, поэтому 2013 год представлен не в полном объеме.</w:t>
            </w:r>
          </w:p>
          <w:p w:rsidR="001A3E96" w:rsidRDefault="001A3E96" w:rsidP="0088119D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ГОУ НПО ПУ № 113 – 0 (АППГ – 6),</w:t>
            </w:r>
          </w:p>
          <w:p w:rsidR="001A3E96" w:rsidRDefault="001A3E96" w:rsidP="0088119D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ГОУ НПО ПУ № 70 – 4/0 (АППГ – 1),</w:t>
            </w:r>
          </w:p>
          <w:p w:rsidR="001A3E96" w:rsidRDefault="001A3E96" w:rsidP="0088119D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ГОУ НПО ПУ № 97 – 1/0 (АППГ – 2),</w:t>
            </w:r>
          </w:p>
          <w:p w:rsidR="001A3E96" w:rsidRDefault="001A3E96" w:rsidP="0088119D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ГОУ НПО ПУ № 25 – 0(АППГ – 1),</w:t>
            </w:r>
          </w:p>
          <w:p w:rsidR="001A3E96" w:rsidRDefault="001A3E96" w:rsidP="0088119D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МАМИ – 4/4 (АППГ - 4)</w:t>
            </w:r>
          </w:p>
          <w:p w:rsidR="001A3E96" w:rsidRDefault="001A3E96" w:rsidP="0088119D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иные 6/0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итого: 11 юношей и 4 девушки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А в возрасте до 16 лет</w:t>
            </w:r>
            <w:r>
              <w:rPr>
                <w:sz w:val="28"/>
                <w:szCs w:val="28"/>
                <w:lang w:eastAsia="en-US"/>
              </w:rPr>
              <w:t xml:space="preserve"> за распитие алкогольных напитков и появление в состоянии опьянения </w:t>
            </w:r>
            <w:r>
              <w:rPr>
                <w:b/>
                <w:sz w:val="28"/>
                <w:szCs w:val="28"/>
                <w:lang w:eastAsia="en-US"/>
              </w:rPr>
              <w:t xml:space="preserve">увеличилось на 64, 3 % </w:t>
            </w:r>
            <w:r>
              <w:rPr>
                <w:sz w:val="28"/>
                <w:szCs w:val="28"/>
                <w:lang w:eastAsia="en-US"/>
              </w:rPr>
              <w:t xml:space="preserve">(14 до 23).  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Данные приведены по образовательным учреждениям за 2014 год, поэтому 2013 год представлен не в полном объеме.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ГОУ НПО ПУ № 113 – 0 (АППГ - 1),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Рузское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училище декоративно – прикладного искусства – 0 (АППГ - 1),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МБОУ «Дороховская СОШ» - </w:t>
            </w:r>
            <w:r>
              <w:rPr>
                <w:b/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>/0 (АППГ-1),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МБОУ «</w:t>
            </w:r>
            <w:proofErr w:type="spellStart"/>
            <w:r>
              <w:rPr>
                <w:sz w:val="28"/>
                <w:szCs w:val="28"/>
                <w:lang w:eastAsia="en-US"/>
              </w:rPr>
              <w:t>Тучковская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СОШ № 2» - </w:t>
            </w:r>
            <w:r>
              <w:rPr>
                <w:b/>
                <w:sz w:val="28"/>
                <w:szCs w:val="28"/>
                <w:lang w:eastAsia="en-US"/>
              </w:rPr>
              <w:t>3</w:t>
            </w:r>
            <w:r>
              <w:rPr>
                <w:sz w:val="28"/>
                <w:szCs w:val="28"/>
                <w:lang w:eastAsia="en-US"/>
              </w:rPr>
              <w:t>/0 (АППГ - 1),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МБОУ «</w:t>
            </w:r>
            <w:proofErr w:type="spellStart"/>
            <w:r>
              <w:rPr>
                <w:sz w:val="28"/>
                <w:szCs w:val="28"/>
                <w:lang w:eastAsia="en-US"/>
              </w:rPr>
              <w:t>Тучковская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СОШ № 3» - 1/0 (АППГ 4),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МБОУ «Гимназия № 1 г. Рузы» - 0 (АППГ -1),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МБОУ «</w:t>
            </w:r>
            <w:proofErr w:type="spellStart"/>
            <w:r>
              <w:rPr>
                <w:sz w:val="28"/>
                <w:szCs w:val="28"/>
                <w:lang w:eastAsia="en-US"/>
              </w:rPr>
              <w:t>Сытьковская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СОШ» - 0 (АППГ - 1),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МБОУ «</w:t>
            </w:r>
            <w:proofErr w:type="spellStart"/>
            <w:r>
              <w:rPr>
                <w:sz w:val="28"/>
                <w:szCs w:val="28"/>
                <w:lang w:eastAsia="en-US"/>
              </w:rPr>
              <w:t>Старорузская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СОШ» - 0 (АППГ - 1),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МБОУ «СОШ № 2 г. Рузы» - </w:t>
            </w:r>
            <w:r>
              <w:rPr>
                <w:b/>
                <w:sz w:val="28"/>
                <w:szCs w:val="28"/>
                <w:lang w:eastAsia="en-US"/>
              </w:rPr>
              <w:t>3</w:t>
            </w:r>
            <w:r>
              <w:rPr>
                <w:sz w:val="28"/>
                <w:szCs w:val="28"/>
                <w:lang w:eastAsia="en-US"/>
              </w:rPr>
              <w:t>/0 (АППГ - 1),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МБОУ «</w:t>
            </w:r>
            <w:proofErr w:type="spellStart"/>
            <w:r>
              <w:rPr>
                <w:sz w:val="28"/>
                <w:szCs w:val="28"/>
                <w:lang w:eastAsia="en-US"/>
              </w:rPr>
              <w:t>Тучковская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СОШ № 1» - 2/0 (АППГ - 2),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МАОО «СОШ № 3 г. Рузы» - </w:t>
            </w:r>
            <w:r>
              <w:rPr>
                <w:b/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>/0 (АППГ – 0),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МБОУ </w:t>
            </w:r>
            <w:r>
              <w:rPr>
                <w:b/>
                <w:sz w:val="28"/>
                <w:szCs w:val="28"/>
                <w:lang w:eastAsia="en-US"/>
              </w:rPr>
              <w:t>«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Лидинская</w:t>
            </w:r>
            <w:proofErr w:type="spellEnd"/>
            <w:r>
              <w:rPr>
                <w:b/>
                <w:sz w:val="28"/>
                <w:szCs w:val="28"/>
                <w:lang w:eastAsia="en-US"/>
              </w:rPr>
              <w:t xml:space="preserve"> ООШ»</w:t>
            </w:r>
            <w:r>
              <w:rPr>
                <w:sz w:val="28"/>
                <w:szCs w:val="28"/>
                <w:lang w:eastAsia="en-US"/>
              </w:rPr>
              <w:t xml:space="preserve"> - </w:t>
            </w:r>
            <w:r>
              <w:rPr>
                <w:b/>
                <w:sz w:val="28"/>
                <w:szCs w:val="28"/>
                <w:lang w:eastAsia="en-US"/>
              </w:rPr>
              <w:t>5</w:t>
            </w:r>
            <w:r>
              <w:rPr>
                <w:sz w:val="28"/>
                <w:szCs w:val="28"/>
                <w:lang w:eastAsia="en-US"/>
              </w:rPr>
              <w:t>/0 (АППГ – 0),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МАМИ – 2/0 (АППГ – 0)</w:t>
            </w:r>
          </w:p>
          <w:p w:rsidR="001A3E96" w:rsidRDefault="001A3E96" w:rsidP="0088119D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иные – 3/0</w:t>
            </w:r>
          </w:p>
          <w:p w:rsidR="001A3E96" w:rsidRDefault="001A3E96">
            <w:pPr>
              <w:pStyle w:val="a6"/>
              <w:ind w:left="12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итого: 23 подростка.</w:t>
            </w:r>
          </w:p>
          <w:p w:rsidR="001A3E96" w:rsidRDefault="001A3E96">
            <w:pPr>
              <w:ind w:left="54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указанный период 1 подросток привлечен к административной ответственности за употребление  наркотического вещества, что составляет 100% в сравнении с прошлым годом.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 400 % увеличилось количество несовершеннолетних  (с 10 до 50)  привлеченных к административной ответственности по иным статьям (курение, нарушение правил дорожного движения, переход железнодорожных путей в неустановленном месте и иные).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Итого в 2014 г. 101 несовершеннолетний поставлен на учет (в </w:t>
            </w:r>
            <w:proofErr w:type="spellStart"/>
            <w:r>
              <w:rPr>
                <w:sz w:val="28"/>
                <w:szCs w:val="28"/>
                <w:lang w:eastAsia="en-US"/>
              </w:rPr>
              <w:t>т.ч</w:t>
            </w:r>
            <w:proofErr w:type="spellEnd"/>
            <w:r>
              <w:rPr>
                <w:sz w:val="28"/>
                <w:szCs w:val="28"/>
                <w:lang w:eastAsia="en-US"/>
              </w:rPr>
              <w:t>. 26 девочек) (АППГ – 91/22);  В отношении 90/26 (АППГ – 67/18) проводится  индивидуальная профилактическая работа.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2014 году выявлено сотрудниками полиции  38 (2013 г. – 43;  2012 г. – </w:t>
            </w:r>
            <w:r>
              <w:rPr>
                <w:sz w:val="28"/>
                <w:szCs w:val="28"/>
                <w:lang w:eastAsia="en-US"/>
              </w:rPr>
              <w:lastRenderedPageBreak/>
              <w:t>54) случая продажи несовершеннолетним алкогольной продукции, в торговых объектах, расположенных в поселениях:</w:t>
            </w:r>
          </w:p>
          <w:p w:rsidR="001A3E96" w:rsidRDefault="001A3E96" w:rsidP="0088119D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Руза – 3                       (2013 г. – 8;   2012 г. – 15),</w:t>
            </w:r>
          </w:p>
          <w:p w:rsidR="001A3E96" w:rsidRDefault="001A3E96" w:rsidP="0088119D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Тучково – 7                 (2013 г. – 6;   2012 г. – 13),</w:t>
            </w:r>
          </w:p>
          <w:p w:rsidR="001A3E96" w:rsidRDefault="001A3E96" w:rsidP="0088119D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Дороховское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– 8         (2013 г. – 12;  2012 г. – 13),</w:t>
            </w:r>
          </w:p>
          <w:p w:rsidR="001A3E96" w:rsidRDefault="001A3E96" w:rsidP="0088119D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Колюбакинское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– 3    (2013 г. -  0;   2012 г. - 2),</w:t>
            </w:r>
          </w:p>
          <w:p w:rsidR="001A3E96" w:rsidRDefault="001A3E96" w:rsidP="0088119D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Волковское – </w:t>
            </w:r>
            <w:r>
              <w:rPr>
                <w:b/>
                <w:sz w:val="28"/>
                <w:szCs w:val="28"/>
                <w:lang w:eastAsia="en-US"/>
              </w:rPr>
              <w:t>8</w:t>
            </w:r>
            <w:r>
              <w:rPr>
                <w:sz w:val="28"/>
                <w:szCs w:val="28"/>
                <w:lang w:eastAsia="en-US"/>
              </w:rPr>
              <w:t xml:space="preserve">           (2013 г. – 3;    2012 г. – 4),</w:t>
            </w:r>
          </w:p>
          <w:p w:rsidR="001A3E96" w:rsidRDefault="001A3E96" w:rsidP="0088119D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Ивановское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– 4            (2013 г. – 4;  2012 г. – 2),</w:t>
            </w:r>
          </w:p>
          <w:p w:rsidR="001A3E96" w:rsidRDefault="001A3E96" w:rsidP="0088119D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Старорузское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– 5        (2013 г. – 10;  2012 г. – 5).</w:t>
            </w:r>
          </w:p>
          <w:p w:rsidR="001A3E96" w:rsidRDefault="001A3E96">
            <w:pPr>
              <w:pStyle w:val="a6"/>
              <w:ind w:left="1331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125 % (с 4 до 9) увеличилось число лиц привлеченных к административной ответственности за вовлечение несовершеннолетних в употребление </w:t>
            </w:r>
            <w:proofErr w:type="spellStart"/>
            <w:r>
              <w:rPr>
                <w:sz w:val="28"/>
                <w:szCs w:val="28"/>
                <w:lang w:eastAsia="en-US"/>
              </w:rPr>
              <w:t>спортосодержащей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продукции.</w:t>
            </w: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В целях противодействия преступности и правонарушений несовершеннолетних на территории района действует муниципальная программа «Профилактика преступлений и иных правонарушений в Рузском муниципальном районе на 2014-2016 гг.», </w:t>
            </w:r>
            <w:proofErr w:type="gramStart"/>
            <w:r>
              <w:rPr>
                <w:sz w:val="28"/>
                <w:szCs w:val="28"/>
                <w:lang w:eastAsia="en-US"/>
              </w:rPr>
              <w:t>подпрограммой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которой является «Профилактика правонарушений несовершеннолетних и молодежи», предусматривающая систему комплексных социальных, правовых, психологических, педагогических, медицинских и иных мер, направленных на предотвращение правонарушений несовершеннолетних, незаконного потребления наркотических средств, психотропных и токсических веществ, алкогольной продукции.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Анализ состояния преступности:</w:t>
            </w:r>
          </w:p>
          <w:p w:rsidR="001A3E96" w:rsidRDefault="001A3E96" w:rsidP="0088119D">
            <w:pPr>
              <w:pStyle w:val="a6"/>
              <w:numPr>
                <w:ilvl w:val="0"/>
                <w:numId w:val="9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количество преступлений  6 (АППГ – 15),</w:t>
            </w:r>
          </w:p>
          <w:p w:rsidR="001A3E96" w:rsidRDefault="001A3E96" w:rsidP="0088119D">
            <w:pPr>
              <w:pStyle w:val="a6"/>
              <w:numPr>
                <w:ilvl w:val="0"/>
                <w:numId w:val="9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количество участников 8 (АППГ – 13), </w:t>
            </w:r>
            <w:r>
              <w:rPr>
                <w:b/>
                <w:sz w:val="28"/>
                <w:szCs w:val="28"/>
                <w:lang w:eastAsia="en-US"/>
              </w:rPr>
              <w:t>в том числе 2</w:t>
            </w:r>
            <w:r>
              <w:rPr>
                <w:sz w:val="28"/>
                <w:szCs w:val="28"/>
                <w:lang w:eastAsia="en-US"/>
              </w:rPr>
              <w:t xml:space="preserve"> (АППГ-6) </w:t>
            </w:r>
            <w:r>
              <w:rPr>
                <w:b/>
                <w:sz w:val="28"/>
                <w:szCs w:val="28"/>
                <w:lang w:eastAsia="en-US"/>
              </w:rPr>
              <w:t xml:space="preserve">несовершеннолетних – это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иногородние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.  </w:t>
            </w:r>
          </w:p>
          <w:p w:rsidR="001A3E96" w:rsidRDefault="001A3E96">
            <w:pPr>
              <w:pStyle w:val="a6"/>
              <w:ind w:left="459"/>
              <w:jc w:val="both"/>
              <w:rPr>
                <w:color w:val="FF0000"/>
                <w:sz w:val="28"/>
                <w:szCs w:val="28"/>
                <w:u w:val="single"/>
                <w:lang w:eastAsia="en-US"/>
              </w:rPr>
            </w:pPr>
          </w:p>
          <w:p w:rsidR="001A3E96" w:rsidRDefault="001A3E96">
            <w:pPr>
              <w:pStyle w:val="a6"/>
              <w:ind w:left="459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Категории преступлений:</w:t>
            </w:r>
          </w:p>
          <w:p w:rsidR="001A3E96" w:rsidRDefault="001A3E96" w:rsidP="0088119D">
            <w:pPr>
              <w:pStyle w:val="a6"/>
              <w:numPr>
                <w:ilvl w:val="0"/>
                <w:numId w:val="10"/>
              </w:numPr>
              <w:ind w:left="1310" w:hanging="42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особо тяжкие -0 (АППГ - 0),</w:t>
            </w:r>
          </w:p>
          <w:p w:rsidR="001A3E96" w:rsidRDefault="001A3E96" w:rsidP="0088119D">
            <w:pPr>
              <w:pStyle w:val="a6"/>
              <w:numPr>
                <w:ilvl w:val="0"/>
                <w:numId w:val="10"/>
              </w:numPr>
              <w:ind w:left="1310" w:hanging="42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тяжкие – 0 (АППГ – 2),</w:t>
            </w:r>
          </w:p>
          <w:p w:rsidR="001A3E96" w:rsidRDefault="001A3E96" w:rsidP="0088119D">
            <w:pPr>
              <w:pStyle w:val="a6"/>
              <w:numPr>
                <w:ilvl w:val="0"/>
                <w:numId w:val="10"/>
              </w:numPr>
              <w:ind w:left="1310" w:hanging="42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средней тяжести – 4 (АППГ – 11),</w:t>
            </w:r>
          </w:p>
          <w:p w:rsidR="001A3E96" w:rsidRDefault="001A3E96" w:rsidP="0088119D">
            <w:pPr>
              <w:pStyle w:val="a6"/>
              <w:numPr>
                <w:ilvl w:val="0"/>
                <w:numId w:val="10"/>
              </w:numPr>
              <w:ind w:left="1310" w:hanging="42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небольшой тяжести – 2 (АППГ – 1)</w:t>
            </w:r>
          </w:p>
          <w:p w:rsidR="001A3E96" w:rsidRDefault="001A3E96">
            <w:pPr>
              <w:ind w:firstLine="540"/>
              <w:jc w:val="both"/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структуре преступлений несовершеннолетних в 2014 г. стали в значительной степени преобладать преступления средней тяжести.  Одним из постоянных составов совершаемых подростками преступлений является кража. На 63,6 % снизилось количество преступлений средней тяжести. </w:t>
            </w:r>
          </w:p>
          <w:p w:rsidR="001A3E96" w:rsidRDefault="001A3E96" w:rsidP="0088119D">
            <w:pPr>
              <w:pStyle w:val="a6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разбой -0 (АППГ – 2),</w:t>
            </w:r>
          </w:p>
          <w:p w:rsidR="001A3E96" w:rsidRDefault="001A3E96" w:rsidP="0088119D">
            <w:pPr>
              <w:pStyle w:val="a6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кражи – 4 (АППГ – 8),</w:t>
            </w:r>
          </w:p>
          <w:p w:rsidR="001A3E96" w:rsidRDefault="001A3E96" w:rsidP="0088119D">
            <w:pPr>
              <w:pStyle w:val="a6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грабежи – 0 (АППГ – 2),</w:t>
            </w:r>
          </w:p>
          <w:p w:rsidR="001A3E96" w:rsidRDefault="001A3E96" w:rsidP="0088119D">
            <w:pPr>
              <w:pStyle w:val="a6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умышленное причинение вреда здоровью средней тяжести – 0 </w:t>
            </w:r>
            <w:r>
              <w:rPr>
                <w:sz w:val="28"/>
                <w:szCs w:val="28"/>
                <w:lang w:eastAsia="en-US"/>
              </w:rPr>
              <w:lastRenderedPageBreak/>
              <w:t>(АППГ – 1),</w:t>
            </w:r>
          </w:p>
          <w:p w:rsidR="001A3E96" w:rsidRDefault="001A3E96" w:rsidP="0088119D">
            <w:pPr>
              <w:pStyle w:val="a6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угон – 1 (АППГ –0),</w:t>
            </w:r>
          </w:p>
          <w:p w:rsidR="001A3E96" w:rsidRDefault="001A3E96" w:rsidP="0088119D">
            <w:pPr>
              <w:pStyle w:val="a6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незаконное приобретение и хранение, без цели сбыта наркотических средств – 1 (АППГ – 0),</w:t>
            </w:r>
          </w:p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</w:p>
          <w:tbl>
            <w:tblPr>
              <w:tblStyle w:val="a7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863"/>
              <w:gridCol w:w="2944"/>
              <w:gridCol w:w="1881"/>
              <w:gridCol w:w="1761"/>
              <w:gridCol w:w="1789"/>
            </w:tblGrid>
            <w:tr w:rsidR="001A3E96">
              <w:tc>
                <w:tcPr>
                  <w:tcW w:w="8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ind w:left="36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№</w:t>
                  </w:r>
                </w:p>
              </w:tc>
              <w:tc>
                <w:tcPr>
                  <w:tcW w:w="2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>
                  <w:pPr>
                    <w:pStyle w:val="a6"/>
                    <w:ind w:left="0" w:firstLine="37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Структура участников</w:t>
                  </w:r>
                </w:p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2014 год</w:t>
                  </w:r>
                </w:p>
              </w:tc>
              <w:tc>
                <w:tcPr>
                  <w:tcW w:w="17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2013 год</w:t>
                  </w:r>
                </w:p>
              </w:tc>
              <w:tc>
                <w:tcPr>
                  <w:tcW w:w="178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+ рост</w:t>
                  </w:r>
                </w:p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 снижение</w:t>
                  </w:r>
                </w:p>
              </w:tc>
            </w:tr>
            <w:tr w:rsidR="001A3E96">
              <w:tc>
                <w:tcPr>
                  <w:tcW w:w="8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 w:rsidP="0088119D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учащиеся школ</w:t>
                  </w: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6 чел/ </w:t>
                  </w:r>
                </w:p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5 преступлений</w:t>
                  </w:r>
                </w:p>
              </w:tc>
              <w:tc>
                <w:tcPr>
                  <w:tcW w:w="17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2 чел/</w:t>
                  </w:r>
                </w:p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4 пр.</w:t>
                  </w:r>
                </w:p>
              </w:tc>
              <w:tc>
                <w:tcPr>
                  <w:tcW w:w="178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+4/+1</w:t>
                  </w:r>
                </w:p>
              </w:tc>
            </w:tr>
            <w:tr w:rsidR="001A3E96">
              <w:tc>
                <w:tcPr>
                  <w:tcW w:w="8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 w:rsidP="0088119D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учащиеся др. учебных заведений</w:t>
                  </w: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1/ 1</w:t>
                  </w:r>
                </w:p>
              </w:tc>
              <w:tc>
                <w:tcPr>
                  <w:tcW w:w="17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5/7</w:t>
                  </w:r>
                </w:p>
              </w:tc>
              <w:tc>
                <w:tcPr>
                  <w:tcW w:w="178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-4/-6</w:t>
                  </w:r>
                </w:p>
              </w:tc>
            </w:tr>
            <w:tr w:rsidR="001A3E96">
              <w:tc>
                <w:tcPr>
                  <w:tcW w:w="8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 w:rsidP="0088119D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работающие</w:t>
                  </w: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17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178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</w:tr>
            <w:tr w:rsidR="001A3E96">
              <w:tc>
                <w:tcPr>
                  <w:tcW w:w="8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 w:rsidP="0088119D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неработающие</w:t>
                  </w: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1/1</w:t>
                  </w:r>
                </w:p>
              </w:tc>
              <w:tc>
                <w:tcPr>
                  <w:tcW w:w="17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6/7</w:t>
                  </w:r>
                </w:p>
              </w:tc>
              <w:tc>
                <w:tcPr>
                  <w:tcW w:w="178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-5/-6</w:t>
                  </w:r>
                </w:p>
              </w:tc>
            </w:tr>
            <w:tr w:rsidR="001A3E96">
              <w:tc>
                <w:tcPr>
                  <w:tcW w:w="8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 w:rsidP="0088119D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иногородние</w:t>
                  </w: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2/2</w:t>
                  </w:r>
                </w:p>
              </w:tc>
              <w:tc>
                <w:tcPr>
                  <w:tcW w:w="17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6/7</w:t>
                  </w:r>
                </w:p>
              </w:tc>
              <w:tc>
                <w:tcPr>
                  <w:tcW w:w="178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-4/-5</w:t>
                  </w:r>
                </w:p>
              </w:tc>
            </w:tr>
            <w:tr w:rsidR="001A3E96">
              <w:tc>
                <w:tcPr>
                  <w:tcW w:w="8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 w:rsidP="0088119D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совершенно в состоянии наркотического опьянения</w:t>
                  </w: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1/1</w:t>
                  </w:r>
                </w:p>
              </w:tc>
              <w:tc>
                <w:tcPr>
                  <w:tcW w:w="17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178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+1/+1</w:t>
                  </w:r>
                </w:p>
              </w:tc>
            </w:tr>
            <w:tr w:rsidR="001A3E96">
              <w:tc>
                <w:tcPr>
                  <w:tcW w:w="8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 w:rsidP="0088119D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состоящие в ПДН</w:t>
                  </w: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2/2</w:t>
                  </w:r>
                </w:p>
              </w:tc>
              <w:tc>
                <w:tcPr>
                  <w:tcW w:w="17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1/1</w:t>
                  </w:r>
                </w:p>
              </w:tc>
              <w:tc>
                <w:tcPr>
                  <w:tcW w:w="178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+1/+1</w:t>
                  </w:r>
                </w:p>
              </w:tc>
            </w:tr>
            <w:tr w:rsidR="001A3E96">
              <w:tc>
                <w:tcPr>
                  <w:tcW w:w="8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 w:rsidP="0088119D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совершенно в группе с несовершеннолетними</w:t>
                  </w: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2 </w:t>
                  </w:r>
                  <w:proofErr w:type="spellStart"/>
                  <w:r>
                    <w:rPr>
                      <w:sz w:val="28"/>
                      <w:szCs w:val="28"/>
                      <w:lang w:eastAsia="en-US"/>
                    </w:rPr>
                    <w:t>прест</w:t>
                  </w:r>
                  <w:proofErr w:type="spellEnd"/>
                  <w:r>
                    <w:rPr>
                      <w:sz w:val="28"/>
                      <w:szCs w:val="28"/>
                      <w:lang w:eastAsia="en-US"/>
                    </w:rPr>
                    <w:t>.</w:t>
                  </w:r>
                </w:p>
              </w:tc>
              <w:tc>
                <w:tcPr>
                  <w:tcW w:w="17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4 </w:t>
                  </w:r>
                  <w:proofErr w:type="spellStart"/>
                  <w:r>
                    <w:rPr>
                      <w:sz w:val="28"/>
                      <w:szCs w:val="28"/>
                      <w:lang w:eastAsia="en-US"/>
                    </w:rPr>
                    <w:t>прест</w:t>
                  </w:r>
                  <w:proofErr w:type="spellEnd"/>
                  <w:r>
                    <w:rPr>
                      <w:sz w:val="28"/>
                      <w:szCs w:val="28"/>
                      <w:lang w:eastAsia="en-US"/>
                    </w:rPr>
                    <w:t>.</w:t>
                  </w:r>
                </w:p>
              </w:tc>
              <w:tc>
                <w:tcPr>
                  <w:tcW w:w="178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- 2</w:t>
                  </w:r>
                </w:p>
              </w:tc>
            </w:tr>
            <w:tr w:rsidR="001A3E96">
              <w:tc>
                <w:tcPr>
                  <w:tcW w:w="8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 w:rsidP="0088119D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Совершенно в группе </w:t>
                  </w:r>
                  <w:proofErr w:type="gramStart"/>
                  <w:r>
                    <w:rPr>
                      <w:sz w:val="28"/>
                      <w:szCs w:val="28"/>
                      <w:lang w:eastAsia="en-US"/>
                    </w:rPr>
                    <w:t>со</w:t>
                  </w:r>
                  <w:proofErr w:type="gramEnd"/>
                  <w:r>
                    <w:rPr>
                      <w:sz w:val="28"/>
                      <w:szCs w:val="28"/>
                      <w:lang w:eastAsia="en-US"/>
                    </w:rPr>
                    <w:t xml:space="preserve"> взрослыми</w:t>
                  </w: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17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 группа/</w:t>
                  </w:r>
                </w:p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1 </w:t>
                  </w:r>
                  <w:proofErr w:type="spellStart"/>
                  <w:r>
                    <w:rPr>
                      <w:sz w:val="28"/>
                      <w:szCs w:val="28"/>
                      <w:lang w:eastAsia="en-US"/>
                    </w:rPr>
                    <w:t>прест</w:t>
                  </w:r>
                  <w:proofErr w:type="spellEnd"/>
                  <w:r>
                    <w:rPr>
                      <w:sz w:val="28"/>
                      <w:szCs w:val="28"/>
                      <w:lang w:eastAsia="en-US"/>
                    </w:rPr>
                    <w:t>.</w:t>
                  </w:r>
                </w:p>
              </w:tc>
              <w:tc>
                <w:tcPr>
                  <w:tcW w:w="178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-1/-1</w:t>
                  </w:r>
                </w:p>
              </w:tc>
            </w:tr>
            <w:tr w:rsidR="001A3E96">
              <w:tc>
                <w:tcPr>
                  <w:tcW w:w="8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 w:rsidP="0088119D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Совершено в группе  с неустановленным лицом</w:t>
                  </w: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17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 группа/</w:t>
                  </w:r>
                </w:p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1 </w:t>
                  </w:r>
                  <w:proofErr w:type="spellStart"/>
                  <w:r>
                    <w:rPr>
                      <w:sz w:val="28"/>
                      <w:szCs w:val="28"/>
                      <w:lang w:eastAsia="en-US"/>
                    </w:rPr>
                    <w:t>прест</w:t>
                  </w:r>
                  <w:proofErr w:type="spellEnd"/>
                  <w:r>
                    <w:rPr>
                      <w:sz w:val="28"/>
                      <w:szCs w:val="28"/>
                      <w:lang w:eastAsia="en-US"/>
                    </w:rPr>
                    <w:t>.</w:t>
                  </w:r>
                </w:p>
              </w:tc>
              <w:tc>
                <w:tcPr>
                  <w:tcW w:w="178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-1/-1</w:t>
                  </w:r>
                </w:p>
              </w:tc>
            </w:tr>
            <w:tr w:rsidR="001A3E96">
              <w:tc>
                <w:tcPr>
                  <w:tcW w:w="8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 w:rsidP="0088119D">
                  <w:pPr>
                    <w:pStyle w:val="a6"/>
                    <w:numPr>
                      <w:ilvl w:val="0"/>
                      <w:numId w:val="12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9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Лицами, ранее судимыми</w:t>
                  </w:r>
                </w:p>
              </w:tc>
              <w:tc>
                <w:tcPr>
                  <w:tcW w:w="18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17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178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pStyle w:val="a6"/>
                    <w:ind w:left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</w:tr>
          </w:tbl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  основании анализа причин и условий совершения правонарушений и  преступлений по линии несовершеннолетних наряду с вынесением постановлений о назначении административного наказания, на межведомственном уровне прорабатываются мероприятия индивидуальной профилактической направленности, с указанием сроков исполнения и разграничением ответственности.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Специалисты отдела  провели  1014 индивидуальных профилактических бесед с несовершеннолетними и их родителями по вопросам законопослушного поведения.  </w:t>
            </w:r>
          </w:p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ходе  анализа причин и условий, способствующих совершению преступлений несовершеннолетними, установлено, что основной причиной  противоправного поведения подростков послужило бесконтрольное со стороны их законных представителей времяпрепровождение детей, а также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отсутствие у них критической оценки к противоправности совершаемых поступков, что в определенной степени свидетельствует о недостаточной разъяснительной профилактической </w:t>
            </w:r>
            <w:proofErr w:type="gramStart"/>
            <w:r>
              <w:rPr>
                <w:sz w:val="28"/>
                <w:szCs w:val="28"/>
                <w:lang w:eastAsia="en-US"/>
              </w:rPr>
              <w:t>работе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как с учащимися образовательных учреждений так и их законными представителями по формированию законопослушного поведения несовершеннолетних.</w:t>
            </w:r>
          </w:p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Одной из  основных причин сохранения позитивной направленности в рассматриваемой сфере является реализация комплекса мероприятий по исполнению требований Закона Московской области от 04.12.2009 г. № 148/2009-ОЗ «О мерах по предупреждению причинения вреда здоровью и развитию несовершеннолетних в Московской области». </w:t>
            </w:r>
            <w:proofErr w:type="gramStart"/>
            <w:r>
              <w:rPr>
                <w:sz w:val="28"/>
                <w:szCs w:val="28"/>
                <w:lang w:eastAsia="en-US"/>
              </w:rPr>
              <w:t>Принимаемые меры по реализации данного нормативного акта и контролю за его неукоснительным соблюдением позволили в значительной степени сократить факты пребывания детей в ночное время без надзора законных представителей, повысили меру ответственности родителей по контролю за местонахождением своих детей, не допустили  рост числа преступлений, совершенных в ночное время, общее число которых составило 1 преступление (АППГ – 6).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В 2014 году было организовано 283 рейда по выявлению несовершеннолетних в ночное время пребывающих в местах, где их нахождение не допускается (АППГ – 109).</w:t>
            </w:r>
          </w:p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Проведенный анализ показал, что количество общественно опасных деяний, совершенных </w:t>
            </w:r>
            <w:proofErr w:type="gramStart"/>
            <w:r>
              <w:rPr>
                <w:sz w:val="28"/>
                <w:szCs w:val="28"/>
                <w:lang w:eastAsia="en-US"/>
              </w:rPr>
              <w:t>несовершеннолетними, не достигшими возраста привлечения  к уголовной ответственности в 2014 году незначительно сократилось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и составило 21 против 24 деяний в аналогичном периоде. Большинство общественно опасных деяний связаны с фактами применения несовершеннолетними физического насилия в межличностных отношениях со сверстниками.</w:t>
            </w:r>
          </w:p>
          <w:p w:rsidR="001A3E96" w:rsidRDefault="001A3E96">
            <w:pPr>
              <w:pStyle w:val="a6"/>
              <w:ind w:left="0" w:firstLine="567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целом продолжается наблюдаться тенденция к снижению подростковой преступности.</w:t>
            </w:r>
          </w:p>
          <w:p w:rsidR="001A3E96" w:rsidRDefault="001A3E96">
            <w:pPr>
              <w:ind w:firstLine="540"/>
              <w:jc w:val="both"/>
              <w:rPr>
                <w:color w:val="FF0000"/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Сведения о несовершеннолетних, в отношении которых совершены противоправные деяния</w:t>
            </w:r>
          </w:p>
          <w:tbl>
            <w:tblPr>
              <w:tblStyle w:val="a7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5665"/>
              <w:gridCol w:w="1843"/>
              <w:gridCol w:w="1725"/>
            </w:tblGrid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>
                  <w:pPr>
                    <w:jc w:val="center"/>
                    <w:rPr>
                      <w:b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sz w:val="28"/>
                      <w:szCs w:val="28"/>
                      <w:lang w:eastAsia="en-US"/>
                    </w:rPr>
                    <w:t>2013 год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sz w:val="28"/>
                      <w:szCs w:val="28"/>
                      <w:lang w:eastAsia="en-US"/>
                    </w:rPr>
                    <w:t>2014 год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Количество преступлений</w:t>
                  </w:r>
                </w:p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том числе:</w:t>
                  </w:r>
                </w:p>
                <w:p w:rsidR="001A3E96" w:rsidRDefault="001A3E96" w:rsidP="0088119D">
                  <w:pPr>
                    <w:pStyle w:val="a6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sz w:val="28"/>
                      <w:szCs w:val="28"/>
                      <w:lang w:eastAsia="en-US"/>
                    </w:rPr>
                    <w:t>совершенные</w:t>
                  </w:r>
                  <w:proofErr w:type="gramEnd"/>
                  <w:r>
                    <w:rPr>
                      <w:sz w:val="28"/>
                      <w:szCs w:val="28"/>
                      <w:lang w:eastAsia="en-US"/>
                    </w:rPr>
                    <w:t xml:space="preserve"> родителями</w:t>
                  </w:r>
                </w:p>
                <w:p w:rsidR="001A3E96" w:rsidRDefault="001A3E96" w:rsidP="0088119D">
                  <w:pPr>
                    <w:pStyle w:val="a6"/>
                    <w:numPr>
                      <w:ilvl w:val="0"/>
                      <w:numId w:val="13"/>
                    </w:num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sz w:val="28"/>
                      <w:szCs w:val="28"/>
                      <w:lang w:eastAsia="en-US"/>
                    </w:rPr>
                    <w:t>совершенные</w:t>
                  </w:r>
                  <w:proofErr w:type="gramEnd"/>
                  <w:r>
                    <w:rPr>
                      <w:sz w:val="28"/>
                      <w:szCs w:val="28"/>
                      <w:lang w:eastAsia="en-US"/>
                    </w:rPr>
                    <w:t xml:space="preserve"> посторонними лицами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>
                  <w:pPr>
                    <w:jc w:val="center"/>
                    <w:rPr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sz w:val="28"/>
                      <w:szCs w:val="28"/>
                      <w:lang w:eastAsia="en-US"/>
                    </w:rPr>
                    <w:t>20</w:t>
                  </w:r>
                </w:p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</w:p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6</w:t>
                  </w:r>
                </w:p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14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>
                  <w:pPr>
                    <w:jc w:val="center"/>
                    <w:rPr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sz w:val="28"/>
                      <w:szCs w:val="28"/>
                      <w:lang w:eastAsia="en-US"/>
                    </w:rPr>
                    <w:t>16</w:t>
                  </w:r>
                </w:p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</w:p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9</w:t>
                  </w:r>
                </w:p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7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Ст. 105 УК (убийство)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Ст. 115 УК (умышленное причинение легкого вреда здоровью)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Ст. 116 УК (побои)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Ст. 118 УК  (умышленное причинение тяжкого вреда здоровью)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Ст. 119 УК (угроза убийством)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Иные ст.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9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11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lastRenderedPageBreak/>
                    <w:t>Совершено преступлений против половой неприкосновенности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</w:tr>
          </w:tbl>
          <w:p w:rsidR="001A3E96" w:rsidRDefault="001A3E96">
            <w:pPr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40"/>
              <w:jc w:val="both"/>
              <w:rPr>
                <w:color w:val="FF0000"/>
                <w:sz w:val="28"/>
                <w:szCs w:val="28"/>
                <w:lang w:eastAsia="en-US"/>
              </w:rPr>
            </w:pPr>
          </w:p>
          <w:tbl>
            <w:tblPr>
              <w:tblStyle w:val="a7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5665"/>
              <w:gridCol w:w="1843"/>
              <w:gridCol w:w="1725"/>
            </w:tblGrid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>
                  <w:pPr>
                    <w:jc w:val="both"/>
                    <w:rPr>
                      <w:color w:val="FF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sz w:val="28"/>
                      <w:szCs w:val="28"/>
                      <w:lang w:eastAsia="en-US"/>
                    </w:rPr>
                    <w:t>2013 год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sz w:val="28"/>
                      <w:szCs w:val="28"/>
                      <w:lang w:eastAsia="en-US"/>
                    </w:rPr>
                    <w:t>2014 год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Количество детей, пострадавших в результате несчастного случая, в том числе: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1136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1010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-в результате падений несовершеннолетних из окон, и с балконов (не связано с суицидом)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7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5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 количество фактов получения несовершеннолетними бытовых травм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250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286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-количество фактов получения несовершеннолетними травм в результате ДТП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40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44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-количество фактов получения травм несовершеннолетними на детских площадках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48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50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-количество фактов получения несовершеннолетними травм в образовательных учреждениях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45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43</w:t>
                  </w:r>
                </w:p>
              </w:tc>
            </w:tr>
            <w:tr w:rsidR="001A3E96">
              <w:tc>
                <w:tcPr>
                  <w:tcW w:w="566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-количество детей, совершивших суицид со смертельным исходом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</w:tr>
          </w:tbl>
          <w:p w:rsidR="001A3E96" w:rsidRDefault="001A3E96">
            <w:pPr>
              <w:ind w:firstLine="540"/>
              <w:jc w:val="both"/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 отчетный период </w:t>
            </w:r>
            <w:r>
              <w:rPr>
                <w:b/>
                <w:sz w:val="28"/>
                <w:szCs w:val="28"/>
                <w:lang w:eastAsia="en-US"/>
              </w:rPr>
              <w:t xml:space="preserve">на 16,3 % увеличилось </w:t>
            </w:r>
            <w:r>
              <w:rPr>
                <w:sz w:val="28"/>
                <w:szCs w:val="28"/>
                <w:lang w:eastAsia="en-US"/>
              </w:rPr>
              <w:t xml:space="preserve">количество административных </w:t>
            </w:r>
            <w:r>
              <w:rPr>
                <w:b/>
                <w:sz w:val="28"/>
                <w:szCs w:val="28"/>
                <w:lang w:eastAsia="en-US"/>
              </w:rPr>
              <w:t>материалов на родителей</w:t>
            </w:r>
            <w:r>
              <w:rPr>
                <w:sz w:val="28"/>
                <w:szCs w:val="28"/>
                <w:lang w:eastAsia="en-US"/>
              </w:rPr>
              <w:t xml:space="preserve"> за ненадлежащее исполнение родительских обязанностей (с 289 до 336), с учетом того, что привлекались родители также за нахождение детей в ночное время без законных представителей (с 97 до 102). 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 учете в КДН и ЗП состоит 215 (АППГ 146)  семей «группы риска». </w:t>
            </w: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Это свидетельствует об усилении профилактической работы с семьями на ранних стадиях семейного неблагополучия. </w:t>
            </w: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Сведения о количестве семей «группы риска» по поселениям:</w:t>
            </w:r>
          </w:p>
          <w:p w:rsidR="001A3E96" w:rsidRDefault="001A3E96" w:rsidP="0088119D">
            <w:pPr>
              <w:pStyle w:val="a6"/>
              <w:numPr>
                <w:ilvl w:val="0"/>
                <w:numId w:val="14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Руза – 52 (АППГ – 37),</w:t>
            </w:r>
          </w:p>
          <w:p w:rsidR="001A3E96" w:rsidRDefault="001A3E96" w:rsidP="0088119D">
            <w:pPr>
              <w:pStyle w:val="a6"/>
              <w:numPr>
                <w:ilvl w:val="0"/>
                <w:numId w:val="14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Тучково – 82 (АППГ – 35),</w:t>
            </w:r>
          </w:p>
          <w:p w:rsidR="001A3E96" w:rsidRDefault="001A3E96" w:rsidP="0088119D">
            <w:pPr>
              <w:pStyle w:val="a6"/>
              <w:numPr>
                <w:ilvl w:val="0"/>
                <w:numId w:val="14"/>
              </w:num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Старорузское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– 12 (АППГ – 12),</w:t>
            </w:r>
          </w:p>
          <w:p w:rsidR="001A3E96" w:rsidRDefault="001A3E96" w:rsidP="0088119D">
            <w:pPr>
              <w:pStyle w:val="a6"/>
              <w:numPr>
                <w:ilvl w:val="0"/>
                <w:numId w:val="14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Волковское – 11(АППГ – 11),</w:t>
            </w:r>
          </w:p>
          <w:p w:rsidR="001A3E96" w:rsidRDefault="001A3E96" w:rsidP="0088119D">
            <w:pPr>
              <w:pStyle w:val="a6"/>
              <w:numPr>
                <w:ilvl w:val="0"/>
                <w:numId w:val="14"/>
              </w:num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Колюбакинское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– 12 (АППГ – 11),</w:t>
            </w:r>
          </w:p>
          <w:p w:rsidR="001A3E96" w:rsidRDefault="001A3E96" w:rsidP="0088119D">
            <w:pPr>
              <w:pStyle w:val="a6"/>
              <w:numPr>
                <w:ilvl w:val="0"/>
                <w:numId w:val="14"/>
              </w:num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Дороховское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-  29 (АППГ – 25),</w:t>
            </w:r>
          </w:p>
          <w:p w:rsidR="001A3E96" w:rsidRDefault="001A3E96" w:rsidP="0088119D">
            <w:pPr>
              <w:pStyle w:val="a6"/>
              <w:numPr>
                <w:ilvl w:val="0"/>
                <w:numId w:val="14"/>
              </w:num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Ивановское – 17 (АППГ – 15).</w:t>
            </w: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bCs/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40"/>
              <w:jc w:val="both"/>
              <w:rPr>
                <w:bCs/>
                <w:sz w:val="28"/>
                <w:szCs w:val="28"/>
                <w:lang w:eastAsia="en-US"/>
              </w:rPr>
            </w:pPr>
          </w:p>
          <w:tbl>
            <w:tblPr>
              <w:tblStyle w:val="a7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1418"/>
              <w:gridCol w:w="1441"/>
            </w:tblGrid>
            <w:tr w:rsidR="001A3E96">
              <w:tc>
                <w:tcPr>
                  <w:tcW w:w="637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2013 год</w:t>
                  </w:r>
                </w:p>
              </w:tc>
              <w:tc>
                <w:tcPr>
                  <w:tcW w:w="14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2014 год</w:t>
                  </w:r>
                </w:p>
              </w:tc>
            </w:tr>
            <w:tr w:rsidR="001A3E96">
              <w:tc>
                <w:tcPr>
                  <w:tcW w:w="637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Количество семей, снятых с учета в комиссии</w:t>
                  </w:r>
                </w:p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77</w:t>
                  </w:r>
                </w:p>
              </w:tc>
              <w:tc>
                <w:tcPr>
                  <w:tcW w:w="14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91</w:t>
                  </w:r>
                </w:p>
              </w:tc>
            </w:tr>
            <w:tr w:rsidR="001A3E96">
              <w:tc>
                <w:tcPr>
                  <w:tcW w:w="1129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textDirection w:val="btLr"/>
                  <w:hideMark/>
                </w:tcPr>
                <w:p w:rsidR="001A3E96" w:rsidRDefault="001A3E96">
                  <w:pPr>
                    <w:ind w:left="113" w:right="113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том числе</w:t>
                  </w:r>
                </w:p>
              </w:tc>
              <w:tc>
                <w:tcPr>
                  <w:tcW w:w="52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связи с улучшение обстановки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14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45</w:t>
                  </w:r>
                </w:p>
              </w:tc>
            </w:tr>
            <w:tr w:rsidR="001A3E96">
              <w:tc>
                <w:tcPr>
                  <w:tcW w:w="0" w:type="auto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A3E96" w:rsidRDefault="001A3E96">
                  <w:pPr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связи  с достижением совершеннолетия детьми, воспитывающимися в семье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37</w:t>
                  </w:r>
                </w:p>
              </w:tc>
              <w:tc>
                <w:tcPr>
                  <w:tcW w:w="14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25</w:t>
                  </w:r>
                </w:p>
              </w:tc>
            </w:tr>
            <w:tr w:rsidR="001A3E96">
              <w:tc>
                <w:tcPr>
                  <w:tcW w:w="0" w:type="auto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A3E96" w:rsidRDefault="001A3E96">
                  <w:pPr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иное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37</w:t>
                  </w:r>
                </w:p>
              </w:tc>
              <w:tc>
                <w:tcPr>
                  <w:tcW w:w="144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21</w:t>
                  </w:r>
                </w:p>
              </w:tc>
            </w:tr>
          </w:tbl>
          <w:p w:rsidR="001A3E96" w:rsidRDefault="001A3E96">
            <w:pPr>
              <w:ind w:firstLine="540"/>
              <w:jc w:val="both"/>
              <w:rPr>
                <w:bCs/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40"/>
              <w:jc w:val="both"/>
              <w:rPr>
                <w:bCs/>
                <w:sz w:val="28"/>
                <w:szCs w:val="28"/>
                <w:lang w:eastAsia="en-US"/>
              </w:rPr>
            </w:pPr>
          </w:p>
          <w:p w:rsidR="001A3E96" w:rsidRDefault="001A3E96">
            <w:pPr>
              <w:ind w:firstLine="540"/>
              <w:jc w:val="both"/>
              <w:rPr>
                <w:bCs/>
                <w:color w:val="FF0000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Несмотря на проводимую субъектами системы профилактики безнадзорности и правонарушений  профилактическую работу с семьями (патронат, патронаж и иное)  количество исков в суд о лишении и ограничении родителей в родительских правах ежегодно остается высоким.</w:t>
            </w:r>
            <w:r>
              <w:rPr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</w:p>
          <w:p w:rsidR="001A3E96" w:rsidRDefault="001A3E96">
            <w:pPr>
              <w:ind w:firstLine="540"/>
              <w:jc w:val="both"/>
              <w:rPr>
                <w:bCs/>
                <w:color w:val="FF0000"/>
                <w:sz w:val="28"/>
                <w:szCs w:val="28"/>
                <w:lang w:eastAsia="en-US"/>
              </w:rPr>
            </w:pPr>
          </w:p>
          <w:p w:rsidR="001A3E96" w:rsidRDefault="001A3E96">
            <w:pPr>
              <w:jc w:val="both"/>
              <w:rPr>
                <w:bCs/>
                <w:color w:val="FF0000"/>
                <w:sz w:val="28"/>
                <w:szCs w:val="28"/>
                <w:lang w:eastAsia="en-US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943600" cy="4457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E96" w:rsidRDefault="001A3E96">
            <w:pPr>
              <w:jc w:val="center"/>
              <w:rPr>
                <w:bCs/>
                <w:sz w:val="28"/>
                <w:szCs w:val="28"/>
                <w:u w:val="single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15025" cy="4457700"/>
                  <wp:effectExtent l="4763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15025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E96" w:rsidRDefault="001A3E96">
            <w:pPr>
              <w:jc w:val="center"/>
              <w:rPr>
                <w:bCs/>
                <w:sz w:val="28"/>
                <w:szCs w:val="28"/>
                <w:u w:val="single"/>
                <w:lang w:eastAsia="en-US"/>
              </w:rPr>
            </w:pPr>
          </w:p>
          <w:tbl>
            <w:tblPr>
              <w:tblStyle w:val="a7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531"/>
              <w:gridCol w:w="1843"/>
              <w:gridCol w:w="1418"/>
              <w:gridCol w:w="1418"/>
            </w:tblGrid>
            <w:tr w:rsidR="001A3E96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>
                  <w:pPr>
                    <w:ind w:firstLine="540"/>
                    <w:jc w:val="both"/>
                    <w:rPr>
                      <w:bCs/>
                      <w:sz w:val="28"/>
                      <w:szCs w:val="28"/>
                      <w:u w:val="single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u w:val="single"/>
                      <w:lang w:eastAsia="en-US"/>
                    </w:rPr>
                    <w:t>Количество исков всего:</w:t>
                  </w:r>
                </w:p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u w:val="single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2012 год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2013 год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2014 год</w:t>
                  </w:r>
                </w:p>
              </w:tc>
            </w:tr>
            <w:tr w:rsidR="001A3E96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- о лишении родительских прав</w:t>
                  </w:r>
                </w:p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 xml:space="preserve">  (удовлетворено)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41 (29)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40 (30)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14</w:t>
                  </w:r>
                </w:p>
              </w:tc>
            </w:tr>
            <w:tr w:rsidR="001A3E96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-об ограничении родительских прав</w:t>
                  </w:r>
                </w:p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 xml:space="preserve">  (удовлетворено)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7 (7)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7 (5)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</w:tr>
            <w:tr w:rsidR="001A3E96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ИТОГО: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48 (36)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47 (35)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16</w:t>
                  </w:r>
                </w:p>
              </w:tc>
            </w:tr>
          </w:tbl>
          <w:p w:rsidR="001A3E96" w:rsidRDefault="001A3E96">
            <w:pPr>
              <w:ind w:firstLine="540"/>
              <w:jc w:val="both"/>
              <w:rPr>
                <w:bCs/>
                <w:sz w:val="28"/>
                <w:szCs w:val="28"/>
                <w:u w:val="single"/>
                <w:lang w:eastAsia="en-US"/>
              </w:rPr>
            </w:pPr>
          </w:p>
          <w:p w:rsidR="001A3E96" w:rsidRDefault="001A3E96">
            <w:pPr>
              <w:ind w:firstLine="54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1A3E96" w:rsidTr="001A3E96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1A3E96" w:rsidRDefault="001A3E96">
            <w:pPr>
              <w:ind w:firstLine="540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>Количество исков направленных Комиссией в суд:</w:t>
            </w:r>
          </w:p>
          <w:p w:rsidR="001A3E96" w:rsidRDefault="001A3E96">
            <w:pPr>
              <w:ind w:firstLine="540"/>
              <w:jc w:val="both"/>
              <w:rPr>
                <w:bCs/>
                <w:sz w:val="28"/>
                <w:szCs w:val="28"/>
                <w:lang w:eastAsia="en-US"/>
              </w:rPr>
            </w:pPr>
          </w:p>
          <w:tbl>
            <w:tblPr>
              <w:tblStyle w:val="a7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531"/>
              <w:gridCol w:w="1843"/>
              <w:gridCol w:w="1418"/>
              <w:gridCol w:w="1418"/>
            </w:tblGrid>
            <w:tr w:rsidR="001A3E96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A3E96" w:rsidRDefault="001A3E96">
                  <w:pPr>
                    <w:ind w:firstLine="540"/>
                    <w:jc w:val="both"/>
                    <w:rPr>
                      <w:bCs/>
                      <w:sz w:val="28"/>
                      <w:szCs w:val="28"/>
                      <w:u w:val="single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u w:val="single"/>
                      <w:lang w:eastAsia="en-US"/>
                    </w:rPr>
                    <w:t>Количество исков всего:</w:t>
                  </w:r>
                </w:p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u w:val="single"/>
                      <w:lang w:eastAsia="en-U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2012 год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2013 год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2014 год</w:t>
                  </w:r>
                </w:p>
              </w:tc>
            </w:tr>
            <w:tr w:rsidR="001A3E96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- о лишении родительских прав</w:t>
                  </w:r>
                </w:p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 xml:space="preserve">  (удовлетворено)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7 (6)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3 (2)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4 (4)</w:t>
                  </w:r>
                </w:p>
              </w:tc>
            </w:tr>
            <w:tr w:rsidR="001A3E96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lastRenderedPageBreak/>
                    <w:t>-об ограничении родительских прав</w:t>
                  </w:r>
                </w:p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 xml:space="preserve">  (удовлетворено)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 (2)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3 (3)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 (1)</w:t>
                  </w:r>
                </w:p>
              </w:tc>
            </w:tr>
            <w:tr w:rsidR="001A3E96">
              <w:tc>
                <w:tcPr>
                  <w:tcW w:w="45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ИТОГО: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9 (8)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6 (5)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3E96" w:rsidRDefault="001A3E96">
                  <w:pPr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6 (5)</w:t>
                  </w:r>
                </w:p>
              </w:tc>
            </w:tr>
          </w:tbl>
          <w:p w:rsidR="001A3E96" w:rsidRDefault="001A3E96">
            <w:pPr>
              <w:ind w:firstLine="540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</w:tr>
    </w:tbl>
    <w:p w:rsidR="001A3E96" w:rsidRDefault="001A3E96" w:rsidP="001A3E96">
      <w:pPr>
        <w:ind w:firstLine="567"/>
        <w:jc w:val="both"/>
        <w:rPr>
          <w:sz w:val="28"/>
          <w:szCs w:val="28"/>
        </w:rPr>
      </w:pPr>
    </w:p>
    <w:p w:rsidR="001A3E96" w:rsidRDefault="001A3E96" w:rsidP="001A3E96">
      <w:pPr>
        <w:ind w:firstLine="567"/>
        <w:jc w:val="both"/>
        <w:rPr>
          <w:sz w:val="28"/>
          <w:szCs w:val="28"/>
        </w:rPr>
      </w:pPr>
    </w:p>
    <w:p w:rsidR="001A3E96" w:rsidRDefault="001A3E96" w:rsidP="001A3E9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Отделом по обеспечению деятельности КДН и ЗП проводится сверка данных с заинтересованными службами и ведомствами о  родителях,  привлеченных  по ст. 228 УК РФ, не связанных с лишением свободы и имеющих детей. На учете в КДН и ЗП состоит 12 семей.  В отношении данных семей организована индивидуально – профилактическая работа (установлен социальный патронаж), 4 родителя  прошли курс лечения.</w:t>
      </w:r>
    </w:p>
    <w:p w:rsidR="001A3E96" w:rsidRDefault="001A3E96" w:rsidP="001A3E96">
      <w:pPr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E96" w:rsidRDefault="001A3E96" w:rsidP="001A3E96">
      <w:pPr>
        <w:ind w:firstLine="567"/>
        <w:jc w:val="both"/>
        <w:rPr>
          <w:bCs/>
          <w:sz w:val="28"/>
          <w:szCs w:val="28"/>
        </w:rPr>
      </w:pPr>
    </w:p>
    <w:p w:rsidR="001A3E96" w:rsidRDefault="001A3E96" w:rsidP="001A3E96">
      <w:pPr>
        <w:ind w:firstLine="567"/>
        <w:jc w:val="both"/>
        <w:rPr>
          <w:bCs/>
          <w:sz w:val="28"/>
          <w:szCs w:val="28"/>
        </w:rPr>
      </w:pPr>
    </w:p>
    <w:p w:rsidR="001A3E96" w:rsidRDefault="001A3E96" w:rsidP="001A3E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повышения эффективности взаимодействия органов и учреждений системы профилактики по предупреждению самовольных уходов несовершеннолетних с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 КДН и ЗП проводит персонифицированную сверку данных о несовершеннолетних, самовольно покинувших учреждения для детей сирот и детей, оставшихся без попечения родителей, а также безвестно отсутствующих.</w:t>
      </w:r>
    </w:p>
    <w:p w:rsidR="001A3E96" w:rsidRDefault="001A3E96" w:rsidP="001A3E9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на территории района фиксируется от 13 до 32 случаев  самовольных уходов детей.  Частыми причинами самовольных уходов из семьи являются: нежелание подчиняться требованиям родителей (законных представителей), правилам и режиму, установленному в семье, стремление к </w:t>
      </w:r>
      <w:r>
        <w:rPr>
          <w:sz w:val="28"/>
          <w:szCs w:val="28"/>
        </w:rPr>
        <w:lastRenderedPageBreak/>
        <w:t xml:space="preserve">самостоятельной жизни, педагогическая запущенность, нарушенные </w:t>
      </w:r>
      <w:proofErr w:type="spellStart"/>
      <w:r>
        <w:rPr>
          <w:sz w:val="28"/>
          <w:szCs w:val="28"/>
        </w:rPr>
        <w:t>детско</w:t>
      </w:r>
      <w:proofErr w:type="spellEnd"/>
      <w:r>
        <w:rPr>
          <w:sz w:val="28"/>
          <w:szCs w:val="28"/>
        </w:rPr>
        <w:t xml:space="preserve"> – родительские отношения, отклонения в психическом развитии.</w:t>
      </w:r>
    </w:p>
    <w:p w:rsidR="001A3E96" w:rsidRDefault="001A3E96" w:rsidP="001A3E96">
      <w:pPr>
        <w:ind w:firstLine="540"/>
        <w:jc w:val="both"/>
        <w:rPr>
          <w:i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559"/>
        <w:gridCol w:w="1559"/>
      </w:tblGrid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Самовольные уходы </w:t>
            </w:r>
            <w:proofErr w:type="gramStart"/>
            <w:r>
              <w:rPr>
                <w:sz w:val="28"/>
                <w:szCs w:val="28"/>
                <w:lang w:eastAsia="en-US"/>
              </w:rPr>
              <w:t>из</w:t>
            </w:r>
            <w:proofErr w:type="gramEnd"/>
            <w:r>
              <w:rPr>
                <w:sz w:val="28"/>
                <w:szCs w:val="28"/>
                <w:lang w:eastAsia="en-US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96" w:rsidRDefault="001A3E96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A3E96" w:rsidRDefault="001A3E96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96" w:rsidRDefault="001A3E96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A3E96" w:rsidRDefault="001A3E96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2014 г.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Рузского детского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Тучковской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специальной (коррекционной) школы - интернат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Социально – реабилитационного центра «Астарта»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2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Учреждений здравоохранения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Семьи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Итого: фактов/в </w:t>
            </w:r>
            <w:proofErr w:type="spellStart"/>
            <w:r>
              <w:rPr>
                <w:sz w:val="28"/>
                <w:szCs w:val="28"/>
                <w:lang w:eastAsia="en-US"/>
              </w:rPr>
              <w:t>т.ч</w:t>
            </w:r>
            <w:proofErr w:type="spellEnd"/>
            <w:r>
              <w:rPr>
                <w:sz w:val="28"/>
                <w:szCs w:val="28"/>
                <w:lang w:eastAsia="en-US"/>
              </w:rPr>
              <w:t>. женским полом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14/7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13/8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Всего: несовершеннолетних/женский пол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14/7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10/6</w:t>
            </w:r>
          </w:p>
        </w:tc>
      </w:tr>
    </w:tbl>
    <w:p w:rsidR="001A3E96" w:rsidRDefault="001A3E96" w:rsidP="001A3E96">
      <w:pPr>
        <w:ind w:firstLine="540"/>
        <w:jc w:val="both"/>
        <w:rPr>
          <w:sz w:val="28"/>
          <w:szCs w:val="28"/>
        </w:rPr>
      </w:pPr>
    </w:p>
    <w:p w:rsidR="001A3E96" w:rsidRDefault="001A3E96" w:rsidP="001A3E96">
      <w:pPr>
        <w:ind w:firstLine="540"/>
        <w:jc w:val="both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559"/>
        <w:gridCol w:w="1559"/>
      </w:tblGrid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Возрастные группы: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96" w:rsidRDefault="001A3E96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A3E96" w:rsidRDefault="001A3E96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E96" w:rsidRDefault="001A3E96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A3E96" w:rsidRDefault="001A3E96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2014 г.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 10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 11 до 14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 15 до 18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</w:tr>
    </w:tbl>
    <w:p w:rsidR="001A3E96" w:rsidRDefault="001A3E96" w:rsidP="001A3E96">
      <w:pPr>
        <w:jc w:val="both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559"/>
        <w:gridCol w:w="1559"/>
      </w:tblGrid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Период отсутствия: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2013 г.</w:t>
            </w:r>
          </w:p>
          <w:p w:rsidR="001A3E96" w:rsidRDefault="001A3E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(фактов)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2014 г.</w:t>
            </w:r>
          </w:p>
          <w:p w:rsidR="001A3E96" w:rsidRDefault="001A3E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(фактов)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 2 до 4 суток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1A3E96" w:rsidTr="001A3E9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более 5 суток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E96" w:rsidRDefault="001A3E9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</w:tbl>
    <w:p w:rsidR="001A3E96" w:rsidRDefault="001A3E96" w:rsidP="001A3E96">
      <w:pPr>
        <w:jc w:val="both"/>
        <w:rPr>
          <w:sz w:val="28"/>
          <w:szCs w:val="28"/>
        </w:rPr>
      </w:pPr>
    </w:p>
    <w:p w:rsidR="001A3E96" w:rsidRDefault="001A3E96" w:rsidP="001A3E96">
      <w:pPr>
        <w:ind w:firstLine="540"/>
        <w:jc w:val="both"/>
        <w:rPr>
          <w:sz w:val="28"/>
          <w:szCs w:val="28"/>
        </w:rPr>
      </w:pPr>
    </w:p>
    <w:p w:rsidR="001A3E96" w:rsidRDefault="001A3E96" w:rsidP="001A3E96">
      <w:pPr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КДН и ЗП, в рамках межведомственных профилактических мероприятий, с целью выявления фактов укрытия должностными лицами учреждений для детей - сирот и детей, оставшихся без попечения родителей, сообщений о самовольно оставивших учреждения воспитанниках и организации розыска, проверяются данные учреждения в вечернее и утреннее время   (в основном проверяем  с 7-30 до 8- 00).</w:t>
      </w:r>
      <w:proofErr w:type="gramEnd"/>
      <w:r>
        <w:rPr>
          <w:sz w:val="28"/>
          <w:szCs w:val="28"/>
        </w:rPr>
        <w:t xml:space="preserve">  С 2008  по 2014 гг. (включительно) фактов выявлено не было.  </w:t>
      </w:r>
    </w:p>
    <w:p w:rsidR="001A3E96" w:rsidRDefault="001A3E96" w:rsidP="001A3E9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 всех образовательных учреждениях с круглосуточным пребыванием детей  имеется банк данных,  необходимый для проведения розыскных мероприятий.</w:t>
      </w:r>
    </w:p>
    <w:p w:rsidR="001A3E96" w:rsidRDefault="001A3E96" w:rsidP="001A3E9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период времени по розыску ребенка: публикуем информацию в СМИ (по согласованию с родителями), размещаем ориентировки на досках объявлений по всему району,  выявляем круг приятелей, подруг, знакомых и через мобильную связь, социальную сеть разыскиваем «бегунка»,  уговариваем вернуться домой.</w:t>
      </w:r>
    </w:p>
    <w:p w:rsidR="001A3E96" w:rsidRDefault="001A3E96" w:rsidP="001A3E9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заседании комиссии детально рассматриваем причины и условия самовольных уходов, разрабатываем межведомственные мероприятия по реабилитации несовершеннолетнего и семьи с указанием сроков исполнения и ответственных лиц.  Даем оценку деятельности субъектам по розыску детей.</w:t>
      </w:r>
    </w:p>
    <w:p w:rsidR="001A3E96" w:rsidRDefault="001A3E96" w:rsidP="001A3E9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2014 г. неоднократно уходили дети (были помещены для проведения медицинского обследования с дельнейшим помещением в социально – реабилитационный центр, в связи с ненадлежащим исполнением родителями обязанностей) из детского отделения МУЗ «Рузская районная больница». </w:t>
      </w:r>
      <w:proofErr w:type="gramStart"/>
      <w:r>
        <w:rPr>
          <w:sz w:val="28"/>
          <w:szCs w:val="28"/>
        </w:rPr>
        <w:t>Причинами самовольных уходов детей из больницы явилось - ненадлежащие исполнение функциональных обязанностей.</w:t>
      </w:r>
      <w:proofErr w:type="gramEnd"/>
      <w:r>
        <w:rPr>
          <w:sz w:val="28"/>
          <w:szCs w:val="28"/>
        </w:rPr>
        <w:t xml:space="preserve"> На основании постановлений КДН и ЗП издается приказ по больнице о проведении служебного расследования по факту самовольного ухода. В дальнейшем проводится инструктаж с работниками  педиатрического отделения по усилению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пациентами, находящимися в отделении, со сторожами  административно-хозяйственного отдела по соблюдению пропускного режима в ЛПУ, работникам объявляется «выговор» за ненадлежащее исполнение функциональных обязанностей, запрещается самостоятельный выход пациентов за пределы отделения без согласования с лечащим врачом и заведующим отделением.  </w:t>
      </w:r>
    </w:p>
    <w:p w:rsidR="001A3E96" w:rsidRDefault="001A3E96" w:rsidP="001A3E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2014 году  учащиеся следующих образовательных организаций уходили из семьи: детского дома – 2, школы – интернат – 2, Рузской школы № 2 – 1, </w:t>
      </w:r>
      <w:proofErr w:type="spellStart"/>
      <w:r>
        <w:rPr>
          <w:sz w:val="28"/>
          <w:szCs w:val="28"/>
        </w:rPr>
        <w:t>Нововолковской</w:t>
      </w:r>
      <w:proofErr w:type="spellEnd"/>
      <w:r>
        <w:rPr>
          <w:sz w:val="28"/>
          <w:szCs w:val="28"/>
        </w:rPr>
        <w:t xml:space="preserve"> школы – 1, </w:t>
      </w:r>
      <w:proofErr w:type="spellStart"/>
      <w:r>
        <w:rPr>
          <w:sz w:val="28"/>
          <w:szCs w:val="28"/>
        </w:rPr>
        <w:t>Кожинской</w:t>
      </w:r>
      <w:proofErr w:type="spellEnd"/>
      <w:r>
        <w:rPr>
          <w:sz w:val="28"/>
          <w:szCs w:val="28"/>
        </w:rPr>
        <w:t xml:space="preserve"> школы – 1.</w:t>
      </w:r>
    </w:p>
    <w:p w:rsidR="001A3E96" w:rsidRDefault="001A3E96" w:rsidP="001A3E96">
      <w:pPr>
        <w:ind w:firstLine="567"/>
        <w:jc w:val="both"/>
        <w:rPr>
          <w:sz w:val="28"/>
          <w:szCs w:val="28"/>
        </w:rPr>
      </w:pPr>
    </w:p>
    <w:p w:rsidR="001A3E96" w:rsidRDefault="001A3E96" w:rsidP="001A3E9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сегодняшний день детей, находящихся в розыске - нет. </w:t>
      </w:r>
    </w:p>
    <w:p w:rsidR="001A3E96" w:rsidRDefault="001A3E96" w:rsidP="001A3E9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A3E96" w:rsidRDefault="001A3E96" w:rsidP="001A3E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территории района круглосуточно </w:t>
      </w:r>
      <w:r>
        <w:rPr>
          <w:b/>
          <w:sz w:val="28"/>
          <w:szCs w:val="28"/>
        </w:rPr>
        <w:t>действует с 2006 г. «телефон доверия»</w:t>
      </w:r>
      <w:r>
        <w:rPr>
          <w:sz w:val="28"/>
          <w:szCs w:val="28"/>
        </w:rPr>
        <w:t xml:space="preserve">. В указанный период поступило 48 сообщений о семьях, где родители ненадлежащим образом исполняют родительские обязанности и 4 телефонных звонка с получением консультации по вопросу лечения подростка от употребления курительных  смесей. </w:t>
      </w:r>
    </w:p>
    <w:p w:rsidR="001A3E96" w:rsidRDefault="001A3E96" w:rsidP="001A3E96">
      <w:pPr>
        <w:ind w:firstLine="567"/>
        <w:jc w:val="both"/>
        <w:rPr>
          <w:bCs/>
          <w:sz w:val="28"/>
          <w:szCs w:val="28"/>
        </w:rPr>
      </w:pPr>
    </w:p>
    <w:p w:rsidR="001A3E96" w:rsidRDefault="001A3E96" w:rsidP="001A3E9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1A3E96" w:rsidRDefault="001A3E96" w:rsidP="001A3E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Формирование в обществе ценностей семьи, ребенка, ответственного </w:t>
      </w:r>
      <w:proofErr w:type="spellStart"/>
      <w:r>
        <w:rPr>
          <w:sz w:val="28"/>
          <w:szCs w:val="28"/>
        </w:rPr>
        <w:t>родительства</w:t>
      </w:r>
      <w:proofErr w:type="spellEnd"/>
      <w:r>
        <w:rPr>
          <w:sz w:val="28"/>
          <w:szCs w:val="28"/>
        </w:rPr>
        <w:t>.</w:t>
      </w:r>
    </w:p>
    <w:p w:rsidR="001A3E96" w:rsidRDefault="001A3E96" w:rsidP="001A3E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Укрепление института семьи, повышение престижа семейных ценностей, популярности в обществе семейного образа жизни, ответственности родителей за воспитание детей.</w:t>
      </w:r>
    </w:p>
    <w:p w:rsidR="001A3E96" w:rsidRDefault="001A3E96" w:rsidP="001A3E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Снижение численности социально неблагополучных семей, значительное снижение распространенности явлений семейного насилия и жестокого обращения с детьми, дисгармоничных типов воспитания.</w:t>
      </w:r>
    </w:p>
    <w:p w:rsidR="001A3E96" w:rsidRDefault="001A3E96" w:rsidP="001A3E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Создание системы комплексной социальной, психологической, правовой, медицинской помощи семье.</w:t>
      </w:r>
    </w:p>
    <w:p w:rsidR="001A3E96" w:rsidRDefault="001A3E96" w:rsidP="001A3E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Повышение уровня психолого-педагогической компетентности родителей.</w:t>
      </w:r>
    </w:p>
    <w:p w:rsidR="001A3E96" w:rsidRDefault="001A3E96" w:rsidP="001A3E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Сокращение случаев лишения родительских прав на основе создания системы мер по выявлению семей, входящих в группу риска, их социальному сопровождению и реабилитации.</w:t>
      </w:r>
    </w:p>
    <w:p w:rsidR="001A3E96" w:rsidRDefault="001A3E96" w:rsidP="001A3E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Сокращение числа детей, остающихся без попечения родителей.</w:t>
      </w:r>
    </w:p>
    <w:p w:rsidR="001A3E96" w:rsidRDefault="001A3E96" w:rsidP="001A3E9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Создание эффективной системы профилактики правонарушений, совершаемых в отношении детей, и правонарушений самих детей, системы правосудия и системы исполнения наказаний, дружественных к ребенку.</w:t>
      </w:r>
    </w:p>
    <w:p w:rsidR="001A3E96" w:rsidRDefault="001A3E96" w:rsidP="001A3E9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мер по защите детей от информации, угрожающей их благополучию, безопасности и развитию.</w:t>
      </w:r>
    </w:p>
    <w:p w:rsidR="001A3E96" w:rsidRDefault="001A3E96" w:rsidP="001A3E9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Создание системы предотвращения насилия в отношении несовершеннолетних, а также организация деятельности учреждений, специалистов, волонтеров по социально-психологической реабилитации детей - жертв насилия и оказанию помощи следственным органам при расследовании преступных посягательств в отношении детей.</w:t>
      </w:r>
    </w:p>
    <w:p w:rsidR="001A3E96" w:rsidRDefault="001A3E96" w:rsidP="001A3E9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1A3E96" w:rsidRDefault="001A3E96" w:rsidP="001A3E96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95900" cy="3324225"/>
            <wp:effectExtent l="0" t="0" r="0" b="9525"/>
            <wp:docPr id="1" name="Рисунок 1" descr="file58935331_13b12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ile58935331_13b128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6A" w:rsidRDefault="00BE466A">
      <w:bookmarkStart w:id="0" w:name="_GoBack"/>
      <w:bookmarkEnd w:id="0"/>
    </w:p>
    <w:sectPr w:rsidR="00BE466A" w:rsidSect="001A3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D23E6"/>
    <w:multiLevelType w:val="hybridMultilevel"/>
    <w:tmpl w:val="F35EDEB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F094E33"/>
    <w:multiLevelType w:val="hybridMultilevel"/>
    <w:tmpl w:val="7624D12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4C716E1"/>
    <w:multiLevelType w:val="hybridMultilevel"/>
    <w:tmpl w:val="C3DC5F8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27551FA2"/>
    <w:multiLevelType w:val="hybridMultilevel"/>
    <w:tmpl w:val="6556177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31DD3068"/>
    <w:multiLevelType w:val="hybridMultilevel"/>
    <w:tmpl w:val="784674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42351B8F"/>
    <w:multiLevelType w:val="hybridMultilevel"/>
    <w:tmpl w:val="E3665186"/>
    <w:lvl w:ilvl="0" w:tplc="0419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6">
    <w:nsid w:val="4A7A7726"/>
    <w:multiLevelType w:val="hybridMultilevel"/>
    <w:tmpl w:val="69E63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295BFF"/>
    <w:multiLevelType w:val="hybridMultilevel"/>
    <w:tmpl w:val="0D18D09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5D460C42"/>
    <w:multiLevelType w:val="hybridMultilevel"/>
    <w:tmpl w:val="F1F6317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63E512E8"/>
    <w:multiLevelType w:val="hybridMultilevel"/>
    <w:tmpl w:val="F9E4403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66354E48"/>
    <w:multiLevelType w:val="hybridMultilevel"/>
    <w:tmpl w:val="AA8AF0C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67A440EB"/>
    <w:multiLevelType w:val="hybridMultilevel"/>
    <w:tmpl w:val="62DAA41C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>
    <w:nsid w:val="6D720E33"/>
    <w:multiLevelType w:val="hybridMultilevel"/>
    <w:tmpl w:val="B524A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745D1D"/>
    <w:multiLevelType w:val="hybridMultilevel"/>
    <w:tmpl w:val="F7E0FF4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E04"/>
    <w:rsid w:val="001A3E96"/>
    <w:rsid w:val="00343E04"/>
    <w:rsid w:val="00BE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E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A3E96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1A3E96"/>
    <w:pPr>
      <w:jc w:val="both"/>
    </w:pPr>
  </w:style>
  <w:style w:type="character" w:customStyle="1" w:styleId="a5">
    <w:name w:val="Основной текст Знак"/>
    <w:basedOn w:val="a0"/>
    <w:link w:val="a4"/>
    <w:semiHidden/>
    <w:rsid w:val="001A3E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3E96"/>
    <w:pPr>
      <w:ind w:left="720"/>
      <w:contextualSpacing/>
    </w:pPr>
  </w:style>
  <w:style w:type="table" w:styleId="a7">
    <w:name w:val="Table Grid"/>
    <w:basedOn w:val="a1"/>
    <w:uiPriority w:val="59"/>
    <w:rsid w:val="001A3E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A3E9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E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E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A3E96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1A3E96"/>
    <w:pPr>
      <w:jc w:val="both"/>
    </w:pPr>
  </w:style>
  <w:style w:type="character" w:customStyle="1" w:styleId="a5">
    <w:name w:val="Основной текст Знак"/>
    <w:basedOn w:val="a0"/>
    <w:link w:val="a4"/>
    <w:semiHidden/>
    <w:rsid w:val="001A3E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3E96"/>
    <w:pPr>
      <w:ind w:left="720"/>
      <w:contextualSpacing/>
    </w:pPr>
  </w:style>
  <w:style w:type="table" w:styleId="a7">
    <w:name w:val="Table Grid"/>
    <w:basedOn w:val="a1"/>
    <w:uiPriority w:val="59"/>
    <w:rsid w:val="001A3E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A3E9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E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kdn-ruza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3532</Words>
  <Characters>20138</Characters>
  <Application>Microsoft Office Word</Application>
  <DocSecurity>0</DocSecurity>
  <Lines>167</Lines>
  <Paragraphs>47</Paragraphs>
  <ScaleCrop>false</ScaleCrop>
  <Company/>
  <LinksUpToDate>false</LinksUpToDate>
  <CharactersWithSpaces>23623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Подпружникова</dc:creator>
  <cp:keywords/>
  <dc:description/>
  <cp:lastModifiedBy>Подпружникова</cp:lastModifiedBy>
  <cp:revision>3</cp:revision>
  <dcterms:created xsi:type="dcterms:W3CDTF">2016-08-25T07:51:00Z</dcterms:created>
  <dcterms:modified xsi:type="dcterms:W3CDTF">2016-08-25T07:52:00Z</dcterms:modified>
</cp:coreProperties>
</file>