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DE" w:rsidRPr="00F66DFD" w:rsidRDefault="000B660A" w:rsidP="00F66DFD">
      <w:pPr>
        <w:jc w:val="center"/>
        <w:rPr>
          <w:b/>
        </w:rPr>
      </w:pPr>
      <w:r w:rsidRPr="00F66DFD">
        <w:rPr>
          <w:b/>
        </w:rPr>
        <w:t>Информация о расходах бюджета в разрезе муниципальных программ с указанием планируемых целевых показателей программ в динамике (фактические значения в отчетном году, плановые значения в текущем году, прогноз на очередной финансовый год и плановый период).</w:t>
      </w:r>
    </w:p>
    <w:p w:rsidR="00F66DFD" w:rsidRPr="00137971" w:rsidRDefault="00F66DFD" w:rsidP="00F66DFD">
      <w:pPr>
        <w:pStyle w:val="3"/>
        <w:spacing w:after="0"/>
        <w:ind w:firstLine="720"/>
        <w:jc w:val="both"/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</w:pPr>
    </w:p>
    <w:p w:rsidR="00F66DFD" w:rsidRPr="00F66DFD" w:rsidRDefault="00F66DFD" w:rsidP="00F66DFD">
      <w:pPr>
        <w:pStyle w:val="3"/>
        <w:spacing w:after="0" w:line="360" w:lineRule="auto"/>
        <w:ind w:firstLine="72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proofErr w:type="gramStart"/>
      <w:r w:rsidRPr="00F66DFD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В соответствии с письмом Министерства экономики и финансов Московской области «О подходах к внедрению типового бюджета муниципального образования Московской области в подсистеме Wed-исполнение государственной информационной системы «Региональный электронный бюджет Московской области, начиная с бюджетов на 2020 год и на плановый период 2021 – 2022 годов» муниципальные программы Рузского городского округа, утвержденные на период 2018 – 2022 годы, прекращают свое действие с 01.01.2020</w:t>
      </w:r>
      <w:proofErr w:type="gramEnd"/>
      <w:r w:rsidRPr="00F66DFD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года. </w:t>
      </w:r>
    </w:p>
    <w:p w:rsidR="00F66DFD" w:rsidRPr="00F66DFD" w:rsidRDefault="00F66DFD" w:rsidP="00F66DFD">
      <w:pPr>
        <w:pStyle w:val="3"/>
        <w:spacing w:after="0" w:line="360" w:lineRule="auto"/>
        <w:ind w:firstLine="72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F66DFD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Вновь утвержденные муниципальные программы (и мероприятия в них) не идентичны муниципальным программам (и планируемым мероприятиям), действующим в текущем году.</w:t>
      </w:r>
    </w:p>
    <w:p w:rsidR="000B660A" w:rsidRDefault="00787E10" w:rsidP="00F66DFD">
      <w:pPr>
        <w:rPr>
          <w:szCs w:val="28"/>
        </w:rPr>
      </w:pPr>
      <w:r w:rsidRPr="00F66DFD">
        <w:rPr>
          <w:szCs w:val="28"/>
        </w:rPr>
        <w:t xml:space="preserve">В связи </w:t>
      </w:r>
      <w:r w:rsidR="00F66DFD" w:rsidRPr="00F66DFD">
        <w:rPr>
          <w:szCs w:val="28"/>
        </w:rPr>
        <w:t xml:space="preserve">с этим </w:t>
      </w:r>
      <w:r w:rsidRPr="00F66DFD">
        <w:rPr>
          <w:szCs w:val="28"/>
        </w:rPr>
        <w:t xml:space="preserve">представить информацию за 2019 год в динамике и в разрезе муниципальных программ невозможно. </w:t>
      </w:r>
    </w:p>
    <w:p w:rsidR="00F66DFD" w:rsidRPr="00A120D7" w:rsidRDefault="00F66DFD" w:rsidP="00F66DFD">
      <w:pPr>
        <w:pStyle w:val="3"/>
        <w:spacing w:after="0"/>
        <w:ind w:firstLine="560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A120D7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Перечень муниципальных программ на 2020 год </w:t>
      </w:r>
    </w:p>
    <w:p w:rsidR="00F66DFD" w:rsidRPr="00137971" w:rsidRDefault="00F66DFD" w:rsidP="00F66DFD">
      <w:pPr>
        <w:pStyle w:val="3"/>
        <w:spacing w:after="0"/>
        <w:ind w:firstLine="560"/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</w:pPr>
      <w:r w:rsidRPr="00137971"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  <w:t xml:space="preserve">                </w:t>
      </w:r>
      <w:r w:rsidRPr="00137971">
        <w:rPr>
          <w:rFonts w:ascii="Times New Roman" w:hAnsi="Times New Roman"/>
          <w:b w:val="0"/>
          <w:bCs w:val="0"/>
          <w:color w:val="000000"/>
          <w:spacing w:val="3"/>
          <w:sz w:val="22"/>
          <w:szCs w:val="22"/>
        </w:rPr>
        <w:t xml:space="preserve">                                                                                                           </w:t>
      </w:r>
      <w:r w:rsidRPr="00137971"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  <w:t xml:space="preserve">  (</w:t>
      </w:r>
      <w:r w:rsidRPr="00137971">
        <w:rPr>
          <w:rFonts w:ascii="Times New Roman" w:hAnsi="Times New Roman"/>
          <w:b w:val="0"/>
          <w:bCs w:val="0"/>
          <w:color w:val="000000"/>
          <w:spacing w:val="3"/>
          <w:sz w:val="22"/>
          <w:szCs w:val="22"/>
        </w:rPr>
        <w:t>тыс. рублей</w:t>
      </w:r>
      <w:r w:rsidRPr="00137971"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  <w:t>)</w:t>
      </w:r>
    </w:p>
    <w:p w:rsidR="00F66DFD" w:rsidRPr="00137971" w:rsidRDefault="00F66DFD" w:rsidP="00F66DFD">
      <w:pPr>
        <w:pStyle w:val="3"/>
        <w:spacing w:after="0"/>
        <w:ind w:firstLine="560"/>
        <w:rPr>
          <w:rFonts w:ascii="Times New Roman" w:hAnsi="Times New Roman"/>
          <w:b w:val="0"/>
          <w:bCs w:val="0"/>
          <w:color w:val="000000"/>
          <w:spacing w:val="3"/>
          <w:sz w:val="26"/>
          <w:szCs w:val="26"/>
        </w:rPr>
      </w:pP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440"/>
        <w:gridCol w:w="1470"/>
        <w:gridCol w:w="1417"/>
        <w:gridCol w:w="1080"/>
      </w:tblGrid>
      <w:tr w:rsidR="00F66DFD" w:rsidRPr="00A120D7" w:rsidTr="00AC69FD">
        <w:trPr>
          <w:trHeight w:val="431"/>
        </w:trPr>
        <w:tc>
          <w:tcPr>
            <w:tcW w:w="567" w:type="dxa"/>
            <w:vMerge w:val="restart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jc w:val="left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 xml:space="preserve">   №</w:t>
            </w:r>
          </w:p>
        </w:tc>
        <w:tc>
          <w:tcPr>
            <w:tcW w:w="3261" w:type="dxa"/>
            <w:vMerge w:val="restart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327" w:type="dxa"/>
            <w:gridSpan w:val="3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left="-108"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Объем финансирования, предусмотренный</w:t>
            </w:r>
          </w:p>
        </w:tc>
        <w:tc>
          <w:tcPr>
            <w:tcW w:w="1080" w:type="dxa"/>
            <w:vMerge w:val="restart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left="-108"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Удельный вес в общих расходах на МП</w:t>
            </w:r>
          </w:p>
        </w:tc>
      </w:tr>
      <w:tr w:rsidR="00F66DFD" w:rsidRPr="00A120D7" w:rsidTr="00AC69FD">
        <w:trPr>
          <w:trHeight w:val="1416"/>
        </w:trPr>
        <w:tc>
          <w:tcPr>
            <w:tcW w:w="567" w:type="dxa"/>
            <w:vMerge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jc w:val="left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left="-108"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Программой из всех источников на весь период</w:t>
            </w:r>
          </w:p>
        </w:tc>
        <w:tc>
          <w:tcPr>
            <w:tcW w:w="1470" w:type="dxa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left="-108"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паспортом программы в 2020 году из бюджета округа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left="-108"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проектом бюджета</w:t>
            </w:r>
          </w:p>
          <w:p w:rsidR="00F66DFD" w:rsidRPr="00A120D7" w:rsidRDefault="00F66DFD" w:rsidP="00AC69FD">
            <w:pPr>
              <w:pStyle w:val="3"/>
              <w:spacing w:after="0"/>
              <w:ind w:left="-108"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в 2020 году из бюджета округа</w:t>
            </w:r>
          </w:p>
        </w:tc>
        <w:tc>
          <w:tcPr>
            <w:tcW w:w="1080" w:type="dxa"/>
            <w:vMerge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left="-126"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</w:p>
        </w:tc>
      </w:tr>
      <w:tr w:rsidR="00F66DFD" w:rsidRPr="00A120D7" w:rsidTr="00AC69FD">
        <w:trPr>
          <w:trHeight w:val="312"/>
        </w:trPr>
        <w:tc>
          <w:tcPr>
            <w:tcW w:w="567" w:type="dxa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left="-108"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3</w:t>
            </w:r>
          </w:p>
        </w:tc>
        <w:tc>
          <w:tcPr>
            <w:tcW w:w="1470" w:type="dxa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right="-108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D9E2F3"/>
            <w:vAlign w:val="center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 xml:space="preserve">      6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01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Здравоохранение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 xml:space="preserve">9 900,0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1 980,0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1 980,0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0,1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02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1 372 226,93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259 553,05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259 553,05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12,5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03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2 249 748,15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447 648,24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455 911,64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22,0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lastRenderedPageBreak/>
              <w:t>04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449 048,0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26 174,0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27 028,3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1,3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05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Спорт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579 805,78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104 153,68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104 153,68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5,0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06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Развитие сельского хозяйства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204 027,9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30 889,9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30 889,9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1,5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07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Экология и окружающая среда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31 797,4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16 647,4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16 647,4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0,8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08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202 105,96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59 904,81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49 873,61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/>
              <w:jc w:val="right"/>
              <w:rPr>
                <w:sz w:val="22"/>
              </w:rPr>
            </w:pPr>
          </w:p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2,4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09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Жилище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199 943,9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5 809,2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5 809,2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0,3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 xml:space="preserve">Развитие инженерной инфраструктуры и </w:t>
            </w:r>
            <w:proofErr w:type="spellStart"/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256 606,71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107 948,99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107 948,99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5,2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Предпринимательство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71 166,45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12 769,49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12 769,49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0,6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Управление имуществом и муниципальными финансами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1 661 512,55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322 650,52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322 650,52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15,5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180 155,85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28 899,71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29 381,11</w:t>
            </w:r>
          </w:p>
        </w:tc>
        <w:tc>
          <w:tcPr>
            <w:tcW w:w="1080" w:type="dxa"/>
            <w:shd w:val="clear" w:color="auto" w:fill="auto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1,4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jc w:val="center"/>
              <w:rPr>
                <w:sz w:val="22"/>
              </w:rPr>
            </w:pPr>
            <w:r w:rsidRPr="00A120D7">
              <w:rPr>
                <w:sz w:val="22"/>
              </w:rPr>
              <w:t>14</w:t>
            </w:r>
          </w:p>
        </w:tc>
        <w:tc>
          <w:tcPr>
            <w:tcW w:w="3261" w:type="dxa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Развитие и функционирование дорожно-транспортного комплекса</w:t>
            </w:r>
          </w:p>
        </w:tc>
        <w:tc>
          <w:tcPr>
            <w:tcW w:w="144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614 846,5</w:t>
            </w:r>
          </w:p>
        </w:tc>
        <w:tc>
          <w:tcPr>
            <w:tcW w:w="147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99 237,5</w:t>
            </w:r>
          </w:p>
        </w:tc>
        <w:tc>
          <w:tcPr>
            <w:tcW w:w="1417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99 237,5</w:t>
            </w:r>
          </w:p>
        </w:tc>
        <w:tc>
          <w:tcPr>
            <w:tcW w:w="1080" w:type="dxa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4,8</w:t>
            </w:r>
          </w:p>
          <w:p w:rsidR="00F66DFD" w:rsidRPr="00A120D7" w:rsidRDefault="00F66DFD" w:rsidP="00A120D7">
            <w:pPr>
              <w:ind w:right="-15"/>
              <w:jc w:val="right"/>
              <w:rPr>
                <w:sz w:val="22"/>
              </w:rPr>
            </w:pP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15</w:t>
            </w:r>
          </w:p>
        </w:tc>
        <w:tc>
          <w:tcPr>
            <w:tcW w:w="3261" w:type="dxa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Цифровое муниципальное образование</w:t>
            </w:r>
          </w:p>
        </w:tc>
        <w:tc>
          <w:tcPr>
            <w:tcW w:w="144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264 253,21</w:t>
            </w:r>
          </w:p>
        </w:tc>
        <w:tc>
          <w:tcPr>
            <w:tcW w:w="147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76 958,88</w:t>
            </w:r>
          </w:p>
        </w:tc>
        <w:tc>
          <w:tcPr>
            <w:tcW w:w="1417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76 958,88</w:t>
            </w:r>
          </w:p>
        </w:tc>
        <w:tc>
          <w:tcPr>
            <w:tcW w:w="1080" w:type="dxa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3,7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16</w:t>
            </w:r>
          </w:p>
        </w:tc>
        <w:tc>
          <w:tcPr>
            <w:tcW w:w="3261" w:type="dxa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Архитектура и градостроительство</w:t>
            </w:r>
          </w:p>
        </w:tc>
        <w:tc>
          <w:tcPr>
            <w:tcW w:w="144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11 855,0</w:t>
            </w:r>
          </w:p>
        </w:tc>
        <w:tc>
          <w:tcPr>
            <w:tcW w:w="147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0,0</w:t>
            </w:r>
          </w:p>
        </w:tc>
        <w:tc>
          <w:tcPr>
            <w:tcW w:w="108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0,0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jc w:val="center"/>
              <w:rPr>
                <w:sz w:val="22"/>
              </w:rPr>
            </w:pPr>
            <w:r w:rsidRPr="00A120D7">
              <w:rPr>
                <w:sz w:val="22"/>
              </w:rPr>
              <w:t>17</w:t>
            </w:r>
          </w:p>
        </w:tc>
        <w:tc>
          <w:tcPr>
            <w:tcW w:w="3261" w:type="dxa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Формирование современной комфортной городской среды</w:t>
            </w:r>
          </w:p>
        </w:tc>
        <w:tc>
          <w:tcPr>
            <w:tcW w:w="144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1 045 930,93</w:t>
            </w:r>
          </w:p>
        </w:tc>
        <w:tc>
          <w:tcPr>
            <w:tcW w:w="147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333 556,0</w:t>
            </w:r>
          </w:p>
        </w:tc>
        <w:tc>
          <w:tcPr>
            <w:tcW w:w="1417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333 556,0</w:t>
            </w:r>
          </w:p>
        </w:tc>
        <w:tc>
          <w:tcPr>
            <w:tcW w:w="1080" w:type="dxa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16,1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jc w:val="center"/>
              <w:rPr>
                <w:sz w:val="22"/>
              </w:rPr>
            </w:pPr>
            <w:r w:rsidRPr="00A120D7">
              <w:rPr>
                <w:sz w:val="22"/>
              </w:rPr>
              <w:t>18</w:t>
            </w:r>
          </w:p>
        </w:tc>
        <w:tc>
          <w:tcPr>
            <w:tcW w:w="3261" w:type="dxa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Строительство объектов социальной инфраструктуры</w:t>
            </w:r>
          </w:p>
        </w:tc>
        <w:tc>
          <w:tcPr>
            <w:tcW w:w="144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1 099 464,81</w:t>
            </w:r>
          </w:p>
        </w:tc>
        <w:tc>
          <w:tcPr>
            <w:tcW w:w="147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74 591,0</w:t>
            </w:r>
          </w:p>
        </w:tc>
        <w:tc>
          <w:tcPr>
            <w:tcW w:w="1417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74 591,0</w:t>
            </w:r>
          </w:p>
        </w:tc>
        <w:tc>
          <w:tcPr>
            <w:tcW w:w="1080" w:type="dxa"/>
          </w:tcPr>
          <w:p w:rsidR="00F66DFD" w:rsidRPr="00A120D7" w:rsidRDefault="00F66DFD" w:rsidP="00A120D7">
            <w:pPr>
              <w:ind w:right="-15" w:firstLine="0"/>
              <w:jc w:val="right"/>
              <w:rPr>
                <w:sz w:val="22"/>
              </w:rPr>
            </w:pPr>
            <w:r w:rsidRPr="00A120D7">
              <w:rPr>
                <w:sz w:val="22"/>
              </w:rPr>
              <w:t>3,</w:t>
            </w:r>
            <w:r w:rsidRPr="00A120D7">
              <w:rPr>
                <w:sz w:val="22"/>
              </w:rPr>
              <w:lastRenderedPageBreak/>
              <w:t>6</w:t>
            </w:r>
          </w:p>
        </w:tc>
      </w:tr>
      <w:tr w:rsidR="00F66DFD" w:rsidRPr="00A120D7" w:rsidTr="00AC69FD">
        <w:tc>
          <w:tcPr>
            <w:tcW w:w="567" w:type="dxa"/>
          </w:tcPr>
          <w:p w:rsidR="00F66DFD" w:rsidRPr="00A120D7" w:rsidRDefault="00F66DFD" w:rsidP="00AC69FD">
            <w:pPr>
              <w:jc w:val="center"/>
              <w:rPr>
                <w:sz w:val="22"/>
              </w:rPr>
            </w:pPr>
            <w:r w:rsidRPr="00A120D7">
              <w:rPr>
                <w:sz w:val="22"/>
              </w:rPr>
              <w:lastRenderedPageBreak/>
              <w:t>19</w:t>
            </w:r>
          </w:p>
        </w:tc>
        <w:tc>
          <w:tcPr>
            <w:tcW w:w="3261" w:type="dxa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lef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44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449 241,0</w:t>
            </w:r>
          </w:p>
        </w:tc>
        <w:tc>
          <w:tcPr>
            <w:tcW w:w="1470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66 298,68</w:t>
            </w:r>
          </w:p>
        </w:tc>
        <w:tc>
          <w:tcPr>
            <w:tcW w:w="1417" w:type="dxa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5"/>
              <w:jc w:val="right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  <w:t>66 298,68</w:t>
            </w:r>
          </w:p>
        </w:tc>
        <w:tc>
          <w:tcPr>
            <w:tcW w:w="1080" w:type="dxa"/>
          </w:tcPr>
          <w:p w:rsidR="00F66DFD" w:rsidRPr="00A120D7" w:rsidRDefault="00A120D7" w:rsidP="00A120D7">
            <w:pPr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F66DFD" w:rsidRPr="00A120D7">
              <w:rPr>
                <w:sz w:val="22"/>
              </w:rPr>
              <w:t>3,2</w:t>
            </w:r>
          </w:p>
        </w:tc>
      </w:tr>
      <w:tr w:rsidR="00F66DFD" w:rsidRPr="00A120D7" w:rsidTr="00AC69FD">
        <w:trPr>
          <w:trHeight w:val="405"/>
        </w:trPr>
        <w:tc>
          <w:tcPr>
            <w:tcW w:w="567" w:type="dxa"/>
            <w:shd w:val="clear" w:color="auto" w:fill="D9E2F3"/>
          </w:tcPr>
          <w:p w:rsidR="00F66DFD" w:rsidRPr="00A120D7" w:rsidRDefault="00F66DFD" w:rsidP="00AC69FD">
            <w:pPr>
              <w:pStyle w:val="3"/>
              <w:spacing w:after="0"/>
              <w:ind w:firstLine="34"/>
              <w:rPr>
                <w:rFonts w:ascii="Times New Roman" w:hAnsi="Times New Roman"/>
                <w:b w:val="0"/>
                <w:bCs w:val="0"/>
                <w:color w:val="auto"/>
                <w:spacing w:val="3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E2F3"/>
          </w:tcPr>
          <w:p w:rsidR="00F66DFD" w:rsidRPr="00A120D7" w:rsidRDefault="00F66DFD" w:rsidP="00AC69FD">
            <w:pPr>
              <w:pStyle w:val="3"/>
              <w:spacing w:after="0"/>
              <w:ind w:right="-108"/>
              <w:jc w:val="both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shd w:val="clear" w:color="auto" w:fill="D9E2F3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08"/>
              <w:jc w:val="right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10 953 637,0</w:t>
            </w:r>
          </w:p>
        </w:tc>
        <w:tc>
          <w:tcPr>
            <w:tcW w:w="1470" w:type="dxa"/>
            <w:shd w:val="clear" w:color="auto" w:fill="D9E2F3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08"/>
              <w:jc w:val="right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2 075 671,1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08"/>
              <w:jc w:val="right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2 075 239,0</w:t>
            </w:r>
          </w:p>
        </w:tc>
        <w:tc>
          <w:tcPr>
            <w:tcW w:w="1080" w:type="dxa"/>
            <w:shd w:val="clear" w:color="auto" w:fill="D9E2F3"/>
            <w:vAlign w:val="center"/>
          </w:tcPr>
          <w:p w:rsidR="00F66DFD" w:rsidRPr="00A120D7" w:rsidRDefault="00F66DFD" w:rsidP="00A120D7">
            <w:pPr>
              <w:pStyle w:val="3"/>
              <w:spacing w:after="0"/>
              <w:ind w:right="-108"/>
              <w:jc w:val="right"/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</w:pPr>
            <w:r w:rsidRPr="00A120D7">
              <w:rPr>
                <w:rFonts w:ascii="Times New Roman" w:hAnsi="Times New Roman"/>
                <w:bCs w:val="0"/>
                <w:color w:val="auto"/>
                <w:spacing w:val="3"/>
                <w:sz w:val="22"/>
                <w:szCs w:val="22"/>
              </w:rPr>
              <w:t>100,0</w:t>
            </w:r>
          </w:p>
        </w:tc>
      </w:tr>
    </w:tbl>
    <w:p w:rsidR="00F66DFD" w:rsidRPr="00F66DFD" w:rsidRDefault="00F66DFD" w:rsidP="00F66DFD">
      <w:pPr>
        <w:rPr>
          <w:b/>
          <w:szCs w:val="28"/>
        </w:rPr>
      </w:pPr>
    </w:p>
    <w:sectPr w:rsidR="00F66DFD" w:rsidRPr="00F66DFD" w:rsidSect="0097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60A"/>
    <w:rsid w:val="000B660A"/>
    <w:rsid w:val="00573D19"/>
    <w:rsid w:val="007175FC"/>
    <w:rsid w:val="00787E10"/>
    <w:rsid w:val="00947B03"/>
    <w:rsid w:val="00970EDE"/>
    <w:rsid w:val="00985B62"/>
    <w:rsid w:val="009864C9"/>
    <w:rsid w:val="00A120D7"/>
    <w:rsid w:val="00AF484B"/>
    <w:rsid w:val="00B177D0"/>
    <w:rsid w:val="00DE625F"/>
    <w:rsid w:val="00F6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9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link w:val="30"/>
    <w:qFormat/>
    <w:rsid w:val="00F66DFD"/>
    <w:pPr>
      <w:spacing w:after="75" w:line="240" w:lineRule="auto"/>
      <w:ind w:firstLine="0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F66DFD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20AAC-A16C-4693-A0B3-1963F587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Буздина ВБ</cp:lastModifiedBy>
  <cp:revision>2</cp:revision>
  <dcterms:created xsi:type="dcterms:W3CDTF">2019-12-12T09:35:00Z</dcterms:created>
  <dcterms:modified xsi:type="dcterms:W3CDTF">2019-12-12T12:06:00Z</dcterms:modified>
</cp:coreProperties>
</file>