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D6A75" w:rsidTr="008479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A75" w:rsidRDefault="003D6A75">
            <w:pPr>
              <w:pStyle w:val="ConsPlusNormal"/>
              <w:outlineLvl w:val="0"/>
            </w:pPr>
            <w:r>
              <w:t>23 октября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D6A75" w:rsidRDefault="003D6A75">
            <w:pPr>
              <w:pStyle w:val="ConsPlusNormal"/>
              <w:jc w:val="right"/>
              <w:outlineLvl w:val="0"/>
            </w:pPr>
            <w:r>
              <w:t>N 176/2017-ОЗ</w:t>
            </w:r>
          </w:p>
        </w:tc>
      </w:tr>
    </w:tbl>
    <w:p w:rsidR="003D6A75" w:rsidRDefault="003D6A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A75" w:rsidRDefault="003D6A75">
      <w:pPr>
        <w:pStyle w:val="ConsPlusNormal"/>
        <w:jc w:val="both"/>
      </w:pPr>
    </w:p>
    <w:p w:rsidR="003D6A75" w:rsidRDefault="003D6A75">
      <w:pPr>
        <w:pStyle w:val="ConsPlusNormal"/>
        <w:jc w:val="right"/>
      </w:pPr>
      <w:r>
        <w:t>Принят</w:t>
      </w:r>
    </w:p>
    <w:p w:rsidR="003D6A75" w:rsidRPr="008479D3" w:rsidRDefault="003D6A75">
      <w:pPr>
        <w:pStyle w:val="ConsPlusNormal"/>
        <w:jc w:val="right"/>
      </w:pPr>
      <w:hyperlink r:id="rId4" w:history="1">
        <w:r w:rsidRPr="008479D3">
          <w:t>постановлением</w:t>
        </w:r>
      </w:hyperlink>
    </w:p>
    <w:p w:rsidR="003D6A75" w:rsidRDefault="003D6A75">
      <w:pPr>
        <w:pStyle w:val="ConsPlusNormal"/>
        <w:jc w:val="right"/>
      </w:pPr>
      <w:r>
        <w:t>Московской областной Думы</w:t>
      </w:r>
    </w:p>
    <w:p w:rsidR="003D6A75" w:rsidRDefault="003D6A75">
      <w:pPr>
        <w:pStyle w:val="ConsPlusNormal"/>
        <w:jc w:val="right"/>
      </w:pPr>
      <w:r>
        <w:t>от 12 октября 2017 г. N 19/32-П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ЗАКОН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О ВНЕСЕНИИ ИЗМЕНЕНИЙ В ЗАКОН МОСКОВСКОЙ ОБЛАСТИ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"О ПРОВЕДЕНИИ ОЦЕНКИ РЕГУЛИРУЮЩЕГО ВОЗДЕЙСТВИЯ ПРОЕКТОВ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НОРМАТИВНЫХ ПРАВОВЫХ АКТОВ МОСКОВСКОЙ ОБЛАСТИ И ПРОЕКТОВ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 ЗАТРАГИВАЮЩИХ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ВОПРОСЫ ОСУЩЕСТВЛЕНИЯ ПРЕДПРИНИМАТЕЛЬСКОЙ И ИНВЕСТИЦИОННОЙ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ДЕЯТЕЛЬНОСТИ, И ЭКСПЕРТИЗЫ НОРМАТИВНЫХ ПРАВОВЫХ АКТОВ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МОСКОВСКОЙ ОБЛАСТИ, МУНИЦИПАЛЬНЫХ НОРМАТИВНЫХ ПРАВОВЫХ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АКТОВ, ЗАТРАГИВАЮЩИХ ВОПРОСЫ ОСУЩЕСТВЛЕНИЯ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ДЕЯТЕЛЬНОСТИ"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Статья 1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8479D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Московской области N 193/2014-ОЗ "О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деятельности" (с изменениями, внесенными законами Московской области N 23/2015-ОЗ, N 72/2016-ОЗ) следующие изменения: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8479D3">
          <w:rPr>
            <w:rFonts w:ascii="Times New Roman" w:hAnsi="Times New Roman" w:cs="Times New Roman"/>
            <w:sz w:val="24"/>
            <w:szCs w:val="24"/>
          </w:rPr>
          <w:t>статье 1</w:t>
        </w:r>
      </w:hyperlink>
      <w:r w:rsidRPr="008479D3">
        <w:rPr>
          <w:rFonts w:ascii="Times New Roman" w:hAnsi="Times New Roman" w:cs="Times New Roman"/>
          <w:sz w:val="24"/>
          <w:szCs w:val="24"/>
        </w:rPr>
        <w:t>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8479D3">
          <w:rPr>
            <w:rFonts w:ascii="Times New Roman" w:hAnsi="Times New Roman" w:cs="Times New Roman"/>
            <w:sz w:val="24"/>
            <w:szCs w:val="24"/>
          </w:rPr>
          <w:t>слова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"мониторинга фактического воздействия" заменить словами "оценки фактического воздействия";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 w:history="1">
        <w:r w:rsidRPr="008479D3">
          <w:rPr>
            <w:rFonts w:ascii="Times New Roman" w:hAnsi="Times New Roman" w:cs="Times New Roman"/>
            <w:sz w:val="24"/>
            <w:szCs w:val="24"/>
          </w:rPr>
          <w:t>слова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"и экспертизы муниципальных нормативных правовых актов" заменить словами "оценки фактического воздействия и экспертизы муниципальных нормативных правовых актов";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9" w:history="1">
        <w:r w:rsidRPr="008479D3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8479D3">
        <w:rPr>
          <w:rFonts w:ascii="Times New Roman" w:hAnsi="Times New Roman" w:cs="Times New Roman"/>
          <w:sz w:val="24"/>
          <w:szCs w:val="24"/>
        </w:rPr>
        <w:t>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" w:history="1">
        <w:r w:rsidRPr="008479D3">
          <w:rPr>
            <w:rFonts w:ascii="Times New Roman" w:hAnsi="Times New Roman" w:cs="Times New Roman"/>
            <w:sz w:val="24"/>
            <w:szCs w:val="24"/>
          </w:rPr>
          <w:t>слово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"мониторинг" заменить словами "оценка фактического воздействия";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1" w:history="1">
        <w:r w:rsidRPr="008479D3">
          <w:rPr>
            <w:rFonts w:ascii="Times New Roman" w:hAnsi="Times New Roman" w:cs="Times New Roman"/>
            <w:sz w:val="24"/>
            <w:szCs w:val="24"/>
          </w:rPr>
          <w:t>слова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"и экспертиза муниципальных нормативных правовых актов" заменить словами ", оценка фактического воздействия и экспертиза муниципальных нормативных правовых актов";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2" w:history="1">
        <w:r w:rsidRPr="008479D3">
          <w:rPr>
            <w:rFonts w:ascii="Times New Roman" w:hAnsi="Times New Roman" w:cs="Times New Roman"/>
            <w:sz w:val="24"/>
            <w:szCs w:val="24"/>
          </w:rPr>
          <w:t>статье 4</w:t>
        </w:r>
      </w:hyperlink>
      <w:r w:rsidRPr="008479D3">
        <w:rPr>
          <w:rFonts w:ascii="Times New Roman" w:hAnsi="Times New Roman" w:cs="Times New Roman"/>
          <w:sz w:val="24"/>
          <w:szCs w:val="24"/>
        </w:rPr>
        <w:t>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3" w:history="1">
        <w:r w:rsidRPr="008479D3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"Мониторинг" заменить словом "Оценка";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lastRenderedPageBreak/>
        <w:t xml:space="preserve">б) в </w:t>
      </w:r>
      <w:hyperlink r:id="rId14" w:history="1">
        <w:r w:rsidRPr="008479D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"Мониторинг" заменить словом "Оценка";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15" w:history="1">
        <w:r w:rsidRPr="008479D3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"Мониторинг" заменить словом "Оценка";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16" w:history="1">
        <w:r w:rsidRPr="008479D3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</w:t>
      </w:r>
      <w:bookmarkStart w:id="0" w:name="_GoBack"/>
      <w:bookmarkEnd w:id="0"/>
      <w:r w:rsidRPr="008479D3">
        <w:rPr>
          <w:rFonts w:ascii="Times New Roman" w:hAnsi="Times New Roman" w:cs="Times New Roman"/>
          <w:sz w:val="24"/>
          <w:szCs w:val="24"/>
        </w:rPr>
        <w:t>ринга" заменить словом "оценки";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4) </w:t>
      </w:r>
      <w:hyperlink r:id="rId17" w:history="1">
        <w:r w:rsidRPr="008479D3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статьей 6.1 следующего содержания: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"Статья 6.1. Оценка фактического воздействия муниципальных нормативных правовых актов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1. Оценка фактического воздействия муниципальных нормативных правовых актов проводится в отношении муниципальных нормативных правовых актов, при подготовке которых проводилась процедура оценки регулирующего воздействия.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2. Оценка фактического воздействия муниципальных нормативных правовых актов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последствиями.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муниципального нормативного правового акта или его отдельных положений.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3. Порядок проведения оценки фактического воздействия муниципальных нормативных правовых актов устанавливается муниципальными нормативными правовыми актами в соответствии с настоящим Законом.";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5) </w:t>
      </w:r>
      <w:hyperlink r:id="rId18" w:history="1">
        <w:r w:rsidRPr="008479D3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статьями 7.2 и 7.3 следующего содержания: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"Статья 7.2. Методическое обеспечение деятельности по проведению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по проведению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актов, в том числе разработка методических рекомендаций по внедрению процедуры и порядка проведения оценки регулирующего воздействия в муниципальных образованиях Московской области, осуществляется Уполномоченным органом по проведению оценки регулирующего воздействия.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Статья 7.3. Контроль и мониторинг за соблюдением положений настоящего Закона по проведению процедуры оценки регулирующего воздействия проектов нормативных правовых актов Московской области, проектов муниципальных нормативных правовых актов, оценки фактического воздействия и экспертизы муниципальных нормативных правовых актов, а также оценка качества их проведения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Контроль и мониторинг за соблюдением регулирующими органами положений настоящего Закона по проведению процедуры оценки регулирующего воздействия проектов нормативных правовых актов Московской области, проектов муниципальных нормативных правовых актов, оценки фактического воздействия и экспертизы муниципальных нормативных правовых актов, а также оценка качества их проведения на </w:t>
      </w:r>
      <w:r w:rsidRPr="008479D3">
        <w:rPr>
          <w:rFonts w:ascii="Times New Roman" w:hAnsi="Times New Roman" w:cs="Times New Roman"/>
          <w:sz w:val="24"/>
          <w:szCs w:val="24"/>
        </w:rPr>
        <w:lastRenderedPageBreak/>
        <w:t>муниципальном уровне осуществляется Уполномоченным органом по проведению оценки регулирующего воздействия в соответствии с порядком, утвержденным Правительством Московской области.";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19" w:history="1">
        <w:r w:rsidRPr="008479D3">
          <w:rPr>
            <w:rFonts w:ascii="Times New Roman" w:hAnsi="Times New Roman" w:cs="Times New Roman"/>
            <w:sz w:val="24"/>
            <w:szCs w:val="24"/>
          </w:rPr>
          <w:t>статье 8</w:t>
        </w:r>
      </w:hyperlink>
      <w:r w:rsidRPr="008479D3">
        <w:rPr>
          <w:rFonts w:ascii="Times New Roman" w:hAnsi="Times New Roman" w:cs="Times New Roman"/>
          <w:sz w:val="24"/>
          <w:szCs w:val="24"/>
        </w:rPr>
        <w:t>: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0" w:history="1">
        <w:r w:rsidRPr="008479D3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"мониторинга" заменить словом "оценки";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1" w:history="1">
        <w:r w:rsidRPr="008479D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слово "мониторинга" заменить словом "оценки";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2" w:history="1">
        <w:r w:rsidRPr="008479D3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слова "и экспертизы муниципальных нормативных правовых актов" заменить словами ", оценки фактического воздействия и экспертизы муниципальных нормативных правовых актов";</w:t>
      </w:r>
    </w:p>
    <w:p w:rsidR="003D6A75" w:rsidRPr="008479D3" w:rsidRDefault="003D6A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7) </w:t>
      </w:r>
      <w:hyperlink r:id="rId23" w:history="1">
        <w:r w:rsidRPr="008479D3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</w:t>
      </w:r>
      <w:hyperlink w:anchor="P105" w:history="1">
        <w:r w:rsidRPr="008479D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479D3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Статья 2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Настоящий Закон вступает в силу на следующий день после его официального опубликования.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Губернатор Московской области</w:t>
      </w:r>
    </w:p>
    <w:p w:rsidR="003D6A75" w:rsidRPr="008479D3" w:rsidRDefault="003D6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А.Ю. Воробьев</w:t>
      </w:r>
    </w:p>
    <w:p w:rsidR="003D6A75" w:rsidRPr="008479D3" w:rsidRDefault="003D6A7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23 октября 2017 года</w:t>
      </w:r>
    </w:p>
    <w:p w:rsidR="003D6A75" w:rsidRPr="008479D3" w:rsidRDefault="003D6A7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N 176/2017-ОЗ</w:t>
      </w:r>
    </w:p>
    <w:p w:rsidR="003D6A75" w:rsidRDefault="003D6A75">
      <w:pPr>
        <w:pStyle w:val="ConsPlusNormal"/>
        <w:jc w:val="both"/>
      </w:pPr>
    </w:p>
    <w:p w:rsidR="003D6A75" w:rsidRDefault="003D6A75">
      <w:pPr>
        <w:pStyle w:val="ConsPlusNormal"/>
        <w:jc w:val="both"/>
      </w:pPr>
    </w:p>
    <w:p w:rsidR="003D6A75" w:rsidRDefault="003D6A75">
      <w:pPr>
        <w:pStyle w:val="ConsPlusNormal"/>
        <w:jc w:val="both"/>
      </w:pPr>
    </w:p>
    <w:p w:rsidR="003D6A75" w:rsidRDefault="003D6A75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8479D3" w:rsidRDefault="008479D3">
      <w:pPr>
        <w:pStyle w:val="ConsPlusNormal"/>
        <w:jc w:val="both"/>
      </w:pPr>
    </w:p>
    <w:p w:rsidR="003D6A75" w:rsidRDefault="003D6A75">
      <w:pPr>
        <w:pStyle w:val="ConsPlusNormal"/>
        <w:jc w:val="right"/>
        <w:outlineLvl w:val="0"/>
      </w:pPr>
      <w:r>
        <w:lastRenderedPageBreak/>
        <w:t>Приложение</w:t>
      </w:r>
    </w:p>
    <w:p w:rsidR="003D6A75" w:rsidRDefault="003D6A75">
      <w:pPr>
        <w:pStyle w:val="ConsPlusNormal"/>
        <w:jc w:val="right"/>
      </w:pPr>
      <w:r>
        <w:t>к Закону Московской области</w:t>
      </w:r>
    </w:p>
    <w:p w:rsidR="003D6A75" w:rsidRDefault="003D6A75">
      <w:pPr>
        <w:pStyle w:val="ConsPlusNormal"/>
        <w:jc w:val="right"/>
      </w:pPr>
      <w:r>
        <w:t>"О внесении изменений в Закон</w:t>
      </w:r>
    </w:p>
    <w:p w:rsidR="003D6A75" w:rsidRDefault="003D6A75">
      <w:pPr>
        <w:pStyle w:val="ConsPlusNormal"/>
        <w:jc w:val="right"/>
      </w:pPr>
      <w:r>
        <w:t>Московской области "О проведении</w:t>
      </w:r>
    </w:p>
    <w:p w:rsidR="003D6A75" w:rsidRDefault="003D6A75">
      <w:pPr>
        <w:pStyle w:val="ConsPlusNormal"/>
        <w:jc w:val="right"/>
      </w:pPr>
      <w:r>
        <w:t>оценки регулирующего воздействия</w:t>
      </w:r>
    </w:p>
    <w:p w:rsidR="003D6A75" w:rsidRDefault="003D6A75">
      <w:pPr>
        <w:pStyle w:val="ConsPlusNormal"/>
        <w:jc w:val="right"/>
      </w:pPr>
      <w:r>
        <w:t>проектов нормативных правовых</w:t>
      </w:r>
    </w:p>
    <w:p w:rsidR="003D6A75" w:rsidRDefault="003D6A75">
      <w:pPr>
        <w:pStyle w:val="ConsPlusNormal"/>
        <w:jc w:val="right"/>
      </w:pPr>
      <w:r>
        <w:t>актов Московской области</w:t>
      </w:r>
    </w:p>
    <w:p w:rsidR="003D6A75" w:rsidRDefault="003D6A75">
      <w:pPr>
        <w:pStyle w:val="ConsPlusNormal"/>
        <w:jc w:val="right"/>
      </w:pPr>
      <w:r>
        <w:t>и проектов муниципальных</w:t>
      </w:r>
    </w:p>
    <w:p w:rsidR="003D6A75" w:rsidRDefault="003D6A75">
      <w:pPr>
        <w:pStyle w:val="ConsPlusNormal"/>
        <w:jc w:val="right"/>
      </w:pPr>
      <w:r>
        <w:t>нормативных правовых актов,</w:t>
      </w:r>
    </w:p>
    <w:p w:rsidR="003D6A75" w:rsidRDefault="003D6A75">
      <w:pPr>
        <w:pStyle w:val="ConsPlusNormal"/>
        <w:jc w:val="right"/>
      </w:pPr>
      <w:r>
        <w:t>затрагивающих вопросы осуществления</w:t>
      </w:r>
    </w:p>
    <w:p w:rsidR="003D6A75" w:rsidRDefault="003D6A75">
      <w:pPr>
        <w:pStyle w:val="ConsPlusNormal"/>
        <w:jc w:val="right"/>
      </w:pPr>
      <w:r>
        <w:t>предпринимательской и инвестиционной</w:t>
      </w:r>
    </w:p>
    <w:p w:rsidR="003D6A75" w:rsidRDefault="003D6A75">
      <w:pPr>
        <w:pStyle w:val="ConsPlusNormal"/>
        <w:jc w:val="right"/>
      </w:pPr>
      <w:r>
        <w:t>деятельности, и экспертизы нормативных</w:t>
      </w:r>
    </w:p>
    <w:p w:rsidR="003D6A75" w:rsidRDefault="003D6A75">
      <w:pPr>
        <w:pStyle w:val="ConsPlusNormal"/>
        <w:jc w:val="right"/>
      </w:pPr>
      <w:r>
        <w:t>правовых актов Московской области,</w:t>
      </w:r>
    </w:p>
    <w:p w:rsidR="003D6A75" w:rsidRDefault="003D6A75">
      <w:pPr>
        <w:pStyle w:val="ConsPlusNormal"/>
        <w:jc w:val="right"/>
      </w:pPr>
      <w:r>
        <w:t>муниципальных нормативных правовых</w:t>
      </w:r>
    </w:p>
    <w:p w:rsidR="003D6A75" w:rsidRDefault="003D6A75">
      <w:pPr>
        <w:pStyle w:val="ConsPlusNormal"/>
        <w:jc w:val="right"/>
      </w:pPr>
      <w:r>
        <w:t>актов, затрагивающих вопросы</w:t>
      </w:r>
    </w:p>
    <w:p w:rsidR="003D6A75" w:rsidRDefault="003D6A75">
      <w:pPr>
        <w:pStyle w:val="ConsPlusNormal"/>
        <w:jc w:val="right"/>
      </w:pPr>
      <w:r>
        <w:t>осуществления предпринимательской</w:t>
      </w:r>
    </w:p>
    <w:p w:rsidR="003D6A75" w:rsidRDefault="003D6A75">
      <w:pPr>
        <w:pStyle w:val="ConsPlusNormal"/>
        <w:jc w:val="right"/>
      </w:pPr>
      <w:r>
        <w:t>и инвестиционной деятельности"</w:t>
      </w:r>
    </w:p>
    <w:p w:rsidR="003D6A75" w:rsidRDefault="003D6A75">
      <w:pPr>
        <w:pStyle w:val="ConsPlusNormal"/>
        <w:jc w:val="right"/>
      </w:pPr>
      <w:r>
        <w:t>от 23 октября 2017 г. N 176/2017-ОЗ</w:t>
      </w:r>
    </w:p>
    <w:p w:rsidR="003D6A75" w:rsidRDefault="003D6A75">
      <w:pPr>
        <w:pStyle w:val="ConsPlusNormal"/>
        <w:jc w:val="both"/>
      </w:pPr>
    </w:p>
    <w:p w:rsidR="003D6A75" w:rsidRDefault="003D6A75">
      <w:pPr>
        <w:pStyle w:val="ConsPlusNormal"/>
        <w:jc w:val="right"/>
      </w:pPr>
      <w:r>
        <w:t>"Приложение</w:t>
      </w:r>
    </w:p>
    <w:p w:rsidR="003D6A75" w:rsidRDefault="003D6A75">
      <w:pPr>
        <w:pStyle w:val="ConsPlusNormal"/>
        <w:jc w:val="right"/>
      </w:pPr>
      <w:r>
        <w:t>к Закону Московской области</w:t>
      </w:r>
    </w:p>
    <w:p w:rsidR="003D6A75" w:rsidRDefault="003D6A75">
      <w:pPr>
        <w:pStyle w:val="ConsPlusNormal"/>
        <w:jc w:val="right"/>
      </w:pPr>
      <w:r>
        <w:t>"О проведении оценки регулирующего</w:t>
      </w:r>
    </w:p>
    <w:p w:rsidR="003D6A75" w:rsidRDefault="003D6A75">
      <w:pPr>
        <w:pStyle w:val="ConsPlusNormal"/>
        <w:jc w:val="right"/>
      </w:pPr>
      <w:r>
        <w:t>воздействия проектов нормативных</w:t>
      </w:r>
    </w:p>
    <w:p w:rsidR="003D6A75" w:rsidRDefault="003D6A75">
      <w:pPr>
        <w:pStyle w:val="ConsPlusNormal"/>
        <w:jc w:val="right"/>
      </w:pPr>
      <w:r>
        <w:t>правовых актов Московской области</w:t>
      </w:r>
    </w:p>
    <w:p w:rsidR="003D6A75" w:rsidRDefault="003D6A75">
      <w:pPr>
        <w:pStyle w:val="ConsPlusNormal"/>
        <w:jc w:val="right"/>
      </w:pPr>
      <w:r>
        <w:t>и проектов муниципальных</w:t>
      </w:r>
    </w:p>
    <w:p w:rsidR="003D6A75" w:rsidRDefault="003D6A75">
      <w:pPr>
        <w:pStyle w:val="ConsPlusNormal"/>
        <w:jc w:val="right"/>
      </w:pPr>
      <w:r>
        <w:t>нормативных правовых актов,</w:t>
      </w:r>
    </w:p>
    <w:p w:rsidR="003D6A75" w:rsidRDefault="003D6A75">
      <w:pPr>
        <w:pStyle w:val="ConsPlusNormal"/>
        <w:jc w:val="right"/>
      </w:pPr>
      <w:r>
        <w:t>затрагивающих вопросы осуществления</w:t>
      </w:r>
    </w:p>
    <w:p w:rsidR="003D6A75" w:rsidRDefault="003D6A75">
      <w:pPr>
        <w:pStyle w:val="ConsPlusNormal"/>
        <w:jc w:val="right"/>
      </w:pPr>
      <w:r>
        <w:t>предпринимательской и инвестиционной</w:t>
      </w:r>
    </w:p>
    <w:p w:rsidR="003D6A75" w:rsidRDefault="003D6A75">
      <w:pPr>
        <w:pStyle w:val="ConsPlusNormal"/>
        <w:jc w:val="right"/>
      </w:pPr>
      <w:r>
        <w:t>деятельности, и экспертизы нормативных</w:t>
      </w:r>
    </w:p>
    <w:p w:rsidR="003D6A75" w:rsidRDefault="003D6A75">
      <w:pPr>
        <w:pStyle w:val="ConsPlusNormal"/>
        <w:jc w:val="right"/>
      </w:pPr>
      <w:r>
        <w:t>правовых актов Московской области,</w:t>
      </w:r>
    </w:p>
    <w:p w:rsidR="003D6A75" w:rsidRDefault="003D6A75">
      <w:pPr>
        <w:pStyle w:val="ConsPlusNormal"/>
        <w:jc w:val="right"/>
      </w:pPr>
      <w:r>
        <w:t>муниципальных нормативных правовых</w:t>
      </w:r>
    </w:p>
    <w:p w:rsidR="003D6A75" w:rsidRDefault="003D6A75">
      <w:pPr>
        <w:pStyle w:val="ConsPlusNormal"/>
        <w:jc w:val="right"/>
      </w:pPr>
      <w:r>
        <w:t>актов, затрагивающих вопросы</w:t>
      </w:r>
    </w:p>
    <w:p w:rsidR="003D6A75" w:rsidRDefault="003D6A75">
      <w:pPr>
        <w:pStyle w:val="ConsPlusNormal"/>
        <w:jc w:val="right"/>
      </w:pPr>
      <w:r>
        <w:t>осуществления предпринимательской</w:t>
      </w:r>
    </w:p>
    <w:p w:rsidR="003D6A75" w:rsidRDefault="003D6A75">
      <w:pPr>
        <w:pStyle w:val="ConsPlusNormal"/>
        <w:jc w:val="right"/>
      </w:pPr>
      <w:r>
        <w:t>и инвестиционной деятельности"</w:t>
      </w:r>
    </w:p>
    <w:p w:rsidR="003D6A75" w:rsidRDefault="003D6A75">
      <w:pPr>
        <w:pStyle w:val="ConsPlusNormal"/>
        <w:jc w:val="both"/>
      </w:pP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5"/>
      <w:bookmarkEnd w:id="1"/>
      <w:r w:rsidRPr="008479D3">
        <w:rPr>
          <w:rFonts w:ascii="Times New Roman" w:hAnsi="Times New Roman" w:cs="Times New Roman"/>
          <w:sz w:val="24"/>
          <w:szCs w:val="24"/>
        </w:rPr>
        <w:t>ПЕРЕЧЕНЬ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МУНИЦИПАЛЬНЫХ ОБРАЗОВАНИЙ МОСКОВСКОЙ ОБЛАСТИ, В КОТОРЫХ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ПРОЕКТОВ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И ЭКСПЕРТИЗЫ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</w:t>
      </w:r>
    </w:p>
    <w:p w:rsidR="003D6A75" w:rsidRPr="008479D3" w:rsidRDefault="003D6A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ЯВЛЯЕТСЯ ОБЯЗАТЕЛЬНЫМ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1) Волоколамский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2) Воскресенский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3) Дмитровский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4) Клинский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5) Ленинский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6) Лотошинский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7) Можайский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8) Ногинский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9) Одинцовский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lastRenderedPageBreak/>
        <w:t>10) Орехово-Зуевский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11) Пушкинский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12) Раменский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13) Сергиево-Посадский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16) Талдомский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17) Щелковский муниципальный район;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18) городской округ Балашиха;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19) городской округ Бронницы;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20) городской округ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>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21) городской округ Восход;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22) городской округ Дзержинский;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23) городской округ Долгопрудный;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24) городской округ Домодедово;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25) городской округ Дубна;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26) городской округ Егорьевск;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27) городской округ Жуковский;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28) городской округ Зарайск;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29) городской округ Звездный городок;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30) городской округ Звенигород;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31) городской округ Ивантеевка;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32) городской округ Истра;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33) городской округ Кашира;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34) Коломенский городской округ;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35) городской округ Королев;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36) городской округ Котельники;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37) городской округ Красноармейск;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38) городской округ Красногорск;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39) городской округ Краснознаменск;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40) городской округ Лобня;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41) городской округ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Лосино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>-Петровский;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42) городской округ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Луховицы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>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43) городской округ Лыткарино;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44) городской округ Люберцы;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45) городской округ Молодежный;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46) городской округ Мытищи;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47) Наро-Фоминский городской округ;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 xml:space="preserve">48) городской округ </w:t>
      </w:r>
      <w:proofErr w:type="spellStart"/>
      <w:r w:rsidRPr="008479D3">
        <w:rPr>
          <w:rFonts w:ascii="Times New Roman" w:hAnsi="Times New Roman" w:cs="Times New Roman"/>
          <w:sz w:val="24"/>
          <w:szCs w:val="24"/>
        </w:rPr>
        <w:t>Озеры</w:t>
      </w:r>
      <w:proofErr w:type="spellEnd"/>
      <w:r w:rsidRPr="008479D3">
        <w:rPr>
          <w:rFonts w:ascii="Times New Roman" w:hAnsi="Times New Roman" w:cs="Times New Roman"/>
          <w:sz w:val="24"/>
          <w:szCs w:val="24"/>
        </w:rPr>
        <w:t>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49) городской округ Орехово-Зуево;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50) городской округ Павловский Посад;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51) городской округ Подольск;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52) городской округ Протвино;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53) городской округ Пущино;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lastRenderedPageBreak/>
        <w:t>54) городской округ Реутов;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55) городской округ Рошаль;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56) Рузский городской округ;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57) городской округ Серебряные Пруды;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58) городской округ Серпухов;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59) городской округ Ступино;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60) городской округ Фрязино;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61) городской округ Химки;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62) городской округ Черноголовка;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63) городской округ Чехов;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64) городской округ Шатура;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65) городской округ Шаховская;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66) городской округ Электрогорск;</w:t>
      </w:r>
    </w:p>
    <w:p w:rsidR="003D6A75" w:rsidRPr="008479D3" w:rsidRDefault="003D6A75" w:rsidP="008479D3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9D3">
        <w:rPr>
          <w:rFonts w:ascii="Times New Roman" w:hAnsi="Times New Roman" w:cs="Times New Roman"/>
          <w:sz w:val="24"/>
          <w:szCs w:val="24"/>
        </w:rPr>
        <w:t>67) городской округ Электросталь.".</w:t>
      </w: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8479D3" w:rsidRDefault="003D6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3F4" w:rsidRPr="008479D3" w:rsidRDefault="008479D3">
      <w:pPr>
        <w:rPr>
          <w:rFonts w:ascii="Times New Roman" w:hAnsi="Times New Roman" w:cs="Times New Roman"/>
          <w:sz w:val="24"/>
          <w:szCs w:val="24"/>
        </w:rPr>
      </w:pPr>
    </w:p>
    <w:sectPr w:rsidR="00E173F4" w:rsidRPr="008479D3" w:rsidSect="00B3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75"/>
    <w:rsid w:val="003D6A75"/>
    <w:rsid w:val="008479D3"/>
    <w:rsid w:val="00BA78F5"/>
    <w:rsid w:val="00D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2ADF"/>
  <w15:chartTrackingRefBased/>
  <w15:docId w15:val="{5CB96B7F-298D-475D-8208-3D6625FE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BC791093B8658A6A87D99053F4572119C38F40E9F837C718558FB6DBDDDC3CD88B388D654309FyFb2G" TargetMode="External"/><Relationship Id="rId13" Type="http://schemas.openxmlformats.org/officeDocument/2006/relationships/hyperlink" Target="consultantplus://offline/ref=32DBC791093B8658A6A87D99053F4572119C38F40E9F837C718558FB6DBDDDC3CD88B388D654309AyFb3G" TargetMode="External"/><Relationship Id="rId18" Type="http://schemas.openxmlformats.org/officeDocument/2006/relationships/hyperlink" Target="consultantplus://offline/ref=32DBC791093B8658A6A87D99053F4572119C38F40E9F837C718558FB6DyBb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DBC791093B8658A6A87D99053F4572119C38F40E9F837C718558FB6DBDDDC3CD88B388D6543098yFb4G" TargetMode="External"/><Relationship Id="rId7" Type="http://schemas.openxmlformats.org/officeDocument/2006/relationships/hyperlink" Target="consultantplus://offline/ref=32DBC791093B8658A6A87D99053F4572119C38F40E9F837C718558FB6DBDDDC3CD88B388D654309FyFb2G" TargetMode="External"/><Relationship Id="rId12" Type="http://schemas.openxmlformats.org/officeDocument/2006/relationships/hyperlink" Target="consultantplus://offline/ref=32DBC791093B8658A6A87D99053F4572119C38F40E9F837C718558FB6DBDDDC3CD88B388D654309AyFb3G" TargetMode="External"/><Relationship Id="rId17" Type="http://schemas.openxmlformats.org/officeDocument/2006/relationships/hyperlink" Target="consultantplus://offline/ref=32DBC791093B8658A6A87D99053F4572119C38F40E9F837C718558FB6DyBbD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DBC791093B8658A6A87D99053F4572119C38F40E9F837C718558FB6DBDDDC3CD88B388D654309AyFbFG" TargetMode="External"/><Relationship Id="rId20" Type="http://schemas.openxmlformats.org/officeDocument/2006/relationships/hyperlink" Target="consultantplus://offline/ref=32DBC791093B8658A6A87D99053F4572119C38F40E9F837C718558FB6DBDDDC3CD88B388D6543098yFb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DBC791093B8658A6A87D99053F4572119C38F40E9F837C718558FB6DBDDDC3CD88B388D654309FyFb3G" TargetMode="External"/><Relationship Id="rId11" Type="http://schemas.openxmlformats.org/officeDocument/2006/relationships/hyperlink" Target="consultantplus://offline/ref=32DBC791093B8658A6A87D99053F4572119C38F40E9F837C718558FB6DBDDDC3CD88B388D654309FyFb0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2DBC791093B8658A6A87D99053F4572119C38F40E9F837C718558FB6DyBbDG" TargetMode="External"/><Relationship Id="rId15" Type="http://schemas.openxmlformats.org/officeDocument/2006/relationships/hyperlink" Target="consultantplus://offline/ref=32DBC791093B8658A6A87D99053F4572119C38F40E9F837C718558FB6DBDDDC3CD88B388D654309AyFb1G" TargetMode="External"/><Relationship Id="rId23" Type="http://schemas.openxmlformats.org/officeDocument/2006/relationships/hyperlink" Target="consultantplus://offline/ref=32DBC791093B8658A6A87D99053F4572119C38F40E9F837C718558FB6DBDDDC3CD88B388D654309CyFb3G" TargetMode="External"/><Relationship Id="rId10" Type="http://schemas.openxmlformats.org/officeDocument/2006/relationships/hyperlink" Target="consultantplus://offline/ref=32DBC791093B8658A6A87D99053F4572119C38F40E9F837C718558FB6DBDDDC3CD88B388D654309FyFb0G" TargetMode="External"/><Relationship Id="rId19" Type="http://schemas.openxmlformats.org/officeDocument/2006/relationships/hyperlink" Target="consultantplus://offline/ref=32DBC791093B8658A6A87D99053F4572119C38F40E9F837C718558FB6DBDDDC3CD88B388D6543098yFb5G" TargetMode="External"/><Relationship Id="rId4" Type="http://schemas.openxmlformats.org/officeDocument/2006/relationships/hyperlink" Target="consultantplus://offline/ref=32DBC791093B8658A6A87D99053F4572119A3EF60E9D837C718558FB6DyBbDG" TargetMode="External"/><Relationship Id="rId9" Type="http://schemas.openxmlformats.org/officeDocument/2006/relationships/hyperlink" Target="consultantplus://offline/ref=32DBC791093B8658A6A87D99053F4572119C38F40E9F837C718558FB6DBDDDC3CD88B388D654309FyFb1G" TargetMode="External"/><Relationship Id="rId14" Type="http://schemas.openxmlformats.org/officeDocument/2006/relationships/hyperlink" Target="consultantplus://offline/ref=32DBC791093B8658A6A87D99053F4572119C38F40E9F837C718558FB6DBDDDC3CD88B388D654309AyFb2G" TargetMode="External"/><Relationship Id="rId22" Type="http://schemas.openxmlformats.org/officeDocument/2006/relationships/hyperlink" Target="consultantplus://offline/ref=32DBC791093B8658A6A87D99053F4572119C38F40E9F837C718558FB6DBDDDC3CD88B388D6543098yF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2017-11-09T06:27:00Z</dcterms:created>
  <dcterms:modified xsi:type="dcterms:W3CDTF">2017-11-09T06:31:00Z</dcterms:modified>
</cp:coreProperties>
</file>