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79" w:type="dxa"/>
        <w:tblInd w:w="5245" w:type="dxa"/>
        <w:tblLook w:val="04A0" w:firstRow="1" w:lastRow="0" w:firstColumn="1" w:lastColumn="0" w:noHBand="0" w:noVBand="1"/>
      </w:tblPr>
      <w:tblGrid>
        <w:gridCol w:w="4679"/>
      </w:tblGrid>
      <w:tr w:rsidR="008272DB" w:rsidRPr="00AE34EF" w:rsidTr="00AE34EF">
        <w:tc>
          <w:tcPr>
            <w:tcW w:w="4679" w:type="dxa"/>
            <w:shd w:val="clear" w:color="auto" w:fill="auto"/>
          </w:tcPr>
          <w:p w:rsidR="008272DB" w:rsidRPr="00AE34EF" w:rsidRDefault="008272DB" w:rsidP="008272D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272DB" w:rsidRPr="00AE34EF" w:rsidRDefault="008272DB" w:rsidP="00D509D7">
      <w:pPr>
        <w:rPr>
          <w:b/>
          <w:sz w:val="24"/>
          <w:szCs w:val="24"/>
        </w:rPr>
      </w:pPr>
    </w:p>
    <w:p w:rsidR="00F61661" w:rsidRPr="00676A4C" w:rsidRDefault="00F61661" w:rsidP="00D509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676A4C">
        <w:rPr>
          <w:rFonts w:ascii="Times New Roman" w:hAnsi="Times New Roman" w:cs="Times New Roman"/>
          <w:sz w:val="28"/>
          <w:szCs w:val="28"/>
        </w:rPr>
        <w:t>КОДЕКС</w:t>
      </w:r>
      <w:r w:rsidR="00AE34EF" w:rsidRPr="00676A4C">
        <w:rPr>
          <w:rFonts w:ascii="Times New Roman" w:hAnsi="Times New Roman" w:cs="Times New Roman"/>
          <w:sz w:val="28"/>
          <w:szCs w:val="28"/>
        </w:rPr>
        <w:t xml:space="preserve"> </w:t>
      </w:r>
      <w:r w:rsidRPr="00676A4C">
        <w:rPr>
          <w:rFonts w:ascii="Times New Roman" w:hAnsi="Times New Roman" w:cs="Times New Roman"/>
          <w:sz w:val="28"/>
          <w:szCs w:val="28"/>
        </w:rPr>
        <w:t>ЭТИКИ И СЛУЖЕБНОГО ПОВЕДЕНИЯ МУНИЦИПАЛЬНЫХ СЛУЖАЩИХ</w:t>
      </w:r>
      <w:r w:rsidR="00AE34EF" w:rsidRPr="00676A4C">
        <w:rPr>
          <w:rFonts w:ascii="Times New Roman" w:hAnsi="Times New Roman" w:cs="Times New Roman"/>
          <w:sz w:val="28"/>
          <w:szCs w:val="28"/>
        </w:rPr>
        <w:t xml:space="preserve"> </w:t>
      </w:r>
      <w:r w:rsidR="00B54015" w:rsidRPr="00676A4C">
        <w:rPr>
          <w:rFonts w:ascii="Times New Roman" w:hAnsi="Times New Roman" w:cs="Times New Roman"/>
          <w:sz w:val="28"/>
          <w:szCs w:val="28"/>
        </w:rPr>
        <w:t xml:space="preserve">АДМИНИСТРАЦИИ РУЗСКОГО </w:t>
      </w:r>
      <w:r w:rsidRPr="00676A4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F61661" w:rsidRPr="00676A4C" w:rsidRDefault="00F61661" w:rsidP="00D50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661" w:rsidRPr="00676A4C" w:rsidRDefault="00F61661" w:rsidP="00D509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 xml:space="preserve">1. Кодекс этики и служебного поведения муниципальных служащих </w:t>
      </w:r>
      <w:r w:rsidR="00B54015" w:rsidRPr="00676A4C">
        <w:rPr>
          <w:rFonts w:ascii="Times New Roman" w:hAnsi="Times New Roman" w:cs="Times New Roman"/>
          <w:sz w:val="28"/>
          <w:szCs w:val="28"/>
        </w:rPr>
        <w:t>Администрации Рузского</w:t>
      </w:r>
      <w:r w:rsidRPr="00676A4C">
        <w:rPr>
          <w:rFonts w:ascii="Times New Roman" w:hAnsi="Times New Roman" w:cs="Times New Roman"/>
          <w:sz w:val="28"/>
          <w:szCs w:val="28"/>
        </w:rPr>
        <w:t xml:space="preserve"> городского округа (далее - Кодекс) разработан в соответствии с положениями </w:t>
      </w:r>
      <w:hyperlink r:id="rId6" w:history="1">
        <w:r w:rsidRPr="00676A4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676A4C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Международного </w:t>
      </w:r>
      <w:hyperlink r:id="rId7" w:history="1">
        <w:r w:rsidRPr="00676A4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76A4C">
        <w:rPr>
          <w:rFonts w:ascii="Times New Roman" w:hAnsi="Times New Roman" w:cs="Times New Roman"/>
          <w:sz w:val="28"/>
          <w:szCs w:val="28"/>
        </w:rPr>
        <w:t xml:space="preserve"> поведения государственных должностных лиц (Резолюция 51/59 Генеральной Ассамблеи ООН от 12.12.1996), Модельного кодекса поведения для государственных служащих (приложение к Рекомендации Комитета министров Совета Европы от 11.05.2000 N К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постановлением N 19-10 от 26.03.2002), Федеральных законов от 25.12.2008 </w:t>
      </w:r>
      <w:hyperlink r:id="rId8" w:history="1">
        <w:r w:rsidRPr="00676A4C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Pr="00676A4C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от 02.03.2007 </w:t>
      </w:r>
      <w:hyperlink r:id="rId9" w:history="1">
        <w:r w:rsidRPr="00676A4C">
          <w:rPr>
            <w:rFonts w:ascii="Times New Roman" w:hAnsi="Times New Roman" w:cs="Times New Roman"/>
            <w:sz w:val="28"/>
            <w:szCs w:val="28"/>
          </w:rPr>
          <w:t>N 25-ФЗ</w:t>
        </w:r>
      </w:hyperlink>
      <w:r w:rsidRPr="00676A4C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</w:t>
      </w:r>
      <w:hyperlink r:id="rId10" w:history="1">
        <w:r w:rsidRPr="00676A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6A4C">
        <w:rPr>
          <w:rFonts w:ascii="Times New Roman" w:hAnsi="Times New Roman" w:cs="Times New Roman"/>
          <w:sz w:val="28"/>
          <w:szCs w:val="28"/>
        </w:rPr>
        <w:t xml:space="preserve"> Московской области от 24.07.2007 N 137/2007-ОЗ "О муниципальной службе в Московской области", других федеральных законов и законов Московской области, содержащих ограничения, запреты и обязанности для муниципальных служащих, </w:t>
      </w:r>
      <w:hyperlink r:id="rId11" w:history="1">
        <w:r w:rsidRPr="00676A4C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676A4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12.08.2002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</w:t>
      </w:r>
      <w:r w:rsidR="00B54015" w:rsidRPr="00676A4C">
        <w:rPr>
          <w:rFonts w:ascii="Times New Roman" w:hAnsi="Times New Roman" w:cs="Times New Roman"/>
          <w:sz w:val="28"/>
          <w:szCs w:val="28"/>
        </w:rPr>
        <w:t xml:space="preserve">Администрации Рузского </w:t>
      </w:r>
      <w:r w:rsidRPr="00676A4C">
        <w:rPr>
          <w:rFonts w:ascii="Times New Roman" w:hAnsi="Times New Roman" w:cs="Times New Roman"/>
          <w:sz w:val="28"/>
          <w:szCs w:val="28"/>
        </w:rPr>
        <w:t>городского округа (далее - муниципальные служащие) независимо от замещаемой ими должности.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3. Гражданин Российской Федерации,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6. Кодекс призван повысить эффективность выполнения муниципальными служащими своих должностных обязанностей.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F61661" w:rsidRPr="00F1497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lastRenderedPageBreak/>
        <w:t xml:space="preserve">8. Знание и соблюдение муниципальными служащими положений Кодекса является одним из критериев оценки качества их профессиональной деятельности и </w:t>
      </w:r>
      <w:r w:rsidRPr="00F1497C">
        <w:rPr>
          <w:rFonts w:ascii="Times New Roman" w:hAnsi="Times New Roman" w:cs="Times New Roman"/>
          <w:sz w:val="28"/>
          <w:szCs w:val="28"/>
        </w:rPr>
        <w:t>служебного поведения.</w:t>
      </w:r>
    </w:p>
    <w:p w:rsidR="00282A47" w:rsidRPr="00F1497C" w:rsidRDefault="00282A47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97C">
        <w:rPr>
          <w:rFonts w:ascii="Times New Roman" w:hAnsi="Times New Roman" w:cs="Times New Roman"/>
          <w:sz w:val="28"/>
          <w:szCs w:val="28"/>
        </w:rPr>
        <w:t xml:space="preserve">9. Контроль за соблюдением муниципальными служащими положений Кодекса осуществляет руководитель </w:t>
      </w:r>
      <w:r w:rsidR="00F1497C" w:rsidRPr="00F1497C">
        <w:rPr>
          <w:rFonts w:ascii="Times New Roman" w:hAnsi="Times New Roman" w:cs="Times New Roman"/>
          <w:sz w:val="28"/>
          <w:szCs w:val="28"/>
        </w:rPr>
        <w:t>отраслевого (функционального) и территориального органа</w:t>
      </w:r>
      <w:r w:rsidRPr="00F1497C">
        <w:rPr>
          <w:rFonts w:ascii="Times New Roman" w:hAnsi="Times New Roman" w:cs="Times New Roman"/>
          <w:sz w:val="28"/>
          <w:szCs w:val="28"/>
        </w:rPr>
        <w:t xml:space="preserve"> Администрации Рузского городского округа. Руководитель </w:t>
      </w:r>
      <w:r w:rsidR="00F1497C" w:rsidRPr="00F1497C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и территориального органа </w:t>
      </w:r>
      <w:r w:rsidRPr="00F1497C">
        <w:rPr>
          <w:rFonts w:ascii="Times New Roman" w:hAnsi="Times New Roman" w:cs="Times New Roman"/>
          <w:sz w:val="28"/>
          <w:szCs w:val="28"/>
        </w:rPr>
        <w:t>или кто-либо из высшего руководства вправе сделать замечание сотруднику о недопустимости нарушения.</w:t>
      </w:r>
    </w:p>
    <w:p w:rsidR="00F61661" w:rsidRPr="00676A4C" w:rsidRDefault="00F61661" w:rsidP="00D50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661" w:rsidRPr="00676A4C" w:rsidRDefault="00F61661" w:rsidP="00282A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II. Основные принципы и правила служебного поведения</w:t>
      </w:r>
      <w:r w:rsidR="00282A47" w:rsidRPr="00676A4C">
        <w:rPr>
          <w:rFonts w:ascii="Times New Roman" w:hAnsi="Times New Roman" w:cs="Times New Roman"/>
          <w:sz w:val="28"/>
          <w:szCs w:val="28"/>
        </w:rPr>
        <w:t xml:space="preserve"> </w:t>
      </w:r>
      <w:r w:rsidRPr="00676A4C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F61661" w:rsidRPr="00676A4C" w:rsidRDefault="00282A47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10</w:t>
      </w:r>
      <w:r w:rsidR="00F61661" w:rsidRPr="00676A4C">
        <w:rPr>
          <w:rFonts w:ascii="Times New Roman" w:hAnsi="Times New Roman" w:cs="Times New Roman"/>
          <w:sz w:val="28"/>
          <w:szCs w:val="28"/>
        </w:rPr>
        <w:t>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1</w:t>
      </w:r>
      <w:r w:rsidR="00282A47" w:rsidRPr="00676A4C">
        <w:rPr>
          <w:rFonts w:ascii="Times New Roman" w:hAnsi="Times New Roman" w:cs="Times New Roman"/>
          <w:sz w:val="28"/>
          <w:szCs w:val="28"/>
        </w:rPr>
        <w:t>1</w:t>
      </w:r>
      <w:r w:rsidRPr="00676A4C">
        <w:rPr>
          <w:rFonts w:ascii="Times New Roman" w:hAnsi="Times New Roman" w:cs="Times New Roman"/>
          <w:sz w:val="28"/>
          <w:szCs w:val="28"/>
        </w:rPr>
        <w:t>. Муниципальные служащие, сознавая ответственность перед государством, обществом и гражданами, призваны: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 xml:space="preserve">м) воздерживаться от поведения, которое могло бы вызвать сомнение в </w:t>
      </w:r>
      <w:r w:rsidRPr="00676A4C">
        <w:rPr>
          <w:rFonts w:ascii="Times New Roman" w:hAnsi="Times New Roman" w:cs="Times New Roman"/>
          <w:sz w:val="28"/>
          <w:szCs w:val="28"/>
        </w:rPr>
        <w:lastRenderedPageBreak/>
        <w:t>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государственных, муниципальных служащих и граждан при решении вопросов личного характера;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п)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1</w:t>
      </w:r>
      <w:r w:rsidR="00282A47" w:rsidRPr="00676A4C">
        <w:rPr>
          <w:rFonts w:ascii="Times New Roman" w:hAnsi="Times New Roman" w:cs="Times New Roman"/>
          <w:sz w:val="28"/>
          <w:szCs w:val="28"/>
        </w:rPr>
        <w:t>2</w:t>
      </w:r>
      <w:r w:rsidRPr="00676A4C">
        <w:rPr>
          <w:rFonts w:ascii="Times New Roman" w:hAnsi="Times New Roman" w:cs="Times New Roman"/>
          <w:sz w:val="28"/>
          <w:szCs w:val="28"/>
        </w:rPr>
        <w:t xml:space="preserve">. Муниципальные служащие обязаны соблюдать </w:t>
      </w:r>
      <w:hyperlink r:id="rId12" w:history="1">
        <w:r w:rsidRPr="00676A4C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676A4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1</w:t>
      </w:r>
      <w:r w:rsidR="00282A47" w:rsidRPr="00676A4C">
        <w:rPr>
          <w:rFonts w:ascii="Times New Roman" w:hAnsi="Times New Roman" w:cs="Times New Roman"/>
          <w:sz w:val="28"/>
          <w:szCs w:val="28"/>
        </w:rPr>
        <w:t>3</w:t>
      </w:r>
      <w:r w:rsidRPr="00676A4C">
        <w:rPr>
          <w:rFonts w:ascii="Times New Roman" w:hAnsi="Times New Roman" w:cs="Times New Roman"/>
          <w:sz w:val="28"/>
          <w:szCs w:val="28"/>
        </w:rPr>
        <w:t>. Муниципальные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1</w:t>
      </w:r>
      <w:r w:rsidR="00282A47" w:rsidRPr="00676A4C">
        <w:rPr>
          <w:rFonts w:ascii="Times New Roman" w:hAnsi="Times New Roman" w:cs="Times New Roman"/>
          <w:sz w:val="28"/>
          <w:szCs w:val="28"/>
        </w:rPr>
        <w:t>4</w:t>
      </w:r>
      <w:r w:rsidRPr="00676A4C">
        <w:rPr>
          <w:rFonts w:ascii="Times New Roman" w:hAnsi="Times New Roman" w:cs="Times New Roman"/>
          <w:sz w:val="28"/>
          <w:szCs w:val="28"/>
        </w:rPr>
        <w:t>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1</w:t>
      </w:r>
      <w:r w:rsidR="00282A47" w:rsidRPr="00676A4C">
        <w:rPr>
          <w:rFonts w:ascii="Times New Roman" w:hAnsi="Times New Roman" w:cs="Times New Roman"/>
          <w:sz w:val="28"/>
          <w:szCs w:val="28"/>
        </w:rPr>
        <w:t>5</w:t>
      </w:r>
      <w:r w:rsidRPr="00676A4C">
        <w:rPr>
          <w:rFonts w:ascii="Times New Roman" w:hAnsi="Times New Roman" w:cs="Times New Roman"/>
          <w:sz w:val="28"/>
          <w:szCs w:val="28"/>
        </w:rPr>
        <w:t>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1</w:t>
      </w:r>
      <w:r w:rsidR="00282A47" w:rsidRPr="00676A4C">
        <w:rPr>
          <w:rFonts w:ascii="Times New Roman" w:hAnsi="Times New Roman" w:cs="Times New Roman"/>
          <w:sz w:val="28"/>
          <w:szCs w:val="28"/>
        </w:rPr>
        <w:t>6</w:t>
      </w:r>
      <w:r w:rsidRPr="00676A4C">
        <w:rPr>
          <w:rFonts w:ascii="Times New Roman" w:hAnsi="Times New Roman" w:cs="Times New Roman"/>
          <w:sz w:val="28"/>
          <w:szCs w:val="28"/>
        </w:rPr>
        <w:t xml:space="preserve">. Муниципальный служащий обязан представлять сведения о доходах, об имуществе и обязательствах имущественного характера своих и членов своей семьи </w:t>
      </w:r>
      <w:r w:rsidRPr="00676A4C">
        <w:rPr>
          <w:rFonts w:ascii="Times New Roman" w:hAnsi="Times New Roman" w:cs="Times New Roman"/>
          <w:sz w:val="28"/>
          <w:szCs w:val="28"/>
        </w:rPr>
        <w:lastRenderedPageBreak/>
        <w:t>в соответствии с законодательством Российской Федерации.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1</w:t>
      </w:r>
      <w:r w:rsidR="00282A47" w:rsidRPr="00676A4C">
        <w:rPr>
          <w:rFonts w:ascii="Times New Roman" w:hAnsi="Times New Roman" w:cs="Times New Roman"/>
          <w:sz w:val="28"/>
          <w:szCs w:val="28"/>
        </w:rPr>
        <w:t>7</w:t>
      </w:r>
      <w:r w:rsidRPr="00676A4C">
        <w:rPr>
          <w:rFonts w:ascii="Times New Roman" w:hAnsi="Times New Roman" w:cs="Times New Roman"/>
          <w:sz w:val="28"/>
          <w:szCs w:val="28"/>
        </w:rPr>
        <w:t>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1</w:t>
      </w:r>
      <w:r w:rsidR="00282A47" w:rsidRPr="00676A4C">
        <w:rPr>
          <w:rFonts w:ascii="Times New Roman" w:hAnsi="Times New Roman" w:cs="Times New Roman"/>
          <w:sz w:val="28"/>
          <w:szCs w:val="28"/>
        </w:rPr>
        <w:t>8</w:t>
      </w:r>
      <w:r w:rsidRPr="00676A4C">
        <w:rPr>
          <w:rFonts w:ascii="Times New Roman" w:hAnsi="Times New Roman" w:cs="Times New Roman"/>
          <w:sz w:val="28"/>
          <w:szCs w:val="28"/>
        </w:rPr>
        <w:t>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1</w:t>
      </w:r>
      <w:r w:rsidR="00282A47" w:rsidRPr="00676A4C">
        <w:rPr>
          <w:rFonts w:ascii="Times New Roman" w:hAnsi="Times New Roman" w:cs="Times New Roman"/>
          <w:sz w:val="28"/>
          <w:szCs w:val="28"/>
        </w:rPr>
        <w:t>9</w:t>
      </w:r>
      <w:r w:rsidRPr="00676A4C">
        <w:rPr>
          <w:rFonts w:ascii="Times New Roman" w:hAnsi="Times New Roman" w:cs="Times New Roman"/>
          <w:sz w:val="28"/>
          <w:szCs w:val="28"/>
        </w:rPr>
        <w:t>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F61661" w:rsidRPr="00676A4C" w:rsidRDefault="00282A47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20</w:t>
      </w:r>
      <w:r w:rsidR="00F61661" w:rsidRPr="00676A4C">
        <w:rPr>
          <w:rFonts w:ascii="Times New Roman" w:hAnsi="Times New Roman" w:cs="Times New Roman"/>
          <w:sz w:val="28"/>
          <w:szCs w:val="28"/>
        </w:rPr>
        <w:t>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2</w:t>
      </w:r>
      <w:r w:rsidR="00282A47" w:rsidRPr="00676A4C">
        <w:rPr>
          <w:rFonts w:ascii="Times New Roman" w:hAnsi="Times New Roman" w:cs="Times New Roman"/>
          <w:sz w:val="28"/>
          <w:szCs w:val="28"/>
        </w:rPr>
        <w:t>1</w:t>
      </w:r>
      <w:r w:rsidRPr="00676A4C">
        <w:rPr>
          <w:rFonts w:ascii="Times New Roman" w:hAnsi="Times New Roman" w:cs="Times New Roman"/>
          <w:sz w:val="28"/>
          <w:szCs w:val="28"/>
        </w:rPr>
        <w:t>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2</w:t>
      </w:r>
      <w:r w:rsidR="00282A47" w:rsidRPr="00676A4C">
        <w:rPr>
          <w:rFonts w:ascii="Times New Roman" w:hAnsi="Times New Roman" w:cs="Times New Roman"/>
          <w:sz w:val="28"/>
          <w:szCs w:val="28"/>
        </w:rPr>
        <w:t>2</w:t>
      </w:r>
      <w:r w:rsidRPr="00676A4C">
        <w:rPr>
          <w:rFonts w:ascii="Times New Roman" w:hAnsi="Times New Roman" w:cs="Times New Roman"/>
          <w:sz w:val="28"/>
          <w:szCs w:val="28"/>
        </w:rPr>
        <w:t>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2</w:t>
      </w:r>
      <w:r w:rsidR="00282A47" w:rsidRPr="00676A4C">
        <w:rPr>
          <w:rFonts w:ascii="Times New Roman" w:hAnsi="Times New Roman" w:cs="Times New Roman"/>
          <w:sz w:val="28"/>
          <w:szCs w:val="28"/>
        </w:rPr>
        <w:t>3</w:t>
      </w:r>
      <w:r w:rsidRPr="00676A4C">
        <w:rPr>
          <w:rFonts w:ascii="Times New Roman" w:hAnsi="Times New Roman" w:cs="Times New Roman"/>
          <w:sz w:val="28"/>
          <w:szCs w:val="28"/>
        </w:rPr>
        <w:t xml:space="preserve">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676A4C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676A4C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2</w:t>
      </w:r>
      <w:r w:rsidR="00282A47" w:rsidRPr="00676A4C">
        <w:rPr>
          <w:rFonts w:ascii="Times New Roman" w:hAnsi="Times New Roman" w:cs="Times New Roman"/>
          <w:sz w:val="28"/>
          <w:szCs w:val="28"/>
        </w:rPr>
        <w:t>4</w:t>
      </w:r>
      <w:r w:rsidRPr="00676A4C">
        <w:rPr>
          <w:rFonts w:ascii="Times New Roman" w:hAnsi="Times New Roman" w:cs="Times New Roman"/>
          <w:sz w:val="28"/>
          <w:szCs w:val="28"/>
        </w:rPr>
        <w:t xml:space="preserve">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</w:t>
      </w:r>
      <w:r w:rsidRPr="00676A4C">
        <w:rPr>
          <w:rFonts w:ascii="Times New Roman" w:hAnsi="Times New Roman" w:cs="Times New Roman"/>
          <w:sz w:val="28"/>
          <w:szCs w:val="28"/>
        </w:rPr>
        <w:lastRenderedPageBreak/>
        <w:t>принципы этики и правила служебного поведения, если он не принял меры по недопущению таких действий или бездействия.</w:t>
      </w:r>
    </w:p>
    <w:p w:rsidR="00F61661" w:rsidRPr="00676A4C" w:rsidRDefault="00F61661" w:rsidP="00D50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661" w:rsidRPr="00676A4C" w:rsidRDefault="00F61661" w:rsidP="00282A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III. Этические правила служебного</w:t>
      </w:r>
      <w:r w:rsidR="00282A47" w:rsidRPr="00676A4C">
        <w:rPr>
          <w:rFonts w:ascii="Times New Roman" w:hAnsi="Times New Roman" w:cs="Times New Roman"/>
          <w:sz w:val="28"/>
          <w:szCs w:val="28"/>
        </w:rPr>
        <w:t xml:space="preserve"> </w:t>
      </w:r>
      <w:r w:rsidRPr="00676A4C">
        <w:rPr>
          <w:rFonts w:ascii="Times New Roman" w:hAnsi="Times New Roman" w:cs="Times New Roman"/>
          <w:sz w:val="28"/>
          <w:szCs w:val="28"/>
        </w:rPr>
        <w:t>поведения муниципальных служащих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2</w:t>
      </w:r>
      <w:r w:rsidR="00282A47" w:rsidRPr="00676A4C">
        <w:rPr>
          <w:rFonts w:ascii="Times New Roman" w:hAnsi="Times New Roman" w:cs="Times New Roman"/>
          <w:sz w:val="28"/>
          <w:szCs w:val="28"/>
        </w:rPr>
        <w:t>5</w:t>
      </w:r>
      <w:r w:rsidRPr="00676A4C">
        <w:rPr>
          <w:rFonts w:ascii="Times New Roman" w:hAnsi="Times New Roman" w:cs="Times New Roman"/>
          <w:sz w:val="28"/>
          <w:szCs w:val="28"/>
        </w:rPr>
        <w:t>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2</w:t>
      </w:r>
      <w:r w:rsidR="00282A47" w:rsidRPr="00676A4C">
        <w:rPr>
          <w:rFonts w:ascii="Times New Roman" w:hAnsi="Times New Roman" w:cs="Times New Roman"/>
          <w:sz w:val="28"/>
          <w:szCs w:val="28"/>
        </w:rPr>
        <w:t>6</w:t>
      </w:r>
      <w:r w:rsidRPr="00676A4C">
        <w:rPr>
          <w:rFonts w:ascii="Times New Roman" w:hAnsi="Times New Roman" w:cs="Times New Roman"/>
          <w:sz w:val="28"/>
          <w:szCs w:val="28"/>
        </w:rPr>
        <w:t>. В служебном поведении муниципальный служащий воздерживается от: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2</w:t>
      </w:r>
      <w:r w:rsidR="00282A47" w:rsidRPr="00676A4C">
        <w:rPr>
          <w:rFonts w:ascii="Times New Roman" w:hAnsi="Times New Roman" w:cs="Times New Roman"/>
          <w:sz w:val="28"/>
          <w:szCs w:val="28"/>
        </w:rPr>
        <w:t>7</w:t>
      </w:r>
      <w:r w:rsidRPr="00676A4C">
        <w:rPr>
          <w:rFonts w:ascii="Times New Roman" w:hAnsi="Times New Roman" w:cs="Times New Roman"/>
          <w:sz w:val="28"/>
          <w:szCs w:val="28"/>
        </w:rPr>
        <w:t>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2</w:t>
      </w:r>
      <w:r w:rsidR="00282A47" w:rsidRPr="00676A4C">
        <w:rPr>
          <w:rFonts w:ascii="Times New Roman" w:hAnsi="Times New Roman" w:cs="Times New Roman"/>
          <w:sz w:val="28"/>
          <w:szCs w:val="28"/>
        </w:rPr>
        <w:t>8</w:t>
      </w:r>
      <w:r w:rsidRPr="00676A4C">
        <w:rPr>
          <w:rFonts w:ascii="Times New Roman" w:hAnsi="Times New Roman" w:cs="Times New Roman"/>
          <w:sz w:val="28"/>
          <w:szCs w:val="28"/>
        </w:rPr>
        <w:t>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61661" w:rsidRPr="00676A4C" w:rsidRDefault="00282A47" w:rsidP="00F26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 xml:space="preserve">29. </w:t>
      </w:r>
      <w:r w:rsidR="00F269CF" w:rsidRPr="00676A4C">
        <w:rPr>
          <w:rFonts w:ascii="Times New Roman" w:hAnsi="Times New Roman" w:cs="Times New Roman"/>
          <w:sz w:val="28"/>
          <w:szCs w:val="28"/>
        </w:rPr>
        <w:t>В целях соблюдения требований к внешнему виду муниципальные служащие должны при исполнении должностных обязанностей соблюдать следующие ограничения:</w:t>
      </w:r>
    </w:p>
    <w:p w:rsidR="00F269CF" w:rsidRPr="00676A4C" w:rsidRDefault="00F269CF" w:rsidP="00F269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а) недопустимо находиться на рабочем месте в майках, сарафанах, джинсах, мини-юбках (более чем на 10 см выше середины колена), облегающей и прозрачной одежде, сильно декольтированных блузках и платьях, колготах с рисунком и в сеточку, одежде вечернего стиля, большом количестве украшений, спортивной обуви. В цветовой гамме следует избегать вычурных и ярких орнаментов, а также соблюдать деловой стиль одежды:</w:t>
      </w:r>
    </w:p>
    <w:p w:rsidR="00F269CF" w:rsidRPr="00676A4C" w:rsidRDefault="00F269CF" w:rsidP="00F269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- для женщин – это костюм с юбкой, брючный костюм, неброские блузки, строгие платья, возможно комбинировать юбку или брюки с блузкой без пиджака, джемпером или свитером;</w:t>
      </w:r>
    </w:p>
    <w:p w:rsidR="00F269CF" w:rsidRPr="00676A4C" w:rsidRDefault="00F269CF" w:rsidP="00F269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 xml:space="preserve">- для мужчин – это костюм, рубашка, галстук и начищенные туфли, подходящие по стилю и цвету к костюму. В летнее время допускается отсутствие пиджака и галстука, ношение рубашки с короткими рукавами. </w:t>
      </w:r>
    </w:p>
    <w:p w:rsidR="00275D01" w:rsidRPr="00676A4C" w:rsidRDefault="00275D01" w:rsidP="00F269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1661" w:rsidRPr="00676A4C" w:rsidRDefault="00F61661" w:rsidP="00D509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IV. Ответственность за нарушение положений Кодекса</w:t>
      </w:r>
    </w:p>
    <w:p w:rsidR="00F61661" w:rsidRPr="00676A4C" w:rsidRDefault="00F269CF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30</w:t>
      </w:r>
      <w:r w:rsidR="00F61661" w:rsidRPr="00676A4C">
        <w:rPr>
          <w:rFonts w:ascii="Times New Roman" w:hAnsi="Times New Roman" w:cs="Times New Roman"/>
          <w:sz w:val="28"/>
          <w:szCs w:val="28"/>
        </w:rPr>
        <w:t xml:space="preserve">. Нарушение муниципальным служащим положений Кодекса подлежит </w:t>
      </w:r>
      <w:r w:rsidR="00F61661" w:rsidRPr="00676A4C">
        <w:rPr>
          <w:rFonts w:ascii="Times New Roman" w:hAnsi="Times New Roman" w:cs="Times New Roman"/>
          <w:sz w:val="28"/>
          <w:szCs w:val="28"/>
        </w:rPr>
        <w:lastRenderedPageBreak/>
        <w:t xml:space="preserve">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</w:t>
      </w:r>
      <w:hyperlink r:id="rId13" w:history="1">
        <w:r w:rsidR="00F61661" w:rsidRPr="00676A4C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F61661" w:rsidRPr="00676A4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</w:t>
      </w:r>
      <w:r w:rsidRPr="00676A4C">
        <w:rPr>
          <w:rFonts w:ascii="Times New Roman" w:hAnsi="Times New Roman" w:cs="Times New Roman"/>
          <w:sz w:val="28"/>
          <w:szCs w:val="28"/>
        </w:rPr>
        <w:t xml:space="preserve">, а также уменьшение ежемесячного денежного поощрения на основании </w:t>
      </w:r>
      <w:r w:rsidR="00FF2918" w:rsidRPr="00676A4C">
        <w:rPr>
          <w:rFonts w:ascii="Times New Roman" w:hAnsi="Times New Roman" w:cs="Times New Roman"/>
          <w:sz w:val="28"/>
          <w:szCs w:val="28"/>
        </w:rPr>
        <w:t>решения вышеуказанной комисси</w:t>
      </w:r>
      <w:r w:rsidR="00275D01" w:rsidRPr="00676A4C">
        <w:rPr>
          <w:rFonts w:ascii="Times New Roman" w:hAnsi="Times New Roman" w:cs="Times New Roman"/>
          <w:sz w:val="28"/>
          <w:szCs w:val="28"/>
        </w:rPr>
        <w:t>и</w:t>
      </w:r>
      <w:r w:rsidR="00F61661" w:rsidRPr="00676A4C">
        <w:rPr>
          <w:rFonts w:ascii="Times New Roman" w:hAnsi="Times New Roman" w:cs="Times New Roman"/>
          <w:sz w:val="28"/>
          <w:szCs w:val="28"/>
        </w:rPr>
        <w:t>.</w:t>
      </w:r>
    </w:p>
    <w:p w:rsidR="00F61661" w:rsidRPr="00676A4C" w:rsidRDefault="00F61661" w:rsidP="00D50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A4C">
        <w:rPr>
          <w:rFonts w:ascii="Times New Roman" w:hAnsi="Times New Roman" w:cs="Times New Roman"/>
          <w:sz w:val="28"/>
          <w:szCs w:val="28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F61661" w:rsidRPr="00676A4C" w:rsidSect="00AE34E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61"/>
    <w:rsid w:val="00070E5E"/>
    <w:rsid w:val="00275D01"/>
    <w:rsid w:val="00282A47"/>
    <w:rsid w:val="00676A4C"/>
    <w:rsid w:val="008272DB"/>
    <w:rsid w:val="008D12F0"/>
    <w:rsid w:val="00AE34EF"/>
    <w:rsid w:val="00B54015"/>
    <w:rsid w:val="00D509D7"/>
    <w:rsid w:val="00E36278"/>
    <w:rsid w:val="00F1497C"/>
    <w:rsid w:val="00F269CF"/>
    <w:rsid w:val="00F61661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BB098-91BE-4B89-8561-B3EB8A74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9D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16"/>
      <w:lang w:eastAsia="ar-SA"/>
    </w:rPr>
  </w:style>
  <w:style w:type="paragraph" w:styleId="1">
    <w:name w:val="heading 1"/>
    <w:basedOn w:val="a"/>
    <w:next w:val="a"/>
    <w:link w:val="10"/>
    <w:qFormat/>
    <w:rsid w:val="00D509D7"/>
    <w:pPr>
      <w:keepNext/>
      <w:numPr>
        <w:numId w:val="1"/>
      </w:numPr>
      <w:ind w:firstLine="567"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1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16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09D7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3">
    <w:name w:val="Body Text"/>
    <w:basedOn w:val="a"/>
    <w:link w:val="a4"/>
    <w:rsid w:val="00D509D7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D509D7"/>
    <w:rPr>
      <w:rFonts w:ascii="Times New Roman" w:eastAsia="Times New Roman" w:hAnsi="Times New Roman" w:cs="Times New Roman"/>
      <w:b/>
      <w:bCs/>
      <w:sz w:val="32"/>
      <w:szCs w:val="1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75D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5D0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EAA44A2D917BA6026CD4357B98BF9E878D24504691450C968287F341165D87F9D29B4CD9666A469FBC9AAFDCPBVEN" TargetMode="External"/><Relationship Id="rId13" Type="http://schemas.openxmlformats.org/officeDocument/2006/relationships/hyperlink" Target="consultantplus://offline/ref=9BEAA44A2D917BA6026CD4357B98BF9E868B2C534D95450C968287F341165D87F9D29B4CD9666A469FBC9AAFDCPBVE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EAA44A2D917BA6026CD13A7898BF9E8C892D514EC2120EC7D789F649460797FD9BCF44C66373589AA299PAV6N" TargetMode="External"/><Relationship Id="rId12" Type="http://schemas.openxmlformats.org/officeDocument/2006/relationships/hyperlink" Target="consultantplus://offline/ref=9BEAA44A2D917BA6026CD4357B98BF9E868423544EC2120EC7D789F649460797FD9BCF44C66373589AA299PAV6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EAA44A2D917BA6026CD4357B98BF9E868423544EC2120EC7D789F649460797FD9BCF44C66373589AA299PAV6N" TargetMode="External"/><Relationship Id="rId11" Type="http://schemas.openxmlformats.org/officeDocument/2006/relationships/hyperlink" Target="consultantplus://offline/ref=9BEAA44A2D917BA6026CD4357B98BF9E8C8521514C9F18069EDB8BF146190282ECC3C340DD7D744186A098AEPDV4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BEAA44A2D917BA6026CD53B6E98BF9E868420524194450C968287F341165D87F9D29B4CD9666A469FBC9AAFDCPBV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EAA44A2D917BA6026CD4357B98BF9E878D20594390450C968287F341165D87F9D29B4CD9666A469FBC9AAFDCPBV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57E0E-9F0C-48FF-A21F-C4FB8297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ARGO-18-052</dc:creator>
  <cp:keywords/>
  <dc:description/>
  <cp:lastModifiedBy>ARGO-18-052</cp:lastModifiedBy>
  <cp:revision>13</cp:revision>
  <cp:lastPrinted>2019-08-05T07:01:00Z</cp:lastPrinted>
  <dcterms:created xsi:type="dcterms:W3CDTF">2019-07-15T13:21:00Z</dcterms:created>
  <dcterms:modified xsi:type="dcterms:W3CDTF">2019-08-06T08:25:00Z</dcterms:modified>
</cp:coreProperties>
</file>