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9B39" w14:textId="339035DD" w:rsidR="009132FE" w:rsidRPr="00943DFF" w:rsidRDefault="00A13585" w:rsidP="001E4E26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>униципальн</w:t>
      </w:r>
      <w:r w:rsidR="001E4E26">
        <w:rPr>
          <w:b/>
          <w:sz w:val="24"/>
          <w:szCs w:val="24"/>
        </w:rPr>
        <w:t>ым</w:t>
      </w:r>
      <w:r w:rsidR="001E4E26" w:rsidRPr="001E4E26">
        <w:rPr>
          <w:b/>
          <w:sz w:val="24"/>
          <w:szCs w:val="24"/>
        </w:rPr>
        <w:t xml:space="preserve"> бюджетн</w:t>
      </w:r>
      <w:r w:rsidR="001E4E26">
        <w:rPr>
          <w:b/>
          <w:sz w:val="24"/>
          <w:szCs w:val="24"/>
        </w:rPr>
        <w:t>ым</w:t>
      </w:r>
      <w:r w:rsidR="001E4E26" w:rsidRPr="001E4E26">
        <w:rPr>
          <w:b/>
          <w:sz w:val="24"/>
          <w:szCs w:val="24"/>
        </w:rPr>
        <w:t xml:space="preserve"> общеобразовательн</w:t>
      </w:r>
      <w:r w:rsidR="001E4E26">
        <w:rPr>
          <w:b/>
          <w:sz w:val="24"/>
          <w:szCs w:val="24"/>
        </w:rPr>
        <w:t>ым</w:t>
      </w:r>
      <w:r w:rsidR="001E4E26" w:rsidRPr="001E4E26">
        <w:rPr>
          <w:b/>
          <w:sz w:val="24"/>
          <w:szCs w:val="24"/>
        </w:rPr>
        <w:t xml:space="preserve"> учреждение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 xml:space="preserve"> «</w:t>
      </w:r>
      <w:r w:rsidR="00D553DC">
        <w:rPr>
          <w:b/>
          <w:sz w:val="24"/>
          <w:szCs w:val="24"/>
        </w:rPr>
        <w:t>Покро</w:t>
      </w:r>
      <w:r w:rsidR="001E4E26" w:rsidRPr="001E4E26">
        <w:rPr>
          <w:b/>
          <w:sz w:val="24"/>
          <w:szCs w:val="24"/>
        </w:rPr>
        <w:t>вская средняя общеобразовательная школа»</w:t>
      </w:r>
    </w:p>
    <w:p w14:paraId="2AFEA23D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05A2D169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5248550D" w14:textId="6494483A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756F37">
        <w:rPr>
          <w:rFonts w:ascii="Times New Roman" w:hAnsi="Times New Roman"/>
          <w:sz w:val="24"/>
          <w:szCs w:val="24"/>
        </w:rPr>
        <w:t>12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3BF3BE7F" w14:textId="38727FAF"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76441C">
        <w:rPr>
          <w:rFonts w:ascii="Times New Roman" w:hAnsi="Times New Roman"/>
          <w:sz w:val="24"/>
          <w:szCs w:val="24"/>
        </w:rPr>
        <w:t>1</w:t>
      </w:r>
      <w:r w:rsidR="00756F37">
        <w:rPr>
          <w:rFonts w:ascii="Times New Roman" w:hAnsi="Times New Roman"/>
          <w:sz w:val="24"/>
          <w:szCs w:val="24"/>
        </w:rPr>
        <w:t>1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756F37">
        <w:rPr>
          <w:rFonts w:ascii="Times New Roman" w:hAnsi="Times New Roman"/>
          <w:sz w:val="24"/>
          <w:szCs w:val="24"/>
        </w:rPr>
        <w:t>5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756F37">
        <w:rPr>
          <w:rFonts w:ascii="Times New Roman" w:hAnsi="Times New Roman"/>
          <w:sz w:val="24"/>
          <w:szCs w:val="24"/>
        </w:rPr>
        <w:t>120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10DFE1C3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7E49E39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36C49B00" w14:textId="559035B3" w:rsidR="00FB5271" w:rsidRPr="006F7765" w:rsidRDefault="00FB5271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1E4E26">
        <w:rPr>
          <w:sz w:val="24"/>
          <w:szCs w:val="24"/>
        </w:rPr>
        <w:t>П</w:t>
      </w:r>
      <w:r w:rsidR="001E4E26"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14:paraId="711812CD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439633EA" w14:textId="718E3C50" w:rsidR="009132F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78ACAB71" w14:textId="7FC64ABC" w:rsidR="00397E98" w:rsidRPr="001101B6" w:rsidRDefault="00397E98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>
        <w:rPr>
          <w:szCs w:val="28"/>
        </w:rPr>
        <w:t>М</w:t>
      </w:r>
      <w:r w:rsidRPr="00B820CD">
        <w:rPr>
          <w:szCs w:val="28"/>
        </w:rPr>
        <w:t>униципальное бюджетное общеобразовательное учреждение «Покро</w:t>
      </w:r>
      <w:r w:rsidRPr="00B820CD">
        <w:rPr>
          <w:szCs w:val="28"/>
          <w:shd w:val="clear" w:color="auto" w:fill="FFFFFF"/>
        </w:rPr>
        <w:t>вская средняя общеобразовательная школа</w:t>
      </w:r>
      <w:r w:rsidRPr="00B820CD">
        <w:rPr>
          <w:szCs w:val="28"/>
        </w:rPr>
        <w:t xml:space="preserve">», </w:t>
      </w:r>
      <w:r w:rsidRPr="00B820CD">
        <w:rPr>
          <w:szCs w:val="28"/>
          <w:shd w:val="clear" w:color="auto" w:fill="FFFFFF"/>
        </w:rPr>
        <w:t>сокращенное наименование - МБОУ «Покровская СОШ» (далее - МБОУ «Покровская СОШ», Заказчик),</w:t>
      </w:r>
      <w:r w:rsidRPr="00B820CD">
        <w:rPr>
          <w:szCs w:val="28"/>
        </w:rPr>
        <w:t xml:space="preserve"> </w:t>
      </w:r>
      <w:r w:rsidRPr="00B820CD">
        <w:rPr>
          <w:color w:val="323232"/>
          <w:szCs w:val="28"/>
        </w:rPr>
        <w:t xml:space="preserve">ИНН </w:t>
      </w:r>
      <w:r w:rsidRPr="00B820CD">
        <w:rPr>
          <w:szCs w:val="28"/>
        </w:rPr>
        <w:t>5075009715</w:t>
      </w:r>
      <w:r>
        <w:rPr>
          <w:szCs w:val="28"/>
        </w:rPr>
        <w:t>,</w:t>
      </w:r>
      <w:r w:rsidRPr="00B820CD">
        <w:rPr>
          <w:szCs w:val="28"/>
        </w:rPr>
        <w:t xml:space="preserve"> </w:t>
      </w:r>
      <w:r w:rsidRPr="00B820CD">
        <w:rPr>
          <w:color w:val="323232"/>
          <w:szCs w:val="28"/>
        </w:rPr>
        <w:t>КПП 507501001</w:t>
      </w:r>
      <w:r>
        <w:rPr>
          <w:color w:val="323232"/>
          <w:szCs w:val="28"/>
        </w:rPr>
        <w:t>.</w:t>
      </w:r>
    </w:p>
    <w:p w14:paraId="19F1E2F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6F9DCCF6" w14:textId="24951999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397E98">
        <w:rPr>
          <w:color w:val="323232"/>
        </w:rPr>
        <w:t>Орехова О</w:t>
      </w:r>
      <w:r w:rsidR="00716743">
        <w:rPr>
          <w:color w:val="323232"/>
        </w:rPr>
        <w:t>.В.</w:t>
      </w:r>
      <w:r w:rsidRPr="001101B6">
        <w:rPr>
          <w:color w:val="323232"/>
        </w:rPr>
        <w:t xml:space="preserve">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13CCFD65" w14:textId="56C2C57B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AF6D8B">
        <w:rPr>
          <w:color w:val="323232"/>
        </w:rPr>
        <w:t>Трофимова Е.А.</w:t>
      </w:r>
      <w:r w:rsidRPr="00A13585">
        <w:rPr>
          <w:color w:val="323232"/>
        </w:rPr>
        <w:t xml:space="preserve">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3A21C144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3C0022AC" w14:textId="16201F22" w:rsidR="009132FE" w:rsidRPr="00397E98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Cs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397E98" w:rsidRPr="00397E98">
        <w:rPr>
          <w:bCs/>
          <w:color w:val="323232"/>
        </w:rPr>
        <w:t>26</w:t>
      </w:r>
      <w:r w:rsidR="00A950D3" w:rsidRPr="00397E98">
        <w:rPr>
          <w:bCs/>
        </w:rPr>
        <w:t>.</w:t>
      </w:r>
      <w:r w:rsidR="001E4E26" w:rsidRPr="00397E98">
        <w:rPr>
          <w:bCs/>
        </w:rPr>
        <w:t>0</w:t>
      </w:r>
      <w:r w:rsidR="00397E98" w:rsidRPr="00397E98">
        <w:rPr>
          <w:bCs/>
        </w:rPr>
        <w:t>5</w:t>
      </w:r>
      <w:r w:rsidR="00A950D3" w:rsidRPr="00397E98">
        <w:rPr>
          <w:bCs/>
        </w:rPr>
        <w:t>.202</w:t>
      </w:r>
      <w:r w:rsidR="001E4E26" w:rsidRPr="00397E98">
        <w:rPr>
          <w:bCs/>
        </w:rPr>
        <w:t>2</w:t>
      </w:r>
      <w:r w:rsidRPr="00397E98">
        <w:rPr>
          <w:bCs/>
          <w:color w:val="323232"/>
        </w:rPr>
        <w:t xml:space="preserve"> по </w:t>
      </w:r>
      <w:r w:rsidR="00FB5271" w:rsidRPr="00397E98">
        <w:rPr>
          <w:bCs/>
          <w:color w:val="323232"/>
        </w:rPr>
        <w:t>2</w:t>
      </w:r>
      <w:r w:rsidR="00397E98" w:rsidRPr="00397E98">
        <w:rPr>
          <w:bCs/>
          <w:color w:val="323232"/>
        </w:rPr>
        <w:t>3</w:t>
      </w:r>
      <w:r w:rsidR="00A950D3" w:rsidRPr="00397E98">
        <w:rPr>
          <w:bCs/>
        </w:rPr>
        <w:t>.</w:t>
      </w:r>
      <w:r w:rsidR="001E4E26" w:rsidRPr="00397E98">
        <w:rPr>
          <w:bCs/>
        </w:rPr>
        <w:t>0</w:t>
      </w:r>
      <w:r w:rsidR="00397E98" w:rsidRPr="00397E98">
        <w:rPr>
          <w:bCs/>
        </w:rPr>
        <w:t>6</w:t>
      </w:r>
      <w:r w:rsidR="00A950D3" w:rsidRPr="00397E98">
        <w:rPr>
          <w:bCs/>
        </w:rPr>
        <w:t>.202</w:t>
      </w:r>
      <w:r w:rsidR="001E4E26" w:rsidRPr="00397E98">
        <w:rPr>
          <w:bCs/>
        </w:rPr>
        <w:t>2</w:t>
      </w:r>
      <w:r w:rsidRPr="00397E98">
        <w:rPr>
          <w:bCs/>
          <w:color w:val="323232"/>
        </w:rPr>
        <w:t xml:space="preserve">. </w:t>
      </w:r>
    </w:p>
    <w:p w14:paraId="6C3EF992" w14:textId="50DEDAD9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43DFF" w:rsidRPr="00943DFF">
        <w:t>01.</w:t>
      </w:r>
      <w:r w:rsidR="001E4E26">
        <w:t>1</w:t>
      </w:r>
      <w:r w:rsidR="00943DFF" w:rsidRPr="00943DFF">
        <w:t xml:space="preserve">1.2020 по </w:t>
      </w:r>
      <w:r w:rsidR="00D36F77">
        <w:t>30</w:t>
      </w:r>
      <w:r w:rsidR="00943DFF" w:rsidRPr="00943DFF">
        <w:t>.</w:t>
      </w:r>
      <w:r w:rsidR="00D36F77">
        <w:t>1</w:t>
      </w:r>
      <w:r w:rsidR="001E4E26">
        <w:t>2</w:t>
      </w:r>
      <w:r w:rsidR="00943DFF" w:rsidRPr="00943DFF">
        <w:t>.2021</w:t>
      </w:r>
      <w:r w:rsidRPr="001101B6">
        <w:rPr>
          <w:rFonts w:eastAsia="Calibri"/>
        </w:rPr>
        <w:t>.</w:t>
      </w:r>
    </w:p>
    <w:p w14:paraId="46F9551E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66433C22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11DA5D03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2B989327" w14:textId="77777777" w:rsidR="00716743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1E2D00A" w14:textId="77777777" w:rsidR="001E4E26" w:rsidRDefault="001E4E26" w:rsidP="009132FE">
      <w:pPr>
        <w:rPr>
          <w:b/>
          <w:sz w:val="24"/>
          <w:szCs w:val="24"/>
        </w:rPr>
      </w:pP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1E4E26" w:rsidRPr="004E28BD" w14:paraId="1D1DF42B" w14:textId="77777777" w:rsidTr="001C0F9F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E3380A9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8DB9602" w14:textId="77777777" w:rsidR="001E4E26" w:rsidRPr="006D4976" w:rsidRDefault="001E4E26" w:rsidP="001C0F9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B16908F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BB4A2E0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D95EFD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 xml:space="preserve">Ответственность по КоАП РФ/МО </w:t>
            </w:r>
          </w:p>
        </w:tc>
      </w:tr>
      <w:tr w:rsidR="00135788" w:rsidRPr="004E28BD" w14:paraId="16AF3178" w14:textId="77777777" w:rsidTr="001C0F9F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12CCA73" w14:textId="2E0E4D12" w:rsidR="00135788" w:rsidRPr="00293384" w:rsidRDefault="00135788" w:rsidP="0013578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E5F536D" w14:textId="75AF6D79" w:rsidR="00135788" w:rsidRPr="00293384" w:rsidRDefault="00135788" w:rsidP="00135788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Пункт 1 части 4 статьи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A105889" w14:textId="6607C38D" w:rsidR="00135788" w:rsidRPr="00293384" w:rsidRDefault="00135788" w:rsidP="00135788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202154BE" w14:textId="52E5D728" w:rsidR="00135788" w:rsidRPr="00293384" w:rsidRDefault="00135788" w:rsidP="0013578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9BCAFC0" w14:textId="77777777" w:rsidR="00135788" w:rsidRPr="0098117D" w:rsidRDefault="00135788" w:rsidP="0013578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5788" w:rsidRPr="004E28BD" w14:paraId="224566AD" w14:textId="77777777" w:rsidTr="001C0F9F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A097E77" w14:textId="567BF8B0" w:rsidR="00135788" w:rsidRPr="006435EB" w:rsidRDefault="00135788" w:rsidP="00135788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163AA5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9458C13" w14:textId="6D006C00" w:rsidR="00135788" w:rsidRPr="0016073E" w:rsidRDefault="00135788" w:rsidP="001357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63AA5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C1B7D82" w14:textId="443C23B3" w:rsidR="00135788" w:rsidRPr="0016073E" w:rsidRDefault="00135788" w:rsidP="001357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63AA5">
              <w:rPr>
                <w:sz w:val="24"/>
                <w:szCs w:val="24"/>
              </w:rPr>
              <w:t>Несоответствие сумм в плане-графике закупок и в Плане ФХД на 2021 и 2022 года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5AABE72" w14:textId="523272DA" w:rsidR="00135788" w:rsidRPr="006435EB" w:rsidRDefault="00135788" w:rsidP="00135788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163AA5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258C335" w14:textId="678D93BC" w:rsidR="00135788" w:rsidRPr="0098117D" w:rsidRDefault="00135788" w:rsidP="00135788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5788" w:rsidRPr="004E28BD" w14:paraId="7AF61C09" w14:textId="77777777" w:rsidTr="001C0F9F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B80CAF2" w14:textId="746CF374" w:rsidR="00135788" w:rsidRPr="006435EB" w:rsidRDefault="00135788" w:rsidP="00135788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5E32D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6F69D6C" w14:textId="12C49650" w:rsidR="00135788" w:rsidRPr="0016073E" w:rsidRDefault="00135788" w:rsidP="001357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E32DB">
              <w:rPr>
                <w:sz w:val="24"/>
                <w:szCs w:val="24"/>
              </w:rPr>
              <w:t>П. 3.7.1., П. 3.12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E022D92" w14:textId="1AC74791" w:rsidR="00135788" w:rsidRPr="0016073E" w:rsidRDefault="00135788" w:rsidP="001357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E32DB"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49B2542" w14:textId="6A114A9C" w:rsidR="00135788" w:rsidRPr="0016073E" w:rsidRDefault="00135788" w:rsidP="0013578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E32DB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EF1527C" w14:textId="77777777" w:rsidR="00135788" w:rsidRPr="0098117D" w:rsidRDefault="00135788" w:rsidP="00135788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5788" w:rsidRPr="004E28BD" w14:paraId="1A71E252" w14:textId="77777777" w:rsidTr="001C0F9F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E9E7FED" w14:textId="346820B5" w:rsidR="00135788" w:rsidRPr="006435EB" w:rsidRDefault="00135788" w:rsidP="0013578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19E8E46" w14:textId="19BB9806" w:rsidR="00135788" w:rsidRPr="009E581C" w:rsidRDefault="00135788" w:rsidP="00135788">
            <w:pPr>
              <w:rPr>
                <w:sz w:val="24"/>
                <w:szCs w:val="24"/>
              </w:rPr>
            </w:pPr>
            <w:r w:rsidRPr="0077122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2</w:t>
            </w:r>
            <w:r w:rsidRPr="00771220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25</w:t>
            </w:r>
            <w:r w:rsidRPr="00771220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AC4F1D7" w14:textId="4CC3D09B" w:rsidR="00135788" w:rsidRPr="009E581C" w:rsidRDefault="00135788" w:rsidP="00135788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07E99D9" w14:textId="0F26AD84" w:rsidR="00135788" w:rsidRPr="009E581C" w:rsidRDefault="00135788" w:rsidP="0013578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3E10461" w14:textId="77777777" w:rsidR="00135788" w:rsidRPr="0098117D" w:rsidRDefault="00135788" w:rsidP="0013578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5788" w:rsidRPr="004E28BD" w14:paraId="5AEA10AA" w14:textId="77777777" w:rsidTr="001C0F9F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E04189E" w14:textId="59DB674F" w:rsidR="00135788" w:rsidRPr="006435EB" w:rsidRDefault="00135788" w:rsidP="00135788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7A0077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E311B0D" w14:textId="5117310B" w:rsidR="00135788" w:rsidRPr="002F6945" w:rsidRDefault="00135788" w:rsidP="00135788">
            <w:pPr>
              <w:rPr>
                <w:sz w:val="24"/>
                <w:szCs w:val="24"/>
                <w:lang w:val="en-US"/>
              </w:rPr>
            </w:pPr>
            <w:r w:rsidRPr="007A0077">
              <w:rPr>
                <w:sz w:val="24"/>
                <w:szCs w:val="24"/>
              </w:rPr>
              <w:t>Ч.6, 8 ст.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CE7774C" w14:textId="01C149B1" w:rsidR="00135788" w:rsidRPr="002F6945" w:rsidRDefault="00135788" w:rsidP="0013578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A0077">
              <w:rPr>
                <w:sz w:val="24"/>
                <w:szCs w:val="24"/>
                <w:shd w:val="clear" w:color="auto" w:fill="FFFFFF" w:themeFill="background1"/>
              </w:rPr>
              <w:t>Не выставлен штраф за нарушение срока предоставления акта о выполнении работ (оказание услуг)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6D87394" w14:textId="6F34C4D8" w:rsidR="00135788" w:rsidRPr="002F6945" w:rsidRDefault="00135788" w:rsidP="00135788">
            <w:pPr>
              <w:jc w:val="center"/>
              <w:rPr>
                <w:sz w:val="24"/>
                <w:szCs w:val="24"/>
              </w:rPr>
            </w:pPr>
            <w:r w:rsidRPr="007A0077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3A42346" w14:textId="56707F7E" w:rsidR="00135788" w:rsidRPr="002F6945" w:rsidRDefault="00135788" w:rsidP="00135788">
            <w:pPr>
              <w:jc w:val="center"/>
              <w:rPr>
                <w:sz w:val="24"/>
                <w:szCs w:val="24"/>
              </w:rPr>
            </w:pPr>
            <w:r w:rsidRPr="007A0077">
              <w:rPr>
                <w:sz w:val="24"/>
                <w:szCs w:val="24"/>
              </w:rPr>
              <w:t>Ч. 1 ст. 10.2 КоАП МО</w:t>
            </w:r>
          </w:p>
        </w:tc>
      </w:tr>
      <w:tr w:rsidR="00135788" w:rsidRPr="00B55ABE" w14:paraId="00B781EE" w14:textId="77777777" w:rsidTr="001C0F9F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08E3A99" w14:textId="34D7DA45" w:rsidR="00135788" w:rsidRPr="006435EB" w:rsidRDefault="00135788" w:rsidP="00135788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2617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B6AEE8D" w14:textId="57DD4635" w:rsidR="00135788" w:rsidRPr="002F6945" w:rsidRDefault="00135788" w:rsidP="00135788">
            <w:pPr>
              <w:rPr>
                <w:sz w:val="24"/>
                <w:szCs w:val="24"/>
                <w:lang w:val="en-US"/>
              </w:rPr>
            </w:pPr>
            <w:r w:rsidRPr="00261731">
              <w:rPr>
                <w:sz w:val="24"/>
                <w:szCs w:val="24"/>
              </w:rPr>
              <w:t>Ч. 13.1 ст.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04E716F" w14:textId="5EDB417C" w:rsidR="00135788" w:rsidRPr="002F6945" w:rsidRDefault="00135788" w:rsidP="0013578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61731"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C62A3D7" w14:textId="1C6C10E9" w:rsidR="00135788" w:rsidRPr="002F6945" w:rsidRDefault="00135788" w:rsidP="0013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F3433E4" w14:textId="78D16C78" w:rsidR="00135788" w:rsidRPr="002F6945" w:rsidRDefault="00135788" w:rsidP="00135788">
            <w:pPr>
              <w:jc w:val="center"/>
              <w:rPr>
                <w:sz w:val="24"/>
                <w:szCs w:val="24"/>
              </w:rPr>
            </w:pPr>
            <w:r w:rsidRPr="00261731">
              <w:rPr>
                <w:sz w:val="24"/>
                <w:szCs w:val="24"/>
              </w:rPr>
              <w:t>Ч. 1 ст. 7.32.5</w:t>
            </w:r>
          </w:p>
        </w:tc>
      </w:tr>
    </w:tbl>
    <w:p w14:paraId="20728A39" w14:textId="77777777" w:rsidR="001E4E26" w:rsidRDefault="001E4E26" w:rsidP="009132FE">
      <w:pPr>
        <w:rPr>
          <w:b/>
          <w:sz w:val="24"/>
          <w:szCs w:val="24"/>
        </w:rPr>
      </w:pPr>
    </w:p>
    <w:p w14:paraId="7D0E5A22" w14:textId="0BF63E33" w:rsidR="00CC5A8E" w:rsidRDefault="009132FE" w:rsidP="00CC5A8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E4E26" w:rsidRPr="001E4E26">
        <w:rPr>
          <w:sz w:val="24"/>
          <w:szCs w:val="24"/>
        </w:rPr>
        <w:t>МБОУ «</w:t>
      </w:r>
      <w:proofErr w:type="spellStart"/>
      <w:r w:rsidR="001E4E26" w:rsidRPr="001E4E26">
        <w:rPr>
          <w:sz w:val="24"/>
          <w:szCs w:val="24"/>
        </w:rPr>
        <w:t>Дороховская</w:t>
      </w:r>
      <w:proofErr w:type="spellEnd"/>
      <w:r w:rsidR="001E4E26" w:rsidRPr="001E4E26">
        <w:rPr>
          <w:sz w:val="24"/>
          <w:szCs w:val="24"/>
        </w:rPr>
        <w:t xml:space="preserve"> СОШ»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14:paraId="0361000E" w14:textId="77777777" w:rsidR="00FA6F97" w:rsidRDefault="00FA6F97" w:rsidP="00FA6F97">
      <w:pPr>
        <w:rPr>
          <w:sz w:val="24"/>
          <w:szCs w:val="24"/>
        </w:rPr>
      </w:pPr>
    </w:p>
    <w:p w14:paraId="3B4BCC44" w14:textId="77777777" w:rsidR="00FA6F97" w:rsidRDefault="00FA6F97" w:rsidP="00FA6F97">
      <w:pPr>
        <w:rPr>
          <w:sz w:val="24"/>
          <w:szCs w:val="24"/>
        </w:rPr>
      </w:pPr>
    </w:p>
    <w:p w14:paraId="65E80DFF" w14:textId="53D88EE8" w:rsidR="00FA6F97" w:rsidRDefault="00716743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126DE08F" w14:textId="4BC7E1BD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5E3">
        <w:rPr>
          <w:sz w:val="24"/>
          <w:szCs w:val="24"/>
        </w:rPr>
        <w:t>В</w:t>
      </w:r>
      <w:r w:rsidR="00BC114B">
        <w:rPr>
          <w:sz w:val="24"/>
          <w:szCs w:val="24"/>
        </w:rPr>
        <w:t>.</w:t>
      </w:r>
      <w:r w:rsidR="00B905E3">
        <w:rPr>
          <w:sz w:val="24"/>
          <w:szCs w:val="24"/>
        </w:rPr>
        <w:t>Б</w:t>
      </w:r>
      <w:r w:rsidR="00BC114B">
        <w:rPr>
          <w:sz w:val="24"/>
          <w:szCs w:val="24"/>
        </w:rPr>
        <w:t xml:space="preserve">. </w:t>
      </w:r>
      <w:r w:rsidR="00B905E3">
        <w:rPr>
          <w:sz w:val="24"/>
          <w:szCs w:val="24"/>
        </w:rPr>
        <w:t>Буздин</w:t>
      </w:r>
      <w:r w:rsidR="00BC114B">
        <w:rPr>
          <w:sz w:val="24"/>
          <w:szCs w:val="24"/>
        </w:rPr>
        <w:t>а</w:t>
      </w:r>
    </w:p>
    <w:p w14:paraId="1C4C772A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13FA09F4" w14:textId="77777777"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6E5CD2C" w14:textId="77777777" w:rsidR="001F3A39" w:rsidRDefault="001F3A39" w:rsidP="001F3A39">
      <w:pPr>
        <w:outlineLvl w:val="0"/>
        <w:rPr>
          <w:sz w:val="20"/>
        </w:rPr>
      </w:pPr>
    </w:p>
    <w:p w14:paraId="2A5FA272" w14:textId="77777777" w:rsidR="001F3A39" w:rsidRDefault="001F3A39" w:rsidP="001F3A39">
      <w:pPr>
        <w:outlineLvl w:val="0"/>
        <w:rPr>
          <w:sz w:val="20"/>
        </w:rPr>
      </w:pPr>
    </w:p>
    <w:p w14:paraId="3717F970" w14:textId="77777777"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EA83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481D5C65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E3E2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2220D1C5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DB8238B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5559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35788"/>
    <w:rsid w:val="001E4E26"/>
    <w:rsid w:val="001F3A39"/>
    <w:rsid w:val="00263EB6"/>
    <w:rsid w:val="00284EC2"/>
    <w:rsid w:val="002B604D"/>
    <w:rsid w:val="00356F9F"/>
    <w:rsid w:val="00397E98"/>
    <w:rsid w:val="004734CC"/>
    <w:rsid w:val="006277DE"/>
    <w:rsid w:val="006634BC"/>
    <w:rsid w:val="0068281E"/>
    <w:rsid w:val="006B7832"/>
    <w:rsid w:val="00715BD4"/>
    <w:rsid w:val="00716743"/>
    <w:rsid w:val="00756F37"/>
    <w:rsid w:val="0076441C"/>
    <w:rsid w:val="00780943"/>
    <w:rsid w:val="00866455"/>
    <w:rsid w:val="009132FE"/>
    <w:rsid w:val="00943DFF"/>
    <w:rsid w:val="009A3CB1"/>
    <w:rsid w:val="00A13585"/>
    <w:rsid w:val="00A65F51"/>
    <w:rsid w:val="00A950D3"/>
    <w:rsid w:val="00AD2043"/>
    <w:rsid w:val="00AF6D8B"/>
    <w:rsid w:val="00B37154"/>
    <w:rsid w:val="00B905E3"/>
    <w:rsid w:val="00BA1564"/>
    <w:rsid w:val="00BC114B"/>
    <w:rsid w:val="00C4117F"/>
    <w:rsid w:val="00C635FC"/>
    <w:rsid w:val="00CC5A8E"/>
    <w:rsid w:val="00D36F77"/>
    <w:rsid w:val="00D553DC"/>
    <w:rsid w:val="00ED2A56"/>
    <w:rsid w:val="00EF02D4"/>
    <w:rsid w:val="00EF75E1"/>
    <w:rsid w:val="00F15BA8"/>
    <w:rsid w:val="00F76979"/>
    <w:rsid w:val="00FA6F97"/>
    <w:rsid w:val="00FB527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BA0"/>
  <w15:docId w15:val="{F9F12D7A-3C33-4544-8CC2-A53B908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28</cp:revision>
  <dcterms:created xsi:type="dcterms:W3CDTF">2019-05-24T06:36:00Z</dcterms:created>
  <dcterms:modified xsi:type="dcterms:W3CDTF">2022-06-24T09:17:00Z</dcterms:modified>
</cp:coreProperties>
</file>