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BBC4F" w14:textId="77777777" w:rsidR="00C622DA" w:rsidRDefault="002716FC" w:rsidP="00C622DA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</w:pPr>
      <w:r w:rsidRPr="00F10350">
        <w:rPr>
          <w:rStyle w:val="a3"/>
          <w:rFonts w:ascii="Times New Roman" w:hAnsi="Times New Roman" w:cs="Times New Roman"/>
          <w:b w:val="0"/>
          <w:bCs w:val="0"/>
          <w:color w:val="212529"/>
          <w:sz w:val="24"/>
          <w:szCs w:val="24"/>
          <w:shd w:val="clear" w:color="auto" w:fill="FFFFFF"/>
        </w:rPr>
        <w:t xml:space="preserve">ИНФОРМАЦИЯ об устранении нарушений, установленных Актом проверки соблюдения законности, эффективности и целевого использования средств, выделенных из бюджета Рузского городского округа, средств от предпринимательской и иной приносящей доход деятельности, а также порядка управления и распоряжения имуществом, находящимся в собственности Рузского городского округа, закрепленным за </w:t>
      </w:r>
    </w:p>
    <w:p w14:paraId="7F8CF882" w14:textId="77777777" w:rsidR="00C622DA" w:rsidRDefault="002716FC" w:rsidP="00C622DA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</w:pPr>
      <w:r w:rsidRPr="00C622DA">
        <w:rPr>
          <w:rStyle w:val="a3"/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Муниципальным бюджетным учреждением </w:t>
      </w:r>
      <w:r w:rsidRPr="00C622D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 xml:space="preserve">дополнительного образования </w:t>
      </w:r>
    </w:p>
    <w:p w14:paraId="42A805F0" w14:textId="1A0AA52F" w:rsidR="002716FC" w:rsidRDefault="002716FC" w:rsidP="00C622DA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  <w:r w:rsidRPr="00C622D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«</w:t>
      </w:r>
      <w:r w:rsidR="00E36DEB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Тучков</w:t>
      </w:r>
      <w:r w:rsidRPr="00C622DA">
        <w:rPr>
          <w:rFonts w:ascii="Times New Roman" w:hAnsi="Times New Roman" w:cs="Times New Roman"/>
          <w:b/>
          <w:bCs/>
          <w:color w:val="212529"/>
          <w:sz w:val="24"/>
          <w:szCs w:val="24"/>
          <w:shd w:val="clear" w:color="auto" w:fill="FFFFFF"/>
        </w:rPr>
        <w:t>ская детская школа искусств»</w:t>
      </w:r>
      <w:r w:rsidRPr="00F10350"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  <w:t xml:space="preserve">  </w:t>
      </w:r>
    </w:p>
    <w:p w14:paraId="672B3BD2" w14:textId="77777777" w:rsidR="00C622DA" w:rsidRPr="00F10350" w:rsidRDefault="00C622DA" w:rsidP="00C622DA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tbl>
      <w:tblPr>
        <w:tblStyle w:val="a4"/>
        <w:tblW w:w="9493" w:type="dxa"/>
        <w:tblLayout w:type="fixed"/>
        <w:tblLook w:val="04A0" w:firstRow="1" w:lastRow="0" w:firstColumn="1" w:lastColumn="0" w:noHBand="0" w:noVBand="1"/>
      </w:tblPr>
      <w:tblGrid>
        <w:gridCol w:w="747"/>
        <w:gridCol w:w="6478"/>
        <w:gridCol w:w="2268"/>
      </w:tblGrid>
      <w:tr w:rsidR="002716FC" w:rsidRPr="00F10350" w14:paraId="3D61913B" w14:textId="77777777" w:rsidTr="00192AD3">
        <w:tc>
          <w:tcPr>
            <w:tcW w:w="747" w:type="dxa"/>
          </w:tcPr>
          <w:p w14:paraId="19C33AEB" w14:textId="0A419F2A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6478" w:type="dxa"/>
          </w:tcPr>
          <w:p w14:paraId="71B81665" w14:textId="66249159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Предложения по Акту проверки от </w:t>
            </w:r>
            <w:r w:rsidR="00E36DE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15.09</w:t>
            </w:r>
            <w:r w:rsidR="007A2E3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.2023г.</w:t>
            </w:r>
          </w:p>
        </w:tc>
        <w:tc>
          <w:tcPr>
            <w:tcW w:w="2268" w:type="dxa"/>
          </w:tcPr>
          <w:p w14:paraId="6E15DD50" w14:textId="77777777" w:rsidR="007A2E3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Устранение по состоянию на </w:t>
            </w:r>
          </w:p>
          <w:p w14:paraId="3E4021E8" w14:textId="1392F8DB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01.</w:t>
            </w:r>
            <w:r w:rsidR="00E36DEB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11.</w:t>
            </w: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 xml:space="preserve"> 202</w:t>
            </w:r>
            <w:r w:rsidR="007A2E30">
              <w:rPr>
                <w:rFonts w:ascii="Times New Roman" w:hAnsi="Times New Roman" w:cs="Times New Roman"/>
                <w:color w:val="212529"/>
                <w:sz w:val="24"/>
                <w:szCs w:val="24"/>
              </w:rPr>
              <w:t>3</w:t>
            </w:r>
          </w:p>
        </w:tc>
      </w:tr>
      <w:tr w:rsidR="002716FC" w:rsidRPr="00F10350" w14:paraId="72DE5F4C" w14:textId="77777777" w:rsidTr="00192AD3">
        <w:tc>
          <w:tcPr>
            <w:tcW w:w="747" w:type="dxa"/>
          </w:tcPr>
          <w:p w14:paraId="630D5701" w14:textId="6167976E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78" w:type="dxa"/>
          </w:tcPr>
          <w:p w14:paraId="11CFA1A6" w14:textId="076FE903" w:rsidR="002716FC" w:rsidRPr="00BC444C" w:rsidRDefault="00BC444C" w:rsidP="00BC444C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x-none"/>
              </w:rPr>
            </w:pP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Возместить в бюджет Рузского городского округа сумму </w:t>
            </w: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нецелевого расходования бюджетных средств в части понесенных расходов </w:t>
            </w: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>в размере</w:t>
            </w: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 25 000,0</w:t>
            </w: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рублей</w:t>
            </w:r>
            <w:r w:rsidRPr="00BC444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по</w:t>
            </w: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 очистке снега прилегающих территорий сторонними организациями на основании договоров оказания услуг при наличии штатных должностей дворников и технических средств для исполнения своих обязанностей.</w:t>
            </w:r>
          </w:p>
        </w:tc>
        <w:tc>
          <w:tcPr>
            <w:tcW w:w="2268" w:type="dxa"/>
          </w:tcPr>
          <w:p w14:paraId="65792070" w14:textId="176F9D77" w:rsidR="002716FC" w:rsidRPr="00F10350" w:rsidRDefault="00BC444C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Исполнено в полном объеме</w:t>
            </w:r>
          </w:p>
        </w:tc>
      </w:tr>
      <w:tr w:rsidR="002716FC" w:rsidRPr="00F10350" w14:paraId="5EBCD163" w14:textId="77777777" w:rsidTr="00192AD3">
        <w:tc>
          <w:tcPr>
            <w:tcW w:w="747" w:type="dxa"/>
          </w:tcPr>
          <w:p w14:paraId="57FAD50D" w14:textId="5E295211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78" w:type="dxa"/>
          </w:tcPr>
          <w:p w14:paraId="4CCC4A09" w14:textId="1D611BB8" w:rsidR="002716FC" w:rsidRPr="00F10350" w:rsidRDefault="00BC444C" w:rsidP="0009660B">
            <w:pPr>
              <w:tabs>
                <w:tab w:val="left" w:pos="211"/>
              </w:tabs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C444C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x-none"/>
                <w14:ligatures w14:val="none"/>
              </w:rPr>
              <w:t>Вернуть в бюджет излишне перечисленную главным распорядителем в 2022 году субсидию на выполнение муниципального задания в объеме 158 730,11 рублей.</w:t>
            </w:r>
          </w:p>
        </w:tc>
        <w:tc>
          <w:tcPr>
            <w:tcW w:w="2268" w:type="dxa"/>
          </w:tcPr>
          <w:p w14:paraId="54410DD7" w14:textId="65C49EBE" w:rsidR="002716FC" w:rsidRPr="00F10350" w:rsidRDefault="00BC444C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Исполнено в полном объеме</w:t>
            </w:r>
          </w:p>
        </w:tc>
      </w:tr>
      <w:tr w:rsidR="002716FC" w:rsidRPr="00F10350" w14:paraId="2F65B601" w14:textId="77777777" w:rsidTr="00192AD3">
        <w:tc>
          <w:tcPr>
            <w:tcW w:w="747" w:type="dxa"/>
          </w:tcPr>
          <w:p w14:paraId="0CB9AC78" w14:textId="723E40B9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78" w:type="dxa"/>
          </w:tcPr>
          <w:p w14:paraId="4A1A217A" w14:textId="45695221" w:rsidR="002716FC" w:rsidRPr="00BC444C" w:rsidRDefault="00BC444C" w:rsidP="00BC444C">
            <w:pPr>
              <w:tabs>
                <w:tab w:val="left" w:pos="284"/>
              </w:tabs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x-none"/>
              </w:rPr>
            </w:pP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Оформить прав</w:t>
            </w:r>
            <w:r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о</w:t>
            </w: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 постоянного (бессрочного) пользования на земельные участки </w:t>
            </w: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>под объектами недвижимого имущества и прилагающим к ним территориям</w:t>
            </w: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и</w:t>
            </w: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>, необходимыми для выполнения МБУДО "Тучковская ДШИ" своих уставных задач</w:t>
            </w: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, а также для осуществления правомерных расходов по их содержанию. </w:t>
            </w:r>
          </w:p>
        </w:tc>
        <w:tc>
          <w:tcPr>
            <w:tcW w:w="2268" w:type="dxa"/>
          </w:tcPr>
          <w:p w14:paraId="678333C3" w14:textId="4E24620B" w:rsidR="002716FC" w:rsidRPr="00F10350" w:rsidRDefault="00BC444C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Предоставлена отсрочка  исполнения требования до 30.06.2024</w:t>
            </w:r>
          </w:p>
        </w:tc>
      </w:tr>
      <w:tr w:rsidR="00BC444C" w:rsidRPr="00F10350" w14:paraId="595CA92D" w14:textId="77777777" w:rsidTr="00192AD3">
        <w:tc>
          <w:tcPr>
            <w:tcW w:w="747" w:type="dxa"/>
          </w:tcPr>
          <w:p w14:paraId="6C0408FF" w14:textId="5945DE49" w:rsidR="00BC444C" w:rsidRPr="00F10350" w:rsidRDefault="00BC444C" w:rsidP="00BC444C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78" w:type="dxa"/>
          </w:tcPr>
          <w:p w14:paraId="71DA0729" w14:textId="28DC1011" w:rsidR="00BC444C" w:rsidRPr="00F10350" w:rsidRDefault="00BC444C" w:rsidP="0009660B">
            <w:p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x-none"/>
              </w:rPr>
            </w:pP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Исключить из договора № 13 от 09.03.2023 г. «о закреплении за МБУДО «Тучковская ДШИ» муниципального имущества на праве оперативного управления» основное средство </w:t>
            </w: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ru-RU"/>
                <w14:ligatures w14:val="none"/>
              </w:rPr>
              <w:t>«регулируемый табурет (ТДМШ)». Копию дополнительного соглашения к договору о закреплении имущества в оперативное управление с внесенными изменениями предоставить в КСП.</w:t>
            </w:r>
          </w:p>
        </w:tc>
        <w:tc>
          <w:tcPr>
            <w:tcW w:w="2268" w:type="dxa"/>
          </w:tcPr>
          <w:p w14:paraId="545198B8" w14:textId="2738BEEF" w:rsidR="00BC444C" w:rsidRPr="00F10350" w:rsidRDefault="00BC444C" w:rsidP="00BC444C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F2816"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</w:tc>
      </w:tr>
      <w:tr w:rsidR="00BC444C" w:rsidRPr="00F10350" w14:paraId="3E4BA4B6" w14:textId="77777777" w:rsidTr="00192AD3">
        <w:tc>
          <w:tcPr>
            <w:tcW w:w="747" w:type="dxa"/>
          </w:tcPr>
          <w:p w14:paraId="52D3177C" w14:textId="686D71B5" w:rsidR="00BC444C" w:rsidRPr="00F10350" w:rsidRDefault="00BC444C" w:rsidP="00BC444C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78" w:type="dxa"/>
          </w:tcPr>
          <w:p w14:paraId="0738DEB8" w14:textId="52733599" w:rsidR="00BC444C" w:rsidRPr="00BC444C" w:rsidRDefault="00BC444C" w:rsidP="0009660B">
            <w:p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x-none"/>
              </w:rPr>
            </w:pP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ru-RU"/>
                <w14:ligatures w14:val="none"/>
              </w:rPr>
              <w:t xml:space="preserve">Комиссии по поступлению и выбытию активов Учреждения для верного отражения в бухгалтерском учете фактов хозяйственной деятельности, признать учебную литературу библиотечным фондом и принять на баланс Учреждения в виде основных средств. </w:t>
            </w:r>
          </w:p>
        </w:tc>
        <w:tc>
          <w:tcPr>
            <w:tcW w:w="2268" w:type="dxa"/>
          </w:tcPr>
          <w:p w14:paraId="2BC4F730" w14:textId="47019DC8" w:rsidR="00BC444C" w:rsidRPr="00F10350" w:rsidRDefault="00BC444C" w:rsidP="00BC444C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F2816"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</w:tc>
      </w:tr>
      <w:tr w:rsidR="00BC444C" w:rsidRPr="00F10350" w14:paraId="73E1BA38" w14:textId="77777777" w:rsidTr="00192AD3">
        <w:tc>
          <w:tcPr>
            <w:tcW w:w="747" w:type="dxa"/>
          </w:tcPr>
          <w:p w14:paraId="76FA9D66" w14:textId="49B008C4" w:rsidR="00BC444C" w:rsidRPr="00F10350" w:rsidRDefault="00BC444C" w:rsidP="00BC444C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6</w:t>
            </w:r>
          </w:p>
        </w:tc>
        <w:tc>
          <w:tcPr>
            <w:tcW w:w="6478" w:type="dxa"/>
          </w:tcPr>
          <w:p w14:paraId="0775569B" w14:textId="37A185F4" w:rsidR="00BC444C" w:rsidRPr="00BC444C" w:rsidRDefault="00BC444C" w:rsidP="00BC444C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ru-RU"/>
                <w14:ligatures w14:val="none"/>
              </w:rPr>
            </w:pP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ru-RU"/>
                <w14:ligatures w14:val="none"/>
              </w:rPr>
              <w:t>Выплатить сотрудникам сумму недоначисленной заработной платы в 2023 году согласно Приложению № 8 к Акту проверки (в связи применением при расчете заработной платы пятидневной рабочей недели) в сумме 12 108,02 рублей.</w:t>
            </w:r>
          </w:p>
        </w:tc>
        <w:tc>
          <w:tcPr>
            <w:tcW w:w="2268" w:type="dxa"/>
          </w:tcPr>
          <w:p w14:paraId="3B883839" w14:textId="240EDC06" w:rsidR="00BC444C" w:rsidRPr="00F10350" w:rsidRDefault="00BC444C" w:rsidP="00BC444C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3F2816"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</w:tc>
      </w:tr>
      <w:tr w:rsidR="002716FC" w:rsidRPr="00F10350" w14:paraId="26C7E673" w14:textId="77777777" w:rsidTr="00192AD3">
        <w:tc>
          <w:tcPr>
            <w:tcW w:w="747" w:type="dxa"/>
          </w:tcPr>
          <w:p w14:paraId="35B1FC8B" w14:textId="2D1DEDD8" w:rsidR="002716FC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7</w:t>
            </w:r>
          </w:p>
        </w:tc>
        <w:tc>
          <w:tcPr>
            <w:tcW w:w="6478" w:type="dxa"/>
          </w:tcPr>
          <w:p w14:paraId="08322044" w14:textId="693FDFA2" w:rsidR="002716FC" w:rsidRPr="00F10350" w:rsidRDefault="00BC444C" w:rsidP="0009660B">
            <w:p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BC444C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ru-RU"/>
                <w14:ligatures w14:val="none"/>
              </w:rPr>
              <w:t>Возместить в бюджет Рузского городского округа (по реквизитам КСП) излишне выплаченную заработную плату в 2023 году (Приложение № 8 к Акту проверки) в сумме 7 602,30 рублей.</w:t>
            </w:r>
          </w:p>
        </w:tc>
        <w:tc>
          <w:tcPr>
            <w:tcW w:w="2268" w:type="dxa"/>
          </w:tcPr>
          <w:p w14:paraId="19C811C7" w14:textId="77777777" w:rsidR="007B11AF" w:rsidRDefault="007B11AF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060C73EC" w14:textId="77777777" w:rsidR="002716FC" w:rsidRPr="00F10350" w:rsidRDefault="002716FC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10350" w14:paraId="2AC6A898" w14:textId="77777777" w:rsidTr="00192AD3">
        <w:tc>
          <w:tcPr>
            <w:tcW w:w="747" w:type="dxa"/>
          </w:tcPr>
          <w:p w14:paraId="3B0CE5CF" w14:textId="71CD69BB" w:rsidR="00772AAF" w:rsidRPr="00F10350" w:rsidRDefault="0009660B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8</w:t>
            </w:r>
          </w:p>
        </w:tc>
        <w:tc>
          <w:tcPr>
            <w:tcW w:w="6478" w:type="dxa"/>
          </w:tcPr>
          <w:p w14:paraId="78D90279" w14:textId="18434F24" w:rsidR="00772AAF" w:rsidRPr="0009660B" w:rsidRDefault="0009660B" w:rsidP="0009660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x-none"/>
              </w:rPr>
            </w:pP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ru-RU"/>
                <w14:ligatures w14:val="none"/>
              </w:rPr>
              <w:t xml:space="preserve">Производить </w:t>
            </w: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расчет заработной платы сотрудников Учреждения согласно табеля учета рабочего времени и режима работы, предусмотренного внутренним трудовым распорядком.</w:t>
            </w:r>
          </w:p>
        </w:tc>
        <w:tc>
          <w:tcPr>
            <w:tcW w:w="2268" w:type="dxa"/>
          </w:tcPr>
          <w:p w14:paraId="01E73BFE" w14:textId="77777777" w:rsidR="00E2662E" w:rsidRDefault="00E2662E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3840D8B7" w14:textId="77777777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10350" w14:paraId="7437346E" w14:textId="77777777" w:rsidTr="00192AD3">
        <w:tc>
          <w:tcPr>
            <w:tcW w:w="747" w:type="dxa"/>
          </w:tcPr>
          <w:p w14:paraId="2434B4A3" w14:textId="658D47C6" w:rsidR="00772AAF" w:rsidRPr="00F10350" w:rsidRDefault="0009660B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9</w:t>
            </w:r>
          </w:p>
        </w:tc>
        <w:tc>
          <w:tcPr>
            <w:tcW w:w="6478" w:type="dxa"/>
          </w:tcPr>
          <w:p w14:paraId="1502940E" w14:textId="5CF0ADAB" w:rsidR="00772AAF" w:rsidRPr="0009660B" w:rsidRDefault="0009660B" w:rsidP="0009660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  <w:lang w:val="x-none"/>
              </w:rPr>
            </w:pP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Производить расчет </w:t>
            </w:r>
            <w:r w:rsidRPr="0009660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 xml:space="preserve">доплаты педагогическим сотрудникам на условиях почасовой оплаты за замещение отсутствующего преподавателя согласно формуле расчета, предусмотренной </w:t>
            </w: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>Положением об оплате труда № 1064. В случае внесения изменений в п. 6.3 Положения об оплате труда № 1064 учитывать и другие надбавки и доплаты, не увеличивающие ставку заработной платы</w:t>
            </w: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ru-RU"/>
                <w14:ligatures w14:val="none"/>
              </w:rPr>
              <w:t>.</w:t>
            </w:r>
          </w:p>
        </w:tc>
        <w:tc>
          <w:tcPr>
            <w:tcW w:w="2268" w:type="dxa"/>
          </w:tcPr>
          <w:p w14:paraId="733F88AA" w14:textId="77777777" w:rsidR="00E2662E" w:rsidRDefault="00E2662E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1EF69177" w14:textId="77777777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10350" w14:paraId="0FE63778" w14:textId="77777777" w:rsidTr="00192AD3">
        <w:tc>
          <w:tcPr>
            <w:tcW w:w="747" w:type="dxa"/>
          </w:tcPr>
          <w:p w14:paraId="3EBB1716" w14:textId="4DCECEED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="000966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0</w:t>
            </w:r>
          </w:p>
        </w:tc>
        <w:tc>
          <w:tcPr>
            <w:tcW w:w="6478" w:type="dxa"/>
          </w:tcPr>
          <w:p w14:paraId="2A71785E" w14:textId="1DBC5409" w:rsidR="00772AAF" w:rsidRPr="00F10350" w:rsidRDefault="0009660B" w:rsidP="0009660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По предоставленному от Учреждения акту «о признании книг и методической учебной литературы активами» перевести основные средства со счета 105 «Материальные запасы» на баланс Учреждения на аналитический счет 101 08 «Прочие основные средства». Ведомость остатков имущества на счете 101 предоставить в КСП.</w:t>
            </w:r>
          </w:p>
        </w:tc>
        <w:tc>
          <w:tcPr>
            <w:tcW w:w="2268" w:type="dxa"/>
          </w:tcPr>
          <w:p w14:paraId="5E236BAA" w14:textId="05BA232E" w:rsidR="00772AAF" w:rsidRPr="00F10350" w:rsidRDefault="00F10350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Возмещено в бюджет в полном объеме</w:t>
            </w:r>
          </w:p>
        </w:tc>
      </w:tr>
      <w:tr w:rsidR="00772AAF" w:rsidRPr="00F10350" w14:paraId="4C5B6F64" w14:textId="77777777" w:rsidTr="00192AD3">
        <w:tc>
          <w:tcPr>
            <w:tcW w:w="747" w:type="dxa"/>
          </w:tcPr>
          <w:p w14:paraId="6015DB98" w14:textId="1FDB5D50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="000966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6478" w:type="dxa"/>
          </w:tcPr>
          <w:p w14:paraId="41963C92" w14:textId="54961BFB" w:rsidR="00772AAF" w:rsidRPr="00F10350" w:rsidRDefault="0009660B" w:rsidP="0009660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Разработать и утвердить по форме, предусмотренной Приложением № 1 к Порядку № 1999 натуральные нормы, которые должны быть учтены в составе затрат на товары, работы услуги для единицы каждой муниципальной услуги. Копию приказа Управления Культуры с утвержденными нормами предоставить в КСП.</w:t>
            </w:r>
          </w:p>
        </w:tc>
        <w:tc>
          <w:tcPr>
            <w:tcW w:w="2268" w:type="dxa"/>
          </w:tcPr>
          <w:p w14:paraId="48C081F0" w14:textId="3AF81446" w:rsidR="00F10350" w:rsidRDefault="00F10350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Натуральные нормы для единицы каждой муниципальной</w:t>
            </w:r>
          </w:p>
          <w:p w14:paraId="3B9E8B86" w14:textId="1C45C089" w:rsidR="00772AAF" w:rsidRPr="00F10350" w:rsidRDefault="00F10350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 xml:space="preserve"> услуги  разработаны</w:t>
            </w:r>
          </w:p>
        </w:tc>
      </w:tr>
      <w:tr w:rsidR="00772AAF" w:rsidRPr="00F10350" w14:paraId="4585C622" w14:textId="77777777" w:rsidTr="00192AD3">
        <w:tc>
          <w:tcPr>
            <w:tcW w:w="747" w:type="dxa"/>
          </w:tcPr>
          <w:p w14:paraId="50E4033F" w14:textId="780A2A32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="000966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2</w:t>
            </w:r>
          </w:p>
        </w:tc>
        <w:tc>
          <w:tcPr>
            <w:tcW w:w="6478" w:type="dxa"/>
          </w:tcPr>
          <w:p w14:paraId="565D6193" w14:textId="0497F4C7" w:rsidR="00772AAF" w:rsidRPr="00F10350" w:rsidRDefault="0009660B" w:rsidP="0009660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Рассчитать и утвердить нормативные затраты на оказание муниципальных услуг Учреждения по состоянию на 01.01.2023 год (с последующими изменениями), с применением утвержденных норм затрат, базового норматива затрат на единицу услуги (для 1-го человеко-часа), корректирующих показателей, коэффициента выравнивания. Расчеты предоставить в КСП в электронном виде в формате </w:t>
            </w: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en-US" w:eastAsia="ru-RU"/>
                <w14:ligatures w14:val="none"/>
              </w:rPr>
              <w:t>excel</w:t>
            </w: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, а также предоставить копию Приказа Управления Культуры Об утверждении нормативных затрат, базового норматива затрат и коэффициентов.</w:t>
            </w:r>
          </w:p>
        </w:tc>
        <w:tc>
          <w:tcPr>
            <w:tcW w:w="2268" w:type="dxa"/>
          </w:tcPr>
          <w:p w14:paraId="68C65EDD" w14:textId="77777777" w:rsidR="00772AAF" w:rsidRDefault="007E1089" w:rsidP="0009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57752E80" w14:textId="595A6A47" w:rsidR="007E1089" w:rsidRPr="007E1089" w:rsidRDefault="007E1089" w:rsidP="000966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Начальника Управления Культуры</w:t>
            </w:r>
          </w:p>
        </w:tc>
      </w:tr>
      <w:tr w:rsidR="00772AAF" w:rsidRPr="00F10350" w14:paraId="5ACA6470" w14:textId="77777777" w:rsidTr="00192AD3">
        <w:tc>
          <w:tcPr>
            <w:tcW w:w="747" w:type="dxa"/>
          </w:tcPr>
          <w:p w14:paraId="01D1331B" w14:textId="14461C00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="000966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3</w:t>
            </w:r>
          </w:p>
        </w:tc>
        <w:tc>
          <w:tcPr>
            <w:tcW w:w="6478" w:type="dxa"/>
          </w:tcPr>
          <w:p w14:paraId="51A23DE4" w14:textId="7E2C4D21" w:rsidR="00772AAF" w:rsidRPr="00F10350" w:rsidRDefault="0009660B" w:rsidP="0009660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При расчете объема финансового обеспечения выполнения муниципального задания за счет средств бюджета вычитать сумму доходов от возмещения части расходов на содержание ребенка, оплачиваемую родителями обучающихся. </w:t>
            </w:r>
          </w:p>
        </w:tc>
        <w:tc>
          <w:tcPr>
            <w:tcW w:w="2268" w:type="dxa"/>
          </w:tcPr>
          <w:p w14:paraId="7EA74E1A" w14:textId="77777777" w:rsidR="007E1089" w:rsidRDefault="007E1089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582D3EAD" w14:textId="77777777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10350" w14:paraId="349BE89E" w14:textId="77777777" w:rsidTr="00192AD3">
        <w:tc>
          <w:tcPr>
            <w:tcW w:w="747" w:type="dxa"/>
          </w:tcPr>
          <w:p w14:paraId="47826A5B" w14:textId="64ACA9FB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</w:t>
            </w:r>
            <w:r w:rsidR="000966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4</w:t>
            </w:r>
          </w:p>
        </w:tc>
        <w:tc>
          <w:tcPr>
            <w:tcW w:w="6478" w:type="dxa"/>
          </w:tcPr>
          <w:p w14:paraId="71370D48" w14:textId="0C14346F" w:rsidR="00772AAF" w:rsidRPr="00F10350" w:rsidRDefault="0009660B" w:rsidP="0009660B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В соответствии с бюджетным законодательством определять объем финансового обеспечения выполнения муниципального задания с учетом нормативных затрат на оказание муниципальной услуги.</w:t>
            </w:r>
          </w:p>
        </w:tc>
        <w:tc>
          <w:tcPr>
            <w:tcW w:w="2268" w:type="dxa"/>
          </w:tcPr>
          <w:p w14:paraId="7EB33E88" w14:textId="77777777" w:rsidR="007E1089" w:rsidRDefault="007E1089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68057665" w14:textId="77777777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72AAF" w:rsidRPr="00F10350" w14:paraId="6EB1CFD8" w14:textId="77777777" w:rsidTr="00966D52">
        <w:trPr>
          <w:trHeight w:val="3109"/>
        </w:trPr>
        <w:tc>
          <w:tcPr>
            <w:tcW w:w="747" w:type="dxa"/>
          </w:tcPr>
          <w:p w14:paraId="7B9C9919" w14:textId="1684F6CB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 w:rsidRPr="00F10350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lastRenderedPageBreak/>
              <w:t>1</w:t>
            </w:r>
            <w:r w:rsidR="0009660B"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5</w:t>
            </w:r>
          </w:p>
        </w:tc>
        <w:tc>
          <w:tcPr>
            <w:tcW w:w="6478" w:type="dxa"/>
          </w:tcPr>
          <w:p w14:paraId="41AA4752" w14:textId="0215741D" w:rsidR="0009660B" w:rsidRPr="0009660B" w:rsidRDefault="0009660B" w:rsidP="0009660B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В целях защиты прав на вознаграждение за труд без какой бы то ни было дискриминации </w:t>
            </w:r>
            <w:r w:rsidRPr="0009660B">
              <w:rPr>
                <w:rFonts w:ascii="Times New Roman" w:eastAsia="Times New Roman" w:hAnsi="Times New Roman" w:cs="Times New Roman"/>
                <w:bCs/>
                <w:kern w:val="0"/>
                <w:sz w:val="24"/>
                <w:szCs w:val="24"/>
                <w:lang w:eastAsia="ru-RU"/>
                <w14:ligatures w14:val="none"/>
              </w:rPr>
              <w:t>педагогических сотрудников на условиях почасовой оплаты за замещение отсутствующего преподавателя (на время болезни, отпуска и т.д.)</w:t>
            </w: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 и приравнивания стоимости одного часа работы педагога при замене отсутствующего к стоимости часа работа при выполнении  им своей основной работы, необходимо  внести изменения в пункт 6.3 Положения об оплате труда № 1064 путем замены формулировки «</w:t>
            </w: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установленной месячной ставки заработной платы педагогического работника за установленную норму часов педагогической работы в неделю» на формулировку </w:t>
            </w: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«</w:t>
            </w: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x-none"/>
                <w14:ligatures w14:val="none"/>
              </w:rPr>
              <w:t xml:space="preserve">установленной месячной ставки заработной платы педагогического работника за установленную норму часов педагогической работы в неделю </w:t>
            </w:r>
            <w:r w:rsidRPr="0009660B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 xml:space="preserve">с учетом надбавок и доплат». </w:t>
            </w:r>
          </w:p>
        </w:tc>
        <w:tc>
          <w:tcPr>
            <w:tcW w:w="2268" w:type="dxa"/>
          </w:tcPr>
          <w:p w14:paraId="67CA0C10" w14:textId="77777777" w:rsidR="007E1089" w:rsidRDefault="007E1089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Исполнено в полном объеме</w:t>
            </w:r>
          </w:p>
          <w:p w14:paraId="3C7EFCB7" w14:textId="77777777" w:rsidR="00772AAF" w:rsidRPr="00F10350" w:rsidRDefault="00772AAF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</w:p>
        </w:tc>
      </w:tr>
      <w:tr w:rsidR="007B11AF" w:rsidRPr="00F10350" w14:paraId="251B5B0A" w14:textId="77777777" w:rsidTr="00192AD3">
        <w:trPr>
          <w:trHeight w:val="527"/>
        </w:trPr>
        <w:tc>
          <w:tcPr>
            <w:tcW w:w="747" w:type="dxa"/>
          </w:tcPr>
          <w:p w14:paraId="19D97900" w14:textId="4328DC32" w:rsidR="007B11AF" w:rsidRPr="00F10350" w:rsidRDefault="0009660B" w:rsidP="00C622DA">
            <w:pPr>
              <w:jc w:val="center"/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16</w:t>
            </w:r>
          </w:p>
        </w:tc>
        <w:tc>
          <w:tcPr>
            <w:tcW w:w="6478" w:type="dxa"/>
          </w:tcPr>
          <w:p w14:paraId="2FEF296E" w14:textId="77777777" w:rsidR="007B11AF" w:rsidRPr="00F10350" w:rsidRDefault="007B11AF" w:rsidP="00C622DA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bidi="en-US"/>
                <w14:ligatures w14:val="none"/>
              </w:rPr>
            </w:pP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eastAsia="ru-RU"/>
                <w14:ligatures w14:val="none"/>
              </w:rPr>
              <w:t>Привлечь к дисциплинарной ответственности виновных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bidi="en-US"/>
                <w14:ligatures w14:val="none"/>
              </w:rPr>
              <w:t xml:space="preserve"> лиц, допустивших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eastAsia="x-none"/>
                <w14:ligatures w14:val="none"/>
              </w:rPr>
              <w:t xml:space="preserve">своими действиями финансовые нарушения, установленные Актом проверки </w:t>
            </w:r>
            <w:r w:rsidRPr="00F10350"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:lang w:val="x-none" w:bidi="en-US"/>
                <w14:ligatures w14:val="none"/>
              </w:rPr>
              <w:t>(копию приказа предоставить в КСП).</w:t>
            </w:r>
          </w:p>
          <w:p w14:paraId="4703A57A" w14:textId="77777777" w:rsidR="007B11AF" w:rsidRPr="00F10350" w:rsidRDefault="007B11AF" w:rsidP="00C622DA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1F0272A" w14:textId="05152E4A" w:rsidR="007B11AF" w:rsidRDefault="007B11AF" w:rsidP="00C622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212529"/>
                <w:sz w:val="24"/>
                <w:szCs w:val="24"/>
                <w:shd w:val="clear" w:color="auto" w:fill="FFFFFF"/>
              </w:rPr>
              <w:t>Применены меры дисциплинарного взыскания в виде замечания двум сотрудникам</w:t>
            </w:r>
          </w:p>
        </w:tc>
      </w:tr>
    </w:tbl>
    <w:p w14:paraId="2C5CD919" w14:textId="200D8B5C" w:rsidR="002716FC" w:rsidRPr="00F10350" w:rsidRDefault="002716FC" w:rsidP="00C622DA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p w14:paraId="5236A027" w14:textId="77777777" w:rsidR="007B11AF" w:rsidRPr="00F10350" w:rsidRDefault="007B11AF" w:rsidP="00C622DA">
      <w:pPr>
        <w:spacing w:after="0" w:line="240" w:lineRule="auto"/>
        <w:jc w:val="center"/>
        <w:rPr>
          <w:rFonts w:ascii="Times New Roman" w:hAnsi="Times New Roman" w:cs="Times New Roman"/>
          <w:color w:val="212529"/>
          <w:sz w:val="24"/>
          <w:szCs w:val="24"/>
          <w:shd w:val="clear" w:color="auto" w:fill="FFFFFF"/>
        </w:rPr>
      </w:pPr>
    </w:p>
    <w:sectPr w:rsidR="007B11AF" w:rsidRPr="00F10350" w:rsidSect="002716F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F706CE"/>
    <w:multiLevelType w:val="hybridMultilevel"/>
    <w:tmpl w:val="E9B6A064"/>
    <w:lvl w:ilvl="0" w:tplc="7F98472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 w15:restartNumberingAfterBreak="0">
    <w:nsid w:val="49191523"/>
    <w:multiLevelType w:val="hybridMultilevel"/>
    <w:tmpl w:val="1BD63C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088478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269635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6FC"/>
    <w:rsid w:val="0009660B"/>
    <w:rsid w:val="001638F7"/>
    <w:rsid w:val="00192AD3"/>
    <w:rsid w:val="002716FC"/>
    <w:rsid w:val="00772AAF"/>
    <w:rsid w:val="007807DC"/>
    <w:rsid w:val="007A2E30"/>
    <w:rsid w:val="007B11AF"/>
    <w:rsid w:val="007E1089"/>
    <w:rsid w:val="00966D52"/>
    <w:rsid w:val="00BC444C"/>
    <w:rsid w:val="00C622DA"/>
    <w:rsid w:val="00E2662E"/>
    <w:rsid w:val="00E36DEB"/>
    <w:rsid w:val="00F10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EDCA7"/>
  <w15:chartTrackingRefBased/>
  <w15:docId w15:val="{75D47C81-2A51-4CF6-B594-7CC89B1CFD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716FC"/>
    <w:rPr>
      <w:b/>
      <w:bCs/>
    </w:rPr>
  </w:style>
  <w:style w:type="table" w:styleId="a4">
    <w:name w:val="Table Grid"/>
    <w:basedOn w:val="a1"/>
    <w:uiPriority w:val="39"/>
    <w:rsid w:val="00271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772A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  <w:style w:type="character" w:customStyle="1" w:styleId="a6">
    <w:name w:val="Абзац списка Знак"/>
    <w:link w:val="a5"/>
    <w:uiPriority w:val="34"/>
    <w:locked/>
    <w:rsid w:val="00772AAF"/>
    <w:rPr>
      <w:rFonts w:ascii="Times New Roman" w:eastAsia="Times New Roman" w:hAnsi="Times New Roman" w:cs="Times New Roman"/>
      <w:kern w:val="0"/>
      <w:sz w:val="24"/>
      <w:szCs w:val="20"/>
      <w:lang w:val="x-none" w:eastAsia="x-none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886</Words>
  <Characters>5051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</dc:creator>
  <cp:keywords/>
  <dc:description/>
  <cp:lastModifiedBy>User3</cp:lastModifiedBy>
  <cp:revision>3</cp:revision>
  <dcterms:created xsi:type="dcterms:W3CDTF">2023-11-30T08:51:00Z</dcterms:created>
  <dcterms:modified xsi:type="dcterms:W3CDTF">2023-11-30T09:30:00Z</dcterms:modified>
</cp:coreProperties>
</file>