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EE282A">
        <w:rPr>
          <w:b/>
          <w:color w:val="000000" w:themeColor="text1"/>
          <w:sz w:val="28"/>
          <w:szCs w:val="28"/>
        </w:rPr>
        <w:t>РЕШЕНИЕ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EE282A">
        <w:rPr>
          <w:b/>
          <w:color w:val="000000" w:themeColor="text1"/>
          <w:sz w:val="28"/>
          <w:szCs w:val="28"/>
        </w:rPr>
        <w:t>(проект)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8055AF" w:rsidRPr="00EE282A" w:rsidRDefault="00683554" w:rsidP="00192A64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приостановлении действия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 w:rsidR="00D731FB">
        <w:rPr>
          <w:b/>
          <w:color w:val="000000" w:themeColor="text1"/>
          <w:sz w:val="28"/>
          <w:szCs w:val="28"/>
        </w:rPr>
        <w:t>решения</w:t>
      </w:r>
      <w:r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Совета депутатов Рузского городского округа Московской области </w:t>
      </w:r>
      <w:r w:rsidR="0062787F"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от </w:t>
      </w:r>
      <w:r w:rsidR="00D731FB">
        <w:rPr>
          <w:b/>
          <w:color w:val="000000" w:themeColor="text1"/>
          <w:sz w:val="28"/>
          <w:szCs w:val="28"/>
        </w:rPr>
        <w:t>25</w:t>
      </w:r>
      <w:r w:rsidR="008055AF" w:rsidRPr="00EE282A">
        <w:rPr>
          <w:b/>
          <w:color w:val="000000" w:themeColor="text1"/>
          <w:sz w:val="28"/>
          <w:szCs w:val="28"/>
        </w:rPr>
        <w:t>.</w:t>
      </w:r>
      <w:r w:rsidR="0062787F">
        <w:rPr>
          <w:b/>
          <w:color w:val="000000" w:themeColor="text1"/>
          <w:sz w:val="28"/>
          <w:szCs w:val="28"/>
        </w:rPr>
        <w:t>0</w:t>
      </w:r>
      <w:r w:rsidR="00D731FB">
        <w:rPr>
          <w:b/>
          <w:color w:val="000000" w:themeColor="text1"/>
          <w:sz w:val="28"/>
          <w:szCs w:val="28"/>
        </w:rPr>
        <w:t>4</w:t>
      </w:r>
      <w:r w:rsidR="008055AF" w:rsidRPr="00EE282A">
        <w:rPr>
          <w:b/>
          <w:color w:val="000000" w:themeColor="text1"/>
          <w:sz w:val="28"/>
          <w:szCs w:val="28"/>
        </w:rPr>
        <w:t>.20</w:t>
      </w:r>
      <w:r w:rsidR="000A4050">
        <w:rPr>
          <w:b/>
          <w:color w:val="000000" w:themeColor="text1"/>
          <w:sz w:val="28"/>
          <w:szCs w:val="28"/>
        </w:rPr>
        <w:t>18</w:t>
      </w:r>
      <w:r w:rsidR="008055AF" w:rsidRPr="00EE282A">
        <w:rPr>
          <w:b/>
          <w:color w:val="000000" w:themeColor="text1"/>
          <w:sz w:val="28"/>
          <w:szCs w:val="28"/>
        </w:rPr>
        <w:t xml:space="preserve"> № </w:t>
      </w:r>
      <w:r w:rsidR="000A4050">
        <w:rPr>
          <w:b/>
          <w:color w:val="000000" w:themeColor="text1"/>
          <w:sz w:val="28"/>
          <w:szCs w:val="28"/>
        </w:rPr>
        <w:t>2</w:t>
      </w:r>
      <w:r w:rsidR="00D731FB">
        <w:rPr>
          <w:b/>
          <w:color w:val="000000" w:themeColor="text1"/>
          <w:sz w:val="28"/>
          <w:szCs w:val="28"/>
        </w:rPr>
        <w:t>23</w:t>
      </w:r>
      <w:r w:rsidR="000A4050">
        <w:rPr>
          <w:b/>
          <w:color w:val="000000" w:themeColor="text1"/>
          <w:sz w:val="28"/>
          <w:szCs w:val="28"/>
        </w:rPr>
        <w:t>/2</w:t>
      </w:r>
      <w:r w:rsidR="00D731FB">
        <w:rPr>
          <w:b/>
          <w:color w:val="000000" w:themeColor="text1"/>
          <w:sz w:val="28"/>
          <w:szCs w:val="28"/>
        </w:rPr>
        <w:t>1</w:t>
      </w:r>
      <w:r w:rsidR="0062787F">
        <w:rPr>
          <w:b/>
          <w:color w:val="000000" w:themeColor="text1"/>
          <w:sz w:val="28"/>
          <w:szCs w:val="28"/>
        </w:rPr>
        <w:t xml:space="preserve"> </w:t>
      </w:r>
      <w:r w:rsidR="008055AF" w:rsidRPr="00EE282A">
        <w:rPr>
          <w:b/>
          <w:color w:val="000000" w:themeColor="text1"/>
          <w:sz w:val="28"/>
          <w:szCs w:val="28"/>
        </w:rPr>
        <w:t>«</w:t>
      </w:r>
      <w:r w:rsidR="00D731FB">
        <w:rPr>
          <w:b/>
          <w:color w:val="000000" w:themeColor="text1"/>
          <w:sz w:val="28"/>
          <w:szCs w:val="28"/>
        </w:rPr>
        <w:t xml:space="preserve">О ежемесячной денежной компенсации за наем (поднаем) жилых помещений врачам государственных учреждений </w:t>
      </w:r>
      <w:r w:rsidR="0088316E">
        <w:rPr>
          <w:b/>
          <w:color w:val="000000" w:themeColor="text1"/>
          <w:sz w:val="28"/>
          <w:szCs w:val="28"/>
        </w:rPr>
        <w:t xml:space="preserve">здравоохранения </w:t>
      </w:r>
      <w:r w:rsidR="00D731FB">
        <w:rPr>
          <w:b/>
          <w:color w:val="000000" w:themeColor="text1"/>
          <w:sz w:val="28"/>
          <w:szCs w:val="28"/>
        </w:rPr>
        <w:t>Московской области, расположенных на территории Рузского городского округа Московской области</w:t>
      </w:r>
      <w:r w:rsidR="007D15CB">
        <w:rPr>
          <w:b/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Pr="00EE282A" w:rsidRDefault="008D7A98" w:rsidP="008D7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ассмотрев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документы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Главой Рузского городского округа Московской области,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 пунктом 3 статьи 136 Бюджетного кодекса Российской Федерации, 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пунктом 1 статьи 48 Федерального закона от 06.10.2003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№131-ФЗ 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 распоряжением Министерства экономики и финансов Московской области от 17.08.2023 №</w:t>
      </w:r>
      <w:r w:rsidR="00426F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24РВ-60 «Об утверждении перечней городских округов Московской области, соответствующих основным условиям предоставления межбюджетных трансфертов из бюджета Московской области, определенным статьей 136 Бюджетного кодекса Российской Федерации, на 2024 год»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8055AF"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руководствуясь Уставом Рузского городского округа Московской области 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Pr="008D7A98" w:rsidRDefault="008055AF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D7A98">
        <w:rPr>
          <w:color w:val="000000" w:themeColor="text1"/>
          <w:sz w:val="28"/>
          <w:szCs w:val="28"/>
        </w:rPr>
        <w:t>Совет депутатов Рузского городского округа Московской области РЕШИЛ:</w:t>
      </w:r>
    </w:p>
    <w:p w:rsidR="008D7A98" w:rsidRDefault="008D7A98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92A64" w:rsidRPr="003A70C7" w:rsidRDefault="008055AF" w:rsidP="00192A64">
      <w:pPr>
        <w:pStyle w:val="1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92A64">
        <w:rPr>
          <w:color w:val="000000" w:themeColor="text1"/>
          <w:sz w:val="28"/>
          <w:szCs w:val="28"/>
        </w:rPr>
        <w:t>1. </w:t>
      </w:r>
      <w:r w:rsidR="008D7A98" w:rsidRPr="00192A64">
        <w:rPr>
          <w:color w:val="000000" w:themeColor="text1"/>
          <w:sz w:val="28"/>
          <w:szCs w:val="28"/>
        </w:rPr>
        <w:t xml:space="preserve">Приостановить с 01.01.2024 года </w:t>
      </w:r>
      <w:r w:rsidR="00192A64" w:rsidRPr="00192A64">
        <w:rPr>
          <w:color w:val="000000" w:themeColor="text1"/>
          <w:sz w:val="28"/>
          <w:szCs w:val="28"/>
        </w:rPr>
        <w:t xml:space="preserve">действие </w:t>
      </w:r>
      <w:r w:rsidR="0088316E">
        <w:rPr>
          <w:color w:val="000000" w:themeColor="text1"/>
          <w:sz w:val="28"/>
          <w:szCs w:val="28"/>
        </w:rPr>
        <w:t xml:space="preserve">решения Совета депутатов Рузского городского округа Московской области от 25.04.2018 №223/21 «О ежемесячной денежной </w:t>
      </w:r>
      <w:r w:rsidR="00DA3D8D">
        <w:rPr>
          <w:color w:val="000000" w:themeColor="text1"/>
          <w:sz w:val="28"/>
          <w:szCs w:val="28"/>
        </w:rPr>
        <w:t>компенсации з</w:t>
      </w:r>
      <w:r w:rsidR="0088316E">
        <w:rPr>
          <w:color w:val="000000" w:themeColor="text1"/>
          <w:sz w:val="28"/>
          <w:szCs w:val="28"/>
        </w:rPr>
        <w:t>а наем (поднаем) жилых помещений врачам государственных учреждений здравоохранения Московской области, расположенных на территории Рузского городского округа Московской области».</w:t>
      </w:r>
    </w:p>
    <w:p w:rsidR="008055AF" w:rsidRDefault="008055AF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82A">
        <w:rPr>
          <w:color w:val="000000" w:themeColor="text1"/>
          <w:sz w:val="28"/>
          <w:szCs w:val="28"/>
        </w:rPr>
        <w:t>2. 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</w:t>
      </w:r>
      <w:r w:rsidR="000E370E" w:rsidRPr="00EE282A">
        <w:rPr>
          <w:color w:val="000000" w:themeColor="text1"/>
          <w:sz w:val="28"/>
          <w:szCs w:val="28"/>
        </w:rPr>
        <w:t xml:space="preserve"> </w:t>
      </w:r>
      <w:r w:rsidRPr="00EE282A">
        <w:rPr>
          <w:color w:val="000000" w:themeColor="text1"/>
          <w:sz w:val="28"/>
          <w:szCs w:val="28"/>
        </w:rPr>
        <w:t>Рузского городского округа Московской области в сети «Интернет».</w:t>
      </w:r>
    </w:p>
    <w:p w:rsidR="00FA72C6" w:rsidRPr="00EE282A" w:rsidRDefault="00FA72C6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с 01.01.2024 года и применяется к правоотношениям, возникшим при формировании бюджета Рузского городского округа Московской области на 2024 год и плановый период 2025 и 2026 годов.</w:t>
      </w:r>
    </w:p>
    <w:p w:rsidR="008055AF" w:rsidRPr="00FA72C6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55AF" w:rsidRPr="00EE282A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920"/>
      </w:tblGrid>
      <w:tr w:rsidR="008055AF" w:rsidRPr="00EE282A" w:rsidTr="00FA72C6">
        <w:tc>
          <w:tcPr>
            <w:tcW w:w="4707" w:type="dxa"/>
            <w:shd w:val="clear" w:color="auto" w:fill="auto"/>
          </w:tcPr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Рузского городского округа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Московской области 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055AF" w:rsidRPr="00FA72C6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Н.Н</w:t>
            </w:r>
            <w:proofErr w:type="spellEnd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. Пархоменко</w:t>
            </w:r>
          </w:p>
        </w:tc>
        <w:tc>
          <w:tcPr>
            <w:tcW w:w="4920" w:type="dxa"/>
            <w:shd w:val="clear" w:color="auto" w:fill="auto"/>
          </w:tcPr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Рузского городского округа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Московской области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055AF" w:rsidRPr="00FA72C6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_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И.А</w:t>
            </w:r>
            <w:proofErr w:type="spellEnd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Вереина</w:t>
            </w:r>
            <w:proofErr w:type="spellEnd"/>
          </w:p>
        </w:tc>
      </w:tr>
    </w:tbl>
    <w:p w:rsidR="00896DC2" w:rsidRPr="00EE282A" w:rsidRDefault="00896DC2" w:rsidP="003A70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6DC2" w:rsidRPr="00EE282A" w:rsidSect="003A70C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F"/>
    <w:rsid w:val="00006B86"/>
    <w:rsid w:val="000714E9"/>
    <w:rsid w:val="000A4050"/>
    <w:rsid w:val="000E370E"/>
    <w:rsid w:val="000E609D"/>
    <w:rsid w:val="00142333"/>
    <w:rsid w:val="00192A64"/>
    <w:rsid w:val="001A05B7"/>
    <w:rsid w:val="003A0696"/>
    <w:rsid w:val="003A70C7"/>
    <w:rsid w:val="00404B6C"/>
    <w:rsid w:val="00426F7F"/>
    <w:rsid w:val="00433AAB"/>
    <w:rsid w:val="004541DE"/>
    <w:rsid w:val="00600AEC"/>
    <w:rsid w:val="0062787F"/>
    <w:rsid w:val="00683554"/>
    <w:rsid w:val="006A1F17"/>
    <w:rsid w:val="007D15CB"/>
    <w:rsid w:val="008055AF"/>
    <w:rsid w:val="0088316E"/>
    <w:rsid w:val="00896DC2"/>
    <w:rsid w:val="008A2D50"/>
    <w:rsid w:val="008C22E9"/>
    <w:rsid w:val="008D7A98"/>
    <w:rsid w:val="009F1F99"/>
    <w:rsid w:val="00A31905"/>
    <w:rsid w:val="00A66E91"/>
    <w:rsid w:val="00B04827"/>
    <w:rsid w:val="00BE6EFD"/>
    <w:rsid w:val="00D37551"/>
    <w:rsid w:val="00D55C35"/>
    <w:rsid w:val="00D731FB"/>
    <w:rsid w:val="00DA3D8D"/>
    <w:rsid w:val="00EC382E"/>
    <w:rsid w:val="00EE282A"/>
    <w:rsid w:val="00F07A7F"/>
    <w:rsid w:val="00F2023A"/>
    <w:rsid w:val="00FA72C6"/>
    <w:rsid w:val="00FC2EE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9105"/>
  <w15:docId w15:val="{B49E6064-00D6-479D-9437-3DA1C20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seva.1303@mail.ru</cp:lastModifiedBy>
  <cp:revision>7</cp:revision>
  <cp:lastPrinted>2023-06-19T11:36:00Z</cp:lastPrinted>
  <dcterms:created xsi:type="dcterms:W3CDTF">2023-09-05T06:38:00Z</dcterms:created>
  <dcterms:modified xsi:type="dcterms:W3CDTF">2023-09-07T07:07:00Z</dcterms:modified>
</cp:coreProperties>
</file>