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83" w:rsidRPr="00CA0A83" w:rsidRDefault="00CA0A83" w:rsidP="00CA0A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A8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A0A83" w:rsidRPr="00B30102" w:rsidRDefault="00CA0A83" w:rsidP="00CA0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A83" w:rsidRPr="00B30102" w:rsidRDefault="00CA0A83" w:rsidP="00CA0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Порядок обращения </w:t>
      </w:r>
    </w:p>
    <w:p w:rsidR="00CA0A83" w:rsidRPr="00B30102" w:rsidRDefault="00CA0A83" w:rsidP="00CA0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за компенсацией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деятельность, и порядок ее выплаты</w:t>
      </w:r>
    </w:p>
    <w:p w:rsidR="00CA0A83" w:rsidRPr="00B30102" w:rsidRDefault="00CA0A83" w:rsidP="00CA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Рузского городского округа Московской области, осуществляющих 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Компенсация выплачивается одному из родителей (законных представителей) ребенка (детей), посещающего (их) муниципальную дошкольную образовательную организацию Рузского городского округа Московской области, реализующую образовательную программу дошкольного образования, (далее - образовательная организация), внесшему родительскую плату за присмотр и уход за ребенком (детьми) (далее - родительская плата). </w:t>
      </w:r>
    </w:p>
    <w:p w:rsidR="00CA0A83" w:rsidRPr="00B30102" w:rsidRDefault="00CA0A83" w:rsidP="00CA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</w:p>
    <w:p w:rsidR="00CA0A83" w:rsidRPr="00B30102" w:rsidRDefault="00CA0A83" w:rsidP="00CA0A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Начисление и выплата компенсации 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B30102">
        <w:rPr>
          <w:rFonts w:ascii="Times New Roman" w:hAnsi="Times New Roman" w:cs="Times New Roman"/>
          <w:sz w:val="28"/>
          <w:szCs w:val="28"/>
        </w:rPr>
        <w:t xml:space="preserve"> производятся за месяц, в котором ребенок посещал образовательную организацию, после поступления фактически начисленной родительской платы за соответствующий период.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Компенсация выплачивается на основании заявления родителя (законного представителя) ребенка (детей)  о выплате компенсации родительской платы, подаваемого в образовательную организацию, которую посещает его ребенок (дети).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В заявлении указывается способ выплаты компенсации: посредством почтовой связи, перечисление на расчетный счет, через кассу организации, уполномоченной Управлением образования администрацией Рузского городского округа Московской области, на выплату компенсации (далее - уполномоченная организация),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а) копия документа, удостоверяющего личность заявителя;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б) копия свидетельства о рождении ребенка (детей), входящег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30102">
        <w:rPr>
          <w:rFonts w:ascii="Times New Roman" w:hAnsi="Times New Roman" w:cs="Times New Roman"/>
          <w:sz w:val="28"/>
          <w:szCs w:val="28"/>
        </w:rPr>
        <w:t xml:space="preserve">их) в состав семьи;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в) выписка из решения органа опеки и попечительства об установлении опеки (попечительства), о передаче ребенка на воспитание в приемную семью - </w:t>
      </w:r>
      <w:r w:rsidRPr="00B30102">
        <w:rPr>
          <w:rFonts w:ascii="Times New Roman" w:hAnsi="Times New Roman" w:cs="Times New Roman"/>
          <w:sz w:val="28"/>
          <w:szCs w:val="28"/>
        </w:rPr>
        <w:lastRenderedPageBreak/>
        <w:t>на ребенка, находящегося под опекой (попечительством), в приемной семье;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г) справка о составе семьи.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0102">
        <w:rPr>
          <w:rFonts w:ascii="Times New Roman" w:hAnsi="Times New Roman" w:cs="Times New Roman"/>
          <w:sz w:val="28"/>
          <w:szCs w:val="28"/>
        </w:rPr>
        <w:t xml:space="preserve">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 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30102">
        <w:rPr>
          <w:rFonts w:ascii="Times New Roman" w:hAnsi="Times New Roman" w:cs="Times New Roman"/>
          <w:sz w:val="28"/>
          <w:szCs w:val="28"/>
        </w:rPr>
        <w:t xml:space="preserve">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представления документов, не предусмотренных пунктом 4 настоящего Порядка.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Прием заявления регистрируется в журнале регистрации заявлений получателей компенсации образовательной организацией.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направляет заявление и документы, необходимые для выплаты компенсации, указанные в пункте 4 настоящего Порядка, в Управление образования администрации Рузского городского округа Московской области, (далее - Управление образования) не позднее чем через 3 рабочих дня после их получения.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Начальник Управления образования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 Начисление компенсации осуществляет Управление образования Администрации Рузского городского округа. Выплата компенсации осуществляется МКУ «Централизованная бухгалтерия образовательных учреждений».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по месту жительства заявителя Управлением образования не позднее чем через 3 рабочих дня со дня его принятия.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В случае отказа в выплате компенсации в уведомлении указываются основания, в соответствии с которыми принято такое решение.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Решение об отказе в выплате компенсации может быть обжаловано в вышестоящий в порядке подчиненности орган местного самоуправления и (или) в суд.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Основаниями для отказа в выплате компенсации являются: </w:t>
      </w:r>
    </w:p>
    <w:p w:rsidR="00CA0A83" w:rsidRPr="00B30102" w:rsidRDefault="00CA0A83" w:rsidP="00CA0A83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а) отсутствие у заявителя права на получение компенсации; </w:t>
      </w:r>
    </w:p>
    <w:p w:rsidR="00CA0A83" w:rsidRPr="00B30102" w:rsidRDefault="00CA0A83" w:rsidP="00CA0A83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б) непредставление документов, предусмотренных пунктом 4 настоящего Порядка.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При определении размера компенсации не учитываетс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30102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B30102">
        <w:rPr>
          <w:rFonts w:ascii="Times New Roman" w:hAnsi="Times New Roman" w:cs="Times New Roman"/>
          <w:sz w:val="28"/>
          <w:szCs w:val="28"/>
        </w:rPr>
        <w:t>) ребенок (дети), в отношении которого(</w:t>
      </w:r>
      <w:proofErr w:type="spellStart"/>
      <w:r w:rsidRPr="00B3010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30102">
        <w:rPr>
          <w:rFonts w:ascii="Times New Roman" w:hAnsi="Times New Roman" w:cs="Times New Roman"/>
          <w:sz w:val="28"/>
          <w:szCs w:val="28"/>
        </w:rPr>
        <w:t xml:space="preserve">) родитель лишен родительских прав.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ежемесячно до 5 числа месяца, следующего за месяцем, в котором была внесена родительская плата, направляет в Управление образования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Управление образования располагает указанными данными.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Компенсация выплачивается уполномоченной организацией ежемесячно с 5 по 10 число месяца, следующего за месяцем, в котором была внесена родительская плата в образовательной организации.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Выплата компенсации прекращается в случае: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а) прекращения осуществления присмотра и ухода за ребенком (детьми);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б) лишения или ограничения родительских прав родителя ребенка, посещающего образовательную организацию;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в) утраты законным представителем ребенка, посещающего образовательную организацию, прав законного представителя; 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>г) смерти, признания безвестно отсутствующим родителя (законного представителя) или ребенка;</w:t>
      </w:r>
    </w:p>
    <w:p w:rsidR="00CA0A83" w:rsidRPr="00B30102" w:rsidRDefault="00CA0A83" w:rsidP="00CA0A83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1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0102">
        <w:rPr>
          <w:rFonts w:ascii="Times New Roman" w:hAnsi="Times New Roman" w:cs="Times New Roman"/>
          <w:sz w:val="28"/>
          <w:szCs w:val="28"/>
        </w:rPr>
        <w:t xml:space="preserve">) признания родителя (законного представителя) </w:t>
      </w:r>
      <w:proofErr w:type="gramStart"/>
      <w:r w:rsidRPr="00B3010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B30102">
        <w:rPr>
          <w:rFonts w:ascii="Times New Roman" w:hAnsi="Times New Roman" w:cs="Times New Roman"/>
          <w:sz w:val="28"/>
          <w:szCs w:val="28"/>
        </w:rPr>
        <w:t xml:space="preserve">, ограниченно дееспособным.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 </w:t>
      </w:r>
    </w:p>
    <w:p w:rsidR="00CA0A83" w:rsidRPr="00B30102" w:rsidRDefault="00CA0A83" w:rsidP="00CA0A83">
      <w:pPr>
        <w:numPr>
          <w:ilvl w:val="0"/>
          <w:numId w:val="1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102">
        <w:rPr>
          <w:rFonts w:ascii="Times New Roman" w:hAnsi="Times New Roman" w:cs="Times New Roman"/>
          <w:sz w:val="28"/>
          <w:szCs w:val="28"/>
        </w:rPr>
        <w:t>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  <w:proofErr w:type="gramEnd"/>
    </w:p>
    <w:p w:rsidR="00CA0A83" w:rsidRPr="00B30102" w:rsidRDefault="00CA0A83" w:rsidP="00CA0A83">
      <w:pPr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0102">
        <w:rPr>
          <w:rFonts w:ascii="Times New Roman" w:hAnsi="Times New Roman" w:cs="Times New Roman"/>
          <w:sz w:val="28"/>
          <w:szCs w:val="28"/>
        </w:rPr>
        <w:t xml:space="preserve">Компенсация, излишне выплаченная родителю (законному представителю) вследствие ошибки, допущенной Управлением образования, подлежит пересчету в следующем месяце. </w:t>
      </w:r>
    </w:p>
    <w:p w:rsidR="00CA0A83" w:rsidRPr="00B30102" w:rsidRDefault="00CA0A83" w:rsidP="00CA0A83">
      <w:pPr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A0A83" w:rsidRPr="00B30102" w:rsidRDefault="00CA0A83" w:rsidP="00CA0A83">
      <w:pPr>
        <w:rPr>
          <w:rFonts w:ascii="Times New Roman" w:hAnsi="Times New Roman" w:cs="Times New Roman"/>
          <w:sz w:val="28"/>
          <w:szCs w:val="28"/>
        </w:rPr>
      </w:pPr>
    </w:p>
    <w:p w:rsidR="004C0296" w:rsidRDefault="004C0296"/>
    <w:sectPr w:rsidR="004C0296" w:rsidSect="00045196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B671"/>
    <w:multiLevelType w:val="singleLevel"/>
    <w:tmpl w:val="53AAB67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A0A83"/>
    <w:rsid w:val="004C0296"/>
    <w:rsid w:val="00CA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Юрист _обр</cp:lastModifiedBy>
  <cp:revision>1</cp:revision>
  <dcterms:created xsi:type="dcterms:W3CDTF">2018-12-28T13:27:00Z</dcterms:created>
  <dcterms:modified xsi:type="dcterms:W3CDTF">2018-12-28T13:34:00Z</dcterms:modified>
</cp:coreProperties>
</file>