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BF" w:rsidRDefault="002E39BF" w:rsidP="00273E7A">
      <w:pPr>
        <w:jc w:val="center"/>
        <w:rPr>
          <w:sz w:val="24"/>
          <w:szCs w:val="24"/>
        </w:rPr>
      </w:pPr>
    </w:p>
    <w:p w:rsidR="00F521A1" w:rsidRPr="002018F2" w:rsidRDefault="00F521A1" w:rsidP="00F521A1">
      <w:pPr>
        <w:jc w:val="center"/>
        <w:outlineLvl w:val="0"/>
        <w:rPr>
          <w:b/>
          <w:sz w:val="24"/>
          <w:szCs w:val="24"/>
        </w:rPr>
      </w:pPr>
      <w:r w:rsidRPr="002018F2">
        <w:rPr>
          <w:b/>
          <w:sz w:val="24"/>
          <w:szCs w:val="24"/>
        </w:rPr>
        <w:t>Информация</w:t>
      </w:r>
    </w:p>
    <w:p w:rsidR="00F521A1" w:rsidRPr="002018F2" w:rsidRDefault="00F521A1" w:rsidP="00F521A1">
      <w:pPr>
        <w:jc w:val="center"/>
        <w:rPr>
          <w:b/>
          <w:sz w:val="24"/>
          <w:szCs w:val="24"/>
        </w:rPr>
      </w:pPr>
      <w:r w:rsidRPr="002018F2">
        <w:rPr>
          <w:b/>
          <w:sz w:val="24"/>
          <w:szCs w:val="24"/>
        </w:rPr>
        <w:t>о результатах контрольного мероприятия</w:t>
      </w:r>
      <w:r>
        <w:rPr>
          <w:b/>
          <w:sz w:val="24"/>
          <w:szCs w:val="24"/>
        </w:rPr>
        <w:t>,</w:t>
      </w:r>
      <w:r w:rsidRPr="00546456">
        <w:rPr>
          <w:b/>
          <w:sz w:val="24"/>
          <w:szCs w:val="24"/>
        </w:rPr>
        <w:t xml:space="preserve"> </w:t>
      </w:r>
      <w:r w:rsidRPr="00976FA5">
        <w:rPr>
          <w:b/>
          <w:sz w:val="24"/>
          <w:szCs w:val="24"/>
        </w:rPr>
        <w:t>проведенного</w:t>
      </w:r>
      <w:r>
        <w:rPr>
          <w:b/>
          <w:sz w:val="24"/>
          <w:szCs w:val="24"/>
        </w:rPr>
        <w:t xml:space="preserve"> </w:t>
      </w:r>
      <w:proofErr w:type="gramStart"/>
      <w:r>
        <w:rPr>
          <w:b/>
          <w:sz w:val="24"/>
          <w:szCs w:val="24"/>
        </w:rPr>
        <w:t>в</w:t>
      </w:r>
      <w:proofErr w:type="gramEnd"/>
    </w:p>
    <w:p w:rsidR="00F521A1" w:rsidRDefault="00506B41" w:rsidP="00F521A1">
      <w:pPr>
        <w:jc w:val="center"/>
        <w:rPr>
          <w:b/>
          <w:sz w:val="24"/>
          <w:szCs w:val="24"/>
        </w:rPr>
      </w:pPr>
      <w:r>
        <w:rPr>
          <w:b/>
          <w:sz w:val="24"/>
          <w:szCs w:val="24"/>
        </w:rPr>
        <w:t xml:space="preserve">МКУ </w:t>
      </w:r>
      <w:r w:rsidR="003C3471">
        <w:rPr>
          <w:b/>
          <w:sz w:val="24"/>
          <w:szCs w:val="24"/>
        </w:rPr>
        <w:t>«О погребении и похоронном деле в Рузском муниципальном районе</w:t>
      </w:r>
      <w:r w:rsidR="003E453B">
        <w:rPr>
          <w:b/>
          <w:sz w:val="24"/>
          <w:szCs w:val="24"/>
        </w:rPr>
        <w:t xml:space="preserve"> Московской области</w:t>
      </w:r>
      <w:r w:rsidR="003C3471">
        <w:rPr>
          <w:b/>
          <w:sz w:val="24"/>
          <w:szCs w:val="24"/>
        </w:rPr>
        <w:t>»</w:t>
      </w:r>
    </w:p>
    <w:p w:rsidR="00F521A1" w:rsidRPr="00D41C5A" w:rsidRDefault="00F521A1" w:rsidP="00F521A1">
      <w:pPr>
        <w:jc w:val="center"/>
        <w:rPr>
          <w:b/>
          <w:sz w:val="24"/>
          <w:szCs w:val="24"/>
        </w:rPr>
      </w:pPr>
    </w:p>
    <w:p w:rsidR="00F521A1" w:rsidRPr="002332EC" w:rsidRDefault="00F521A1" w:rsidP="00F521A1">
      <w:pPr>
        <w:ind w:firstLine="709"/>
        <w:rPr>
          <w:b/>
          <w:sz w:val="24"/>
          <w:szCs w:val="24"/>
        </w:rPr>
      </w:pPr>
      <w:r w:rsidRPr="002332EC">
        <w:rPr>
          <w:b/>
          <w:sz w:val="24"/>
          <w:szCs w:val="24"/>
        </w:rPr>
        <w:t>1.Основание для проведения контрольного мероприятия:</w:t>
      </w:r>
    </w:p>
    <w:p w:rsidR="00F521A1" w:rsidRPr="00584466" w:rsidRDefault="00F521A1" w:rsidP="00F521A1">
      <w:pPr>
        <w:pStyle w:val="af4"/>
        <w:numPr>
          <w:ilvl w:val="0"/>
          <w:numId w:val="35"/>
        </w:numPr>
        <w:spacing w:after="0" w:line="360" w:lineRule="auto"/>
        <w:ind w:left="714" w:hanging="357"/>
        <w:jc w:val="both"/>
        <w:rPr>
          <w:sz w:val="24"/>
          <w:szCs w:val="24"/>
        </w:rPr>
      </w:pPr>
      <w:r>
        <w:rPr>
          <w:rFonts w:ascii="Times New Roman" w:hAnsi="Times New Roman" w:cs="Times New Roman"/>
          <w:sz w:val="24"/>
          <w:szCs w:val="24"/>
        </w:rPr>
        <w:t>п</w:t>
      </w:r>
      <w:r w:rsidRPr="00584466">
        <w:rPr>
          <w:rFonts w:ascii="Times New Roman" w:hAnsi="Times New Roman" w:cs="Times New Roman"/>
          <w:sz w:val="24"/>
          <w:szCs w:val="24"/>
        </w:rPr>
        <w:t xml:space="preserve">лан </w:t>
      </w:r>
      <w:r>
        <w:rPr>
          <w:rFonts w:ascii="Times New Roman" w:hAnsi="Times New Roman" w:cs="Times New Roman"/>
          <w:sz w:val="24"/>
          <w:szCs w:val="24"/>
        </w:rPr>
        <w:t>проверок</w:t>
      </w:r>
      <w:r w:rsidRPr="00584466">
        <w:rPr>
          <w:rFonts w:ascii="Times New Roman" w:hAnsi="Times New Roman" w:cs="Times New Roman"/>
          <w:sz w:val="24"/>
          <w:szCs w:val="24"/>
        </w:rPr>
        <w:t xml:space="preserve"> </w:t>
      </w:r>
      <w:r>
        <w:rPr>
          <w:rFonts w:ascii="Times New Roman" w:hAnsi="Times New Roman" w:cs="Times New Roman"/>
          <w:sz w:val="24"/>
          <w:szCs w:val="24"/>
        </w:rPr>
        <w:t>ф</w:t>
      </w:r>
      <w:r w:rsidRPr="00584466">
        <w:rPr>
          <w:rFonts w:ascii="Times New Roman" w:hAnsi="Times New Roman" w:cs="Times New Roman"/>
          <w:sz w:val="24"/>
          <w:szCs w:val="24"/>
        </w:rPr>
        <w:t>инансового управления администрации Рузского муниципального района на</w:t>
      </w:r>
      <w:r>
        <w:rPr>
          <w:rFonts w:ascii="Times New Roman" w:hAnsi="Times New Roman" w:cs="Times New Roman"/>
          <w:sz w:val="24"/>
          <w:szCs w:val="24"/>
        </w:rPr>
        <w:t xml:space="preserve"> </w:t>
      </w:r>
      <w:r w:rsidR="00506B41">
        <w:rPr>
          <w:rFonts w:ascii="Times New Roman" w:hAnsi="Times New Roman" w:cs="Times New Roman"/>
          <w:sz w:val="24"/>
          <w:szCs w:val="24"/>
        </w:rPr>
        <w:t>2</w:t>
      </w:r>
      <w:r>
        <w:rPr>
          <w:rFonts w:ascii="Times New Roman" w:hAnsi="Times New Roman" w:cs="Times New Roman"/>
          <w:sz w:val="24"/>
          <w:szCs w:val="24"/>
        </w:rPr>
        <w:t xml:space="preserve"> полугодие</w:t>
      </w:r>
      <w:r w:rsidRPr="00584466">
        <w:rPr>
          <w:rFonts w:ascii="Times New Roman" w:hAnsi="Times New Roman" w:cs="Times New Roman"/>
          <w:sz w:val="24"/>
          <w:szCs w:val="24"/>
        </w:rPr>
        <w:t xml:space="preserve"> 201</w:t>
      </w:r>
      <w:r>
        <w:rPr>
          <w:rFonts w:ascii="Times New Roman" w:hAnsi="Times New Roman" w:cs="Times New Roman"/>
          <w:sz w:val="24"/>
          <w:szCs w:val="24"/>
        </w:rPr>
        <w:t>6</w:t>
      </w:r>
      <w:r w:rsidRPr="00584466">
        <w:rPr>
          <w:rFonts w:ascii="Times New Roman" w:hAnsi="Times New Roman" w:cs="Times New Roman"/>
          <w:sz w:val="24"/>
          <w:szCs w:val="24"/>
        </w:rPr>
        <w:t xml:space="preserve"> год</w:t>
      </w:r>
      <w:r>
        <w:rPr>
          <w:rFonts w:ascii="Times New Roman" w:hAnsi="Times New Roman" w:cs="Times New Roman"/>
          <w:sz w:val="24"/>
          <w:szCs w:val="24"/>
        </w:rPr>
        <w:t>а,</w:t>
      </w:r>
      <w:r w:rsidRPr="003001D4">
        <w:rPr>
          <w:rFonts w:ascii="Times New Roman" w:hAnsi="Times New Roman" w:cs="Times New Roman"/>
          <w:sz w:val="24"/>
          <w:szCs w:val="24"/>
        </w:rPr>
        <w:t xml:space="preserve"> </w:t>
      </w:r>
      <w:r>
        <w:rPr>
          <w:rFonts w:ascii="Times New Roman" w:hAnsi="Times New Roman" w:cs="Times New Roman"/>
          <w:sz w:val="24"/>
          <w:szCs w:val="24"/>
        </w:rPr>
        <w:t xml:space="preserve">утвержденный </w:t>
      </w:r>
      <w:r w:rsidRPr="00122F6B">
        <w:rPr>
          <w:rFonts w:ascii="Times New Roman" w:hAnsi="Times New Roman" w:cs="Times New Roman"/>
          <w:sz w:val="24"/>
          <w:szCs w:val="24"/>
        </w:rPr>
        <w:t xml:space="preserve">постановлением администрации Рузского муниципального района от </w:t>
      </w:r>
      <w:r w:rsidR="00506B41">
        <w:rPr>
          <w:rFonts w:ascii="Times New Roman" w:hAnsi="Times New Roman" w:cs="Times New Roman"/>
          <w:sz w:val="24"/>
          <w:szCs w:val="24"/>
        </w:rPr>
        <w:t>07</w:t>
      </w:r>
      <w:r w:rsidRPr="00122F6B">
        <w:rPr>
          <w:rFonts w:ascii="Times New Roman" w:hAnsi="Times New Roman" w:cs="Times New Roman"/>
          <w:sz w:val="24"/>
          <w:szCs w:val="24"/>
        </w:rPr>
        <w:t>.</w:t>
      </w:r>
      <w:r w:rsidR="00506B41">
        <w:rPr>
          <w:rFonts w:ascii="Times New Roman" w:hAnsi="Times New Roman" w:cs="Times New Roman"/>
          <w:sz w:val="24"/>
          <w:szCs w:val="24"/>
        </w:rPr>
        <w:t>06</w:t>
      </w:r>
      <w:r w:rsidRPr="00122F6B">
        <w:rPr>
          <w:rFonts w:ascii="Times New Roman" w:hAnsi="Times New Roman" w:cs="Times New Roman"/>
          <w:sz w:val="24"/>
          <w:szCs w:val="24"/>
        </w:rPr>
        <w:t>.201</w:t>
      </w:r>
      <w:r w:rsidR="00506B41">
        <w:rPr>
          <w:rFonts w:ascii="Times New Roman" w:hAnsi="Times New Roman" w:cs="Times New Roman"/>
          <w:sz w:val="24"/>
          <w:szCs w:val="24"/>
        </w:rPr>
        <w:t>6</w:t>
      </w:r>
      <w:r w:rsidRPr="00122F6B">
        <w:rPr>
          <w:rFonts w:ascii="Times New Roman" w:hAnsi="Times New Roman" w:cs="Times New Roman"/>
          <w:sz w:val="24"/>
          <w:szCs w:val="24"/>
        </w:rPr>
        <w:t xml:space="preserve"> №</w:t>
      </w:r>
      <w:r w:rsidR="00DB03A8">
        <w:rPr>
          <w:rFonts w:ascii="Times New Roman" w:hAnsi="Times New Roman" w:cs="Times New Roman"/>
          <w:sz w:val="24"/>
          <w:szCs w:val="24"/>
        </w:rPr>
        <w:t xml:space="preserve"> </w:t>
      </w:r>
      <w:r w:rsidR="00506B41">
        <w:rPr>
          <w:rFonts w:ascii="Times New Roman" w:hAnsi="Times New Roman" w:cs="Times New Roman"/>
          <w:sz w:val="24"/>
          <w:szCs w:val="24"/>
        </w:rPr>
        <w:t>15</w:t>
      </w:r>
      <w:r w:rsidR="00ED19B1">
        <w:rPr>
          <w:rFonts w:ascii="Times New Roman" w:hAnsi="Times New Roman" w:cs="Times New Roman"/>
          <w:sz w:val="24"/>
          <w:szCs w:val="24"/>
        </w:rPr>
        <w:t>29</w:t>
      </w:r>
      <w:r w:rsidRPr="00584466">
        <w:rPr>
          <w:rFonts w:ascii="Times New Roman" w:hAnsi="Times New Roman" w:cs="Times New Roman"/>
          <w:sz w:val="24"/>
          <w:szCs w:val="24"/>
        </w:rPr>
        <w:t>;</w:t>
      </w:r>
    </w:p>
    <w:p w:rsidR="00F521A1" w:rsidRPr="00584466" w:rsidRDefault="00F521A1" w:rsidP="00F521A1">
      <w:pPr>
        <w:pStyle w:val="af4"/>
        <w:numPr>
          <w:ilvl w:val="0"/>
          <w:numId w:val="35"/>
        </w:numPr>
        <w:spacing w:after="0" w:line="360" w:lineRule="auto"/>
        <w:ind w:left="714" w:hanging="357"/>
        <w:jc w:val="both"/>
        <w:rPr>
          <w:sz w:val="24"/>
          <w:szCs w:val="24"/>
        </w:rPr>
      </w:pPr>
      <w:r w:rsidRPr="00584466">
        <w:rPr>
          <w:rFonts w:ascii="Times New Roman" w:hAnsi="Times New Roman" w:cs="Times New Roman"/>
          <w:sz w:val="24"/>
          <w:szCs w:val="24"/>
        </w:rPr>
        <w:t xml:space="preserve">приказ начальника финансового управления администрации Рузского муниципального района  от </w:t>
      </w:r>
      <w:r w:rsidR="00ED19B1">
        <w:rPr>
          <w:rFonts w:ascii="Times New Roman" w:hAnsi="Times New Roman" w:cs="Times New Roman"/>
          <w:sz w:val="24"/>
          <w:szCs w:val="24"/>
        </w:rPr>
        <w:t>26</w:t>
      </w:r>
      <w:r w:rsidRPr="00584466">
        <w:rPr>
          <w:rFonts w:ascii="Times New Roman" w:hAnsi="Times New Roman" w:cs="Times New Roman"/>
          <w:sz w:val="24"/>
          <w:szCs w:val="24"/>
        </w:rPr>
        <w:t xml:space="preserve"> </w:t>
      </w:r>
      <w:r w:rsidR="00ED19B1">
        <w:rPr>
          <w:rFonts w:ascii="Times New Roman" w:hAnsi="Times New Roman" w:cs="Times New Roman"/>
          <w:sz w:val="24"/>
          <w:szCs w:val="24"/>
        </w:rPr>
        <w:t>сентября</w:t>
      </w:r>
      <w:r w:rsidRPr="00584466">
        <w:rPr>
          <w:rFonts w:ascii="Times New Roman" w:hAnsi="Times New Roman" w:cs="Times New Roman"/>
          <w:sz w:val="24"/>
          <w:szCs w:val="24"/>
        </w:rPr>
        <w:t xml:space="preserve"> 201</w:t>
      </w:r>
      <w:r>
        <w:rPr>
          <w:rFonts w:ascii="Times New Roman" w:hAnsi="Times New Roman" w:cs="Times New Roman"/>
          <w:sz w:val="24"/>
          <w:szCs w:val="24"/>
        </w:rPr>
        <w:t>6</w:t>
      </w:r>
      <w:r w:rsidRPr="00584466">
        <w:rPr>
          <w:rFonts w:ascii="Times New Roman" w:hAnsi="Times New Roman" w:cs="Times New Roman"/>
          <w:sz w:val="24"/>
          <w:szCs w:val="24"/>
        </w:rPr>
        <w:t xml:space="preserve"> года №</w:t>
      </w:r>
      <w:r w:rsidR="00ED19B1">
        <w:rPr>
          <w:rFonts w:ascii="Times New Roman" w:hAnsi="Times New Roman" w:cs="Times New Roman"/>
          <w:sz w:val="24"/>
          <w:szCs w:val="24"/>
        </w:rPr>
        <w:t xml:space="preserve"> 79</w:t>
      </w:r>
      <w:r w:rsidRPr="00584466">
        <w:rPr>
          <w:rFonts w:ascii="Times New Roman" w:hAnsi="Times New Roman" w:cs="Times New Roman"/>
          <w:sz w:val="24"/>
          <w:szCs w:val="24"/>
        </w:rPr>
        <w:t>.</w:t>
      </w:r>
    </w:p>
    <w:p w:rsidR="00F521A1" w:rsidRPr="002332EC" w:rsidRDefault="00F521A1" w:rsidP="00F521A1">
      <w:pPr>
        <w:spacing w:line="360" w:lineRule="auto"/>
        <w:ind w:left="360" w:firstLine="349"/>
        <w:rPr>
          <w:b/>
          <w:sz w:val="24"/>
          <w:szCs w:val="24"/>
        </w:rPr>
      </w:pPr>
      <w:r w:rsidRPr="002332EC">
        <w:rPr>
          <w:b/>
          <w:sz w:val="24"/>
          <w:szCs w:val="24"/>
        </w:rPr>
        <w:t>2. Предмет контрольного мероприятия:</w:t>
      </w:r>
    </w:p>
    <w:p w:rsidR="00930467" w:rsidRDefault="00930467" w:rsidP="00F521A1">
      <w:pPr>
        <w:ind w:left="360" w:firstLine="349"/>
        <w:rPr>
          <w:sz w:val="24"/>
          <w:szCs w:val="24"/>
        </w:rPr>
      </w:pPr>
      <w:r>
        <w:rPr>
          <w:sz w:val="24"/>
          <w:szCs w:val="24"/>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при исполнении муниципальных контрактов (договоров) м</w:t>
      </w:r>
      <w:r w:rsidRPr="00513DE4">
        <w:rPr>
          <w:sz w:val="24"/>
          <w:szCs w:val="24"/>
          <w:shd w:val="clear" w:color="auto" w:fill="FFFFFF"/>
        </w:rPr>
        <w:t>униципальн</w:t>
      </w:r>
      <w:r>
        <w:rPr>
          <w:sz w:val="24"/>
          <w:szCs w:val="24"/>
          <w:shd w:val="clear" w:color="auto" w:fill="FFFFFF"/>
        </w:rPr>
        <w:t>ым</w:t>
      </w:r>
      <w:r w:rsidRPr="00513DE4">
        <w:rPr>
          <w:sz w:val="24"/>
          <w:szCs w:val="24"/>
          <w:shd w:val="clear" w:color="auto" w:fill="FFFFFF"/>
        </w:rPr>
        <w:t xml:space="preserve"> </w:t>
      </w:r>
      <w:r>
        <w:rPr>
          <w:sz w:val="24"/>
          <w:szCs w:val="24"/>
          <w:shd w:val="clear" w:color="auto" w:fill="FFFFFF"/>
        </w:rPr>
        <w:t>казен</w:t>
      </w:r>
      <w:r w:rsidRPr="00513DE4">
        <w:rPr>
          <w:sz w:val="24"/>
          <w:szCs w:val="24"/>
          <w:shd w:val="clear" w:color="auto" w:fill="FFFFFF"/>
        </w:rPr>
        <w:t>н</w:t>
      </w:r>
      <w:r>
        <w:rPr>
          <w:sz w:val="24"/>
          <w:szCs w:val="24"/>
          <w:shd w:val="clear" w:color="auto" w:fill="FFFFFF"/>
        </w:rPr>
        <w:t>ым</w:t>
      </w:r>
      <w:r w:rsidRPr="00513DE4">
        <w:rPr>
          <w:sz w:val="24"/>
          <w:szCs w:val="24"/>
          <w:shd w:val="clear" w:color="auto" w:fill="FFFFFF"/>
        </w:rPr>
        <w:t xml:space="preserve"> учреждение</w:t>
      </w:r>
      <w:r>
        <w:rPr>
          <w:sz w:val="24"/>
          <w:szCs w:val="24"/>
          <w:shd w:val="clear" w:color="auto" w:fill="FFFFFF"/>
        </w:rPr>
        <w:t>м</w:t>
      </w:r>
      <w:r w:rsidRPr="00513DE4">
        <w:rPr>
          <w:sz w:val="24"/>
          <w:szCs w:val="24"/>
          <w:shd w:val="clear" w:color="auto" w:fill="FFFFFF"/>
        </w:rPr>
        <w:t xml:space="preserve"> </w:t>
      </w:r>
      <w:r>
        <w:rPr>
          <w:sz w:val="24"/>
          <w:szCs w:val="24"/>
          <w:shd w:val="clear" w:color="auto" w:fill="FFFFFF"/>
        </w:rPr>
        <w:t>«О погребении и похоронном деле в Рузском муниципальном районе Московской области»</w:t>
      </w:r>
      <w:r>
        <w:rPr>
          <w:sz w:val="24"/>
          <w:szCs w:val="24"/>
        </w:rPr>
        <w:t>.</w:t>
      </w:r>
      <w:r w:rsidRPr="00AE777D">
        <w:rPr>
          <w:sz w:val="24"/>
          <w:szCs w:val="24"/>
        </w:rPr>
        <w:t xml:space="preserve"> </w:t>
      </w:r>
    </w:p>
    <w:p w:rsidR="00F521A1" w:rsidRPr="008A1F59" w:rsidRDefault="00F521A1" w:rsidP="00F521A1">
      <w:pPr>
        <w:ind w:left="360" w:firstLine="349"/>
        <w:rPr>
          <w:b/>
          <w:sz w:val="24"/>
          <w:szCs w:val="24"/>
        </w:rPr>
      </w:pPr>
      <w:r>
        <w:rPr>
          <w:b/>
          <w:sz w:val="24"/>
          <w:szCs w:val="24"/>
        </w:rPr>
        <w:t>3. Су</w:t>
      </w:r>
      <w:r w:rsidRPr="008A1F59">
        <w:rPr>
          <w:b/>
          <w:sz w:val="24"/>
          <w:szCs w:val="24"/>
        </w:rPr>
        <w:t>бъект проверки:</w:t>
      </w:r>
    </w:p>
    <w:p w:rsidR="00A80319" w:rsidRPr="00AF1437" w:rsidRDefault="00A80319" w:rsidP="00343889">
      <w:pPr>
        <w:pStyle w:val="ae"/>
        <w:shd w:val="clear" w:color="auto" w:fill="FFFFFF"/>
        <w:tabs>
          <w:tab w:val="left" w:pos="709"/>
        </w:tabs>
        <w:spacing w:before="0" w:beforeAutospacing="0" w:after="0" w:line="360" w:lineRule="auto"/>
        <w:ind w:left="357" w:hanging="360"/>
        <w:jc w:val="both"/>
      </w:pPr>
      <w:r>
        <w:tab/>
      </w:r>
      <w:r>
        <w:tab/>
      </w:r>
      <w:r w:rsidRPr="00A80319">
        <w:t xml:space="preserve">Муниципальное казенное учреждение </w:t>
      </w:r>
      <w:r w:rsidR="00233EE4">
        <w:rPr>
          <w:shd w:val="clear" w:color="auto" w:fill="FFFFFF"/>
        </w:rPr>
        <w:t>«О погребении и похоронном деле в Рузском муниципальном районе Московской области»</w:t>
      </w:r>
      <w:r w:rsidRPr="00A80319">
        <w:t xml:space="preserve">, сокращенное наименование - </w:t>
      </w:r>
      <w:r w:rsidR="00233EE4" w:rsidRPr="00233EE4">
        <w:t>МКУ «О погребении и похоронном деле в РМР МО»</w:t>
      </w:r>
      <w:r w:rsidRPr="00A80319">
        <w:t>, ИНН 507502</w:t>
      </w:r>
      <w:r w:rsidR="00AF1437">
        <w:t>7030</w:t>
      </w:r>
      <w:r w:rsidRPr="00A80319">
        <w:t xml:space="preserve"> КПП 507501001. Юридический адрес и фактическое место нахождения: </w:t>
      </w:r>
      <w:r w:rsidR="00AF1437" w:rsidRPr="00AF1437">
        <w:rPr>
          <w:shd w:val="clear" w:color="auto" w:fill="FFFFFF"/>
        </w:rPr>
        <w:t>143100, Московская область, г. Руза, ул. Солнцева, д. 11</w:t>
      </w:r>
      <w:r w:rsidR="00AF1437">
        <w:rPr>
          <w:shd w:val="clear" w:color="auto" w:fill="FFFFFF"/>
        </w:rPr>
        <w:t>.</w:t>
      </w:r>
    </w:p>
    <w:p w:rsidR="00343889" w:rsidRDefault="00343889" w:rsidP="00343889">
      <w:pPr>
        <w:pStyle w:val="ae"/>
        <w:shd w:val="clear" w:color="auto" w:fill="FFFFFF"/>
        <w:tabs>
          <w:tab w:val="left" w:pos="709"/>
        </w:tabs>
        <w:spacing w:before="0" w:beforeAutospacing="0" w:after="0" w:line="360" w:lineRule="auto"/>
        <w:ind w:left="357" w:hanging="360"/>
        <w:jc w:val="both"/>
        <w:rPr>
          <w:color w:val="323232"/>
        </w:rPr>
      </w:pPr>
      <w:r>
        <w:rPr>
          <w:b/>
          <w:color w:val="323232"/>
        </w:rPr>
        <w:tab/>
      </w:r>
      <w:r>
        <w:rPr>
          <w:b/>
          <w:color w:val="323232"/>
        </w:rPr>
        <w:tab/>
        <w:t>4. Состав инспекции</w:t>
      </w:r>
      <w:r>
        <w:rPr>
          <w:color w:val="323232"/>
        </w:rPr>
        <w:t>: Трофимова Е.А.– руководитель контрольной группы;</w:t>
      </w:r>
    </w:p>
    <w:p w:rsidR="00343889" w:rsidRDefault="00343889" w:rsidP="00343889">
      <w:pPr>
        <w:pStyle w:val="ae"/>
        <w:shd w:val="clear" w:color="auto" w:fill="FFFFFF"/>
        <w:tabs>
          <w:tab w:val="left" w:pos="3119"/>
          <w:tab w:val="left" w:pos="3969"/>
          <w:tab w:val="left" w:pos="4253"/>
        </w:tabs>
        <w:spacing w:before="0" w:beforeAutospacing="0" w:after="0" w:line="360" w:lineRule="auto"/>
        <w:ind w:left="357" w:firstLine="349"/>
        <w:jc w:val="both"/>
        <w:rPr>
          <w:b/>
          <w:color w:val="323232"/>
        </w:rPr>
      </w:pPr>
      <w:r>
        <w:rPr>
          <w:b/>
          <w:color w:val="323232"/>
        </w:rPr>
        <w:tab/>
      </w:r>
      <w:r w:rsidR="00A06D5A">
        <w:rPr>
          <w:color w:val="323232"/>
        </w:rPr>
        <w:t>Орехова О.В.</w:t>
      </w:r>
      <w:r>
        <w:rPr>
          <w:color w:val="323232"/>
        </w:rPr>
        <w:t xml:space="preserve"> – член контрольной группы.</w:t>
      </w:r>
    </w:p>
    <w:p w:rsidR="00343889" w:rsidRDefault="00343889" w:rsidP="00343889">
      <w:pPr>
        <w:pStyle w:val="ae"/>
        <w:shd w:val="clear" w:color="auto" w:fill="FFFFFF"/>
        <w:spacing w:before="0" w:beforeAutospacing="0" w:after="0" w:line="360" w:lineRule="auto"/>
        <w:ind w:left="357" w:firstLine="349"/>
        <w:jc w:val="both"/>
        <w:rPr>
          <w:b/>
          <w:color w:val="323232"/>
        </w:rPr>
      </w:pPr>
      <w:r>
        <w:rPr>
          <w:b/>
          <w:color w:val="323232"/>
        </w:rPr>
        <w:t>5</w:t>
      </w:r>
      <w:r w:rsidRPr="0099746D">
        <w:rPr>
          <w:b/>
          <w:color w:val="323232"/>
        </w:rPr>
        <w:t xml:space="preserve">. </w:t>
      </w:r>
      <w:r>
        <w:rPr>
          <w:b/>
          <w:color w:val="323232"/>
        </w:rPr>
        <w:t xml:space="preserve">Срок проведения контрольного мероприятия: </w:t>
      </w:r>
      <w:r w:rsidRPr="00D63048">
        <w:rPr>
          <w:color w:val="323232"/>
        </w:rPr>
        <w:t xml:space="preserve">с </w:t>
      </w:r>
      <w:r w:rsidR="005C4BFE">
        <w:rPr>
          <w:color w:val="323232"/>
        </w:rPr>
        <w:t>03</w:t>
      </w:r>
      <w:r w:rsidRPr="001C169C">
        <w:rPr>
          <w:color w:val="323232"/>
        </w:rPr>
        <w:t>.</w:t>
      </w:r>
      <w:r w:rsidR="005C4BFE">
        <w:rPr>
          <w:color w:val="323232"/>
        </w:rPr>
        <w:t>10</w:t>
      </w:r>
      <w:r w:rsidRPr="001C169C">
        <w:rPr>
          <w:color w:val="323232"/>
        </w:rPr>
        <w:t>.201</w:t>
      </w:r>
      <w:r>
        <w:rPr>
          <w:color w:val="323232"/>
        </w:rPr>
        <w:t>6</w:t>
      </w:r>
      <w:r w:rsidRPr="001C169C">
        <w:rPr>
          <w:color w:val="323232"/>
        </w:rPr>
        <w:t xml:space="preserve"> по </w:t>
      </w:r>
      <w:r w:rsidR="005C4BFE">
        <w:rPr>
          <w:color w:val="323232"/>
        </w:rPr>
        <w:t>14</w:t>
      </w:r>
      <w:r w:rsidRPr="001C169C">
        <w:rPr>
          <w:color w:val="323232"/>
        </w:rPr>
        <w:t>.</w:t>
      </w:r>
      <w:r w:rsidR="005C4BFE">
        <w:rPr>
          <w:color w:val="323232"/>
        </w:rPr>
        <w:t>11</w:t>
      </w:r>
      <w:r w:rsidRPr="001C169C">
        <w:rPr>
          <w:color w:val="323232"/>
        </w:rPr>
        <w:t>.201</w:t>
      </w:r>
      <w:r>
        <w:rPr>
          <w:color w:val="323232"/>
        </w:rPr>
        <w:t>6</w:t>
      </w:r>
      <w:r w:rsidRPr="001C169C">
        <w:rPr>
          <w:color w:val="323232"/>
        </w:rPr>
        <w:t>.</w:t>
      </w:r>
      <w:r w:rsidRPr="001C169C">
        <w:rPr>
          <w:b/>
          <w:color w:val="323232"/>
        </w:rPr>
        <w:t xml:space="preserve"> </w:t>
      </w:r>
    </w:p>
    <w:p w:rsidR="00343889" w:rsidRDefault="00343889" w:rsidP="00343889">
      <w:pPr>
        <w:pStyle w:val="ae"/>
        <w:shd w:val="clear" w:color="auto" w:fill="FFFFFF"/>
        <w:spacing w:before="0" w:beforeAutospacing="0" w:after="0" w:line="360" w:lineRule="auto"/>
        <w:ind w:left="360" w:firstLine="349"/>
        <w:jc w:val="both"/>
        <w:rPr>
          <w:rFonts w:eastAsia="Calibri"/>
        </w:rPr>
      </w:pPr>
      <w:r>
        <w:rPr>
          <w:b/>
          <w:color w:val="323232"/>
        </w:rPr>
        <w:t xml:space="preserve">6. </w:t>
      </w:r>
      <w:r w:rsidRPr="0099746D">
        <w:rPr>
          <w:b/>
          <w:color w:val="323232"/>
        </w:rPr>
        <w:t>Проверяемый период:</w:t>
      </w:r>
      <w:r>
        <w:rPr>
          <w:color w:val="323232"/>
        </w:rPr>
        <w:t xml:space="preserve"> </w:t>
      </w:r>
      <w:r w:rsidRPr="0099746D">
        <w:rPr>
          <w:rFonts w:eastAsia="Calibri"/>
        </w:rPr>
        <w:t>с 01.01.201</w:t>
      </w:r>
      <w:r w:rsidR="002C6BCA">
        <w:rPr>
          <w:rFonts w:eastAsia="Calibri"/>
        </w:rPr>
        <w:t>5</w:t>
      </w:r>
      <w:r w:rsidRPr="0099746D">
        <w:rPr>
          <w:rFonts w:eastAsia="Calibri"/>
        </w:rPr>
        <w:t xml:space="preserve"> по </w:t>
      </w:r>
      <w:r w:rsidR="002C6BCA">
        <w:rPr>
          <w:rFonts w:eastAsia="Calibri"/>
        </w:rPr>
        <w:t>30</w:t>
      </w:r>
      <w:r w:rsidRPr="0099746D">
        <w:rPr>
          <w:rFonts w:eastAsia="Calibri"/>
        </w:rPr>
        <w:t>.0</w:t>
      </w:r>
      <w:r w:rsidR="002C6BCA">
        <w:rPr>
          <w:rFonts w:eastAsia="Calibri"/>
        </w:rPr>
        <w:t>9</w:t>
      </w:r>
      <w:r w:rsidRPr="0099746D">
        <w:rPr>
          <w:rFonts w:eastAsia="Calibri"/>
        </w:rPr>
        <w:t>.201</w:t>
      </w:r>
      <w:r>
        <w:rPr>
          <w:rFonts w:eastAsia="Calibri"/>
        </w:rPr>
        <w:t>6</w:t>
      </w:r>
      <w:r w:rsidRPr="0099746D">
        <w:rPr>
          <w:rFonts w:eastAsia="Calibri"/>
        </w:rPr>
        <w:t>.</w:t>
      </w:r>
    </w:p>
    <w:p w:rsidR="00343889" w:rsidRDefault="00343889" w:rsidP="00343889">
      <w:pPr>
        <w:pStyle w:val="ae"/>
        <w:shd w:val="clear" w:color="auto" w:fill="FFFFFF"/>
        <w:spacing w:before="0" w:beforeAutospacing="0" w:after="0" w:line="360" w:lineRule="auto"/>
        <w:ind w:left="360" w:firstLine="349"/>
        <w:jc w:val="both"/>
        <w:rPr>
          <w:color w:val="323232"/>
        </w:rPr>
      </w:pPr>
      <w:r>
        <w:rPr>
          <w:b/>
          <w:color w:val="323232"/>
        </w:rPr>
        <w:t>7.</w:t>
      </w:r>
      <w:r>
        <w:rPr>
          <w:color w:val="323232"/>
        </w:rPr>
        <w:t xml:space="preserve"> </w:t>
      </w:r>
      <w:r w:rsidRPr="00051168">
        <w:rPr>
          <w:b/>
          <w:color w:val="323232"/>
        </w:rPr>
        <w:t>Способ проверки:</w:t>
      </w:r>
      <w:r>
        <w:rPr>
          <w:color w:val="323232"/>
        </w:rPr>
        <w:t xml:space="preserve"> </w:t>
      </w:r>
      <w:proofErr w:type="gramStart"/>
      <w:r>
        <w:rPr>
          <w:color w:val="323232"/>
        </w:rPr>
        <w:t>выборочная</w:t>
      </w:r>
      <w:proofErr w:type="gramEnd"/>
      <w:r>
        <w:rPr>
          <w:color w:val="323232"/>
        </w:rPr>
        <w:t>.</w:t>
      </w:r>
      <w:r w:rsidRPr="0099746D">
        <w:rPr>
          <w:color w:val="323232"/>
        </w:rPr>
        <w:t xml:space="preserve"> </w:t>
      </w:r>
    </w:p>
    <w:p w:rsidR="00343889" w:rsidRDefault="00343889" w:rsidP="00343889">
      <w:pPr>
        <w:spacing w:line="360" w:lineRule="auto"/>
        <w:ind w:left="360" w:firstLine="348"/>
        <w:rPr>
          <w:rFonts w:eastAsia="Calibri"/>
          <w:b/>
          <w:sz w:val="24"/>
          <w:szCs w:val="24"/>
        </w:rPr>
      </w:pPr>
      <w:r>
        <w:rPr>
          <w:rFonts w:eastAsia="Calibri"/>
          <w:b/>
          <w:sz w:val="24"/>
          <w:szCs w:val="24"/>
        </w:rPr>
        <w:t>8</w:t>
      </w:r>
      <w:r w:rsidRPr="009D60D6">
        <w:rPr>
          <w:rFonts w:eastAsia="Calibri"/>
          <w:b/>
          <w:sz w:val="24"/>
          <w:szCs w:val="24"/>
        </w:rPr>
        <w:t>. По результатам контрольного мероприятия выявлен</w:t>
      </w:r>
      <w:r>
        <w:rPr>
          <w:rFonts w:eastAsia="Calibri"/>
          <w:b/>
          <w:sz w:val="24"/>
          <w:szCs w:val="24"/>
        </w:rPr>
        <w:t>ы</w:t>
      </w:r>
      <w:r w:rsidRPr="009D60D6">
        <w:rPr>
          <w:rFonts w:eastAsia="Calibri"/>
          <w:b/>
          <w:sz w:val="24"/>
          <w:szCs w:val="24"/>
        </w:rPr>
        <w:t xml:space="preserve"> </w:t>
      </w:r>
      <w:r w:rsidRPr="005B3CE4">
        <w:rPr>
          <w:rFonts w:eastAsia="Calibri"/>
          <w:b/>
          <w:sz w:val="24"/>
          <w:szCs w:val="24"/>
        </w:rPr>
        <w:t>нарушения</w:t>
      </w:r>
      <w:r>
        <w:rPr>
          <w:rFonts w:eastAsia="Calibri"/>
          <w:b/>
          <w:sz w:val="24"/>
          <w:szCs w:val="24"/>
        </w:rPr>
        <w:t xml:space="preserve">: </w:t>
      </w:r>
    </w:p>
    <w:p w:rsidR="00343889" w:rsidRDefault="00343889" w:rsidP="00343889">
      <w:pPr>
        <w:spacing w:line="360" w:lineRule="auto"/>
        <w:ind w:left="360" w:firstLine="348"/>
        <w:rPr>
          <w:sz w:val="24"/>
          <w:szCs w:val="24"/>
        </w:rPr>
      </w:pPr>
      <w:r>
        <w:rPr>
          <w:rFonts w:eastAsia="Calibri"/>
          <w:b/>
          <w:sz w:val="24"/>
          <w:szCs w:val="24"/>
        </w:rPr>
        <w:t xml:space="preserve">- </w:t>
      </w:r>
      <w:r w:rsidRPr="00426D0B">
        <w:rPr>
          <w:sz w:val="24"/>
          <w:szCs w:val="24"/>
        </w:rPr>
        <w:t>Федерального закона РФ от 05.04.2013 №</w:t>
      </w:r>
      <w:r w:rsidR="00187F7B">
        <w:rPr>
          <w:sz w:val="24"/>
          <w:szCs w:val="24"/>
        </w:rPr>
        <w:t xml:space="preserve"> </w:t>
      </w:r>
      <w:r w:rsidRPr="00426D0B">
        <w:rPr>
          <w:sz w:val="24"/>
          <w:szCs w:val="24"/>
        </w:rPr>
        <w:t>44-ФЗ «О контрактной системе в сфере закупок товаров, работ, услуг для обеспечения государственных и муниципальных нужд» (далее – №</w:t>
      </w:r>
      <w:r w:rsidR="00187F7B">
        <w:rPr>
          <w:sz w:val="24"/>
          <w:szCs w:val="24"/>
        </w:rPr>
        <w:t xml:space="preserve"> </w:t>
      </w:r>
      <w:r w:rsidRPr="00426D0B">
        <w:rPr>
          <w:sz w:val="24"/>
          <w:szCs w:val="24"/>
        </w:rPr>
        <w:t>44-ФЗ)</w:t>
      </w:r>
      <w:r>
        <w:rPr>
          <w:sz w:val="24"/>
          <w:szCs w:val="24"/>
        </w:rPr>
        <w:t>;</w:t>
      </w:r>
    </w:p>
    <w:p w:rsidR="008B3B09" w:rsidRDefault="008B3B09" w:rsidP="00343889">
      <w:pPr>
        <w:spacing w:line="360" w:lineRule="auto"/>
        <w:ind w:left="360" w:firstLine="348"/>
        <w:rPr>
          <w:sz w:val="24"/>
          <w:szCs w:val="24"/>
        </w:rPr>
      </w:pPr>
      <w:r>
        <w:rPr>
          <w:rFonts w:eastAsia="Calibri"/>
          <w:b/>
          <w:sz w:val="24"/>
          <w:szCs w:val="24"/>
        </w:rPr>
        <w:t>-</w:t>
      </w:r>
      <w:r>
        <w:rPr>
          <w:rFonts w:eastAsia="Calibri"/>
          <w:b/>
          <w:color w:val="FF0000"/>
          <w:sz w:val="24"/>
          <w:szCs w:val="24"/>
        </w:rPr>
        <w:t xml:space="preserve"> </w:t>
      </w:r>
      <w:r w:rsidRPr="00426D0B">
        <w:rPr>
          <w:rFonts w:eastAsia="Calibri"/>
          <w:sz w:val="24"/>
          <w:szCs w:val="24"/>
        </w:rPr>
        <w:t>Федерального закона РФ</w:t>
      </w:r>
      <w:r>
        <w:rPr>
          <w:rFonts w:eastAsia="Calibri"/>
          <w:sz w:val="24"/>
          <w:szCs w:val="24"/>
        </w:rPr>
        <w:t xml:space="preserve"> от 06.12.2011 г. №402-ФЗ «О бухгалтерском учете» (далее – ФЗ № 402-ФЗ);</w:t>
      </w:r>
    </w:p>
    <w:p w:rsidR="004C10E0" w:rsidRDefault="007A5DC3" w:rsidP="00343889">
      <w:pPr>
        <w:spacing w:line="360" w:lineRule="auto"/>
        <w:ind w:left="360" w:firstLine="348"/>
        <w:rPr>
          <w:sz w:val="24"/>
          <w:szCs w:val="24"/>
        </w:rPr>
      </w:pPr>
      <w:r>
        <w:rPr>
          <w:rFonts w:eastAsia="Calibri"/>
          <w:b/>
          <w:sz w:val="24"/>
          <w:szCs w:val="24"/>
        </w:rPr>
        <w:t xml:space="preserve">- </w:t>
      </w:r>
      <w:r w:rsidRPr="00725F1D">
        <w:rPr>
          <w:rFonts w:eastAsia="Calibri"/>
          <w:sz w:val="24"/>
          <w:szCs w:val="24"/>
        </w:rPr>
        <w:t>Порядк</w:t>
      </w:r>
      <w:r>
        <w:rPr>
          <w:rFonts w:eastAsia="Calibri"/>
          <w:sz w:val="24"/>
          <w:szCs w:val="24"/>
        </w:rPr>
        <w:t xml:space="preserve">а размещения на официальном сайте планов-графиков </w:t>
      </w:r>
      <w:r w:rsidRPr="00725F1D">
        <w:rPr>
          <w:sz w:val="24"/>
          <w:szCs w:val="24"/>
        </w:rPr>
        <w:t xml:space="preserve">размещения заказов на поставки товаров, выполнение работ, оказание услуг для нужд заказчиков, утвержденного </w:t>
      </w:r>
      <w:r w:rsidRPr="00725F1D">
        <w:rPr>
          <w:sz w:val="24"/>
          <w:szCs w:val="24"/>
        </w:rPr>
        <w:lastRenderedPageBreak/>
        <w:t>совместным приказом от 27.12.2011 г. Минэкономразвития РФ №761 и Федерального казначейства №20н (в ред. от 10.06.2013 г.) (далее – Порядок</w:t>
      </w:r>
      <w:r>
        <w:rPr>
          <w:sz w:val="24"/>
          <w:szCs w:val="24"/>
        </w:rPr>
        <w:t xml:space="preserve"> размещения</w:t>
      </w:r>
      <w:r w:rsidR="00E06050">
        <w:rPr>
          <w:sz w:val="24"/>
          <w:szCs w:val="24"/>
        </w:rPr>
        <w:t xml:space="preserve"> №</w:t>
      </w:r>
      <w:r>
        <w:rPr>
          <w:sz w:val="24"/>
          <w:szCs w:val="24"/>
        </w:rPr>
        <w:t xml:space="preserve"> 761/20н);</w:t>
      </w:r>
    </w:p>
    <w:p w:rsidR="004C10E0" w:rsidRDefault="004C10E0" w:rsidP="004C10E0">
      <w:pPr>
        <w:spacing w:line="360" w:lineRule="auto"/>
        <w:ind w:left="360" w:firstLine="348"/>
        <w:rPr>
          <w:sz w:val="24"/>
          <w:szCs w:val="24"/>
        </w:rPr>
      </w:pPr>
      <w:r>
        <w:rPr>
          <w:rFonts w:eastAsia="Calibri"/>
          <w:b/>
          <w:sz w:val="24"/>
          <w:szCs w:val="24"/>
        </w:rPr>
        <w:t xml:space="preserve"> - </w:t>
      </w:r>
      <w:r w:rsidRPr="004C10E0">
        <w:rPr>
          <w:sz w:val="24"/>
          <w:szCs w:val="24"/>
        </w:rPr>
        <w:t>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утвержденных приказом Министерства финансов Российской Федерации от 24.11.2014 № 136н</w:t>
      </w:r>
      <w:r w:rsidR="00C7459F">
        <w:rPr>
          <w:sz w:val="24"/>
          <w:szCs w:val="24"/>
        </w:rPr>
        <w:t xml:space="preserve"> (далее – Порядок обмена информацией № 136н)</w:t>
      </w:r>
      <w:r>
        <w:rPr>
          <w:sz w:val="24"/>
          <w:szCs w:val="24"/>
        </w:rPr>
        <w:t>;</w:t>
      </w:r>
    </w:p>
    <w:p w:rsidR="00210C82" w:rsidRDefault="00210C82" w:rsidP="004C10E0">
      <w:pPr>
        <w:spacing w:line="360" w:lineRule="auto"/>
        <w:ind w:left="360" w:firstLine="348"/>
        <w:rPr>
          <w:szCs w:val="28"/>
        </w:rPr>
      </w:pPr>
      <w:proofErr w:type="gramStart"/>
      <w:r>
        <w:rPr>
          <w:rFonts w:eastAsia="Calibri"/>
          <w:b/>
          <w:sz w:val="24"/>
          <w:szCs w:val="24"/>
        </w:rPr>
        <w:t xml:space="preserve">- </w:t>
      </w:r>
      <w:r w:rsidRPr="00210C82">
        <w:rPr>
          <w:sz w:val="24"/>
          <w:szCs w:val="24"/>
        </w:rPr>
        <w:t>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 (далее – Правила № 1063)</w:t>
      </w:r>
      <w:r w:rsidR="00EF4A12">
        <w:rPr>
          <w:szCs w:val="28"/>
        </w:rPr>
        <w:t>;</w:t>
      </w:r>
      <w:proofErr w:type="gramEnd"/>
    </w:p>
    <w:p w:rsidR="00D97230" w:rsidRDefault="00EF4A12" w:rsidP="00343889">
      <w:pPr>
        <w:spacing w:line="360" w:lineRule="auto"/>
        <w:ind w:left="360" w:firstLine="348"/>
        <w:rPr>
          <w:sz w:val="24"/>
          <w:szCs w:val="24"/>
        </w:rPr>
      </w:pPr>
      <w:r>
        <w:rPr>
          <w:rFonts w:eastAsia="Calibri"/>
          <w:b/>
          <w:sz w:val="24"/>
          <w:szCs w:val="24"/>
        </w:rPr>
        <w:t xml:space="preserve">- </w:t>
      </w:r>
      <w:r w:rsidRPr="00EF4A12">
        <w:rPr>
          <w:sz w:val="24"/>
          <w:szCs w:val="24"/>
        </w:rPr>
        <w:t>Положения о подготовке и размещении в ЕИС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 1093 (далее – Положение об отчете)</w:t>
      </w:r>
      <w:r w:rsidR="00D97230">
        <w:rPr>
          <w:sz w:val="24"/>
          <w:szCs w:val="24"/>
        </w:rPr>
        <w:t>;</w:t>
      </w:r>
      <w:r w:rsidR="0075247C">
        <w:rPr>
          <w:sz w:val="24"/>
          <w:szCs w:val="24"/>
        </w:rPr>
        <w:t xml:space="preserve"> </w:t>
      </w:r>
      <w:r w:rsidR="008D6FAE">
        <w:rPr>
          <w:sz w:val="24"/>
          <w:szCs w:val="24"/>
        </w:rPr>
        <w:t xml:space="preserve"> </w:t>
      </w:r>
    </w:p>
    <w:p w:rsidR="00D97230" w:rsidRDefault="00D97230" w:rsidP="00D97230">
      <w:pPr>
        <w:spacing w:line="360" w:lineRule="auto"/>
        <w:ind w:left="360" w:firstLine="348"/>
        <w:rPr>
          <w:sz w:val="24"/>
          <w:szCs w:val="24"/>
        </w:rPr>
      </w:pPr>
      <w:r>
        <w:rPr>
          <w:rFonts w:eastAsia="Calibri"/>
          <w:sz w:val="24"/>
          <w:szCs w:val="24"/>
        </w:rPr>
        <w:t xml:space="preserve">- </w:t>
      </w:r>
      <w:r w:rsidRPr="006A778A">
        <w:rPr>
          <w:rFonts w:eastAsia="Calibri"/>
          <w:sz w:val="24"/>
          <w:szCs w:val="24"/>
        </w:rPr>
        <w:t xml:space="preserve">Инструкции </w:t>
      </w:r>
      <w:r>
        <w:rPr>
          <w:rFonts w:eastAsia="Calibri"/>
          <w:sz w:val="24"/>
          <w:szCs w:val="24"/>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г. №</w:t>
      </w:r>
      <w:r w:rsidR="008F2FFC">
        <w:rPr>
          <w:rFonts w:eastAsia="Calibri"/>
          <w:sz w:val="24"/>
          <w:szCs w:val="24"/>
        </w:rPr>
        <w:t xml:space="preserve"> </w:t>
      </w:r>
      <w:r>
        <w:rPr>
          <w:rFonts w:eastAsia="Calibri"/>
          <w:sz w:val="24"/>
          <w:szCs w:val="24"/>
        </w:rPr>
        <w:t>157н (далее -Инструкция 157н);</w:t>
      </w:r>
    </w:p>
    <w:p w:rsidR="00603E33" w:rsidRDefault="00343889" w:rsidP="00343889">
      <w:pPr>
        <w:spacing w:line="360" w:lineRule="auto"/>
        <w:ind w:left="360" w:firstLine="348"/>
        <w:rPr>
          <w:rFonts w:eastAsia="Calibri"/>
          <w:sz w:val="24"/>
          <w:szCs w:val="24"/>
        </w:rPr>
      </w:pPr>
      <w:r>
        <w:rPr>
          <w:rFonts w:eastAsia="Calibri"/>
          <w:sz w:val="24"/>
          <w:szCs w:val="24"/>
        </w:rPr>
        <w:t>а именно:</w:t>
      </w:r>
    </w:p>
    <w:tbl>
      <w:tblPr>
        <w:tblStyle w:val="a8"/>
        <w:tblW w:w="9781" w:type="dxa"/>
        <w:tblInd w:w="108" w:type="dxa"/>
        <w:tblLayout w:type="fixed"/>
        <w:tblLook w:val="04A0"/>
      </w:tblPr>
      <w:tblGrid>
        <w:gridCol w:w="567"/>
        <w:gridCol w:w="2694"/>
        <w:gridCol w:w="5103"/>
        <w:gridCol w:w="1417"/>
      </w:tblGrid>
      <w:tr w:rsidR="008D6A53" w:rsidRPr="00E90564" w:rsidTr="008D6A53">
        <w:tc>
          <w:tcPr>
            <w:tcW w:w="567" w:type="dxa"/>
          </w:tcPr>
          <w:p w:rsidR="008D6A53" w:rsidRPr="00E90564" w:rsidRDefault="008D6A53" w:rsidP="00505470">
            <w:pPr>
              <w:jc w:val="center"/>
              <w:rPr>
                <w:sz w:val="24"/>
                <w:szCs w:val="24"/>
              </w:rPr>
            </w:pPr>
            <w:r w:rsidRPr="00E90564">
              <w:rPr>
                <w:sz w:val="24"/>
                <w:szCs w:val="24"/>
              </w:rPr>
              <w:t>№</w:t>
            </w:r>
            <w:proofErr w:type="spellStart"/>
            <w:proofErr w:type="gramStart"/>
            <w:r w:rsidRPr="00E90564">
              <w:rPr>
                <w:sz w:val="24"/>
                <w:szCs w:val="24"/>
              </w:rPr>
              <w:t>п</w:t>
            </w:r>
            <w:proofErr w:type="spellEnd"/>
            <w:proofErr w:type="gramEnd"/>
            <w:r w:rsidRPr="00E90564">
              <w:rPr>
                <w:sz w:val="24"/>
                <w:szCs w:val="24"/>
              </w:rPr>
              <w:t>/</w:t>
            </w:r>
            <w:proofErr w:type="spellStart"/>
            <w:r w:rsidRPr="00E90564">
              <w:rPr>
                <w:sz w:val="24"/>
                <w:szCs w:val="24"/>
              </w:rPr>
              <w:t>п</w:t>
            </w:r>
            <w:proofErr w:type="spellEnd"/>
          </w:p>
        </w:tc>
        <w:tc>
          <w:tcPr>
            <w:tcW w:w="2694" w:type="dxa"/>
          </w:tcPr>
          <w:p w:rsidR="008D6A53" w:rsidRPr="00E90564" w:rsidRDefault="008D6A53" w:rsidP="00505470">
            <w:pPr>
              <w:rPr>
                <w:sz w:val="24"/>
                <w:szCs w:val="24"/>
              </w:rPr>
            </w:pPr>
            <w:r w:rsidRPr="00E90564">
              <w:rPr>
                <w:sz w:val="24"/>
                <w:szCs w:val="24"/>
              </w:rPr>
              <w:t>Статья ФЗ/НПА, требования которой были нарушены</w:t>
            </w:r>
          </w:p>
        </w:tc>
        <w:tc>
          <w:tcPr>
            <w:tcW w:w="5103" w:type="dxa"/>
          </w:tcPr>
          <w:p w:rsidR="008D6A53" w:rsidRPr="00E90564" w:rsidRDefault="008D6A53" w:rsidP="00505470">
            <w:pPr>
              <w:rPr>
                <w:sz w:val="24"/>
                <w:szCs w:val="24"/>
              </w:rPr>
            </w:pPr>
            <w:r w:rsidRPr="00E90564">
              <w:rPr>
                <w:sz w:val="24"/>
                <w:szCs w:val="24"/>
              </w:rPr>
              <w:t>Краткое содержание нарушения</w:t>
            </w:r>
          </w:p>
        </w:tc>
        <w:tc>
          <w:tcPr>
            <w:tcW w:w="1417" w:type="dxa"/>
          </w:tcPr>
          <w:p w:rsidR="008D6A53" w:rsidRPr="00E90564" w:rsidRDefault="008D6A53" w:rsidP="00505470">
            <w:pPr>
              <w:rPr>
                <w:sz w:val="24"/>
                <w:szCs w:val="24"/>
              </w:rPr>
            </w:pPr>
            <w:r w:rsidRPr="00E90564">
              <w:rPr>
                <w:sz w:val="24"/>
                <w:szCs w:val="24"/>
              </w:rPr>
              <w:t>Кол-во нарушений</w:t>
            </w:r>
          </w:p>
        </w:tc>
      </w:tr>
      <w:tr w:rsidR="008D6A53" w:rsidRPr="00E90564" w:rsidTr="008D6A53">
        <w:tc>
          <w:tcPr>
            <w:tcW w:w="567" w:type="dxa"/>
          </w:tcPr>
          <w:p w:rsidR="008D6A53" w:rsidRDefault="008D6A53" w:rsidP="00505470">
            <w:pPr>
              <w:spacing w:line="360" w:lineRule="auto"/>
              <w:jc w:val="center"/>
              <w:rPr>
                <w:sz w:val="24"/>
                <w:szCs w:val="24"/>
              </w:rPr>
            </w:pPr>
            <w:r>
              <w:rPr>
                <w:sz w:val="24"/>
                <w:szCs w:val="24"/>
              </w:rPr>
              <w:t>1</w:t>
            </w:r>
          </w:p>
        </w:tc>
        <w:tc>
          <w:tcPr>
            <w:tcW w:w="2694" w:type="dxa"/>
          </w:tcPr>
          <w:p w:rsidR="008D6A53" w:rsidRPr="00E90564" w:rsidRDefault="008D6A53" w:rsidP="00505470">
            <w:pPr>
              <w:rPr>
                <w:sz w:val="24"/>
                <w:szCs w:val="24"/>
              </w:rPr>
            </w:pPr>
            <w:r w:rsidRPr="00E90564">
              <w:rPr>
                <w:sz w:val="24"/>
                <w:szCs w:val="24"/>
              </w:rPr>
              <w:t xml:space="preserve">Ч. 6 ст. 38, </w:t>
            </w:r>
          </w:p>
          <w:p w:rsidR="008D6A53" w:rsidRDefault="008D6A53" w:rsidP="00505470">
            <w:pPr>
              <w:rPr>
                <w:sz w:val="24"/>
                <w:szCs w:val="24"/>
              </w:rPr>
            </w:pPr>
            <w:r w:rsidRPr="00E90564">
              <w:rPr>
                <w:sz w:val="24"/>
                <w:szCs w:val="24"/>
              </w:rPr>
              <w:t>ч. 23 ст. 112 №44-ФЗ</w:t>
            </w:r>
          </w:p>
        </w:tc>
        <w:tc>
          <w:tcPr>
            <w:tcW w:w="5103" w:type="dxa"/>
          </w:tcPr>
          <w:p w:rsidR="008D6A53" w:rsidRPr="008776F8" w:rsidRDefault="008D6A53" w:rsidP="00505470">
            <w:pPr>
              <w:rPr>
                <w:sz w:val="24"/>
                <w:szCs w:val="24"/>
              </w:rPr>
            </w:pPr>
            <w:r w:rsidRPr="00E90564">
              <w:rPr>
                <w:sz w:val="24"/>
                <w:szCs w:val="24"/>
              </w:rPr>
              <w:t xml:space="preserve">Отсутствие у </w:t>
            </w:r>
            <w:r>
              <w:rPr>
                <w:sz w:val="24"/>
                <w:szCs w:val="24"/>
              </w:rPr>
              <w:t>контрактного управляющего дополнительного</w:t>
            </w:r>
            <w:r w:rsidRPr="00E90564">
              <w:rPr>
                <w:sz w:val="24"/>
                <w:szCs w:val="24"/>
              </w:rPr>
              <w:t xml:space="preserve"> профессионального образования</w:t>
            </w:r>
            <w:r>
              <w:rPr>
                <w:sz w:val="24"/>
                <w:szCs w:val="24"/>
              </w:rPr>
              <w:t xml:space="preserve"> в сфере закупок</w:t>
            </w:r>
            <w:r w:rsidRPr="00E90564">
              <w:rPr>
                <w:sz w:val="24"/>
                <w:szCs w:val="24"/>
              </w:rPr>
              <w:t xml:space="preserve"> или дополнительного профессионального образования в сфере размещения заказов на поставки товаров, выполнение работ, оказание услуг для </w:t>
            </w:r>
            <w:proofErr w:type="spellStart"/>
            <w:r w:rsidRPr="00E90564">
              <w:rPr>
                <w:sz w:val="24"/>
                <w:szCs w:val="24"/>
              </w:rPr>
              <w:t>госуд</w:t>
            </w:r>
            <w:proofErr w:type="gramStart"/>
            <w:r w:rsidRPr="00E90564">
              <w:rPr>
                <w:sz w:val="24"/>
                <w:szCs w:val="24"/>
              </w:rPr>
              <w:t>.и</w:t>
            </w:r>
            <w:proofErr w:type="spellEnd"/>
            <w:proofErr w:type="gramEnd"/>
            <w:r w:rsidRPr="00E90564">
              <w:rPr>
                <w:sz w:val="24"/>
                <w:szCs w:val="24"/>
              </w:rPr>
              <w:t xml:space="preserve"> </w:t>
            </w:r>
            <w:proofErr w:type="spellStart"/>
            <w:r w:rsidRPr="00E90564">
              <w:rPr>
                <w:sz w:val="24"/>
                <w:szCs w:val="24"/>
              </w:rPr>
              <w:t>муницип.нужд</w:t>
            </w:r>
            <w:proofErr w:type="spellEnd"/>
          </w:p>
        </w:tc>
        <w:tc>
          <w:tcPr>
            <w:tcW w:w="1417" w:type="dxa"/>
          </w:tcPr>
          <w:p w:rsidR="008D6A53" w:rsidRDefault="008D6A53" w:rsidP="00505470">
            <w:pPr>
              <w:jc w:val="center"/>
              <w:rPr>
                <w:sz w:val="24"/>
                <w:szCs w:val="24"/>
              </w:rPr>
            </w:pPr>
            <w:r>
              <w:rPr>
                <w:sz w:val="24"/>
                <w:szCs w:val="24"/>
              </w:rPr>
              <w:t>2</w:t>
            </w:r>
          </w:p>
        </w:tc>
      </w:tr>
      <w:tr w:rsidR="008D6A53" w:rsidRPr="00B356FC" w:rsidTr="008D6A53">
        <w:tc>
          <w:tcPr>
            <w:tcW w:w="567" w:type="dxa"/>
          </w:tcPr>
          <w:p w:rsidR="008D6A53" w:rsidRDefault="008D6A53" w:rsidP="00505470">
            <w:pPr>
              <w:spacing w:line="360" w:lineRule="auto"/>
              <w:jc w:val="center"/>
              <w:rPr>
                <w:sz w:val="24"/>
                <w:szCs w:val="24"/>
              </w:rPr>
            </w:pPr>
            <w:r>
              <w:rPr>
                <w:sz w:val="24"/>
                <w:szCs w:val="24"/>
              </w:rPr>
              <w:lastRenderedPageBreak/>
              <w:t>2</w:t>
            </w:r>
          </w:p>
        </w:tc>
        <w:tc>
          <w:tcPr>
            <w:tcW w:w="2694" w:type="dxa"/>
          </w:tcPr>
          <w:p w:rsidR="008D6A53" w:rsidRDefault="008D6A53" w:rsidP="00505470">
            <w:pPr>
              <w:rPr>
                <w:sz w:val="24"/>
                <w:szCs w:val="24"/>
              </w:rPr>
            </w:pPr>
            <w:r>
              <w:rPr>
                <w:sz w:val="24"/>
                <w:szCs w:val="24"/>
              </w:rPr>
              <w:t>Ч. 2 ст. 112 №44-ФЗ,</w:t>
            </w:r>
          </w:p>
          <w:p w:rsidR="008D6A53" w:rsidRDefault="008D6A53" w:rsidP="00505470">
            <w:pPr>
              <w:rPr>
                <w:sz w:val="24"/>
                <w:szCs w:val="24"/>
              </w:rPr>
            </w:pPr>
            <w:r>
              <w:rPr>
                <w:sz w:val="24"/>
                <w:szCs w:val="24"/>
              </w:rPr>
              <w:t>П. 5 Порядка размещения №761/20н</w:t>
            </w:r>
          </w:p>
          <w:p w:rsidR="008D6A53" w:rsidRPr="00B356FC" w:rsidRDefault="008D6A53" w:rsidP="00505470">
            <w:pPr>
              <w:rPr>
                <w:sz w:val="24"/>
                <w:szCs w:val="24"/>
              </w:rPr>
            </w:pPr>
          </w:p>
        </w:tc>
        <w:tc>
          <w:tcPr>
            <w:tcW w:w="5103" w:type="dxa"/>
          </w:tcPr>
          <w:p w:rsidR="008D6A53" w:rsidRPr="008776F8" w:rsidRDefault="008D6A53" w:rsidP="00505470">
            <w:pPr>
              <w:rPr>
                <w:sz w:val="24"/>
                <w:szCs w:val="24"/>
              </w:rPr>
            </w:pPr>
            <w:r w:rsidRPr="008776F8">
              <w:rPr>
                <w:sz w:val="24"/>
                <w:szCs w:val="24"/>
              </w:rPr>
              <w:t>Нарушение установленного срока размещения план</w:t>
            </w:r>
            <w:r>
              <w:rPr>
                <w:sz w:val="24"/>
                <w:szCs w:val="24"/>
              </w:rPr>
              <w:t>а</w:t>
            </w:r>
            <w:r w:rsidRPr="008776F8">
              <w:rPr>
                <w:sz w:val="24"/>
                <w:szCs w:val="24"/>
              </w:rPr>
              <w:t>-график</w:t>
            </w:r>
            <w:r>
              <w:rPr>
                <w:sz w:val="24"/>
                <w:szCs w:val="24"/>
              </w:rPr>
              <w:t>а</w:t>
            </w:r>
            <w:r w:rsidRPr="008776F8">
              <w:rPr>
                <w:sz w:val="24"/>
                <w:szCs w:val="24"/>
              </w:rPr>
              <w:t xml:space="preserve"> на официальном сайте РФ</w:t>
            </w:r>
          </w:p>
          <w:p w:rsidR="008D6A53" w:rsidRPr="00B356FC" w:rsidRDefault="008D6A53" w:rsidP="00505470">
            <w:pPr>
              <w:rPr>
                <w:sz w:val="24"/>
                <w:szCs w:val="24"/>
              </w:rPr>
            </w:pPr>
          </w:p>
        </w:tc>
        <w:tc>
          <w:tcPr>
            <w:tcW w:w="1417" w:type="dxa"/>
          </w:tcPr>
          <w:p w:rsidR="008D6A53" w:rsidRDefault="008D6A53" w:rsidP="00505470">
            <w:pPr>
              <w:jc w:val="center"/>
              <w:rPr>
                <w:sz w:val="24"/>
                <w:szCs w:val="24"/>
              </w:rPr>
            </w:pPr>
            <w:r>
              <w:rPr>
                <w:sz w:val="24"/>
                <w:szCs w:val="24"/>
              </w:rPr>
              <w:t>2</w:t>
            </w:r>
          </w:p>
        </w:tc>
      </w:tr>
      <w:tr w:rsidR="008D6A53" w:rsidRPr="00B356FC" w:rsidTr="008D6A53">
        <w:tc>
          <w:tcPr>
            <w:tcW w:w="567" w:type="dxa"/>
          </w:tcPr>
          <w:p w:rsidR="008D6A53" w:rsidRPr="00B356FC" w:rsidRDefault="008D6A53" w:rsidP="00505470">
            <w:pPr>
              <w:spacing w:line="360" w:lineRule="auto"/>
              <w:jc w:val="center"/>
              <w:rPr>
                <w:sz w:val="24"/>
                <w:szCs w:val="24"/>
              </w:rPr>
            </w:pPr>
            <w:r>
              <w:rPr>
                <w:sz w:val="24"/>
                <w:szCs w:val="24"/>
              </w:rPr>
              <w:t>3</w:t>
            </w:r>
          </w:p>
        </w:tc>
        <w:tc>
          <w:tcPr>
            <w:tcW w:w="2694" w:type="dxa"/>
          </w:tcPr>
          <w:p w:rsidR="008D6A53" w:rsidRPr="00B356FC" w:rsidRDefault="008D6A53" w:rsidP="00505470">
            <w:pPr>
              <w:rPr>
                <w:sz w:val="24"/>
                <w:szCs w:val="24"/>
              </w:rPr>
            </w:pPr>
            <w:r>
              <w:rPr>
                <w:sz w:val="24"/>
                <w:szCs w:val="24"/>
              </w:rPr>
              <w:t>Ч. 4 ст. 4, ч. 2 ст. 7, ч. 5 ст. 122 №44-ФЗ, п. 5 Порядка обмена информацией №136н</w:t>
            </w:r>
          </w:p>
        </w:tc>
        <w:tc>
          <w:tcPr>
            <w:tcW w:w="5103" w:type="dxa"/>
          </w:tcPr>
          <w:p w:rsidR="008D6A53" w:rsidRPr="00B356FC" w:rsidRDefault="008D6A53" w:rsidP="00505470">
            <w:pPr>
              <w:rPr>
                <w:sz w:val="24"/>
                <w:szCs w:val="24"/>
              </w:rPr>
            </w:pPr>
            <w:r>
              <w:rPr>
                <w:sz w:val="24"/>
                <w:szCs w:val="24"/>
              </w:rPr>
              <w:t>Информация, размещенная в ЕИС, не является общедоступной</w:t>
            </w:r>
          </w:p>
        </w:tc>
        <w:tc>
          <w:tcPr>
            <w:tcW w:w="1417" w:type="dxa"/>
          </w:tcPr>
          <w:p w:rsidR="008D6A53" w:rsidRPr="00B356FC" w:rsidRDefault="008D6A53" w:rsidP="00505470">
            <w:pPr>
              <w:jc w:val="center"/>
              <w:rPr>
                <w:sz w:val="24"/>
                <w:szCs w:val="24"/>
              </w:rPr>
            </w:pPr>
            <w:r>
              <w:rPr>
                <w:sz w:val="24"/>
                <w:szCs w:val="24"/>
              </w:rPr>
              <w:t>1</w:t>
            </w:r>
          </w:p>
        </w:tc>
      </w:tr>
      <w:tr w:rsidR="008D6A53" w:rsidRPr="00E90564" w:rsidTr="008D6A53">
        <w:tc>
          <w:tcPr>
            <w:tcW w:w="567" w:type="dxa"/>
          </w:tcPr>
          <w:p w:rsidR="008D6A53" w:rsidRPr="00E90564" w:rsidRDefault="008D6A53" w:rsidP="00505470">
            <w:pPr>
              <w:spacing w:line="360" w:lineRule="auto"/>
              <w:jc w:val="center"/>
              <w:rPr>
                <w:sz w:val="24"/>
                <w:szCs w:val="24"/>
              </w:rPr>
            </w:pPr>
            <w:r>
              <w:rPr>
                <w:sz w:val="24"/>
                <w:szCs w:val="24"/>
              </w:rPr>
              <w:t>4</w:t>
            </w:r>
          </w:p>
        </w:tc>
        <w:tc>
          <w:tcPr>
            <w:tcW w:w="2694" w:type="dxa"/>
          </w:tcPr>
          <w:p w:rsidR="008D6A53" w:rsidRPr="00E90564" w:rsidRDefault="008D6A53" w:rsidP="00505470">
            <w:pPr>
              <w:rPr>
                <w:sz w:val="24"/>
                <w:szCs w:val="24"/>
              </w:rPr>
            </w:pPr>
            <w:r>
              <w:rPr>
                <w:sz w:val="24"/>
                <w:szCs w:val="24"/>
              </w:rPr>
              <w:t>Ч. 1 ст. 34, ч. 10 ст. 70 №44-ФЗ</w:t>
            </w:r>
          </w:p>
        </w:tc>
        <w:tc>
          <w:tcPr>
            <w:tcW w:w="5103" w:type="dxa"/>
          </w:tcPr>
          <w:p w:rsidR="008D6A53" w:rsidRPr="00E90564" w:rsidRDefault="008D6A53" w:rsidP="00505470">
            <w:pPr>
              <w:rPr>
                <w:sz w:val="24"/>
                <w:szCs w:val="24"/>
              </w:rPr>
            </w:pPr>
            <w:r>
              <w:rPr>
                <w:sz w:val="24"/>
                <w:szCs w:val="24"/>
              </w:rPr>
              <w:t>Заключение контракта с нарушением условий, предусмотренных документацией об электронном аукционе</w:t>
            </w:r>
          </w:p>
        </w:tc>
        <w:tc>
          <w:tcPr>
            <w:tcW w:w="1417" w:type="dxa"/>
          </w:tcPr>
          <w:p w:rsidR="008D6A53" w:rsidRPr="00E90564" w:rsidRDefault="008D6A53" w:rsidP="00505470">
            <w:pPr>
              <w:jc w:val="center"/>
              <w:rPr>
                <w:sz w:val="24"/>
                <w:szCs w:val="24"/>
              </w:rPr>
            </w:pPr>
            <w:r>
              <w:rPr>
                <w:sz w:val="24"/>
                <w:szCs w:val="24"/>
              </w:rPr>
              <w:t>2</w:t>
            </w:r>
          </w:p>
        </w:tc>
      </w:tr>
      <w:tr w:rsidR="008D6A53" w:rsidRPr="00A726F4" w:rsidTr="008D6A53">
        <w:tc>
          <w:tcPr>
            <w:tcW w:w="567" w:type="dxa"/>
          </w:tcPr>
          <w:p w:rsidR="008D6A53" w:rsidRPr="00A726F4" w:rsidRDefault="008D6A53" w:rsidP="00505470">
            <w:pPr>
              <w:spacing w:line="360" w:lineRule="auto"/>
              <w:jc w:val="center"/>
              <w:rPr>
                <w:sz w:val="24"/>
                <w:szCs w:val="24"/>
              </w:rPr>
            </w:pPr>
            <w:r>
              <w:rPr>
                <w:sz w:val="24"/>
                <w:szCs w:val="24"/>
              </w:rPr>
              <w:t>5</w:t>
            </w:r>
          </w:p>
        </w:tc>
        <w:tc>
          <w:tcPr>
            <w:tcW w:w="2694" w:type="dxa"/>
          </w:tcPr>
          <w:p w:rsidR="008D6A53" w:rsidRPr="00A726F4" w:rsidRDefault="008D6A53" w:rsidP="00505470">
            <w:pPr>
              <w:rPr>
                <w:sz w:val="24"/>
                <w:szCs w:val="24"/>
              </w:rPr>
            </w:pPr>
            <w:r>
              <w:rPr>
                <w:sz w:val="24"/>
                <w:szCs w:val="24"/>
              </w:rPr>
              <w:t>Ч. 3 ст. 7 № 44-ФЗ</w:t>
            </w:r>
          </w:p>
        </w:tc>
        <w:tc>
          <w:tcPr>
            <w:tcW w:w="5103" w:type="dxa"/>
          </w:tcPr>
          <w:p w:rsidR="008D6A53" w:rsidRPr="00A726F4" w:rsidRDefault="008D6A53" w:rsidP="00505470">
            <w:pPr>
              <w:rPr>
                <w:sz w:val="24"/>
                <w:szCs w:val="24"/>
              </w:rPr>
            </w:pPr>
            <w:r>
              <w:rPr>
                <w:sz w:val="24"/>
                <w:szCs w:val="24"/>
              </w:rPr>
              <w:t>Размещение в ЕИС недостоверной информации</w:t>
            </w:r>
          </w:p>
        </w:tc>
        <w:tc>
          <w:tcPr>
            <w:tcW w:w="1417" w:type="dxa"/>
          </w:tcPr>
          <w:p w:rsidR="008D6A53" w:rsidRPr="00A726F4" w:rsidRDefault="008D6A53" w:rsidP="00505470">
            <w:pPr>
              <w:jc w:val="center"/>
              <w:rPr>
                <w:sz w:val="24"/>
                <w:szCs w:val="24"/>
              </w:rPr>
            </w:pPr>
            <w:r>
              <w:rPr>
                <w:sz w:val="24"/>
                <w:szCs w:val="24"/>
              </w:rPr>
              <w:t>1</w:t>
            </w:r>
          </w:p>
        </w:tc>
      </w:tr>
      <w:tr w:rsidR="008D6A53" w:rsidRPr="00E90564" w:rsidTr="008D6A53">
        <w:tc>
          <w:tcPr>
            <w:tcW w:w="567" w:type="dxa"/>
          </w:tcPr>
          <w:p w:rsidR="008D6A53" w:rsidRDefault="008D6A53" w:rsidP="00505470">
            <w:pPr>
              <w:spacing w:line="360" w:lineRule="auto"/>
              <w:jc w:val="center"/>
              <w:rPr>
                <w:sz w:val="24"/>
                <w:szCs w:val="24"/>
              </w:rPr>
            </w:pPr>
            <w:r>
              <w:rPr>
                <w:sz w:val="24"/>
                <w:szCs w:val="24"/>
              </w:rPr>
              <w:t>6</w:t>
            </w:r>
          </w:p>
        </w:tc>
        <w:tc>
          <w:tcPr>
            <w:tcW w:w="2694" w:type="dxa"/>
          </w:tcPr>
          <w:p w:rsidR="008D6A53" w:rsidRPr="00E90564" w:rsidRDefault="008D6A53" w:rsidP="00505470">
            <w:pPr>
              <w:rPr>
                <w:sz w:val="24"/>
                <w:szCs w:val="24"/>
              </w:rPr>
            </w:pPr>
            <w:r>
              <w:rPr>
                <w:sz w:val="24"/>
                <w:szCs w:val="24"/>
              </w:rPr>
              <w:t>Ч. 5 ст. 34 №44-ФЗ, п. 5 Правил №1063</w:t>
            </w:r>
          </w:p>
        </w:tc>
        <w:tc>
          <w:tcPr>
            <w:tcW w:w="5103" w:type="dxa"/>
          </w:tcPr>
          <w:p w:rsidR="008D6A53" w:rsidRDefault="008D6A53" w:rsidP="00505470">
            <w:pPr>
              <w:rPr>
                <w:sz w:val="24"/>
                <w:szCs w:val="24"/>
              </w:rPr>
            </w:pPr>
            <w:r>
              <w:rPr>
                <w:sz w:val="24"/>
                <w:szCs w:val="24"/>
              </w:rPr>
              <w:t>Неверное установление размера штрафа в виде фиксированной суммы с заказчика в заключенном контракте</w:t>
            </w:r>
          </w:p>
        </w:tc>
        <w:tc>
          <w:tcPr>
            <w:tcW w:w="1417" w:type="dxa"/>
          </w:tcPr>
          <w:p w:rsidR="008D6A53" w:rsidRDefault="008D6A53" w:rsidP="00505470">
            <w:pPr>
              <w:jc w:val="center"/>
              <w:rPr>
                <w:sz w:val="24"/>
                <w:szCs w:val="24"/>
              </w:rPr>
            </w:pPr>
            <w:r>
              <w:rPr>
                <w:sz w:val="24"/>
                <w:szCs w:val="24"/>
              </w:rPr>
              <w:t>1</w:t>
            </w:r>
          </w:p>
        </w:tc>
      </w:tr>
      <w:tr w:rsidR="008D6A53" w:rsidRPr="00E90564" w:rsidTr="008D6A53">
        <w:tc>
          <w:tcPr>
            <w:tcW w:w="567" w:type="dxa"/>
          </w:tcPr>
          <w:p w:rsidR="008D6A53" w:rsidRDefault="008D6A53" w:rsidP="00505470">
            <w:pPr>
              <w:spacing w:line="360" w:lineRule="auto"/>
              <w:jc w:val="center"/>
              <w:rPr>
                <w:sz w:val="24"/>
                <w:szCs w:val="24"/>
              </w:rPr>
            </w:pPr>
            <w:r>
              <w:rPr>
                <w:sz w:val="24"/>
                <w:szCs w:val="24"/>
              </w:rPr>
              <w:t>7</w:t>
            </w:r>
          </w:p>
        </w:tc>
        <w:tc>
          <w:tcPr>
            <w:tcW w:w="2694" w:type="dxa"/>
          </w:tcPr>
          <w:p w:rsidR="008D6A53" w:rsidRPr="00E90564" w:rsidRDefault="008D6A53" w:rsidP="00505470">
            <w:pPr>
              <w:rPr>
                <w:sz w:val="24"/>
                <w:szCs w:val="24"/>
              </w:rPr>
            </w:pPr>
            <w:r>
              <w:rPr>
                <w:sz w:val="24"/>
                <w:szCs w:val="24"/>
              </w:rPr>
              <w:t>Ч. 8 ст. 34 №44-ФЗ, п. 4 Правил №1063</w:t>
            </w:r>
          </w:p>
        </w:tc>
        <w:tc>
          <w:tcPr>
            <w:tcW w:w="5103" w:type="dxa"/>
          </w:tcPr>
          <w:p w:rsidR="008D6A53" w:rsidRDefault="008D6A53" w:rsidP="00505470">
            <w:pPr>
              <w:rPr>
                <w:sz w:val="24"/>
                <w:szCs w:val="24"/>
              </w:rPr>
            </w:pPr>
            <w:r>
              <w:rPr>
                <w:sz w:val="24"/>
                <w:szCs w:val="24"/>
              </w:rPr>
              <w:t>Неверное установление размера штрафа в виде фиксированной суммы с подрядчика в заключенном контракте</w:t>
            </w:r>
          </w:p>
        </w:tc>
        <w:tc>
          <w:tcPr>
            <w:tcW w:w="1417" w:type="dxa"/>
          </w:tcPr>
          <w:p w:rsidR="008D6A53" w:rsidRDefault="008D6A53" w:rsidP="00505470">
            <w:pPr>
              <w:jc w:val="center"/>
              <w:rPr>
                <w:sz w:val="24"/>
                <w:szCs w:val="24"/>
              </w:rPr>
            </w:pPr>
            <w:r>
              <w:rPr>
                <w:sz w:val="24"/>
                <w:szCs w:val="24"/>
              </w:rPr>
              <w:t>1</w:t>
            </w:r>
          </w:p>
        </w:tc>
      </w:tr>
      <w:tr w:rsidR="008D6A53" w:rsidRPr="00E90564" w:rsidTr="008D6A53">
        <w:tc>
          <w:tcPr>
            <w:tcW w:w="567" w:type="dxa"/>
          </w:tcPr>
          <w:p w:rsidR="008D6A53" w:rsidRPr="00E90564" w:rsidRDefault="008D6A53" w:rsidP="00505470">
            <w:pPr>
              <w:spacing w:line="360" w:lineRule="auto"/>
              <w:jc w:val="center"/>
              <w:rPr>
                <w:sz w:val="24"/>
                <w:szCs w:val="24"/>
              </w:rPr>
            </w:pPr>
            <w:r>
              <w:rPr>
                <w:sz w:val="24"/>
                <w:szCs w:val="24"/>
              </w:rPr>
              <w:t>8</w:t>
            </w:r>
          </w:p>
        </w:tc>
        <w:tc>
          <w:tcPr>
            <w:tcW w:w="2694" w:type="dxa"/>
          </w:tcPr>
          <w:p w:rsidR="008D6A53" w:rsidRPr="00E90564" w:rsidRDefault="008D6A53" w:rsidP="00505470">
            <w:pPr>
              <w:rPr>
                <w:sz w:val="24"/>
                <w:szCs w:val="24"/>
              </w:rPr>
            </w:pPr>
            <w:r w:rsidRPr="00E90564">
              <w:rPr>
                <w:sz w:val="24"/>
                <w:szCs w:val="24"/>
              </w:rPr>
              <w:t>Ч. 3 ст. 94 №44-ФЗ</w:t>
            </w:r>
          </w:p>
        </w:tc>
        <w:tc>
          <w:tcPr>
            <w:tcW w:w="5103" w:type="dxa"/>
          </w:tcPr>
          <w:p w:rsidR="008D6A53" w:rsidRPr="00E90564" w:rsidRDefault="008D6A53" w:rsidP="00505470">
            <w:pPr>
              <w:rPr>
                <w:sz w:val="24"/>
                <w:szCs w:val="24"/>
              </w:rPr>
            </w:pPr>
            <w:r>
              <w:rPr>
                <w:sz w:val="24"/>
                <w:szCs w:val="24"/>
              </w:rPr>
              <w:t>Не у</w:t>
            </w:r>
            <w:r w:rsidRPr="00E90564">
              <w:rPr>
                <w:sz w:val="24"/>
                <w:szCs w:val="24"/>
              </w:rPr>
              <w:t>становление в контракт</w:t>
            </w:r>
            <w:r>
              <w:rPr>
                <w:sz w:val="24"/>
                <w:szCs w:val="24"/>
              </w:rPr>
              <w:t>е</w:t>
            </w:r>
            <w:r w:rsidRPr="00E90564">
              <w:rPr>
                <w:sz w:val="24"/>
                <w:szCs w:val="24"/>
              </w:rPr>
              <w:t xml:space="preserve"> обязанности заказчика</w:t>
            </w:r>
            <w:r>
              <w:rPr>
                <w:sz w:val="24"/>
                <w:szCs w:val="24"/>
              </w:rPr>
              <w:t xml:space="preserve"> </w:t>
            </w:r>
            <w:r w:rsidRPr="00E90564">
              <w:rPr>
                <w:sz w:val="24"/>
                <w:szCs w:val="24"/>
              </w:rPr>
              <w:t>назначить экспертизу результатов, предусмотренных контрактом</w:t>
            </w:r>
          </w:p>
        </w:tc>
        <w:tc>
          <w:tcPr>
            <w:tcW w:w="1417" w:type="dxa"/>
          </w:tcPr>
          <w:p w:rsidR="008D6A53" w:rsidRPr="00E90564" w:rsidRDefault="008D6A53" w:rsidP="00505470">
            <w:pPr>
              <w:jc w:val="center"/>
              <w:rPr>
                <w:sz w:val="24"/>
                <w:szCs w:val="24"/>
              </w:rPr>
            </w:pPr>
            <w:r>
              <w:rPr>
                <w:sz w:val="24"/>
                <w:szCs w:val="24"/>
              </w:rPr>
              <w:t>1</w:t>
            </w:r>
          </w:p>
        </w:tc>
      </w:tr>
      <w:tr w:rsidR="008D6A53" w:rsidRPr="00E90564" w:rsidTr="008D6A53">
        <w:tc>
          <w:tcPr>
            <w:tcW w:w="567" w:type="dxa"/>
          </w:tcPr>
          <w:p w:rsidR="008D6A53" w:rsidRDefault="008D6A53" w:rsidP="00505470">
            <w:pPr>
              <w:spacing w:line="360" w:lineRule="auto"/>
              <w:jc w:val="center"/>
              <w:rPr>
                <w:sz w:val="24"/>
                <w:szCs w:val="24"/>
              </w:rPr>
            </w:pPr>
            <w:r>
              <w:rPr>
                <w:sz w:val="24"/>
                <w:szCs w:val="24"/>
              </w:rPr>
              <w:t>9</w:t>
            </w:r>
          </w:p>
        </w:tc>
        <w:tc>
          <w:tcPr>
            <w:tcW w:w="2694" w:type="dxa"/>
          </w:tcPr>
          <w:p w:rsidR="008D6A53" w:rsidRPr="00E90564" w:rsidRDefault="008D6A53" w:rsidP="00505470">
            <w:pPr>
              <w:rPr>
                <w:sz w:val="24"/>
                <w:szCs w:val="24"/>
              </w:rPr>
            </w:pPr>
            <w:r>
              <w:rPr>
                <w:sz w:val="24"/>
                <w:szCs w:val="24"/>
              </w:rPr>
              <w:t>Ч. 1, 2 ст. 34, ч. 1 ст. 95 № 44-ФЗ</w:t>
            </w:r>
          </w:p>
        </w:tc>
        <w:tc>
          <w:tcPr>
            <w:tcW w:w="5103" w:type="dxa"/>
          </w:tcPr>
          <w:p w:rsidR="008D6A53" w:rsidRPr="00E90564" w:rsidRDefault="008D6A53" w:rsidP="00505470">
            <w:pPr>
              <w:rPr>
                <w:sz w:val="24"/>
                <w:szCs w:val="24"/>
              </w:rPr>
            </w:pPr>
            <w:r>
              <w:rPr>
                <w:sz w:val="24"/>
                <w:szCs w:val="24"/>
              </w:rPr>
              <w:t>Изменение существенных условий контракта при его исполнении</w:t>
            </w:r>
          </w:p>
        </w:tc>
        <w:tc>
          <w:tcPr>
            <w:tcW w:w="1417" w:type="dxa"/>
          </w:tcPr>
          <w:p w:rsidR="008D6A53" w:rsidRPr="00E90564" w:rsidRDefault="008D6A53" w:rsidP="00505470">
            <w:pPr>
              <w:jc w:val="center"/>
              <w:rPr>
                <w:sz w:val="24"/>
                <w:szCs w:val="24"/>
              </w:rPr>
            </w:pPr>
            <w:r>
              <w:rPr>
                <w:sz w:val="24"/>
                <w:szCs w:val="24"/>
              </w:rPr>
              <w:t>1</w:t>
            </w:r>
          </w:p>
        </w:tc>
      </w:tr>
      <w:tr w:rsidR="008D6A53" w:rsidRPr="00E90564" w:rsidTr="008D6A53">
        <w:tc>
          <w:tcPr>
            <w:tcW w:w="567" w:type="dxa"/>
          </w:tcPr>
          <w:p w:rsidR="008D6A53" w:rsidRPr="00E90564" w:rsidRDefault="008D6A53" w:rsidP="00505470">
            <w:pPr>
              <w:spacing w:line="360" w:lineRule="auto"/>
              <w:jc w:val="center"/>
              <w:rPr>
                <w:sz w:val="24"/>
                <w:szCs w:val="24"/>
              </w:rPr>
            </w:pPr>
            <w:r>
              <w:rPr>
                <w:sz w:val="24"/>
                <w:szCs w:val="24"/>
              </w:rPr>
              <w:t>10</w:t>
            </w:r>
          </w:p>
        </w:tc>
        <w:tc>
          <w:tcPr>
            <w:tcW w:w="2694" w:type="dxa"/>
          </w:tcPr>
          <w:p w:rsidR="008D6A53" w:rsidRPr="00E90564" w:rsidRDefault="008D6A53" w:rsidP="00505470">
            <w:pPr>
              <w:rPr>
                <w:sz w:val="24"/>
                <w:szCs w:val="24"/>
              </w:rPr>
            </w:pPr>
            <w:r>
              <w:rPr>
                <w:sz w:val="24"/>
                <w:szCs w:val="24"/>
              </w:rPr>
              <w:t>Ч. 3 ст. 103 №44-ФЗ</w:t>
            </w:r>
          </w:p>
        </w:tc>
        <w:tc>
          <w:tcPr>
            <w:tcW w:w="5103" w:type="dxa"/>
          </w:tcPr>
          <w:p w:rsidR="008D6A53" w:rsidRPr="005B6807" w:rsidRDefault="008D6A53" w:rsidP="00505470">
            <w:pPr>
              <w:rPr>
                <w:sz w:val="24"/>
                <w:szCs w:val="24"/>
              </w:rPr>
            </w:pPr>
            <w:r w:rsidRPr="005B6807">
              <w:rPr>
                <w:sz w:val="24"/>
                <w:szCs w:val="24"/>
              </w:rPr>
              <w:t>Нарушение установленного срока направления информации о  заключении контракт</w:t>
            </w:r>
            <w:r>
              <w:rPr>
                <w:sz w:val="24"/>
                <w:szCs w:val="24"/>
              </w:rPr>
              <w:t>а</w:t>
            </w:r>
            <w:r w:rsidRPr="005B6807">
              <w:rPr>
                <w:sz w:val="24"/>
                <w:szCs w:val="24"/>
              </w:rPr>
              <w:t xml:space="preserve">, предусмотренной </w:t>
            </w:r>
            <w:proofErr w:type="gramStart"/>
            <w:r w:rsidRPr="005B6807">
              <w:rPr>
                <w:sz w:val="24"/>
                <w:szCs w:val="24"/>
              </w:rPr>
              <w:t>ч</w:t>
            </w:r>
            <w:proofErr w:type="gramEnd"/>
            <w:r w:rsidRPr="005B6807">
              <w:rPr>
                <w:sz w:val="24"/>
                <w:szCs w:val="24"/>
              </w:rPr>
              <w:t xml:space="preserve">. 2 ст. 103  №44-ФЗ,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w:t>
            </w:r>
            <w:r>
              <w:rPr>
                <w:sz w:val="24"/>
                <w:szCs w:val="24"/>
              </w:rPr>
              <w:t>РФ</w:t>
            </w:r>
          </w:p>
        </w:tc>
        <w:tc>
          <w:tcPr>
            <w:tcW w:w="1417" w:type="dxa"/>
          </w:tcPr>
          <w:p w:rsidR="008D6A53" w:rsidRPr="00E90564" w:rsidRDefault="008D6A53" w:rsidP="00505470">
            <w:pPr>
              <w:jc w:val="center"/>
              <w:rPr>
                <w:sz w:val="24"/>
                <w:szCs w:val="24"/>
              </w:rPr>
            </w:pPr>
            <w:r>
              <w:rPr>
                <w:sz w:val="24"/>
                <w:szCs w:val="24"/>
              </w:rPr>
              <w:t>1</w:t>
            </w:r>
          </w:p>
        </w:tc>
      </w:tr>
      <w:tr w:rsidR="008D6A53" w:rsidRPr="00E90564" w:rsidTr="008D6A53">
        <w:tc>
          <w:tcPr>
            <w:tcW w:w="567" w:type="dxa"/>
          </w:tcPr>
          <w:p w:rsidR="008D6A53" w:rsidRPr="00E90564" w:rsidRDefault="008D6A53" w:rsidP="00505470">
            <w:pPr>
              <w:spacing w:line="360" w:lineRule="auto"/>
              <w:jc w:val="center"/>
              <w:rPr>
                <w:sz w:val="24"/>
                <w:szCs w:val="24"/>
              </w:rPr>
            </w:pPr>
            <w:r>
              <w:rPr>
                <w:sz w:val="24"/>
                <w:szCs w:val="24"/>
              </w:rPr>
              <w:t>11</w:t>
            </w:r>
          </w:p>
        </w:tc>
        <w:tc>
          <w:tcPr>
            <w:tcW w:w="2694" w:type="dxa"/>
          </w:tcPr>
          <w:p w:rsidR="008D6A53" w:rsidRPr="00E90564" w:rsidRDefault="008D6A53" w:rsidP="00505470">
            <w:pPr>
              <w:rPr>
                <w:sz w:val="24"/>
                <w:szCs w:val="24"/>
              </w:rPr>
            </w:pPr>
            <w:r>
              <w:rPr>
                <w:sz w:val="24"/>
                <w:szCs w:val="24"/>
              </w:rPr>
              <w:t>Ч. 3 ст. 103 №44-ФЗ</w:t>
            </w:r>
          </w:p>
        </w:tc>
        <w:tc>
          <w:tcPr>
            <w:tcW w:w="5103" w:type="dxa"/>
          </w:tcPr>
          <w:p w:rsidR="008D6A53" w:rsidRPr="00E90564" w:rsidRDefault="008D6A53" w:rsidP="00505470">
            <w:pPr>
              <w:rPr>
                <w:sz w:val="24"/>
                <w:szCs w:val="24"/>
              </w:rPr>
            </w:pPr>
            <w:r>
              <w:rPr>
                <w:sz w:val="24"/>
                <w:szCs w:val="24"/>
              </w:rPr>
              <w:t>Не размещение копии заключенного контракта, предусмотренной п.9 ч.2 ст.103 №44-ФЗ, на официальном сайте РФ</w:t>
            </w:r>
          </w:p>
        </w:tc>
        <w:tc>
          <w:tcPr>
            <w:tcW w:w="1417" w:type="dxa"/>
          </w:tcPr>
          <w:p w:rsidR="008D6A53" w:rsidRPr="00E90564" w:rsidRDefault="008D6A53" w:rsidP="00505470">
            <w:pPr>
              <w:jc w:val="center"/>
              <w:rPr>
                <w:sz w:val="24"/>
                <w:szCs w:val="24"/>
              </w:rPr>
            </w:pPr>
            <w:r>
              <w:rPr>
                <w:sz w:val="24"/>
                <w:szCs w:val="24"/>
              </w:rPr>
              <w:t>1</w:t>
            </w:r>
          </w:p>
        </w:tc>
      </w:tr>
      <w:tr w:rsidR="008D6A53" w:rsidRPr="00E90564" w:rsidTr="008D6A53">
        <w:tc>
          <w:tcPr>
            <w:tcW w:w="567" w:type="dxa"/>
          </w:tcPr>
          <w:p w:rsidR="008D6A53" w:rsidRDefault="008D6A53" w:rsidP="00505470">
            <w:pPr>
              <w:spacing w:line="360" w:lineRule="auto"/>
              <w:jc w:val="center"/>
              <w:rPr>
                <w:sz w:val="24"/>
                <w:szCs w:val="24"/>
              </w:rPr>
            </w:pPr>
            <w:r>
              <w:rPr>
                <w:sz w:val="24"/>
                <w:szCs w:val="24"/>
              </w:rPr>
              <w:t>12</w:t>
            </w:r>
          </w:p>
        </w:tc>
        <w:tc>
          <w:tcPr>
            <w:tcW w:w="2694" w:type="dxa"/>
          </w:tcPr>
          <w:p w:rsidR="008D6A53" w:rsidRPr="00E90564" w:rsidRDefault="008D6A53" w:rsidP="00505470">
            <w:pPr>
              <w:rPr>
                <w:sz w:val="24"/>
                <w:szCs w:val="24"/>
              </w:rPr>
            </w:pPr>
            <w:r>
              <w:rPr>
                <w:sz w:val="24"/>
                <w:szCs w:val="24"/>
              </w:rPr>
              <w:t>Ч. 3 ст. 103 №44-ФЗ</w:t>
            </w:r>
          </w:p>
        </w:tc>
        <w:tc>
          <w:tcPr>
            <w:tcW w:w="5103" w:type="dxa"/>
          </w:tcPr>
          <w:p w:rsidR="008D6A53" w:rsidRDefault="008D6A53" w:rsidP="00505470">
            <w:pPr>
              <w:rPr>
                <w:sz w:val="24"/>
                <w:szCs w:val="24"/>
              </w:rPr>
            </w:pPr>
            <w:r w:rsidRPr="005B6807">
              <w:rPr>
                <w:sz w:val="24"/>
                <w:szCs w:val="24"/>
              </w:rPr>
              <w:t>Нарушение установленного срока направления информации о</w:t>
            </w:r>
            <w:r>
              <w:rPr>
                <w:sz w:val="24"/>
                <w:szCs w:val="24"/>
              </w:rPr>
              <w:t>б</w:t>
            </w:r>
            <w:r w:rsidRPr="005B6807">
              <w:rPr>
                <w:sz w:val="24"/>
                <w:szCs w:val="24"/>
              </w:rPr>
              <w:t xml:space="preserve">  </w:t>
            </w:r>
            <w:r>
              <w:rPr>
                <w:sz w:val="24"/>
                <w:szCs w:val="24"/>
              </w:rPr>
              <w:t>изменении</w:t>
            </w:r>
            <w:r w:rsidRPr="005B6807">
              <w:rPr>
                <w:sz w:val="24"/>
                <w:szCs w:val="24"/>
              </w:rPr>
              <w:t xml:space="preserve"> контракт</w:t>
            </w:r>
            <w:r>
              <w:rPr>
                <w:sz w:val="24"/>
                <w:szCs w:val="24"/>
              </w:rPr>
              <w:t>а</w:t>
            </w:r>
            <w:r w:rsidRPr="005B6807">
              <w:rPr>
                <w:sz w:val="24"/>
                <w:szCs w:val="24"/>
              </w:rPr>
              <w:t xml:space="preserve">, предусмотренной </w:t>
            </w:r>
            <w:proofErr w:type="gramStart"/>
            <w:r w:rsidRPr="005B6807">
              <w:rPr>
                <w:sz w:val="24"/>
                <w:szCs w:val="24"/>
              </w:rPr>
              <w:t>ч</w:t>
            </w:r>
            <w:proofErr w:type="gramEnd"/>
            <w:r w:rsidRPr="005B6807">
              <w:rPr>
                <w:sz w:val="24"/>
                <w:szCs w:val="24"/>
              </w:rPr>
              <w:t xml:space="preserve">. 2 ст. 103  №44-ФЗ, в федеральный орган исполнительной власти, </w:t>
            </w:r>
            <w:r w:rsidRPr="005B6807">
              <w:rPr>
                <w:sz w:val="24"/>
                <w:szCs w:val="24"/>
              </w:rPr>
              <w:lastRenderedPageBreak/>
              <w:t xml:space="preserve">осуществляющий правоприменительные функции по кассовому обслуживанию исполнения бюджетов бюджетной системы </w:t>
            </w:r>
            <w:r>
              <w:rPr>
                <w:sz w:val="24"/>
                <w:szCs w:val="24"/>
              </w:rPr>
              <w:t>РФ</w:t>
            </w:r>
          </w:p>
        </w:tc>
        <w:tc>
          <w:tcPr>
            <w:tcW w:w="1417" w:type="dxa"/>
          </w:tcPr>
          <w:p w:rsidR="008D6A53" w:rsidRDefault="008D6A53" w:rsidP="00505470">
            <w:pPr>
              <w:jc w:val="center"/>
              <w:rPr>
                <w:sz w:val="24"/>
                <w:szCs w:val="24"/>
              </w:rPr>
            </w:pPr>
            <w:r>
              <w:rPr>
                <w:sz w:val="24"/>
                <w:szCs w:val="24"/>
              </w:rPr>
              <w:lastRenderedPageBreak/>
              <w:t>1</w:t>
            </w:r>
          </w:p>
        </w:tc>
      </w:tr>
      <w:tr w:rsidR="008D6A53" w:rsidRPr="00825480" w:rsidTr="008D6A53">
        <w:tc>
          <w:tcPr>
            <w:tcW w:w="567" w:type="dxa"/>
          </w:tcPr>
          <w:p w:rsidR="008D6A53" w:rsidRDefault="008D6A53" w:rsidP="00505470">
            <w:pPr>
              <w:spacing w:line="360" w:lineRule="auto"/>
              <w:jc w:val="center"/>
              <w:rPr>
                <w:sz w:val="24"/>
                <w:szCs w:val="24"/>
              </w:rPr>
            </w:pPr>
            <w:r>
              <w:rPr>
                <w:sz w:val="24"/>
                <w:szCs w:val="24"/>
              </w:rPr>
              <w:lastRenderedPageBreak/>
              <w:t>13</w:t>
            </w:r>
          </w:p>
        </w:tc>
        <w:tc>
          <w:tcPr>
            <w:tcW w:w="2694" w:type="dxa"/>
          </w:tcPr>
          <w:p w:rsidR="008D6A53" w:rsidRPr="00E90564" w:rsidRDefault="008D6A53" w:rsidP="00505470">
            <w:pPr>
              <w:rPr>
                <w:sz w:val="24"/>
                <w:szCs w:val="24"/>
              </w:rPr>
            </w:pPr>
            <w:r>
              <w:rPr>
                <w:sz w:val="24"/>
                <w:szCs w:val="24"/>
              </w:rPr>
              <w:t>Ч. 3 ст. 103 №44-ФЗ</w:t>
            </w:r>
          </w:p>
        </w:tc>
        <w:tc>
          <w:tcPr>
            <w:tcW w:w="5103" w:type="dxa"/>
          </w:tcPr>
          <w:p w:rsidR="008D6A53" w:rsidRPr="00E90564" w:rsidRDefault="008D6A53" w:rsidP="00505470">
            <w:pPr>
              <w:rPr>
                <w:sz w:val="24"/>
                <w:szCs w:val="24"/>
              </w:rPr>
            </w:pPr>
            <w:r w:rsidRPr="005B6807">
              <w:rPr>
                <w:sz w:val="24"/>
                <w:szCs w:val="24"/>
              </w:rPr>
              <w:t>Нарушение установленного срока направления</w:t>
            </w:r>
            <w:r>
              <w:rPr>
                <w:sz w:val="24"/>
                <w:szCs w:val="24"/>
              </w:rPr>
              <w:t xml:space="preserve"> информации об исполнении контракта (п.10 ч.2 ст. 103 №44-ФЗ)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РФ</w:t>
            </w:r>
          </w:p>
        </w:tc>
        <w:tc>
          <w:tcPr>
            <w:tcW w:w="1417" w:type="dxa"/>
          </w:tcPr>
          <w:p w:rsidR="008D6A53" w:rsidRPr="00E90564" w:rsidRDefault="008D6A53" w:rsidP="00505470">
            <w:pPr>
              <w:jc w:val="center"/>
              <w:rPr>
                <w:sz w:val="24"/>
                <w:szCs w:val="24"/>
              </w:rPr>
            </w:pPr>
            <w:r>
              <w:rPr>
                <w:sz w:val="24"/>
                <w:szCs w:val="24"/>
              </w:rPr>
              <w:t>2</w:t>
            </w:r>
          </w:p>
        </w:tc>
      </w:tr>
      <w:tr w:rsidR="008D6A53" w:rsidRPr="00825480" w:rsidTr="008D6A53">
        <w:tc>
          <w:tcPr>
            <w:tcW w:w="567" w:type="dxa"/>
          </w:tcPr>
          <w:p w:rsidR="008D6A53" w:rsidRDefault="008D6A53" w:rsidP="00505470">
            <w:pPr>
              <w:spacing w:line="360" w:lineRule="auto"/>
              <w:jc w:val="center"/>
              <w:rPr>
                <w:sz w:val="24"/>
                <w:szCs w:val="24"/>
              </w:rPr>
            </w:pPr>
            <w:r>
              <w:rPr>
                <w:sz w:val="24"/>
                <w:szCs w:val="24"/>
              </w:rPr>
              <w:t>14</w:t>
            </w:r>
          </w:p>
        </w:tc>
        <w:tc>
          <w:tcPr>
            <w:tcW w:w="2694" w:type="dxa"/>
          </w:tcPr>
          <w:p w:rsidR="008D6A53" w:rsidRDefault="008D6A53" w:rsidP="00505470">
            <w:pPr>
              <w:rPr>
                <w:sz w:val="24"/>
                <w:szCs w:val="24"/>
              </w:rPr>
            </w:pPr>
            <w:r>
              <w:rPr>
                <w:sz w:val="24"/>
                <w:szCs w:val="24"/>
              </w:rPr>
              <w:t>П. 3 Положения об отчете</w:t>
            </w:r>
          </w:p>
        </w:tc>
        <w:tc>
          <w:tcPr>
            <w:tcW w:w="5103" w:type="dxa"/>
          </w:tcPr>
          <w:p w:rsidR="008D6A53" w:rsidRPr="00A726F4" w:rsidRDefault="008D6A53" w:rsidP="00505470">
            <w:pPr>
              <w:rPr>
                <w:sz w:val="24"/>
                <w:szCs w:val="24"/>
              </w:rPr>
            </w:pPr>
            <w:r w:rsidRPr="00A726F4">
              <w:rPr>
                <w:sz w:val="24"/>
                <w:szCs w:val="24"/>
              </w:rPr>
              <w:t>Несвоевременное размещение в ЕИС отчета об исполнении контракта</w:t>
            </w:r>
          </w:p>
        </w:tc>
        <w:tc>
          <w:tcPr>
            <w:tcW w:w="1417" w:type="dxa"/>
          </w:tcPr>
          <w:p w:rsidR="008D6A53" w:rsidRPr="00A726F4" w:rsidRDefault="008D6A53" w:rsidP="00505470">
            <w:pPr>
              <w:jc w:val="center"/>
              <w:rPr>
                <w:sz w:val="24"/>
                <w:szCs w:val="24"/>
              </w:rPr>
            </w:pPr>
            <w:r>
              <w:rPr>
                <w:sz w:val="24"/>
                <w:szCs w:val="24"/>
              </w:rPr>
              <w:t>2</w:t>
            </w:r>
          </w:p>
        </w:tc>
      </w:tr>
      <w:tr w:rsidR="008D6A53" w:rsidRPr="00E90564" w:rsidTr="008D6A53">
        <w:tc>
          <w:tcPr>
            <w:tcW w:w="567" w:type="dxa"/>
          </w:tcPr>
          <w:p w:rsidR="008D6A53" w:rsidRDefault="008D6A53" w:rsidP="00505470">
            <w:pPr>
              <w:spacing w:line="360" w:lineRule="auto"/>
              <w:jc w:val="center"/>
              <w:rPr>
                <w:sz w:val="24"/>
                <w:szCs w:val="24"/>
              </w:rPr>
            </w:pPr>
            <w:r>
              <w:rPr>
                <w:sz w:val="24"/>
                <w:szCs w:val="24"/>
              </w:rPr>
              <w:t>15</w:t>
            </w:r>
          </w:p>
        </w:tc>
        <w:tc>
          <w:tcPr>
            <w:tcW w:w="2694" w:type="dxa"/>
          </w:tcPr>
          <w:p w:rsidR="008D6A53" w:rsidRDefault="008D6A53" w:rsidP="00505470">
            <w:pPr>
              <w:rPr>
                <w:sz w:val="24"/>
                <w:szCs w:val="24"/>
              </w:rPr>
            </w:pPr>
            <w:proofErr w:type="gramStart"/>
            <w:r>
              <w:rPr>
                <w:sz w:val="24"/>
                <w:szCs w:val="24"/>
              </w:rPr>
              <w:t>П. 26б) Положения об отчете</w:t>
            </w:r>
            <w:proofErr w:type="gramEnd"/>
          </w:p>
        </w:tc>
        <w:tc>
          <w:tcPr>
            <w:tcW w:w="5103" w:type="dxa"/>
          </w:tcPr>
          <w:p w:rsidR="008D6A53" w:rsidRDefault="008D6A53" w:rsidP="00505470">
            <w:pPr>
              <w:rPr>
                <w:sz w:val="24"/>
                <w:szCs w:val="24"/>
              </w:rPr>
            </w:pPr>
            <w:r>
              <w:rPr>
                <w:sz w:val="24"/>
                <w:szCs w:val="24"/>
              </w:rPr>
              <w:t>Неверное указание даты начала исполнения контракта</w:t>
            </w:r>
          </w:p>
        </w:tc>
        <w:tc>
          <w:tcPr>
            <w:tcW w:w="1417" w:type="dxa"/>
          </w:tcPr>
          <w:p w:rsidR="008D6A53" w:rsidRDefault="008D6A53" w:rsidP="00505470">
            <w:pPr>
              <w:jc w:val="center"/>
              <w:rPr>
                <w:sz w:val="24"/>
                <w:szCs w:val="24"/>
              </w:rPr>
            </w:pPr>
            <w:r>
              <w:rPr>
                <w:sz w:val="24"/>
                <w:szCs w:val="24"/>
              </w:rPr>
              <w:t>4</w:t>
            </w:r>
          </w:p>
        </w:tc>
      </w:tr>
      <w:tr w:rsidR="008D6A53" w:rsidRPr="00E90564" w:rsidTr="008D6A53">
        <w:tc>
          <w:tcPr>
            <w:tcW w:w="567" w:type="dxa"/>
          </w:tcPr>
          <w:p w:rsidR="008D6A53" w:rsidRPr="00E90564" w:rsidRDefault="008D6A53" w:rsidP="00505470">
            <w:pPr>
              <w:spacing w:line="360" w:lineRule="auto"/>
              <w:jc w:val="center"/>
              <w:rPr>
                <w:sz w:val="24"/>
                <w:szCs w:val="24"/>
              </w:rPr>
            </w:pPr>
            <w:r>
              <w:rPr>
                <w:sz w:val="24"/>
                <w:szCs w:val="24"/>
              </w:rPr>
              <w:t>16</w:t>
            </w:r>
          </w:p>
        </w:tc>
        <w:tc>
          <w:tcPr>
            <w:tcW w:w="2694" w:type="dxa"/>
          </w:tcPr>
          <w:p w:rsidR="008D6A53" w:rsidRPr="00E90564" w:rsidRDefault="008D6A53" w:rsidP="00505470">
            <w:pPr>
              <w:rPr>
                <w:sz w:val="24"/>
                <w:szCs w:val="24"/>
              </w:rPr>
            </w:pPr>
            <w:r>
              <w:rPr>
                <w:sz w:val="24"/>
                <w:szCs w:val="24"/>
              </w:rPr>
              <w:t>Ч.  5 ст. 22 №44-ФЗ, п. 3.7 Методических рекомендаций</w:t>
            </w:r>
          </w:p>
        </w:tc>
        <w:tc>
          <w:tcPr>
            <w:tcW w:w="5103" w:type="dxa"/>
          </w:tcPr>
          <w:p w:rsidR="008D6A53" w:rsidRPr="00E90564" w:rsidRDefault="008D6A53" w:rsidP="00505470">
            <w:pPr>
              <w:rPr>
                <w:sz w:val="24"/>
                <w:szCs w:val="24"/>
              </w:rPr>
            </w:pPr>
            <w:r>
              <w:rPr>
                <w:sz w:val="24"/>
                <w:szCs w:val="24"/>
              </w:rPr>
              <w:t>Отсутствие запросов в целях получения ценовой информации</w:t>
            </w:r>
          </w:p>
        </w:tc>
        <w:tc>
          <w:tcPr>
            <w:tcW w:w="1417" w:type="dxa"/>
          </w:tcPr>
          <w:p w:rsidR="008D6A53" w:rsidRPr="00E90564" w:rsidRDefault="008D6A53" w:rsidP="00505470">
            <w:pPr>
              <w:jc w:val="center"/>
              <w:rPr>
                <w:sz w:val="24"/>
                <w:szCs w:val="24"/>
              </w:rPr>
            </w:pPr>
            <w:r>
              <w:rPr>
                <w:sz w:val="24"/>
                <w:szCs w:val="24"/>
              </w:rPr>
              <w:t>2</w:t>
            </w:r>
          </w:p>
        </w:tc>
      </w:tr>
      <w:tr w:rsidR="008D6A53" w:rsidRPr="00E90564" w:rsidTr="008D6A53">
        <w:tc>
          <w:tcPr>
            <w:tcW w:w="567" w:type="dxa"/>
          </w:tcPr>
          <w:p w:rsidR="008D6A53" w:rsidRDefault="008D6A53" w:rsidP="00505470">
            <w:pPr>
              <w:spacing w:line="360" w:lineRule="auto"/>
              <w:jc w:val="center"/>
              <w:rPr>
                <w:sz w:val="24"/>
                <w:szCs w:val="24"/>
              </w:rPr>
            </w:pPr>
            <w:r>
              <w:rPr>
                <w:sz w:val="24"/>
                <w:szCs w:val="24"/>
              </w:rPr>
              <w:t>17</w:t>
            </w:r>
          </w:p>
        </w:tc>
        <w:tc>
          <w:tcPr>
            <w:tcW w:w="2694" w:type="dxa"/>
          </w:tcPr>
          <w:p w:rsidR="008D6A53" w:rsidRDefault="008D6A53" w:rsidP="00505470">
            <w:pPr>
              <w:rPr>
                <w:sz w:val="24"/>
                <w:szCs w:val="24"/>
              </w:rPr>
            </w:pPr>
            <w:r>
              <w:rPr>
                <w:sz w:val="24"/>
                <w:szCs w:val="24"/>
              </w:rPr>
              <w:t>П. 2.1 Методических рекомендаций</w:t>
            </w:r>
          </w:p>
        </w:tc>
        <w:tc>
          <w:tcPr>
            <w:tcW w:w="5103" w:type="dxa"/>
          </w:tcPr>
          <w:p w:rsidR="008D6A53" w:rsidRDefault="008D6A53" w:rsidP="00505470">
            <w:pPr>
              <w:rPr>
                <w:sz w:val="24"/>
                <w:szCs w:val="24"/>
              </w:rPr>
            </w:pPr>
            <w:r>
              <w:rPr>
                <w:sz w:val="24"/>
                <w:szCs w:val="24"/>
              </w:rPr>
              <w:t>Отсутствие в делопроизводстве заказчика документов, на основании которых сделан расчет НМЦК</w:t>
            </w:r>
          </w:p>
        </w:tc>
        <w:tc>
          <w:tcPr>
            <w:tcW w:w="1417" w:type="dxa"/>
          </w:tcPr>
          <w:p w:rsidR="008D6A53" w:rsidRDefault="008D6A53" w:rsidP="00505470">
            <w:pPr>
              <w:jc w:val="center"/>
              <w:rPr>
                <w:sz w:val="24"/>
                <w:szCs w:val="24"/>
              </w:rPr>
            </w:pPr>
            <w:r>
              <w:rPr>
                <w:sz w:val="24"/>
                <w:szCs w:val="24"/>
              </w:rPr>
              <w:t>1</w:t>
            </w:r>
          </w:p>
        </w:tc>
      </w:tr>
      <w:tr w:rsidR="008D6A53" w:rsidRPr="00E90564" w:rsidTr="008D6A53">
        <w:tc>
          <w:tcPr>
            <w:tcW w:w="567" w:type="dxa"/>
          </w:tcPr>
          <w:p w:rsidR="008D6A53" w:rsidRPr="00E90564" w:rsidRDefault="008D6A53" w:rsidP="00505470">
            <w:pPr>
              <w:spacing w:line="360" w:lineRule="auto"/>
              <w:jc w:val="center"/>
              <w:rPr>
                <w:sz w:val="24"/>
                <w:szCs w:val="24"/>
              </w:rPr>
            </w:pPr>
            <w:r>
              <w:rPr>
                <w:sz w:val="24"/>
                <w:szCs w:val="24"/>
              </w:rPr>
              <w:t>18</w:t>
            </w:r>
          </w:p>
        </w:tc>
        <w:tc>
          <w:tcPr>
            <w:tcW w:w="2694" w:type="dxa"/>
          </w:tcPr>
          <w:p w:rsidR="008D6A53" w:rsidRPr="00E90564" w:rsidRDefault="008D6A53" w:rsidP="00505470">
            <w:pPr>
              <w:rPr>
                <w:sz w:val="24"/>
                <w:szCs w:val="24"/>
              </w:rPr>
            </w:pPr>
            <w:r>
              <w:rPr>
                <w:sz w:val="24"/>
                <w:szCs w:val="24"/>
              </w:rPr>
              <w:t>П. 3.13.4 Методических рекомендаций</w:t>
            </w:r>
          </w:p>
        </w:tc>
        <w:tc>
          <w:tcPr>
            <w:tcW w:w="5103" w:type="dxa"/>
          </w:tcPr>
          <w:p w:rsidR="008D6A53" w:rsidRPr="00A87A26" w:rsidRDefault="008D6A53" w:rsidP="00505470">
            <w:pPr>
              <w:rPr>
                <w:sz w:val="24"/>
                <w:szCs w:val="24"/>
              </w:rPr>
            </w:pPr>
            <w:r>
              <w:rPr>
                <w:sz w:val="24"/>
                <w:szCs w:val="24"/>
              </w:rPr>
              <w:t>Использование ценовой информации, не содержащей расчет цен, товаров, услуг</w:t>
            </w:r>
          </w:p>
        </w:tc>
        <w:tc>
          <w:tcPr>
            <w:tcW w:w="1417" w:type="dxa"/>
          </w:tcPr>
          <w:p w:rsidR="008D6A53" w:rsidRPr="00E90564" w:rsidRDefault="008D6A53" w:rsidP="00505470">
            <w:pPr>
              <w:jc w:val="center"/>
              <w:rPr>
                <w:sz w:val="24"/>
                <w:szCs w:val="24"/>
              </w:rPr>
            </w:pPr>
            <w:r>
              <w:rPr>
                <w:sz w:val="24"/>
                <w:szCs w:val="24"/>
              </w:rPr>
              <w:t>1</w:t>
            </w:r>
          </w:p>
        </w:tc>
      </w:tr>
      <w:tr w:rsidR="008D6A53" w:rsidRPr="00825480" w:rsidTr="008D6A53">
        <w:tc>
          <w:tcPr>
            <w:tcW w:w="567" w:type="dxa"/>
          </w:tcPr>
          <w:p w:rsidR="008D6A53" w:rsidRPr="00825480" w:rsidRDefault="008D6A53" w:rsidP="00505470">
            <w:pPr>
              <w:spacing w:line="360" w:lineRule="auto"/>
              <w:jc w:val="center"/>
              <w:rPr>
                <w:sz w:val="24"/>
                <w:szCs w:val="24"/>
              </w:rPr>
            </w:pPr>
            <w:r>
              <w:rPr>
                <w:sz w:val="24"/>
                <w:szCs w:val="24"/>
              </w:rPr>
              <w:t>19</w:t>
            </w:r>
          </w:p>
        </w:tc>
        <w:tc>
          <w:tcPr>
            <w:tcW w:w="2694" w:type="dxa"/>
          </w:tcPr>
          <w:p w:rsidR="008D6A53" w:rsidRPr="00825480" w:rsidRDefault="008D6A53" w:rsidP="00505470">
            <w:pPr>
              <w:rPr>
                <w:sz w:val="24"/>
                <w:szCs w:val="24"/>
              </w:rPr>
            </w:pPr>
            <w:r w:rsidRPr="00825480">
              <w:rPr>
                <w:sz w:val="24"/>
                <w:szCs w:val="24"/>
              </w:rPr>
              <w:t>П</w:t>
            </w:r>
            <w:r>
              <w:rPr>
                <w:sz w:val="24"/>
                <w:szCs w:val="24"/>
              </w:rPr>
              <w:t>.</w:t>
            </w:r>
            <w:r w:rsidRPr="00825480">
              <w:rPr>
                <w:sz w:val="24"/>
                <w:szCs w:val="24"/>
              </w:rPr>
              <w:t xml:space="preserve"> 1 ст</w:t>
            </w:r>
            <w:r>
              <w:rPr>
                <w:sz w:val="24"/>
                <w:szCs w:val="24"/>
              </w:rPr>
              <w:t>.</w:t>
            </w:r>
            <w:r w:rsidRPr="00825480">
              <w:rPr>
                <w:sz w:val="24"/>
                <w:szCs w:val="24"/>
              </w:rPr>
              <w:t xml:space="preserve"> 10 №402-ФЗ; п.11 ч.1 Инструкции 157н</w:t>
            </w:r>
          </w:p>
        </w:tc>
        <w:tc>
          <w:tcPr>
            <w:tcW w:w="5103" w:type="dxa"/>
          </w:tcPr>
          <w:p w:rsidR="008D6A53" w:rsidRPr="00825480" w:rsidRDefault="008D6A53" w:rsidP="00505470">
            <w:pPr>
              <w:rPr>
                <w:sz w:val="24"/>
                <w:szCs w:val="24"/>
              </w:rPr>
            </w:pPr>
            <w:r w:rsidRPr="00825480">
              <w:rPr>
                <w:sz w:val="24"/>
                <w:szCs w:val="24"/>
              </w:rPr>
              <w:t>Несвоевременная регистрация первичных учетных документов в регистрах бухгалтерского учета</w:t>
            </w:r>
          </w:p>
        </w:tc>
        <w:tc>
          <w:tcPr>
            <w:tcW w:w="1417" w:type="dxa"/>
          </w:tcPr>
          <w:p w:rsidR="008D6A53" w:rsidRPr="00825480" w:rsidRDefault="008D6A53" w:rsidP="00505470">
            <w:pPr>
              <w:jc w:val="center"/>
              <w:rPr>
                <w:sz w:val="24"/>
                <w:szCs w:val="24"/>
              </w:rPr>
            </w:pPr>
            <w:r>
              <w:rPr>
                <w:sz w:val="24"/>
                <w:szCs w:val="24"/>
              </w:rPr>
              <w:t xml:space="preserve">9 </w:t>
            </w:r>
            <w:r w:rsidRPr="00825480">
              <w:rPr>
                <w:sz w:val="24"/>
                <w:szCs w:val="24"/>
              </w:rPr>
              <w:t>(выборочно)</w:t>
            </w:r>
          </w:p>
        </w:tc>
      </w:tr>
    </w:tbl>
    <w:p w:rsidR="008D6FAE" w:rsidRDefault="008D6FAE" w:rsidP="00343889">
      <w:pPr>
        <w:spacing w:line="360" w:lineRule="auto"/>
        <w:ind w:left="539" w:firstLine="169"/>
        <w:rPr>
          <w:b/>
          <w:sz w:val="24"/>
          <w:szCs w:val="24"/>
        </w:rPr>
      </w:pPr>
    </w:p>
    <w:p w:rsidR="00343889" w:rsidRPr="009D60D6" w:rsidRDefault="00343889" w:rsidP="00343889">
      <w:pPr>
        <w:spacing w:line="360" w:lineRule="auto"/>
        <w:ind w:left="539" w:firstLine="169"/>
        <w:rPr>
          <w:sz w:val="24"/>
          <w:szCs w:val="24"/>
        </w:rPr>
      </w:pPr>
      <w:r>
        <w:rPr>
          <w:b/>
          <w:sz w:val="24"/>
          <w:szCs w:val="24"/>
        </w:rPr>
        <w:t>9</w:t>
      </w:r>
      <w:r>
        <w:rPr>
          <w:sz w:val="24"/>
          <w:szCs w:val="24"/>
        </w:rPr>
        <w:t xml:space="preserve">. </w:t>
      </w:r>
      <w:r w:rsidRPr="00A406A9">
        <w:rPr>
          <w:b/>
          <w:sz w:val="24"/>
          <w:szCs w:val="24"/>
        </w:rPr>
        <w:t xml:space="preserve">В целях </w:t>
      </w:r>
      <w:r>
        <w:rPr>
          <w:b/>
          <w:sz w:val="24"/>
          <w:szCs w:val="24"/>
        </w:rPr>
        <w:t>недопущения в дальнейшем выявленных</w:t>
      </w:r>
      <w:r w:rsidRPr="00A406A9">
        <w:rPr>
          <w:b/>
          <w:sz w:val="24"/>
          <w:szCs w:val="24"/>
        </w:rPr>
        <w:t xml:space="preserve"> нарушений </w:t>
      </w:r>
      <w:r>
        <w:rPr>
          <w:b/>
          <w:sz w:val="24"/>
          <w:szCs w:val="24"/>
        </w:rPr>
        <w:t xml:space="preserve"> </w:t>
      </w:r>
      <w:r>
        <w:rPr>
          <w:sz w:val="24"/>
          <w:szCs w:val="24"/>
        </w:rPr>
        <w:t xml:space="preserve">директору </w:t>
      </w:r>
      <w:r w:rsidR="001B2730">
        <w:rPr>
          <w:sz w:val="24"/>
          <w:szCs w:val="24"/>
        </w:rPr>
        <w:t xml:space="preserve">МКУ </w:t>
      </w:r>
      <w:r w:rsidR="00E4675B">
        <w:rPr>
          <w:sz w:val="24"/>
          <w:szCs w:val="24"/>
        </w:rPr>
        <w:t>«О погребении и похоронном деле в Рузском муниципальном районе</w:t>
      </w:r>
      <w:r w:rsidR="00B93684">
        <w:rPr>
          <w:sz w:val="24"/>
          <w:szCs w:val="24"/>
        </w:rPr>
        <w:t xml:space="preserve"> Московской области</w:t>
      </w:r>
      <w:r w:rsidR="00E4675B">
        <w:rPr>
          <w:sz w:val="24"/>
          <w:szCs w:val="24"/>
        </w:rPr>
        <w:t>»</w:t>
      </w:r>
      <w:r w:rsidRPr="00B50812">
        <w:rPr>
          <w:sz w:val="24"/>
          <w:szCs w:val="24"/>
        </w:rPr>
        <w:t xml:space="preserve"> </w:t>
      </w:r>
      <w:r>
        <w:rPr>
          <w:sz w:val="24"/>
          <w:szCs w:val="24"/>
        </w:rPr>
        <w:t>выдано предписание, а также даны разъяснения и рекомендации.</w:t>
      </w:r>
    </w:p>
    <w:p w:rsidR="00F521A1" w:rsidRDefault="00F521A1" w:rsidP="00F521A1">
      <w:pPr>
        <w:rPr>
          <w:sz w:val="24"/>
          <w:szCs w:val="24"/>
        </w:rPr>
      </w:pPr>
    </w:p>
    <w:p w:rsidR="00F16631" w:rsidRDefault="00F16631" w:rsidP="00F521A1">
      <w:pPr>
        <w:rPr>
          <w:sz w:val="24"/>
          <w:szCs w:val="24"/>
        </w:rPr>
      </w:pPr>
    </w:p>
    <w:p w:rsidR="00F521A1" w:rsidRDefault="00F521A1" w:rsidP="00F521A1">
      <w:pPr>
        <w:ind w:firstLine="539"/>
        <w:outlineLvl w:val="0"/>
        <w:rPr>
          <w:sz w:val="24"/>
          <w:szCs w:val="24"/>
        </w:rPr>
      </w:pPr>
      <w:r>
        <w:rPr>
          <w:sz w:val="24"/>
          <w:szCs w:val="24"/>
        </w:rPr>
        <w:t>Начальник</w:t>
      </w:r>
    </w:p>
    <w:p w:rsidR="00F521A1" w:rsidRPr="008D6FAE" w:rsidRDefault="00F521A1" w:rsidP="008D6FAE">
      <w:pPr>
        <w:ind w:firstLine="539"/>
        <w:rPr>
          <w:sz w:val="24"/>
          <w:szCs w:val="24"/>
        </w:rPr>
      </w:pPr>
      <w:proofErr w:type="gramStart"/>
      <w:r>
        <w:rPr>
          <w:sz w:val="24"/>
          <w:szCs w:val="24"/>
        </w:rPr>
        <w:t>финансового</w:t>
      </w:r>
      <w:proofErr w:type="gramEnd"/>
      <w:r>
        <w:rPr>
          <w:sz w:val="24"/>
          <w:szCs w:val="24"/>
        </w:rPr>
        <w:t xml:space="preserve"> управления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И.В. Кушнер</w:t>
      </w:r>
    </w:p>
    <w:sectPr w:rsidR="00F521A1" w:rsidRPr="008D6FAE" w:rsidSect="00324693">
      <w:footerReference w:type="default" r:id="rId8"/>
      <w:headerReference w:type="first" r:id="rId9"/>
      <w:pgSz w:w="11906" w:h="16838" w:code="9"/>
      <w:pgMar w:top="1440" w:right="1106" w:bottom="454" w:left="1134" w:header="527"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B94" w:rsidRDefault="00FB7B94">
      <w:r>
        <w:separator/>
      </w:r>
    </w:p>
  </w:endnote>
  <w:endnote w:type="continuationSeparator" w:id="0">
    <w:p w:rsidR="00FB7B94" w:rsidRDefault="00FB7B9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1169"/>
      <w:docPartObj>
        <w:docPartGallery w:val="Page Numbers (Bottom of Page)"/>
        <w:docPartUnique/>
      </w:docPartObj>
    </w:sdtPr>
    <w:sdtContent>
      <w:p w:rsidR="00FB7B94" w:rsidRDefault="00C03489">
        <w:pPr>
          <w:pStyle w:val="a6"/>
          <w:jc w:val="right"/>
        </w:pPr>
        <w:fldSimple w:instr=" PAGE   \* MERGEFORMAT ">
          <w:r w:rsidR="00B93684">
            <w:rPr>
              <w:noProof/>
            </w:rPr>
            <w:t>3</w:t>
          </w:r>
        </w:fldSimple>
      </w:p>
    </w:sdtContent>
  </w:sdt>
  <w:p w:rsidR="00FB7B94" w:rsidRDefault="00FB7B9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B94" w:rsidRDefault="00FB7B94">
      <w:r>
        <w:separator/>
      </w:r>
    </w:p>
  </w:footnote>
  <w:footnote w:type="continuationSeparator" w:id="0">
    <w:p w:rsidR="00FB7B94" w:rsidRDefault="00FB7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142"/>
      <w:gridCol w:w="2286"/>
    </w:tblGrid>
    <w:tr w:rsidR="00FB7B94" w:rsidRPr="00DE2DD5" w:rsidTr="00DE2DD5">
      <w:trPr>
        <w:trHeight w:val="293"/>
      </w:trPr>
      <w:tc>
        <w:tcPr>
          <w:tcW w:w="2142" w:type="dxa"/>
          <w:shd w:val="clear" w:color="auto" w:fill="auto"/>
          <w:vAlign w:val="bottom"/>
        </w:tcPr>
        <w:p w:rsidR="00FB7B94" w:rsidRPr="00DE2DD5" w:rsidRDefault="00FB7B94" w:rsidP="00DE2DD5">
          <w:pPr>
            <w:spacing w:line="240" w:lineRule="auto"/>
            <w:jc w:val="left"/>
            <w:rPr>
              <w:sz w:val="24"/>
              <w:szCs w:val="24"/>
            </w:rPr>
          </w:pPr>
        </w:p>
      </w:tc>
      <w:tc>
        <w:tcPr>
          <w:tcW w:w="2286" w:type="dxa"/>
          <w:shd w:val="clear" w:color="auto" w:fill="auto"/>
          <w:vAlign w:val="bottom"/>
        </w:tcPr>
        <w:p w:rsidR="00FB7B94" w:rsidRPr="00DE2DD5" w:rsidRDefault="00FB7B94" w:rsidP="00DE2DD5">
          <w:pPr>
            <w:spacing w:line="240" w:lineRule="auto"/>
            <w:jc w:val="left"/>
            <w:rPr>
              <w:sz w:val="24"/>
              <w:szCs w:val="24"/>
            </w:rPr>
          </w:pPr>
        </w:p>
      </w:tc>
    </w:tr>
  </w:tbl>
  <w:p w:rsidR="00FB7B94" w:rsidRPr="00554812" w:rsidRDefault="00C03489" w:rsidP="003B5514">
    <w:pPr>
      <w:tabs>
        <w:tab w:val="center" w:pos="4833"/>
      </w:tabs>
    </w:pPr>
    <w:r>
      <w:rPr>
        <w:noProof/>
      </w:rPr>
      <w:pict>
        <v:shapetype id="_x0000_t202" coordsize="21600,21600" o:spt="202" path="m,l,21600r21600,l21600,xe">
          <v:stroke joinstyle="miter"/>
          <v:path gradientshapeok="t" o:connecttype="rect"/>
        </v:shapetype>
        <v:shape id="_x0000_s2055" type="#_x0000_t202" style="position:absolute;left:0;text-align:left;margin-left:9pt;margin-top:5.5pt;width:207pt;height:1in;z-index:251658240;mso-position-horizontal-relative:text;mso-position-vertical-relative:text" stroked="f">
          <v:textbox style="mso-next-textbox:#_x0000_s2055">
            <w:txbxContent>
              <w:p w:rsidR="00FB7B94" w:rsidRDefault="00FB7B94" w:rsidP="00293DFD">
                <w:pPr>
                  <w:tabs>
                    <w:tab w:val="right" w:pos="4680"/>
                  </w:tabs>
                  <w:rPr>
                    <w:sz w:val="20"/>
                  </w:rPr>
                </w:pPr>
                <w:r>
                  <w:rPr>
                    <w:sz w:val="20"/>
                  </w:rPr>
                  <w:tab/>
                </w:r>
              </w:p>
              <w:p w:rsidR="00FB7B94" w:rsidRDefault="00FB7B94" w:rsidP="00293DFD">
                <w:pPr>
                  <w:tabs>
                    <w:tab w:val="right" w:pos="4680"/>
                  </w:tabs>
                  <w:rPr>
                    <w:sz w:val="20"/>
                  </w:rPr>
                </w:pPr>
              </w:p>
            </w:txbxContent>
          </v:textbox>
        </v:shape>
      </w:pict>
    </w:r>
    <w:r w:rsidR="00FB7B9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6C1"/>
    <w:multiLevelType w:val="hybridMultilevel"/>
    <w:tmpl w:val="14B605A0"/>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E50308"/>
    <w:multiLevelType w:val="hybridMultilevel"/>
    <w:tmpl w:val="E3442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C6C17"/>
    <w:multiLevelType w:val="multilevel"/>
    <w:tmpl w:val="0E121B8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E839C6"/>
    <w:multiLevelType w:val="multilevel"/>
    <w:tmpl w:val="925E8FE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C775B21"/>
    <w:multiLevelType w:val="multilevel"/>
    <w:tmpl w:val="9050FA56"/>
    <w:lvl w:ilvl="0">
      <w:start w:val="1"/>
      <w:numFmt w:val="bullet"/>
      <w:lvlText w:val="-"/>
      <w:lvlJc w:val="left"/>
      <w:pPr>
        <w:tabs>
          <w:tab w:val="num" w:pos="0"/>
        </w:tabs>
        <w:ind w:left="113" w:hanging="113"/>
      </w:pPr>
      <w:rPr>
        <w:rFonts w:ascii="Times New Roman" w:hAnsi="Times New Roman" w:cs="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72F8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5021319"/>
    <w:multiLevelType w:val="hybridMultilevel"/>
    <w:tmpl w:val="2E32B36C"/>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16033"/>
    <w:multiLevelType w:val="hybridMultilevel"/>
    <w:tmpl w:val="9050FA56"/>
    <w:lvl w:ilvl="0" w:tplc="0F580E74">
      <w:start w:val="1"/>
      <w:numFmt w:val="bullet"/>
      <w:lvlText w:val="-"/>
      <w:lvlJc w:val="left"/>
      <w:pPr>
        <w:tabs>
          <w:tab w:val="num" w:pos="0"/>
        </w:tabs>
        <w:ind w:left="113" w:hanging="113"/>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4B340E"/>
    <w:multiLevelType w:val="hybridMultilevel"/>
    <w:tmpl w:val="849E1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E1255"/>
    <w:multiLevelType w:val="multilevel"/>
    <w:tmpl w:val="F616520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A918A1"/>
    <w:multiLevelType w:val="hybridMultilevel"/>
    <w:tmpl w:val="00D443FC"/>
    <w:lvl w:ilvl="0" w:tplc="C7BAC9D2">
      <w:numFmt w:val="bullet"/>
      <w:lvlText w:val=""/>
      <w:lvlJc w:val="left"/>
      <w:pPr>
        <w:tabs>
          <w:tab w:val="num" w:pos="4500"/>
        </w:tabs>
        <w:ind w:left="4500" w:hanging="414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150237"/>
    <w:multiLevelType w:val="hybridMultilevel"/>
    <w:tmpl w:val="304AD9A0"/>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0B33BC"/>
    <w:multiLevelType w:val="hybridMultilevel"/>
    <w:tmpl w:val="E3BC5C8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AEA0625"/>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BDE26C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EEE1D60"/>
    <w:multiLevelType w:val="hybridMultilevel"/>
    <w:tmpl w:val="357C67A8"/>
    <w:lvl w:ilvl="0" w:tplc="C554D8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31D19C9"/>
    <w:multiLevelType w:val="hybridMultilevel"/>
    <w:tmpl w:val="D95AED50"/>
    <w:lvl w:ilvl="0" w:tplc="F9DAB0F6">
      <w:start w:val="1"/>
      <w:numFmt w:val="decimal"/>
      <w:lvlText w:val="%1."/>
      <w:lvlJc w:val="left"/>
      <w:pPr>
        <w:tabs>
          <w:tab w:val="num" w:pos="0"/>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3A4FCD"/>
    <w:multiLevelType w:val="multilevel"/>
    <w:tmpl w:val="1EDE8E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0721F22"/>
    <w:multiLevelType w:val="hybridMultilevel"/>
    <w:tmpl w:val="1BBEAB74"/>
    <w:lvl w:ilvl="0" w:tplc="6F3837CC">
      <w:start w:val="1"/>
      <w:numFmt w:val="bullet"/>
      <w:lvlText w:val="-"/>
      <w:lvlJc w:val="left"/>
      <w:pPr>
        <w:tabs>
          <w:tab w:val="num" w:pos="113"/>
        </w:tabs>
        <w:ind w:left="113" w:hanging="113"/>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F066C8"/>
    <w:multiLevelType w:val="hybridMultilevel"/>
    <w:tmpl w:val="BA5E4BC2"/>
    <w:lvl w:ilvl="0" w:tplc="201AF8BA">
      <w:start w:val="1"/>
      <w:numFmt w:val="bullet"/>
      <w:lvlText w:val="-"/>
      <w:lvlJc w:val="left"/>
      <w:pPr>
        <w:tabs>
          <w:tab w:val="num" w:pos="227"/>
        </w:tabs>
        <w:ind w:left="170" w:hanging="170"/>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7E62FE"/>
    <w:multiLevelType w:val="hybridMultilevel"/>
    <w:tmpl w:val="D76E1DD2"/>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7F78E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144FC7"/>
    <w:multiLevelType w:val="hybridMultilevel"/>
    <w:tmpl w:val="BC7ED6BC"/>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B52F6F"/>
    <w:multiLevelType w:val="hybridMultilevel"/>
    <w:tmpl w:val="FE62B934"/>
    <w:lvl w:ilvl="0" w:tplc="C554D8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47C6557"/>
    <w:multiLevelType w:val="hybridMultilevel"/>
    <w:tmpl w:val="B414F28E"/>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5590E"/>
    <w:multiLevelType w:val="hybridMultilevel"/>
    <w:tmpl w:val="711A6136"/>
    <w:lvl w:ilvl="0" w:tplc="2C48213E">
      <w:start w:val="1"/>
      <w:numFmt w:val="bullet"/>
      <w:lvlText w:val="-"/>
      <w:lvlJc w:val="left"/>
      <w:pPr>
        <w:tabs>
          <w:tab w:val="num" w:pos="720"/>
        </w:tabs>
        <w:ind w:left="720" w:hanging="360"/>
      </w:pPr>
      <w:rPr>
        <w:rFonts w:ascii="Times New Roman" w:hAnsi="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5C2B90"/>
    <w:multiLevelType w:val="multilevel"/>
    <w:tmpl w:val="E6C012B0"/>
    <w:lvl w:ilvl="0">
      <w:start w:val="6"/>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26D3399"/>
    <w:multiLevelType w:val="multilevel"/>
    <w:tmpl w:val="1BBEAB74"/>
    <w:lvl w:ilvl="0">
      <w:start w:val="1"/>
      <w:numFmt w:val="bullet"/>
      <w:lvlText w:val="-"/>
      <w:lvlJc w:val="left"/>
      <w:pPr>
        <w:tabs>
          <w:tab w:val="num" w:pos="113"/>
        </w:tabs>
        <w:ind w:left="113" w:hanging="113"/>
      </w:pPr>
      <w:rPr>
        <w:rFonts w:ascii="Times New Roman" w:hAnsi="Times New Roman" w:cs="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A9A6D51"/>
    <w:multiLevelType w:val="hybridMultilevel"/>
    <w:tmpl w:val="85C69DF4"/>
    <w:lvl w:ilvl="0" w:tplc="1A1AA7D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BA033B"/>
    <w:multiLevelType w:val="multilevel"/>
    <w:tmpl w:val="711A6136"/>
    <w:lvl w:ilvl="0">
      <w:start w:val="1"/>
      <w:numFmt w:val="bullet"/>
      <w:lvlText w:val="-"/>
      <w:lvlJc w:val="left"/>
      <w:pPr>
        <w:tabs>
          <w:tab w:val="num" w:pos="720"/>
        </w:tabs>
        <w:ind w:left="720" w:hanging="360"/>
      </w:pPr>
      <w:rPr>
        <w:rFonts w:ascii="Times New Roman" w:hAnsi="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C652DD7"/>
    <w:multiLevelType w:val="hybridMultilevel"/>
    <w:tmpl w:val="365CB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825225"/>
    <w:multiLevelType w:val="hybridMultilevel"/>
    <w:tmpl w:val="218A3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4A5596"/>
    <w:multiLevelType w:val="multilevel"/>
    <w:tmpl w:val="747AF17E"/>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2007" w:hanging="720"/>
      </w:pPr>
      <w:rPr>
        <w:rFonts w:hint="default"/>
        <w:sz w:val="24"/>
      </w:rPr>
    </w:lvl>
    <w:lvl w:ilvl="3">
      <w:start w:val="1"/>
      <w:numFmt w:val="decimal"/>
      <w:isLgl/>
      <w:lvlText w:val="%1.%2.%3.%4."/>
      <w:lvlJc w:val="left"/>
      <w:pPr>
        <w:ind w:left="2727" w:hanging="1080"/>
      </w:pPr>
      <w:rPr>
        <w:rFonts w:hint="default"/>
        <w:sz w:val="24"/>
      </w:rPr>
    </w:lvl>
    <w:lvl w:ilvl="4">
      <w:start w:val="1"/>
      <w:numFmt w:val="decimal"/>
      <w:isLgl/>
      <w:lvlText w:val="%1.%2.%3.%4.%5."/>
      <w:lvlJc w:val="left"/>
      <w:pPr>
        <w:ind w:left="3087" w:hanging="1080"/>
      </w:pPr>
      <w:rPr>
        <w:rFonts w:hint="default"/>
        <w:sz w:val="24"/>
      </w:rPr>
    </w:lvl>
    <w:lvl w:ilvl="5">
      <w:start w:val="1"/>
      <w:numFmt w:val="decimal"/>
      <w:isLgl/>
      <w:lvlText w:val="%1.%2.%3.%4.%5.%6."/>
      <w:lvlJc w:val="left"/>
      <w:pPr>
        <w:ind w:left="3807" w:hanging="1440"/>
      </w:pPr>
      <w:rPr>
        <w:rFonts w:hint="default"/>
        <w:sz w:val="24"/>
      </w:rPr>
    </w:lvl>
    <w:lvl w:ilvl="6">
      <w:start w:val="1"/>
      <w:numFmt w:val="decimal"/>
      <w:isLgl/>
      <w:lvlText w:val="%1.%2.%3.%4.%5.%6.%7."/>
      <w:lvlJc w:val="left"/>
      <w:pPr>
        <w:ind w:left="4527" w:hanging="1800"/>
      </w:pPr>
      <w:rPr>
        <w:rFonts w:hint="default"/>
        <w:sz w:val="24"/>
      </w:rPr>
    </w:lvl>
    <w:lvl w:ilvl="7">
      <w:start w:val="1"/>
      <w:numFmt w:val="decimal"/>
      <w:isLgl/>
      <w:lvlText w:val="%1.%2.%3.%4.%5.%6.%7.%8."/>
      <w:lvlJc w:val="left"/>
      <w:pPr>
        <w:ind w:left="4887" w:hanging="1800"/>
      </w:pPr>
      <w:rPr>
        <w:rFonts w:hint="default"/>
        <w:sz w:val="24"/>
      </w:rPr>
    </w:lvl>
    <w:lvl w:ilvl="8">
      <w:start w:val="1"/>
      <w:numFmt w:val="decimal"/>
      <w:isLgl/>
      <w:lvlText w:val="%1.%2.%3.%4.%5.%6.%7.%8.%9."/>
      <w:lvlJc w:val="left"/>
      <w:pPr>
        <w:ind w:left="5607" w:hanging="2160"/>
      </w:pPr>
      <w:rPr>
        <w:rFonts w:hint="default"/>
        <w:sz w:val="24"/>
      </w:rPr>
    </w:lvl>
  </w:abstractNum>
  <w:abstractNum w:abstractNumId="34">
    <w:nsid w:val="76D80270"/>
    <w:multiLevelType w:val="hybridMultilevel"/>
    <w:tmpl w:val="85C69DF4"/>
    <w:lvl w:ilvl="0" w:tplc="1A1AA7D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F27D3D"/>
    <w:multiLevelType w:val="hybridMultilevel"/>
    <w:tmpl w:val="E06A039E"/>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22"/>
  </w:num>
  <w:num w:numId="4">
    <w:abstractNumId w:val="15"/>
  </w:num>
  <w:num w:numId="5">
    <w:abstractNumId w:val="6"/>
  </w:num>
  <w:num w:numId="6">
    <w:abstractNumId w:val="26"/>
  </w:num>
  <w:num w:numId="7">
    <w:abstractNumId w:val="30"/>
  </w:num>
  <w:num w:numId="8">
    <w:abstractNumId w:val="8"/>
  </w:num>
  <w:num w:numId="9">
    <w:abstractNumId w:val="4"/>
  </w:num>
  <w:num w:numId="10">
    <w:abstractNumId w:val="19"/>
  </w:num>
  <w:num w:numId="11">
    <w:abstractNumId w:val="28"/>
  </w:num>
  <w:num w:numId="12">
    <w:abstractNumId w:val="20"/>
  </w:num>
  <w:num w:numId="13">
    <w:abstractNumId w:val="21"/>
  </w:num>
  <w:num w:numId="14">
    <w:abstractNumId w:val="12"/>
  </w:num>
  <w:num w:numId="15">
    <w:abstractNumId w:val="0"/>
  </w:num>
  <w:num w:numId="16">
    <w:abstractNumId w:val="23"/>
  </w:num>
  <w:num w:numId="17">
    <w:abstractNumId w:val="17"/>
  </w:num>
  <w:num w:numId="18">
    <w:abstractNumId w:val="10"/>
  </w:num>
  <w:num w:numId="19">
    <w:abstractNumId w:val="31"/>
  </w:num>
  <w:num w:numId="20">
    <w:abstractNumId w:val="25"/>
  </w:num>
  <w:num w:numId="21">
    <w:abstractNumId w:val="33"/>
  </w:num>
  <w:num w:numId="22">
    <w:abstractNumId w:val="3"/>
  </w:num>
  <w:num w:numId="23">
    <w:abstractNumId w:val="9"/>
  </w:num>
  <w:num w:numId="24">
    <w:abstractNumId w:val="27"/>
  </w:num>
  <w:num w:numId="25">
    <w:abstractNumId w:val="35"/>
  </w:num>
  <w:num w:numId="26">
    <w:abstractNumId w:val="2"/>
  </w:num>
  <w:num w:numId="27">
    <w:abstractNumId w:val="16"/>
  </w:num>
  <w:num w:numId="28">
    <w:abstractNumId w:val="18"/>
  </w:num>
  <w:num w:numId="29">
    <w:abstractNumId w:val="7"/>
  </w:num>
  <w:num w:numId="30">
    <w:abstractNumId w:val="1"/>
  </w:num>
  <w:num w:numId="31">
    <w:abstractNumId w:val="29"/>
  </w:num>
  <w:num w:numId="32">
    <w:abstractNumId w:val="34"/>
  </w:num>
  <w:num w:numId="33">
    <w:abstractNumId w:val="32"/>
  </w:num>
  <w:num w:numId="34">
    <w:abstractNumId w:val="24"/>
  </w:num>
  <w:num w:numId="35">
    <w:abstractNumId w:val="5"/>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09"/>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DB0B06"/>
    <w:rsid w:val="00001100"/>
    <w:rsid w:val="000034D6"/>
    <w:rsid w:val="00004BC5"/>
    <w:rsid w:val="00005B59"/>
    <w:rsid w:val="00007359"/>
    <w:rsid w:val="000102E8"/>
    <w:rsid w:val="000109F5"/>
    <w:rsid w:val="00010FB1"/>
    <w:rsid w:val="00013D0D"/>
    <w:rsid w:val="00014593"/>
    <w:rsid w:val="0001737D"/>
    <w:rsid w:val="0002004C"/>
    <w:rsid w:val="00020FDC"/>
    <w:rsid w:val="00021209"/>
    <w:rsid w:val="0002772F"/>
    <w:rsid w:val="000305E0"/>
    <w:rsid w:val="00030882"/>
    <w:rsid w:val="00032754"/>
    <w:rsid w:val="00032890"/>
    <w:rsid w:val="00034756"/>
    <w:rsid w:val="00034FFA"/>
    <w:rsid w:val="00035AB7"/>
    <w:rsid w:val="00035F75"/>
    <w:rsid w:val="000425C8"/>
    <w:rsid w:val="00043491"/>
    <w:rsid w:val="00045B68"/>
    <w:rsid w:val="0004692A"/>
    <w:rsid w:val="00047A96"/>
    <w:rsid w:val="00047DAD"/>
    <w:rsid w:val="00051168"/>
    <w:rsid w:val="0005377F"/>
    <w:rsid w:val="00057FDB"/>
    <w:rsid w:val="00060A9E"/>
    <w:rsid w:val="00060F50"/>
    <w:rsid w:val="0006311E"/>
    <w:rsid w:val="00063BD7"/>
    <w:rsid w:val="00063CAC"/>
    <w:rsid w:val="000665CE"/>
    <w:rsid w:val="0006666C"/>
    <w:rsid w:val="0006787D"/>
    <w:rsid w:val="000720E6"/>
    <w:rsid w:val="00072976"/>
    <w:rsid w:val="000731CB"/>
    <w:rsid w:val="00075FA1"/>
    <w:rsid w:val="00076F25"/>
    <w:rsid w:val="00077424"/>
    <w:rsid w:val="00077594"/>
    <w:rsid w:val="000777BD"/>
    <w:rsid w:val="00077C7D"/>
    <w:rsid w:val="00080B05"/>
    <w:rsid w:val="00080F49"/>
    <w:rsid w:val="000813B3"/>
    <w:rsid w:val="00081C7E"/>
    <w:rsid w:val="0008283A"/>
    <w:rsid w:val="00083018"/>
    <w:rsid w:val="00085A23"/>
    <w:rsid w:val="00085F1A"/>
    <w:rsid w:val="000862DC"/>
    <w:rsid w:val="00087A7B"/>
    <w:rsid w:val="000923E6"/>
    <w:rsid w:val="00092C26"/>
    <w:rsid w:val="000941E7"/>
    <w:rsid w:val="00094404"/>
    <w:rsid w:val="00094F94"/>
    <w:rsid w:val="00095ACF"/>
    <w:rsid w:val="00096305"/>
    <w:rsid w:val="0009771D"/>
    <w:rsid w:val="000A0081"/>
    <w:rsid w:val="000A0268"/>
    <w:rsid w:val="000A34BB"/>
    <w:rsid w:val="000A412A"/>
    <w:rsid w:val="000A4497"/>
    <w:rsid w:val="000A46B6"/>
    <w:rsid w:val="000A4B30"/>
    <w:rsid w:val="000A4C1E"/>
    <w:rsid w:val="000A4E03"/>
    <w:rsid w:val="000A507D"/>
    <w:rsid w:val="000A5E9C"/>
    <w:rsid w:val="000B08FC"/>
    <w:rsid w:val="000B1B44"/>
    <w:rsid w:val="000B1FD6"/>
    <w:rsid w:val="000B2F9D"/>
    <w:rsid w:val="000B430C"/>
    <w:rsid w:val="000B58C3"/>
    <w:rsid w:val="000B5E6F"/>
    <w:rsid w:val="000B7D77"/>
    <w:rsid w:val="000C0700"/>
    <w:rsid w:val="000C0B6B"/>
    <w:rsid w:val="000C10A2"/>
    <w:rsid w:val="000C23AF"/>
    <w:rsid w:val="000C340F"/>
    <w:rsid w:val="000C4042"/>
    <w:rsid w:val="000C428E"/>
    <w:rsid w:val="000C4B96"/>
    <w:rsid w:val="000C5697"/>
    <w:rsid w:val="000C79BF"/>
    <w:rsid w:val="000D0150"/>
    <w:rsid w:val="000D0B78"/>
    <w:rsid w:val="000D0DD1"/>
    <w:rsid w:val="000D3D8E"/>
    <w:rsid w:val="000D3DE4"/>
    <w:rsid w:val="000D3E9C"/>
    <w:rsid w:val="000D440A"/>
    <w:rsid w:val="000D45A6"/>
    <w:rsid w:val="000D58C8"/>
    <w:rsid w:val="000D5A81"/>
    <w:rsid w:val="000D5BE2"/>
    <w:rsid w:val="000D66F7"/>
    <w:rsid w:val="000D674C"/>
    <w:rsid w:val="000D76CC"/>
    <w:rsid w:val="000E12D8"/>
    <w:rsid w:val="000E207D"/>
    <w:rsid w:val="000E287C"/>
    <w:rsid w:val="000E3998"/>
    <w:rsid w:val="000E4DEF"/>
    <w:rsid w:val="000E7028"/>
    <w:rsid w:val="000F2E1C"/>
    <w:rsid w:val="000F4066"/>
    <w:rsid w:val="000F418B"/>
    <w:rsid w:val="000F5651"/>
    <w:rsid w:val="000F60A7"/>
    <w:rsid w:val="000F6317"/>
    <w:rsid w:val="000F68D2"/>
    <w:rsid w:val="000F7608"/>
    <w:rsid w:val="000F7CE1"/>
    <w:rsid w:val="001002B3"/>
    <w:rsid w:val="00100799"/>
    <w:rsid w:val="001008E1"/>
    <w:rsid w:val="00101FD1"/>
    <w:rsid w:val="0010295E"/>
    <w:rsid w:val="001038E9"/>
    <w:rsid w:val="00104E54"/>
    <w:rsid w:val="00107055"/>
    <w:rsid w:val="00107DD8"/>
    <w:rsid w:val="00111749"/>
    <w:rsid w:val="00112356"/>
    <w:rsid w:val="001129C1"/>
    <w:rsid w:val="001150C0"/>
    <w:rsid w:val="00115866"/>
    <w:rsid w:val="00117321"/>
    <w:rsid w:val="00121A3B"/>
    <w:rsid w:val="00123A8D"/>
    <w:rsid w:val="001243B7"/>
    <w:rsid w:val="00127400"/>
    <w:rsid w:val="00130626"/>
    <w:rsid w:val="00131AC3"/>
    <w:rsid w:val="00131B6F"/>
    <w:rsid w:val="00131B84"/>
    <w:rsid w:val="00133BD7"/>
    <w:rsid w:val="001355BB"/>
    <w:rsid w:val="00136B53"/>
    <w:rsid w:val="0013798A"/>
    <w:rsid w:val="00141187"/>
    <w:rsid w:val="00141D75"/>
    <w:rsid w:val="0014214D"/>
    <w:rsid w:val="00143207"/>
    <w:rsid w:val="00143CF4"/>
    <w:rsid w:val="00144E2B"/>
    <w:rsid w:val="0014558D"/>
    <w:rsid w:val="0014611D"/>
    <w:rsid w:val="00147E39"/>
    <w:rsid w:val="00150B93"/>
    <w:rsid w:val="0015177B"/>
    <w:rsid w:val="001524AB"/>
    <w:rsid w:val="001535FF"/>
    <w:rsid w:val="00154286"/>
    <w:rsid w:val="00156AE0"/>
    <w:rsid w:val="00157918"/>
    <w:rsid w:val="00157D98"/>
    <w:rsid w:val="00160085"/>
    <w:rsid w:val="001614E2"/>
    <w:rsid w:val="00164023"/>
    <w:rsid w:val="0016450B"/>
    <w:rsid w:val="00167268"/>
    <w:rsid w:val="001673CA"/>
    <w:rsid w:val="00167783"/>
    <w:rsid w:val="001679E9"/>
    <w:rsid w:val="001720E7"/>
    <w:rsid w:val="0017253D"/>
    <w:rsid w:val="00172818"/>
    <w:rsid w:val="00172BD2"/>
    <w:rsid w:val="001737C3"/>
    <w:rsid w:val="00173AB1"/>
    <w:rsid w:val="001740C5"/>
    <w:rsid w:val="001753EF"/>
    <w:rsid w:val="00175A45"/>
    <w:rsid w:val="001761E7"/>
    <w:rsid w:val="00176574"/>
    <w:rsid w:val="00177B93"/>
    <w:rsid w:val="00182599"/>
    <w:rsid w:val="00182722"/>
    <w:rsid w:val="00185E51"/>
    <w:rsid w:val="0018648D"/>
    <w:rsid w:val="001867B1"/>
    <w:rsid w:val="00186DF5"/>
    <w:rsid w:val="00187F7B"/>
    <w:rsid w:val="00190C9A"/>
    <w:rsid w:val="00191066"/>
    <w:rsid w:val="00192512"/>
    <w:rsid w:val="00197562"/>
    <w:rsid w:val="00197B7E"/>
    <w:rsid w:val="001A0344"/>
    <w:rsid w:val="001A0945"/>
    <w:rsid w:val="001A0DE0"/>
    <w:rsid w:val="001A3D0D"/>
    <w:rsid w:val="001A4528"/>
    <w:rsid w:val="001A5598"/>
    <w:rsid w:val="001A5E00"/>
    <w:rsid w:val="001B1ED0"/>
    <w:rsid w:val="001B2730"/>
    <w:rsid w:val="001B35DB"/>
    <w:rsid w:val="001B4DB8"/>
    <w:rsid w:val="001B7D13"/>
    <w:rsid w:val="001B7F01"/>
    <w:rsid w:val="001C169C"/>
    <w:rsid w:val="001C1D86"/>
    <w:rsid w:val="001C206E"/>
    <w:rsid w:val="001C2910"/>
    <w:rsid w:val="001C3104"/>
    <w:rsid w:val="001C31CD"/>
    <w:rsid w:val="001C412D"/>
    <w:rsid w:val="001C479D"/>
    <w:rsid w:val="001C54DC"/>
    <w:rsid w:val="001C574B"/>
    <w:rsid w:val="001C686E"/>
    <w:rsid w:val="001C70E6"/>
    <w:rsid w:val="001D2D33"/>
    <w:rsid w:val="001D2E77"/>
    <w:rsid w:val="001D3789"/>
    <w:rsid w:val="001D424E"/>
    <w:rsid w:val="001D49B5"/>
    <w:rsid w:val="001D4C4C"/>
    <w:rsid w:val="001D5473"/>
    <w:rsid w:val="001D5C9D"/>
    <w:rsid w:val="001D5DE3"/>
    <w:rsid w:val="001E0C82"/>
    <w:rsid w:val="001E0F26"/>
    <w:rsid w:val="001E1D71"/>
    <w:rsid w:val="001E22AB"/>
    <w:rsid w:val="001E22D8"/>
    <w:rsid w:val="001E310A"/>
    <w:rsid w:val="001E4015"/>
    <w:rsid w:val="001E4FFD"/>
    <w:rsid w:val="001E5E69"/>
    <w:rsid w:val="001F0254"/>
    <w:rsid w:val="001F0A9B"/>
    <w:rsid w:val="001F0E07"/>
    <w:rsid w:val="001F0E34"/>
    <w:rsid w:val="001F108F"/>
    <w:rsid w:val="001F136A"/>
    <w:rsid w:val="001F6E5B"/>
    <w:rsid w:val="001F7AF1"/>
    <w:rsid w:val="0020038E"/>
    <w:rsid w:val="00200C78"/>
    <w:rsid w:val="0020168C"/>
    <w:rsid w:val="002018F2"/>
    <w:rsid w:val="002041AD"/>
    <w:rsid w:val="002100DA"/>
    <w:rsid w:val="0021032F"/>
    <w:rsid w:val="00210C82"/>
    <w:rsid w:val="002115A3"/>
    <w:rsid w:val="0021369C"/>
    <w:rsid w:val="00214741"/>
    <w:rsid w:val="00214766"/>
    <w:rsid w:val="0021568F"/>
    <w:rsid w:val="00215CD5"/>
    <w:rsid w:val="00215EC8"/>
    <w:rsid w:val="00217AFC"/>
    <w:rsid w:val="00217E3E"/>
    <w:rsid w:val="00220B2E"/>
    <w:rsid w:val="0022365C"/>
    <w:rsid w:val="002252B9"/>
    <w:rsid w:val="002267A4"/>
    <w:rsid w:val="002309F3"/>
    <w:rsid w:val="00232759"/>
    <w:rsid w:val="002332EC"/>
    <w:rsid w:val="00233A8D"/>
    <w:rsid w:val="00233EE4"/>
    <w:rsid w:val="0023400B"/>
    <w:rsid w:val="002340D9"/>
    <w:rsid w:val="002341E6"/>
    <w:rsid w:val="002359D5"/>
    <w:rsid w:val="00236448"/>
    <w:rsid w:val="00236727"/>
    <w:rsid w:val="00236773"/>
    <w:rsid w:val="00236986"/>
    <w:rsid w:val="002377F4"/>
    <w:rsid w:val="00240199"/>
    <w:rsid w:val="00240CDB"/>
    <w:rsid w:val="00242ABF"/>
    <w:rsid w:val="00242AEC"/>
    <w:rsid w:val="00243C70"/>
    <w:rsid w:val="0024403E"/>
    <w:rsid w:val="00244675"/>
    <w:rsid w:val="00246E4C"/>
    <w:rsid w:val="002471BC"/>
    <w:rsid w:val="00250687"/>
    <w:rsid w:val="00250AAA"/>
    <w:rsid w:val="00252C86"/>
    <w:rsid w:val="00252EA3"/>
    <w:rsid w:val="0025414F"/>
    <w:rsid w:val="00257475"/>
    <w:rsid w:val="00257C44"/>
    <w:rsid w:val="00260D1D"/>
    <w:rsid w:val="00263BCD"/>
    <w:rsid w:val="0026474C"/>
    <w:rsid w:val="00264B92"/>
    <w:rsid w:val="00265D35"/>
    <w:rsid w:val="00266591"/>
    <w:rsid w:val="002679D8"/>
    <w:rsid w:val="00272371"/>
    <w:rsid w:val="002729D1"/>
    <w:rsid w:val="00273868"/>
    <w:rsid w:val="00273E7A"/>
    <w:rsid w:val="00274A8B"/>
    <w:rsid w:val="00276F08"/>
    <w:rsid w:val="00277310"/>
    <w:rsid w:val="00282BB4"/>
    <w:rsid w:val="002831C3"/>
    <w:rsid w:val="00284749"/>
    <w:rsid w:val="00285545"/>
    <w:rsid w:val="00285D68"/>
    <w:rsid w:val="0028652D"/>
    <w:rsid w:val="0028656A"/>
    <w:rsid w:val="002868E8"/>
    <w:rsid w:val="0029034C"/>
    <w:rsid w:val="00290E9B"/>
    <w:rsid w:val="002914BA"/>
    <w:rsid w:val="00292B3E"/>
    <w:rsid w:val="00293DFD"/>
    <w:rsid w:val="002944A0"/>
    <w:rsid w:val="002957E1"/>
    <w:rsid w:val="00296534"/>
    <w:rsid w:val="00296A16"/>
    <w:rsid w:val="002A0D55"/>
    <w:rsid w:val="002A116F"/>
    <w:rsid w:val="002A5BFB"/>
    <w:rsid w:val="002A634D"/>
    <w:rsid w:val="002A680C"/>
    <w:rsid w:val="002B0535"/>
    <w:rsid w:val="002B06E4"/>
    <w:rsid w:val="002B08ED"/>
    <w:rsid w:val="002B1575"/>
    <w:rsid w:val="002B30EB"/>
    <w:rsid w:val="002B4196"/>
    <w:rsid w:val="002B4A1E"/>
    <w:rsid w:val="002B6340"/>
    <w:rsid w:val="002B6422"/>
    <w:rsid w:val="002B6550"/>
    <w:rsid w:val="002B65A5"/>
    <w:rsid w:val="002B6676"/>
    <w:rsid w:val="002B6D2D"/>
    <w:rsid w:val="002B7587"/>
    <w:rsid w:val="002C0B54"/>
    <w:rsid w:val="002C4265"/>
    <w:rsid w:val="002C56A8"/>
    <w:rsid w:val="002C570F"/>
    <w:rsid w:val="002C67F2"/>
    <w:rsid w:val="002C6BCA"/>
    <w:rsid w:val="002D2568"/>
    <w:rsid w:val="002D30A2"/>
    <w:rsid w:val="002D4F27"/>
    <w:rsid w:val="002D766D"/>
    <w:rsid w:val="002D79A6"/>
    <w:rsid w:val="002D7A55"/>
    <w:rsid w:val="002E32D8"/>
    <w:rsid w:val="002E39BF"/>
    <w:rsid w:val="002E53E5"/>
    <w:rsid w:val="002E59B7"/>
    <w:rsid w:val="002E5DD5"/>
    <w:rsid w:val="002E6F99"/>
    <w:rsid w:val="002E767A"/>
    <w:rsid w:val="002F055B"/>
    <w:rsid w:val="002F0B05"/>
    <w:rsid w:val="002F133F"/>
    <w:rsid w:val="002F20C7"/>
    <w:rsid w:val="002F289D"/>
    <w:rsid w:val="002F2F89"/>
    <w:rsid w:val="002F50B4"/>
    <w:rsid w:val="002F51CF"/>
    <w:rsid w:val="002F56C0"/>
    <w:rsid w:val="002F681E"/>
    <w:rsid w:val="003001D4"/>
    <w:rsid w:val="0030523F"/>
    <w:rsid w:val="00306091"/>
    <w:rsid w:val="003107F2"/>
    <w:rsid w:val="00311D4C"/>
    <w:rsid w:val="00313E01"/>
    <w:rsid w:val="003154C1"/>
    <w:rsid w:val="00315C02"/>
    <w:rsid w:val="00315C78"/>
    <w:rsid w:val="00315E11"/>
    <w:rsid w:val="00321836"/>
    <w:rsid w:val="00323646"/>
    <w:rsid w:val="00323BBF"/>
    <w:rsid w:val="00323DFE"/>
    <w:rsid w:val="00324693"/>
    <w:rsid w:val="00325F15"/>
    <w:rsid w:val="003265D9"/>
    <w:rsid w:val="00327344"/>
    <w:rsid w:val="003319A1"/>
    <w:rsid w:val="00331E77"/>
    <w:rsid w:val="003326D2"/>
    <w:rsid w:val="00332DBC"/>
    <w:rsid w:val="00334126"/>
    <w:rsid w:val="0033432F"/>
    <w:rsid w:val="0033441E"/>
    <w:rsid w:val="003345DA"/>
    <w:rsid w:val="00334B2A"/>
    <w:rsid w:val="0033554C"/>
    <w:rsid w:val="003359FF"/>
    <w:rsid w:val="0034124C"/>
    <w:rsid w:val="00341598"/>
    <w:rsid w:val="00341700"/>
    <w:rsid w:val="00341987"/>
    <w:rsid w:val="00343889"/>
    <w:rsid w:val="00344FB3"/>
    <w:rsid w:val="003454B9"/>
    <w:rsid w:val="00345A42"/>
    <w:rsid w:val="00345CA0"/>
    <w:rsid w:val="00347164"/>
    <w:rsid w:val="00350303"/>
    <w:rsid w:val="003505D2"/>
    <w:rsid w:val="0035405B"/>
    <w:rsid w:val="00354F65"/>
    <w:rsid w:val="0035609C"/>
    <w:rsid w:val="00360C26"/>
    <w:rsid w:val="003648F2"/>
    <w:rsid w:val="003666A7"/>
    <w:rsid w:val="003668C3"/>
    <w:rsid w:val="00367F61"/>
    <w:rsid w:val="00371082"/>
    <w:rsid w:val="00371454"/>
    <w:rsid w:val="003719C7"/>
    <w:rsid w:val="003730DA"/>
    <w:rsid w:val="0037450D"/>
    <w:rsid w:val="0037467C"/>
    <w:rsid w:val="00374939"/>
    <w:rsid w:val="00375A17"/>
    <w:rsid w:val="00377060"/>
    <w:rsid w:val="003803F2"/>
    <w:rsid w:val="00380E2C"/>
    <w:rsid w:val="00383108"/>
    <w:rsid w:val="00383D5A"/>
    <w:rsid w:val="00383EA1"/>
    <w:rsid w:val="00384185"/>
    <w:rsid w:val="00384A54"/>
    <w:rsid w:val="00386CD4"/>
    <w:rsid w:val="00386FA9"/>
    <w:rsid w:val="00387065"/>
    <w:rsid w:val="003872B3"/>
    <w:rsid w:val="003879E1"/>
    <w:rsid w:val="00390696"/>
    <w:rsid w:val="00392894"/>
    <w:rsid w:val="00392AA8"/>
    <w:rsid w:val="003938C3"/>
    <w:rsid w:val="00393EE1"/>
    <w:rsid w:val="00394C81"/>
    <w:rsid w:val="00395A53"/>
    <w:rsid w:val="00396004"/>
    <w:rsid w:val="00397785"/>
    <w:rsid w:val="003A1F51"/>
    <w:rsid w:val="003A2224"/>
    <w:rsid w:val="003A4299"/>
    <w:rsid w:val="003A465A"/>
    <w:rsid w:val="003A474A"/>
    <w:rsid w:val="003A4CFF"/>
    <w:rsid w:val="003A6978"/>
    <w:rsid w:val="003A7046"/>
    <w:rsid w:val="003A7538"/>
    <w:rsid w:val="003A78B8"/>
    <w:rsid w:val="003A79C3"/>
    <w:rsid w:val="003B1A08"/>
    <w:rsid w:val="003B2D85"/>
    <w:rsid w:val="003B3268"/>
    <w:rsid w:val="003B5514"/>
    <w:rsid w:val="003B739F"/>
    <w:rsid w:val="003B7FCE"/>
    <w:rsid w:val="003C0501"/>
    <w:rsid w:val="003C18A1"/>
    <w:rsid w:val="003C306A"/>
    <w:rsid w:val="003C3471"/>
    <w:rsid w:val="003C3A4D"/>
    <w:rsid w:val="003C6602"/>
    <w:rsid w:val="003C7864"/>
    <w:rsid w:val="003C78A7"/>
    <w:rsid w:val="003D019C"/>
    <w:rsid w:val="003D0BED"/>
    <w:rsid w:val="003D0F66"/>
    <w:rsid w:val="003D10FA"/>
    <w:rsid w:val="003D3192"/>
    <w:rsid w:val="003D363E"/>
    <w:rsid w:val="003D3A16"/>
    <w:rsid w:val="003D5605"/>
    <w:rsid w:val="003D570B"/>
    <w:rsid w:val="003D5B3C"/>
    <w:rsid w:val="003D620B"/>
    <w:rsid w:val="003D75F9"/>
    <w:rsid w:val="003E18BB"/>
    <w:rsid w:val="003E2594"/>
    <w:rsid w:val="003E2F45"/>
    <w:rsid w:val="003E3C32"/>
    <w:rsid w:val="003E445E"/>
    <w:rsid w:val="003E453B"/>
    <w:rsid w:val="003E4FD1"/>
    <w:rsid w:val="003E536E"/>
    <w:rsid w:val="003E56FE"/>
    <w:rsid w:val="003E5ACE"/>
    <w:rsid w:val="003E5C4C"/>
    <w:rsid w:val="003E6CCC"/>
    <w:rsid w:val="003F0FFE"/>
    <w:rsid w:val="003F23E1"/>
    <w:rsid w:val="003F2D9E"/>
    <w:rsid w:val="003F5701"/>
    <w:rsid w:val="004000EE"/>
    <w:rsid w:val="004005AA"/>
    <w:rsid w:val="00401608"/>
    <w:rsid w:val="00401E06"/>
    <w:rsid w:val="00401F34"/>
    <w:rsid w:val="00401F44"/>
    <w:rsid w:val="0040325C"/>
    <w:rsid w:val="00403705"/>
    <w:rsid w:val="004146A6"/>
    <w:rsid w:val="004147D6"/>
    <w:rsid w:val="0041702E"/>
    <w:rsid w:val="00417A4A"/>
    <w:rsid w:val="0042204C"/>
    <w:rsid w:val="004220A4"/>
    <w:rsid w:val="00424B0F"/>
    <w:rsid w:val="004250FF"/>
    <w:rsid w:val="004256B9"/>
    <w:rsid w:val="004259D5"/>
    <w:rsid w:val="00425D34"/>
    <w:rsid w:val="00426D0B"/>
    <w:rsid w:val="00431097"/>
    <w:rsid w:val="00431240"/>
    <w:rsid w:val="00433D20"/>
    <w:rsid w:val="004347AF"/>
    <w:rsid w:val="00434FD4"/>
    <w:rsid w:val="004367E7"/>
    <w:rsid w:val="00436E48"/>
    <w:rsid w:val="00436F38"/>
    <w:rsid w:val="00440353"/>
    <w:rsid w:val="0044122D"/>
    <w:rsid w:val="00441D23"/>
    <w:rsid w:val="00442442"/>
    <w:rsid w:val="00443409"/>
    <w:rsid w:val="00443967"/>
    <w:rsid w:val="00443C0D"/>
    <w:rsid w:val="00443E6D"/>
    <w:rsid w:val="00445266"/>
    <w:rsid w:val="00446BB2"/>
    <w:rsid w:val="00446D1A"/>
    <w:rsid w:val="00446D4C"/>
    <w:rsid w:val="00446F72"/>
    <w:rsid w:val="0045024B"/>
    <w:rsid w:val="0045077F"/>
    <w:rsid w:val="004507DB"/>
    <w:rsid w:val="00451029"/>
    <w:rsid w:val="00451B32"/>
    <w:rsid w:val="00452BA1"/>
    <w:rsid w:val="00453201"/>
    <w:rsid w:val="00455691"/>
    <w:rsid w:val="00456975"/>
    <w:rsid w:val="0045727A"/>
    <w:rsid w:val="004576E0"/>
    <w:rsid w:val="00460D0C"/>
    <w:rsid w:val="004614F8"/>
    <w:rsid w:val="004618F0"/>
    <w:rsid w:val="00461C6F"/>
    <w:rsid w:val="00462148"/>
    <w:rsid w:val="0046221E"/>
    <w:rsid w:val="00462AF1"/>
    <w:rsid w:val="00463A5A"/>
    <w:rsid w:val="00463DAC"/>
    <w:rsid w:val="00465745"/>
    <w:rsid w:val="00466921"/>
    <w:rsid w:val="00466F7B"/>
    <w:rsid w:val="004707CE"/>
    <w:rsid w:val="00470C5B"/>
    <w:rsid w:val="0047143C"/>
    <w:rsid w:val="00471BAE"/>
    <w:rsid w:val="00472337"/>
    <w:rsid w:val="0047385E"/>
    <w:rsid w:val="0047398C"/>
    <w:rsid w:val="00477F6F"/>
    <w:rsid w:val="0048019C"/>
    <w:rsid w:val="00480D82"/>
    <w:rsid w:val="00481BCF"/>
    <w:rsid w:val="00483A55"/>
    <w:rsid w:val="00483AF7"/>
    <w:rsid w:val="00484D34"/>
    <w:rsid w:val="00487DF6"/>
    <w:rsid w:val="00491D8F"/>
    <w:rsid w:val="004959A4"/>
    <w:rsid w:val="004A06FB"/>
    <w:rsid w:val="004A21B1"/>
    <w:rsid w:val="004A2989"/>
    <w:rsid w:val="004A32C6"/>
    <w:rsid w:val="004A51A7"/>
    <w:rsid w:val="004A5A67"/>
    <w:rsid w:val="004A6DCC"/>
    <w:rsid w:val="004A7563"/>
    <w:rsid w:val="004B12D6"/>
    <w:rsid w:val="004B188D"/>
    <w:rsid w:val="004B2080"/>
    <w:rsid w:val="004B241B"/>
    <w:rsid w:val="004B31E0"/>
    <w:rsid w:val="004B46CC"/>
    <w:rsid w:val="004B4AFE"/>
    <w:rsid w:val="004B5499"/>
    <w:rsid w:val="004B61E6"/>
    <w:rsid w:val="004C10E0"/>
    <w:rsid w:val="004C13E5"/>
    <w:rsid w:val="004C203D"/>
    <w:rsid w:val="004C2658"/>
    <w:rsid w:val="004C3662"/>
    <w:rsid w:val="004C4A92"/>
    <w:rsid w:val="004C5B29"/>
    <w:rsid w:val="004C61F0"/>
    <w:rsid w:val="004C6792"/>
    <w:rsid w:val="004D0017"/>
    <w:rsid w:val="004D144E"/>
    <w:rsid w:val="004D1B3C"/>
    <w:rsid w:val="004D3F26"/>
    <w:rsid w:val="004D4CFD"/>
    <w:rsid w:val="004D5169"/>
    <w:rsid w:val="004D68CC"/>
    <w:rsid w:val="004D6AB3"/>
    <w:rsid w:val="004D71C4"/>
    <w:rsid w:val="004D7DD0"/>
    <w:rsid w:val="004E05CC"/>
    <w:rsid w:val="004E1852"/>
    <w:rsid w:val="004E1FBD"/>
    <w:rsid w:val="004E2D77"/>
    <w:rsid w:val="004E41C4"/>
    <w:rsid w:val="004E5471"/>
    <w:rsid w:val="004E55FF"/>
    <w:rsid w:val="004E56EF"/>
    <w:rsid w:val="004E645D"/>
    <w:rsid w:val="004E6C97"/>
    <w:rsid w:val="004E6D27"/>
    <w:rsid w:val="004F0B5A"/>
    <w:rsid w:val="004F29B3"/>
    <w:rsid w:val="004F3E1A"/>
    <w:rsid w:val="004F3F6F"/>
    <w:rsid w:val="004F4CAC"/>
    <w:rsid w:val="004F4D9B"/>
    <w:rsid w:val="004F6AFC"/>
    <w:rsid w:val="004F7444"/>
    <w:rsid w:val="004F7D05"/>
    <w:rsid w:val="00500822"/>
    <w:rsid w:val="00501914"/>
    <w:rsid w:val="00503491"/>
    <w:rsid w:val="005048E6"/>
    <w:rsid w:val="00505BB8"/>
    <w:rsid w:val="00506B41"/>
    <w:rsid w:val="00511216"/>
    <w:rsid w:val="00511EE8"/>
    <w:rsid w:val="00513C4F"/>
    <w:rsid w:val="00514ABD"/>
    <w:rsid w:val="00516B3C"/>
    <w:rsid w:val="00516EDE"/>
    <w:rsid w:val="005172FB"/>
    <w:rsid w:val="005175AE"/>
    <w:rsid w:val="00517B36"/>
    <w:rsid w:val="00520D2E"/>
    <w:rsid w:val="00522D30"/>
    <w:rsid w:val="0052321D"/>
    <w:rsid w:val="00523AF8"/>
    <w:rsid w:val="0052409A"/>
    <w:rsid w:val="005242C2"/>
    <w:rsid w:val="005268CF"/>
    <w:rsid w:val="005275C1"/>
    <w:rsid w:val="00527F60"/>
    <w:rsid w:val="005303BF"/>
    <w:rsid w:val="00532C56"/>
    <w:rsid w:val="005341DD"/>
    <w:rsid w:val="00534BAB"/>
    <w:rsid w:val="00534C08"/>
    <w:rsid w:val="00536A87"/>
    <w:rsid w:val="00542380"/>
    <w:rsid w:val="00543D0F"/>
    <w:rsid w:val="00545811"/>
    <w:rsid w:val="00546456"/>
    <w:rsid w:val="00550075"/>
    <w:rsid w:val="0055061E"/>
    <w:rsid w:val="0055285E"/>
    <w:rsid w:val="00554105"/>
    <w:rsid w:val="00554812"/>
    <w:rsid w:val="00556A13"/>
    <w:rsid w:val="00557D56"/>
    <w:rsid w:val="00557E1E"/>
    <w:rsid w:val="005601D4"/>
    <w:rsid w:val="00560D25"/>
    <w:rsid w:val="00560EE8"/>
    <w:rsid w:val="00562440"/>
    <w:rsid w:val="005634D3"/>
    <w:rsid w:val="00564732"/>
    <w:rsid w:val="0056552A"/>
    <w:rsid w:val="0056696F"/>
    <w:rsid w:val="005714EC"/>
    <w:rsid w:val="0057168E"/>
    <w:rsid w:val="005719F0"/>
    <w:rsid w:val="00571EC2"/>
    <w:rsid w:val="0057275B"/>
    <w:rsid w:val="005727B4"/>
    <w:rsid w:val="00573A2A"/>
    <w:rsid w:val="00575F51"/>
    <w:rsid w:val="00576054"/>
    <w:rsid w:val="00576CC4"/>
    <w:rsid w:val="005826F6"/>
    <w:rsid w:val="00584466"/>
    <w:rsid w:val="0058485A"/>
    <w:rsid w:val="00585A3E"/>
    <w:rsid w:val="005862A6"/>
    <w:rsid w:val="00587122"/>
    <w:rsid w:val="00587BAD"/>
    <w:rsid w:val="005904D2"/>
    <w:rsid w:val="00590BF8"/>
    <w:rsid w:val="00591F85"/>
    <w:rsid w:val="00591F8C"/>
    <w:rsid w:val="0059214C"/>
    <w:rsid w:val="00592233"/>
    <w:rsid w:val="00594D44"/>
    <w:rsid w:val="00594E03"/>
    <w:rsid w:val="00595018"/>
    <w:rsid w:val="005A14DF"/>
    <w:rsid w:val="005A1D61"/>
    <w:rsid w:val="005A273E"/>
    <w:rsid w:val="005A350B"/>
    <w:rsid w:val="005A5A82"/>
    <w:rsid w:val="005A5D95"/>
    <w:rsid w:val="005A5E48"/>
    <w:rsid w:val="005A5EA6"/>
    <w:rsid w:val="005A70E5"/>
    <w:rsid w:val="005A7851"/>
    <w:rsid w:val="005A7D03"/>
    <w:rsid w:val="005B0D90"/>
    <w:rsid w:val="005B15FA"/>
    <w:rsid w:val="005B177A"/>
    <w:rsid w:val="005B2AC5"/>
    <w:rsid w:val="005B3CE4"/>
    <w:rsid w:val="005B5430"/>
    <w:rsid w:val="005B68F8"/>
    <w:rsid w:val="005B6A06"/>
    <w:rsid w:val="005B7605"/>
    <w:rsid w:val="005C23A6"/>
    <w:rsid w:val="005C2AFE"/>
    <w:rsid w:val="005C2BF0"/>
    <w:rsid w:val="005C3154"/>
    <w:rsid w:val="005C49AB"/>
    <w:rsid w:val="005C4BFE"/>
    <w:rsid w:val="005C57C3"/>
    <w:rsid w:val="005C5EAC"/>
    <w:rsid w:val="005C751D"/>
    <w:rsid w:val="005C76DE"/>
    <w:rsid w:val="005C7FBD"/>
    <w:rsid w:val="005D2507"/>
    <w:rsid w:val="005D2C6A"/>
    <w:rsid w:val="005D6A79"/>
    <w:rsid w:val="005E1062"/>
    <w:rsid w:val="005E1EC3"/>
    <w:rsid w:val="005E221A"/>
    <w:rsid w:val="005E29F1"/>
    <w:rsid w:val="005E2E30"/>
    <w:rsid w:val="005E48BF"/>
    <w:rsid w:val="005E4990"/>
    <w:rsid w:val="005E6AFF"/>
    <w:rsid w:val="005E6C6A"/>
    <w:rsid w:val="005E7135"/>
    <w:rsid w:val="005E7656"/>
    <w:rsid w:val="005F0979"/>
    <w:rsid w:val="005F2524"/>
    <w:rsid w:val="005F4CCB"/>
    <w:rsid w:val="005F4D07"/>
    <w:rsid w:val="005F5084"/>
    <w:rsid w:val="005F6FCD"/>
    <w:rsid w:val="005F7148"/>
    <w:rsid w:val="005F779E"/>
    <w:rsid w:val="00600143"/>
    <w:rsid w:val="00600532"/>
    <w:rsid w:val="00601024"/>
    <w:rsid w:val="00603079"/>
    <w:rsid w:val="00603E33"/>
    <w:rsid w:val="0060572E"/>
    <w:rsid w:val="00606E89"/>
    <w:rsid w:val="00606F41"/>
    <w:rsid w:val="006078F8"/>
    <w:rsid w:val="00610912"/>
    <w:rsid w:val="0061333A"/>
    <w:rsid w:val="00613D72"/>
    <w:rsid w:val="006140A8"/>
    <w:rsid w:val="00615827"/>
    <w:rsid w:val="006168A0"/>
    <w:rsid w:val="006169E5"/>
    <w:rsid w:val="00617D1A"/>
    <w:rsid w:val="00622359"/>
    <w:rsid w:val="00622825"/>
    <w:rsid w:val="00622EE3"/>
    <w:rsid w:val="00622FD5"/>
    <w:rsid w:val="00623A29"/>
    <w:rsid w:val="00623D7E"/>
    <w:rsid w:val="00624B29"/>
    <w:rsid w:val="006250A4"/>
    <w:rsid w:val="006264A4"/>
    <w:rsid w:val="006272AC"/>
    <w:rsid w:val="00627375"/>
    <w:rsid w:val="00630A17"/>
    <w:rsid w:val="00630AF7"/>
    <w:rsid w:val="00632199"/>
    <w:rsid w:val="00633E5B"/>
    <w:rsid w:val="00634F10"/>
    <w:rsid w:val="00635874"/>
    <w:rsid w:val="00635A19"/>
    <w:rsid w:val="00635E2D"/>
    <w:rsid w:val="00636409"/>
    <w:rsid w:val="00640678"/>
    <w:rsid w:val="00641734"/>
    <w:rsid w:val="00641CFC"/>
    <w:rsid w:val="00641D83"/>
    <w:rsid w:val="006420D3"/>
    <w:rsid w:val="0064218A"/>
    <w:rsid w:val="00642F9B"/>
    <w:rsid w:val="00643119"/>
    <w:rsid w:val="00644B1D"/>
    <w:rsid w:val="0064672D"/>
    <w:rsid w:val="00647993"/>
    <w:rsid w:val="00647FE9"/>
    <w:rsid w:val="006568BF"/>
    <w:rsid w:val="00660605"/>
    <w:rsid w:val="006608B6"/>
    <w:rsid w:val="00660D17"/>
    <w:rsid w:val="00664FEC"/>
    <w:rsid w:val="006669CF"/>
    <w:rsid w:val="00666E2B"/>
    <w:rsid w:val="00666F57"/>
    <w:rsid w:val="0066756A"/>
    <w:rsid w:val="0066792C"/>
    <w:rsid w:val="0067155C"/>
    <w:rsid w:val="00672D75"/>
    <w:rsid w:val="00673459"/>
    <w:rsid w:val="00673814"/>
    <w:rsid w:val="006749F6"/>
    <w:rsid w:val="00675F18"/>
    <w:rsid w:val="006760E6"/>
    <w:rsid w:val="00676B7E"/>
    <w:rsid w:val="006770BF"/>
    <w:rsid w:val="006800F1"/>
    <w:rsid w:val="00680FD1"/>
    <w:rsid w:val="00681AD2"/>
    <w:rsid w:val="00681B19"/>
    <w:rsid w:val="00684786"/>
    <w:rsid w:val="00685D5A"/>
    <w:rsid w:val="0068681C"/>
    <w:rsid w:val="00686E1D"/>
    <w:rsid w:val="00690234"/>
    <w:rsid w:val="00690366"/>
    <w:rsid w:val="0069195F"/>
    <w:rsid w:val="006929A2"/>
    <w:rsid w:val="00693252"/>
    <w:rsid w:val="00694C9F"/>
    <w:rsid w:val="00695A9F"/>
    <w:rsid w:val="006960D0"/>
    <w:rsid w:val="006963F8"/>
    <w:rsid w:val="00697962"/>
    <w:rsid w:val="006A106D"/>
    <w:rsid w:val="006A12BA"/>
    <w:rsid w:val="006A15F6"/>
    <w:rsid w:val="006A1EFF"/>
    <w:rsid w:val="006A1FD1"/>
    <w:rsid w:val="006A2EF6"/>
    <w:rsid w:val="006A321D"/>
    <w:rsid w:val="006A3439"/>
    <w:rsid w:val="006A778A"/>
    <w:rsid w:val="006A7876"/>
    <w:rsid w:val="006A7AD5"/>
    <w:rsid w:val="006A7FCE"/>
    <w:rsid w:val="006B042E"/>
    <w:rsid w:val="006B179D"/>
    <w:rsid w:val="006B20AC"/>
    <w:rsid w:val="006B27E5"/>
    <w:rsid w:val="006B5CA7"/>
    <w:rsid w:val="006B5CD5"/>
    <w:rsid w:val="006B6480"/>
    <w:rsid w:val="006B6CDA"/>
    <w:rsid w:val="006C07CA"/>
    <w:rsid w:val="006C0B2A"/>
    <w:rsid w:val="006C1578"/>
    <w:rsid w:val="006C1620"/>
    <w:rsid w:val="006C4064"/>
    <w:rsid w:val="006C57F9"/>
    <w:rsid w:val="006C60AF"/>
    <w:rsid w:val="006D0797"/>
    <w:rsid w:val="006D109E"/>
    <w:rsid w:val="006D1621"/>
    <w:rsid w:val="006D75A6"/>
    <w:rsid w:val="006E0281"/>
    <w:rsid w:val="006E1423"/>
    <w:rsid w:val="006E1626"/>
    <w:rsid w:val="006E19EB"/>
    <w:rsid w:val="006E269A"/>
    <w:rsid w:val="006E32DD"/>
    <w:rsid w:val="006E4C18"/>
    <w:rsid w:val="006E6DFC"/>
    <w:rsid w:val="006F0B67"/>
    <w:rsid w:val="006F1FC6"/>
    <w:rsid w:val="006F2E8D"/>
    <w:rsid w:val="006F3815"/>
    <w:rsid w:val="006F3C65"/>
    <w:rsid w:val="006F4071"/>
    <w:rsid w:val="006F5392"/>
    <w:rsid w:val="006F704D"/>
    <w:rsid w:val="0070056F"/>
    <w:rsid w:val="00700608"/>
    <w:rsid w:val="0070080B"/>
    <w:rsid w:val="00700C6F"/>
    <w:rsid w:val="00700D2C"/>
    <w:rsid w:val="00700EB7"/>
    <w:rsid w:val="007024DB"/>
    <w:rsid w:val="0070261F"/>
    <w:rsid w:val="00703C96"/>
    <w:rsid w:val="00703ED7"/>
    <w:rsid w:val="0070684D"/>
    <w:rsid w:val="00706857"/>
    <w:rsid w:val="00706858"/>
    <w:rsid w:val="00710960"/>
    <w:rsid w:val="0071119F"/>
    <w:rsid w:val="00711B1C"/>
    <w:rsid w:val="00711F6D"/>
    <w:rsid w:val="0071262D"/>
    <w:rsid w:val="0071503D"/>
    <w:rsid w:val="0071522A"/>
    <w:rsid w:val="00715E7A"/>
    <w:rsid w:val="00715EF3"/>
    <w:rsid w:val="00716715"/>
    <w:rsid w:val="00716E23"/>
    <w:rsid w:val="00716F02"/>
    <w:rsid w:val="00717D40"/>
    <w:rsid w:val="00723271"/>
    <w:rsid w:val="007246ED"/>
    <w:rsid w:val="00724D67"/>
    <w:rsid w:val="007259E2"/>
    <w:rsid w:val="00725E70"/>
    <w:rsid w:val="00725F1D"/>
    <w:rsid w:val="007260AE"/>
    <w:rsid w:val="00727A41"/>
    <w:rsid w:val="00727A7C"/>
    <w:rsid w:val="00727BCD"/>
    <w:rsid w:val="00731B28"/>
    <w:rsid w:val="00731FBB"/>
    <w:rsid w:val="00732625"/>
    <w:rsid w:val="00734473"/>
    <w:rsid w:val="00734E5B"/>
    <w:rsid w:val="00735683"/>
    <w:rsid w:val="00736551"/>
    <w:rsid w:val="0074039D"/>
    <w:rsid w:val="00740C04"/>
    <w:rsid w:val="007411D8"/>
    <w:rsid w:val="007412B8"/>
    <w:rsid w:val="0074145D"/>
    <w:rsid w:val="007427F8"/>
    <w:rsid w:val="007429BE"/>
    <w:rsid w:val="00742DC4"/>
    <w:rsid w:val="00742F0F"/>
    <w:rsid w:val="00743365"/>
    <w:rsid w:val="00747D9D"/>
    <w:rsid w:val="0075247C"/>
    <w:rsid w:val="00754367"/>
    <w:rsid w:val="007551CD"/>
    <w:rsid w:val="0075795E"/>
    <w:rsid w:val="00761698"/>
    <w:rsid w:val="00761A15"/>
    <w:rsid w:val="00761E71"/>
    <w:rsid w:val="00762E83"/>
    <w:rsid w:val="007630F1"/>
    <w:rsid w:val="0076365C"/>
    <w:rsid w:val="00763A84"/>
    <w:rsid w:val="00765C05"/>
    <w:rsid w:val="00770228"/>
    <w:rsid w:val="007703CB"/>
    <w:rsid w:val="00773558"/>
    <w:rsid w:val="00774639"/>
    <w:rsid w:val="0077634F"/>
    <w:rsid w:val="00777216"/>
    <w:rsid w:val="00777BB3"/>
    <w:rsid w:val="007835DA"/>
    <w:rsid w:val="00784AA8"/>
    <w:rsid w:val="0078648F"/>
    <w:rsid w:val="00790B26"/>
    <w:rsid w:val="00791358"/>
    <w:rsid w:val="00792C20"/>
    <w:rsid w:val="00792E44"/>
    <w:rsid w:val="007953B6"/>
    <w:rsid w:val="007A1054"/>
    <w:rsid w:val="007A1ECC"/>
    <w:rsid w:val="007A2C5B"/>
    <w:rsid w:val="007A2C60"/>
    <w:rsid w:val="007A322D"/>
    <w:rsid w:val="007A41B8"/>
    <w:rsid w:val="007A473E"/>
    <w:rsid w:val="007A5DC3"/>
    <w:rsid w:val="007A5E1D"/>
    <w:rsid w:val="007A6D52"/>
    <w:rsid w:val="007A7F05"/>
    <w:rsid w:val="007B13C3"/>
    <w:rsid w:val="007B172C"/>
    <w:rsid w:val="007B204E"/>
    <w:rsid w:val="007B3431"/>
    <w:rsid w:val="007B44BC"/>
    <w:rsid w:val="007B4FEC"/>
    <w:rsid w:val="007B553B"/>
    <w:rsid w:val="007B7E90"/>
    <w:rsid w:val="007C2613"/>
    <w:rsid w:val="007C2852"/>
    <w:rsid w:val="007C353B"/>
    <w:rsid w:val="007C3FEB"/>
    <w:rsid w:val="007C477F"/>
    <w:rsid w:val="007C5725"/>
    <w:rsid w:val="007C5C67"/>
    <w:rsid w:val="007C7468"/>
    <w:rsid w:val="007C7E4A"/>
    <w:rsid w:val="007D011D"/>
    <w:rsid w:val="007D21AA"/>
    <w:rsid w:val="007D2E23"/>
    <w:rsid w:val="007D2E8E"/>
    <w:rsid w:val="007D3714"/>
    <w:rsid w:val="007D3AF5"/>
    <w:rsid w:val="007D43F3"/>
    <w:rsid w:val="007D47C3"/>
    <w:rsid w:val="007D57FE"/>
    <w:rsid w:val="007D59C4"/>
    <w:rsid w:val="007D6DCC"/>
    <w:rsid w:val="007D7698"/>
    <w:rsid w:val="007E1850"/>
    <w:rsid w:val="007E1C4E"/>
    <w:rsid w:val="007E3C8E"/>
    <w:rsid w:val="007E3D56"/>
    <w:rsid w:val="007E4AB1"/>
    <w:rsid w:val="007E5185"/>
    <w:rsid w:val="007E583F"/>
    <w:rsid w:val="007E63EC"/>
    <w:rsid w:val="007E7B52"/>
    <w:rsid w:val="007F077A"/>
    <w:rsid w:val="007F0AA9"/>
    <w:rsid w:val="007F1B7E"/>
    <w:rsid w:val="007F2977"/>
    <w:rsid w:val="007F29D8"/>
    <w:rsid w:val="007F3163"/>
    <w:rsid w:val="007F330D"/>
    <w:rsid w:val="007F38CD"/>
    <w:rsid w:val="007F4657"/>
    <w:rsid w:val="007F5C8E"/>
    <w:rsid w:val="007F6317"/>
    <w:rsid w:val="0080055C"/>
    <w:rsid w:val="00800912"/>
    <w:rsid w:val="00800B14"/>
    <w:rsid w:val="008021D7"/>
    <w:rsid w:val="008053D6"/>
    <w:rsid w:val="0080593D"/>
    <w:rsid w:val="008060B3"/>
    <w:rsid w:val="00810158"/>
    <w:rsid w:val="008131E1"/>
    <w:rsid w:val="00814900"/>
    <w:rsid w:val="0081675C"/>
    <w:rsid w:val="00817ABC"/>
    <w:rsid w:val="00820424"/>
    <w:rsid w:val="00822E0B"/>
    <w:rsid w:val="00824160"/>
    <w:rsid w:val="00826333"/>
    <w:rsid w:val="0082725F"/>
    <w:rsid w:val="00827F26"/>
    <w:rsid w:val="00832255"/>
    <w:rsid w:val="008348F7"/>
    <w:rsid w:val="00834F4D"/>
    <w:rsid w:val="00836108"/>
    <w:rsid w:val="00836BC0"/>
    <w:rsid w:val="00837078"/>
    <w:rsid w:val="0083787D"/>
    <w:rsid w:val="00840119"/>
    <w:rsid w:val="00840EB0"/>
    <w:rsid w:val="0084236E"/>
    <w:rsid w:val="00843020"/>
    <w:rsid w:val="00843665"/>
    <w:rsid w:val="00843ED0"/>
    <w:rsid w:val="0084534D"/>
    <w:rsid w:val="00845AD3"/>
    <w:rsid w:val="00847919"/>
    <w:rsid w:val="00847D1E"/>
    <w:rsid w:val="00851287"/>
    <w:rsid w:val="00852DB0"/>
    <w:rsid w:val="00853B31"/>
    <w:rsid w:val="00853B42"/>
    <w:rsid w:val="00853C89"/>
    <w:rsid w:val="00853E2C"/>
    <w:rsid w:val="0085453D"/>
    <w:rsid w:val="008550D0"/>
    <w:rsid w:val="0085576D"/>
    <w:rsid w:val="00856461"/>
    <w:rsid w:val="00856FF6"/>
    <w:rsid w:val="0085715B"/>
    <w:rsid w:val="008571D4"/>
    <w:rsid w:val="008606C6"/>
    <w:rsid w:val="00861D0B"/>
    <w:rsid w:val="008623FB"/>
    <w:rsid w:val="008632EA"/>
    <w:rsid w:val="008655C6"/>
    <w:rsid w:val="0086571B"/>
    <w:rsid w:val="00867247"/>
    <w:rsid w:val="00867B1F"/>
    <w:rsid w:val="00867E42"/>
    <w:rsid w:val="00867E51"/>
    <w:rsid w:val="00870223"/>
    <w:rsid w:val="00870498"/>
    <w:rsid w:val="00870774"/>
    <w:rsid w:val="00871248"/>
    <w:rsid w:val="008713B3"/>
    <w:rsid w:val="0087159C"/>
    <w:rsid w:val="008752BE"/>
    <w:rsid w:val="0087567A"/>
    <w:rsid w:val="00875EE9"/>
    <w:rsid w:val="008760E3"/>
    <w:rsid w:val="00876427"/>
    <w:rsid w:val="00876DF4"/>
    <w:rsid w:val="00877A46"/>
    <w:rsid w:val="0088016A"/>
    <w:rsid w:val="008805DB"/>
    <w:rsid w:val="00880A33"/>
    <w:rsid w:val="00880AA6"/>
    <w:rsid w:val="00880F35"/>
    <w:rsid w:val="008815EE"/>
    <w:rsid w:val="00884C89"/>
    <w:rsid w:val="00886134"/>
    <w:rsid w:val="00886B84"/>
    <w:rsid w:val="00887707"/>
    <w:rsid w:val="0089061B"/>
    <w:rsid w:val="0089290C"/>
    <w:rsid w:val="008940E3"/>
    <w:rsid w:val="00895CC7"/>
    <w:rsid w:val="00895E61"/>
    <w:rsid w:val="008971C0"/>
    <w:rsid w:val="00897536"/>
    <w:rsid w:val="008A1129"/>
    <w:rsid w:val="008A1F59"/>
    <w:rsid w:val="008A261E"/>
    <w:rsid w:val="008A38A8"/>
    <w:rsid w:val="008A391F"/>
    <w:rsid w:val="008A5515"/>
    <w:rsid w:val="008A559D"/>
    <w:rsid w:val="008A6537"/>
    <w:rsid w:val="008A6E03"/>
    <w:rsid w:val="008B070E"/>
    <w:rsid w:val="008B0DC4"/>
    <w:rsid w:val="008B1D18"/>
    <w:rsid w:val="008B2788"/>
    <w:rsid w:val="008B2AB0"/>
    <w:rsid w:val="008B2D5F"/>
    <w:rsid w:val="008B3835"/>
    <w:rsid w:val="008B3B09"/>
    <w:rsid w:val="008B4962"/>
    <w:rsid w:val="008B5042"/>
    <w:rsid w:val="008C041C"/>
    <w:rsid w:val="008C0A5E"/>
    <w:rsid w:val="008C1332"/>
    <w:rsid w:val="008C1533"/>
    <w:rsid w:val="008C1E33"/>
    <w:rsid w:val="008C335E"/>
    <w:rsid w:val="008C3459"/>
    <w:rsid w:val="008C38D4"/>
    <w:rsid w:val="008C38DC"/>
    <w:rsid w:val="008C4A45"/>
    <w:rsid w:val="008C5CD3"/>
    <w:rsid w:val="008C6163"/>
    <w:rsid w:val="008C630E"/>
    <w:rsid w:val="008C6467"/>
    <w:rsid w:val="008C680A"/>
    <w:rsid w:val="008D0BA3"/>
    <w:rsid w:val="008D1E1C"/>
    <w:rsid w:val="008D2511"/>
    <w:rsid w:val="008D2B99"/>
    <w:rsid w:val="008D2EE5"/>
    <w:rsid w:val="008D3367"/>
    <w:rsid w:val="008D54C5"/>
    <w:rsid w:val="008D627F"/>
    <w:rsid w:val="008D6A53"/>
    <w:rsid w:val="008D6FAE"/>
    <w:rsid w:val="008D7AFE"/>
    <w:rsid w:val="008E0B2D"/>
    <w:rsid w:val="008E0CDD"/>
    <w:rsid w:val="008E2543"/>
    <w:rsid w:val="008E25F1"/>
    <w:rsid w:val="008E3268"/>
    <w:rsid w:val="008E4C3F"/>
    <w:rsid w:val="008E5EB6"/>
    <w:rsid w:val="008F0988"/>
    <w:rsid w:val="008F0C8F"/>
    <w:rsid w:val="008F10F2"/>
    <w:rsid w:val="008F1D39"/>
    <w:rsid w:val="008F2B69"/>
    <w:rsid w:val="008F2C90"/>
    <w:rsid w:val="008F2FFC"/>
    <w:rsid w:val="008F3833"/>
    <w:rsid w:val="008F3BE2"/>
    <w:rsid w:val="008F4FA4"/>
    <w:rsid w:val="008F55AD"/>
    <w:rsid w:val="008F63A3"/>
    <w:rsid w:val="008F643E"/>
    <w:rsid w:val="008F6A20"/>
    <w:rsid w:val="008F7750"/>
    <w:rsid w:val="008F7839"/>
    <w:rsid w:val="008F7FA5"/>
    <w:rsid w:val="00900C0B"/>
    <w:rsid w:val="00901B76"/>
    <w:rsid w:val="00901D9E"/>
    <w:rsid w:val="00902A3E"/>
    <w:rsid w:val="0090424A"/>
    <w:rsid w:val="009045FB"/>
    <w:rsid w:val="00905C5B"/>
    <w:rsid w:val="009067C1"/>
    <w:rsid w:val="009102AB"/>
    <w:rsid w:val="0091056D"/>
    <w:rsid w:val="009128B1"/>
    <w:rsid w:val="00912F23"/>
    <w:rsid w:val="0091347B"/>
    <w:rsid w:val="00913C4B"/>
    <w:rsid w:val="00913EB1"/>
    <w:rsid w:val="00914708"/>
    <w:rsid w:val="00914C65"/>
    <w:rsid w:val="00915180"/>
    <w:rsid w:val="0091531B"/>
    <w:rsid w:val="00915568"/>
    <w:rsid w:val="0091633B"/>
    <w:rsid w:val="009163FE"/>
    <w:rsid w:val="00916FFD"/>
    <w:rsid w:val="00922944"/>
    <w:rsid w:val="0092474E"/>
    <w:rsid w:val="00925665"/>
    <w:rsid w:val="00925C4D"/>
    <w:rsid w:val="00926176"/>
    <w:rsid w:val="00926DC5"/>
    <w:rsid w:val="00927D4A"/>
    <w:rsid w:val="00930178"/>
    <w:rsid w:val="00930467"/>
    <w:rsid w:val="00931B74"/>
    <w:rsid w:val="00936B72"/>
    <w:rsid w:val="00936FEA"/>
    <w:rsid w:val="009379AE"/>
    <w:rsid w:val="00941B10"/>
    <w:rsid w:val="0094321A"/>
    <w:rsid w:val="00943754"/>
    <w:rsid w:val="009446AC"/>
    <w:rsid w:val="0094476A"/>
    <w:rsid w:val="00945047"/>
    <w:rsid w:val="00945938"/>
    <w:rsid w:val="00945C4C"/>
    <w:rsid w:val="00946E84"/>
    <w:rsid w:val="00950CB6"/>
    <w:rsid w:val="009516F1"/>
    <w:rsid w:val="00953A12"/>
    <w:rsid w:val="00954AC8"/>
    <w:rsid w:val="00954B0F"/>
    <w:rsid w:val="00955BD7"/>
    <w:rsid w:val="00957507"/>
    <w:rsid w:val="00957B44"/>
    <w:rsid w:val="00960995"/>
    <w:rsid w:val="00960C1F"/>
    <w:rsid w:val="00962165"/>
    <w:rsid w:val="009626C2"/>
    <w:rsid w:val="00962DCF"/>
    <w:rsid w:val="00965166"/>
    <w:rsid w:val="00973117"/>
    <w:rsid w:val="009749AD"/>
    <w:rsid w:val="00974F66"/>
    <w:rsid w:val="009754A1"/>
    <w:rsid w:val="009756AC"/>
    <w:rsid w:val="00975CE2"/>
    <w:rsid w:val="00976C20"/>
    <w:rsid w:val="00976EFC"/>
    <w:rsid w:val="00976FA5"/>
    <w:rsid w:val="009770DF"/>
    <w:rsid w:val="00977221"/>
    <w:rsid w:val="00981DDD"/>
    <w:rsid w:val="009834D3"/>
    <w:rsid w:val="00985144"/>
    <w:rsid w:val="00985997"/>
    <w:rsid w:val="009859F0"/>
    <w:rsid w:val="00986902"/>
    <w:rsid w:val="00987155"/>
    <w:rsid w:val="00987CD1"/>
    <w:rsid w:val="009904F6"/>
    <w:rsid w:val="00991E87"/>
    <w:rsid w:val="00995256"/>
    <w:rsid w:val="0099539A"/>
    <w:rsid w:val="009964F3"/>
    <w:rsid w:val="00996607"/>
    <w:rsid w:val="00996E38"/>
    <w:rsid w:val="0099746D"/>
    <w:rsid w:val="00997CA6"/>
    <w:rsid w:val="00997D4D"/>
    <w:rsid w:val="009A0CEA"/>
    <w:rsid w:val="009A2129"/>
    <w:rsid w:val="009A512A"/>
    <w:rsid w:val="009B0532"/>
    <w:rsid w:val="009B1850"/>
    <w:rsid w:val="009B281C"/>
    <w:rsid w:val="009B3F01"/>
    <w:rsid w:val="009B40CA"/>
    <w:rsid w:val="009B426C"/>
    <w:rsid w:val="009B53AC"/>
    <w:rsid w:val="009B55FA"/>
    <w:rsid w:val="009B6C27"/>
    <w:rsid w:val="009B79E6"/>
    <w:rsid w:val="009C0B7C"/>
    <w:rsid w:val="009C0E1E"/>
    <w:rsid w:val="009C1805"/>
    <w:rsid w:val="009C1B03"/>
    <w:rsid w:val="009C2202"/>
    <w:rsid w:val="009C35B1"/>
    <w:rsid w:val="009C44B9"/>
    <w:rsid w:val="009C4E85"/>
    <w:rsid w:val="009C5E50"/>
    <w:rsid w:val="009C629C"/>
    <w:rsid w:val="009D0172"/>
    <w:rsid w:val="009D1567"/>
    <w:rsid w:val="009D1765"/>
    <w:rsid w:val="009D19BE"/>
    <w:rsid w:val="009D604E"/>
    <w:rsid w:val="009D60D6"/>
    <w:rsid w:val="009D687D"/>
    <w:rsid w:val="009D6DB6"/>
    <w:rsid w:val="009E0403"/>
    <w:rsid w:val="009E0F52"/>
    <w:rsid w:val="009E1CFD"/>
    <w:rsid w:val="009E1DC3"/>
    <w:rsid w:val="009E3345"/>
    <w:rsid w:val="009E493A"/>
    <w:rsid w:val="009E665B"/>
    <w:rsid w:val="009E7011"/>
    <w:rsid w:val="009F0137"/>
    <w:rsid w:val="009F0685"/>
    <w:rsid w:val="009F4D73"/>
    <w:rsid w:val="009F7206"/>
    <w:rsid w:val="009F74F8"/>
    <w:rsid w:val="00A0080E"/>
    <w:rsid w:val="00A00F18"/>
    <w:rsid w:val="00A02585"/>
    <w:rsid w:val="00A030CF"/>
    <w:rsid w:val="00A05792"/>
    <w:rsid w:val="00A064FA"/>
    <w:rsid w:val="00A06D5A"/>
    <w:rsid w:val="00A11F2C"/>
    <w:rsid w:val="00A120A1"/>
    <w:rsid w:val="00A12E00"/>
    <w:rsid w:val="00A12E0C"/>
    <w:rsid w:val="00A137BD"/>
    <w:rsid w:val="00A13FB3"/>
    <w:rsid w:val="00A15DA2"/>
    <w:rsid w:val="00A16B29"/>
    <w:rsid w:val="00A16C82"/>
    <w:rsid w:val="00A17C0D"/>
    <w:rsid w:val="00A20D8F"/>
    <w:rsid w:val="00A2130B"/>
    <w:rsid w:val="00A24E91"/>
    <w:rsid w:val="00A261CA"/>
    <w:rsid w:val="00A265BA"/>
    <w:rsid w:val="00A26F52"/>
    <w:rsid w:val="00A26FF7"/>
    <w:rsid w:val="00A306E7"/>
    <w:rsid w:val="00A30E5D"/>
    <w:rsid w:val="00A34FDD"/>
    <w:rsid w:val="00A35126"/>
    <w:rsid w:val="00A35AAA"/>
    <w:rsid w:val="00A365E3"/>
    <w:rsid w:val="00A37922"/>
    <w:rsid w:val="00A37FDE"/>
    <w:rsid w:val="00A406A9"/>
    <w:rsid w:val="00A41117"/>
    <w:rsid w:val="00A4291D"/>
    <w:rsid w:val="00A434AF"/>
    <w:rsid w:val="00A43C10"/>
    <w:rsid w:val="00A43DCF"/>
    <w:rsid w:val="00A4512D"/>
    <w:rsid w:val="00A456C2"/>
    <w:rsid w:val="00A45E18"/>
    <w:rsid w:val="00A468A4"/>
    <w:rsid w:val="00A4717D"/>
    <w:rsid w:val="00A47A43"/>
    <w:rsid w:val="00A50440"/>
    <w:rsid w:val="00A504A4"/>
    <w:rsid w:val="00A50A74"/>
    <w:rsid w:val="00A51E31"/>
    <w:rsid w:val="00A54F65"/>
    <w:rsid w:val="00A55D91"/>
    <w:rsid w:val="00A56BC8"/>
    <w:rsid w:val="00A57D42"/>
    <w:rsid w:val="00A60153"/>
    <w:rsid w:val="00A60D7C"/>
    <w:rsid w:val="00A614B6"/>
    <w:rsid w:val="00A615CA"/>
    <w:rsid w:val="00A629F9"/>
    <w:rsid w:val="00A63AC5"/>
    <w:rsid w:val="00A65D1A"/>
    <w:rsid w:val="00A7240C"/>
    <w:rsid w:val="00A72F68"/>
    <w:rsid w:val="00A733DA"/>
    <w:rsid w:val="00A73705"/>
    <w:rsid w:val="00A73797"/>
    <w:rsid w:val="00A74DCE"/>
    <w:rsid w:val="00A763CC"/>
    <w:rsid w:val="00A7652E"/>
    <w:rsid w:val="00A80319"/>
    <w:rsid w:val="00A81F98"/>
    <w:rsid w:val="00A839F5"/>
    <w:rsid w:val="00A8570C"/>
    <w:rsid w:val="00A85A32"/>
    <w:rsid w:val="00A85DED"/>
    <w:rsid w:val="00A913C7"/>
    <w:rsid w:val="00A91B1F"/>
    <w:rsid w:val="00A94F0D"/>
    <w:rsid w:val="00A951F4"/>
    <w:rsid w:val="00A962A9"/>
    <w:rsid w:val="00A96FDB"/>
    <w:rsid w:val="00A97C40"/>
    <w:rsid w:val="00AA08CE"/>
    <w:rsid w:val="00AA09E2"/>
    <w:rsid w:val="00AA0C20"/>
    <w:rsid w:val="00AA1A0C"/>
    <w:rsid w:val="00AA3502"/>
    <w:rsid w:val="00AA35EB"/>
    <w:rsid w:val="00AA36F5"/>
    <w:rsid w:val="00AA501E"/>
    <w:rsid w:val="00AA6222"/>
    <w:rsid w:val="00AA69E7"/>
    <w:rsid w:val="00AA6B74"/>
    <w:rsid w:val="00AB0BD1"/>
    <w:rsid w:val="00AB0D2F"/>
    <w:rsid w:val="00AB0D37"/>
    <w:rsid w:val="00AB2A09"/>
    <w:rsid w:val="00AB2F1A"/>
    <w:rsid w:val="00AB34F2"/>
    <w:rsid w:val="00AB387C"/>
    <w:rsid w:val="00AB41AF"/>
    <w:rsid w:val="00AC047B"/>
    <w:rsid w:val="00AC174F"/>
    <w:rsid w:val="00AC394F"/>
    <w:rsid w:val="00AC41DF"/>
    <w:rsid w:val="00AC497D"/>
    <w:rsid w:val="00AC4E45"/>
    <w:rsid w:val="00AC4FCF"/>
    <w:rsid w:val="00AC5857"/>
    <w:rsid w:val="00AC6364"/>
    <w:rsid w:val="00AC6A7E"/>
    <w:rsid w:val="00AC733D"/>
    <w:rsid w:val="00AC7881"/>
    <w:rsid w:val="00AD1F97"/>
    <w:rsid w:val="00AD28ED"/>
    <w:rsid w:val="00AD2F8B"/>
    <w:rsid w:val="00AD3740"/>
    <w:rsid w:val="00AD5270"/>
    <w:rsid w:val="00AD5EEB"/>
    <w:rsid w:val="00AD6F45"/>
    <w:rsid w:val="00AE221B"/>
    <w:rsid w:val="00AE28AC"/>
    <w:rsid w:val="00AE4F1D"/>
    <w:rsid w:val="00AE5546"/>
    <w:rsid w:val="00AE5698"/>
    <w:rsid w:val="00AE5FAA"/>
    <w:rsid w:val="00AE7AE6"/>
    <w:rsid w:val="00AF02D9"/>
    <w:rsid w:val="00AF0F50"/>
    <w:rsid w:val="00AF1437"/>
    <w:rsid w:val="00AF16D3"/>
    <w:rsid w:val="00AF181E"/>
    <w:rsid w:val="00AF1D55"/>
    <w:rsid w:val="00AF1D86"/>
    <w:rsid w:val="00AF2D37"/>
    <w:rsid w:val="00AF2E66"/>
    <w:rsid w:val="00AF616B"/>
    <w:rsid w:val="00AF66B7"/>
    <w:rsid w:val="00AF68A8"/>
    <w:rsid w:val="00AF752E"/>
    <w:rsid w:val="00AF76AF"/>
    <w:rsid w:val="00AF76BB"/>
    <w:rsid w:val="00AF7AA2"/>
    <w:rsid w:val="00B01010"/>
    <w:rsid w:val="00B05A2E"/>
    <w:rsid w:val="00B05A44"/>
    <w:rsid w:val="00B05AE9"/>
    <w:rsid w:val="00B06170"/>
    <w:rsid w:val="00B06899"/>
    <w:rsid w:val="00B0777B"/>
    <w:rsid w:val="00B107D0"/>
    <w:rsid w:val="00B10ADE"/>
    <w:rsid w:val="00B10DE1"/>
    <w:rsid w:val="00B11213"/>
    <w:rsid w:val="00B11DB5"/>
    <w:rsid w:val="00B12940"/>
    <w:rsid w:val="00B129DE"/>
    <w:rsid w:val="00B14138"/>
    <w:rsid w:val="00B14180"/>
    <w:rsid w:val="00B15397"/>
    <w:rsid w:val="00B16699"/>
    <w:rsid w:val="00B168D7"/>
    <w:rsid w:val="00B16CAF"/>
    <w:rsid w:val="00B16EFA"/>
    <w:rsid w:val="00B1739B"/>
    <w:rsid w:val="00B1771F"/>
    <w:rsid w:val="00B17A42"/>
    <w:rsid w:val="00B206A8"/>
    <w:rsid w:val="00B23485"/>
    <w:rsid w:val="00B242C2"/>
    <w:rsid w:val="00B253D8"/>
    <w:rsid w:val="00B25F49"/>
    <w:rsid w:val="00B26CB2"/>
    <w:rsid w:val="00B275D0"/>
    <w:rsid w:val="00B2776E"/>
    <w:rsid w:val="00B31633"/>
    <w:rsid w:val="00B3290A"/>
    <w:rsid w:val="00B337E1"/>
    <w:rsid w:val="00B3431E"/>
    <w:rsid w:val="00B35D4F"/>
    <w:rsid w:val="00B36C53"/>
    <w:rsid w:val="00B37FCE"/>
    <w:rsid w:val="00B42160"/>
    <w:rsid w:val="00B424AB"/>
    <w:rsid w:val="00B43118"/>
    <w:rsid w:val="00B43E37"/>
    <w:rsid w:val="00B43E71"/>
    <w:rsid w:val="00B44550"/>
    <w:rsid w:val="00B50E85"/>
    <w:rsid w:val="00B51A6F"/>
    <w:rsid w:val="00B52B2C"/>
    <w:rsid w:val="00B543E4"/>
    <w:rsid w:val="00B5490F"/>
    <w:rsid w:val="00B568C2"/>
    <w:rsid w:val="00B6282D"/>
    <w:rsid w:val="00B62B2C"/>
    <w:rsid w:val="00B63321"/>
    <w:rsid w:val="00B644E1"/>
    <w:rsid w:val="00B67C60"/>
    <w:rsid w:val="00B715F9"/>
    <w:rsid w:val="00B7225E"/>
    <w:rsid w:val="00B7229C"/>
    <w:rsid w:val="00B73174"/>
    <w:rsid w:val="00B73501"/>
    <w:rsid w:val="00B736B8"/>
    <w:rsid w:val="00B73AB3"/>
    <w:rsid w:val="00B73DE7"/>
    <w:rsid w:val="00B74AF7"/>
    <w:rsid w:val="00B767FC"/>
    <w:rsid w:val="00B8095C"/>
    <w:rsid w:val="00B80D62"/>
    <w:rsid w:val="00B8152E"/>
    <w:rsid w:val="00B8451F"/>
    <w:rsid w:val="00B85876"/>
    <w:rsid w:val="00B86174"/>
    <w:rsid w:val="00B86B1B"/>
    <w:rsid w:val="00B91998"/>
    <w:rsid w:val="00B92465"/>
    <w:rsid w:val="00B9345A"/>
    <w:rsid w:val="00B93684"/>
    <w:rsid w:val="00B94220"/>
    <w:rsid w:val="00B9466E"/>
    <w:rsid w:val="00B95865"/>
    <w:rsid w:val="00BA0534"/>
    <w:rsid w:val="00BA0AFB"/>
    <w:rsid w:val="00BA11EC"/>
    <w:rsid w:val="00BA24F3"/>
    <w:rsid w:val="00BA294A"/>
    <w:rsid w:val="00BA3F7F"/>
    <w:rsid w:val="00BA5105"/>
    <w:rsid w:val="00BA5430"/>
    <w:rsid w:val="00BA5613"/>
    <w:rsid w:val="00BA6C56"/>
    <w:rsid w:val="00BB0CCC"/>
    <w:rsid w:val="00BB1E9D"/>
    <w:rsid w:val="00BB2D89"/>
    <w:rsid w:val="00BB2F46"/>
    <w:rsid w:val="00BB3E80"/>
    <w:rsid w:val="00BB5969"/>
    <w:rsid w:val="00BB5CDE"/>
    <w:rsid w:val="00BB6774"/>
    <w:rsid w:val="00BC023C"/>
    <w:rsid w:val="00BC129E"/>
    <w:rsid w:val="00BC1335"/>
    <w:rsid w:val="00BC1EB1"/>
    <w:rsid w:val="00BC3434"/>
    <w:rsid w:val="00BC417A"/>
    <w:rsid w:val="00BC4F1C"/>
    <w:rsid w:val="00BC5EDD"/>
    <w:rsid w:val="00BC6137"/>
    <w:rsid w:val="00BC755F"/>
    <w:rsid w:val="00BD0951"/>
    <w:rsid w:val="00BD2CD9"/>
    <w:rsid w:val="00BD4AF0"/>
    <w:rsid w:val="00BD5FA3"/>
    <w:rsid w:val="00BE1C47"/>
    <w:rsid w:val="00BE3246"/>
    <w:rsid w:val="00BE42C8"/>
    <w:rsid w:val="00BE4355"/>
    <w:rsid w:val="00BE4A53"/>
    <w:rsid w:val="00BF03F4"/>
    <w:rsid w:val="00BF109B"/>
    <w:rsid w:val="00BF1390"/>
    <w:rsid w:val="00BF2296"/>
    <w:rsid w:val="00BF3ABF"/>
    <w:rsid w:val="00BF5414"/>
    <w:rsid w:val="00BF5873"/>
    <w:rsid w:val="00BF6359"/>
    <w:rsid w:val="00BF6B25"/>
    <w:rsid w:val="00C03489"/>
    <w:rsid w:val="00C03511"/>
    <w:rsid w:val="00C037D7"/>
    <w:rsid w:val="00C04C95"/>
    <w:rsid w:val="00C066AA"/>
    <w:rsid w:val="00C10637"/>
    <w:rsid w:val="00C11E5D"/>
    <w:rsid w:val="00C1464A"/>
    <w:rsid w:val="00C14C25"/>
    <w:rsid w:val="00C14D16"/>
    <w:rsid w:val="00C1600E"/>
    <w:rsid w:val="00C161C4"/>
    <w:rsid w:val="00C21504"/>
    <w:rsid w:val="00C21546"/>
    <w:rsid w:val="00C219E5"/>
    <w:rsid w:val="00C22092"/>
    <w:rsid w:val="00C224E9"/>
    <w:rsid w:val="00C27144"/>
    <w:rsid w:val="00C30DDE"/>
    <w:rsid w:val="00C325BB"/>
    <w:rsid w:val="00C3308D"/>
    <w:rsid w:val="00C33D36"/>
    <w:rsid w:val="00C342D3"/>
    <w:rsid w:val="00C34ED2"/>
    <w:rsid w:val="00C356A1"/>
    <w:rsid w:val="00C3588E"/>
    <w:rsid w:val="00C36976"/>
    <w:rsid w:val="00C40C3D"/>
    <w:rsid w:val="00C417D9"/>
    <w:rsid w:val="00C41B84"/>
    <w:rsid w:val="00C4338C"/>
    <w:rsid w:val="00C43AD3"/>
    <w:rsid w:val="00C459D0"/>
    <w:rsid w:val="00C45A2D"/>
    <w:rsid w:val="00C47E40"/>
    <w:rsid w:val="00C56325"/>
    <w:rsid w:val="00C5697F"/>
    <w:rsid w:val="00C57CFF"/>
    <w:rsid w:val="00C60E00"/>
    <w:rsid w:val="00C62FFB"/>
    <w:rsid w:val="00C64EC1"/>
    <w:rsid w:val="00C6645D"/>
    <w:rsid w:val="00C71017"/>
    <w:rsid w:val="00C715F1"/>
    <w:rsid w:val="00C7294F"/>
    <w:rsid w:val="00C73387"/>
    <w:rsid w:val="00C736F8"/>
    <w:rsid w:val="00C73EC4"/>
    <w:rsid w:val="00C7459F"/>
    <w:rsid w:val="00C74B0C"/>
    <w:rsid w:val="00C757F4"/>
    <w:rsid w:val="00C768F6"/>
    <w:rsid w:val="00C777E3"/>
    <w:rsid w:val="00C77BCB"/>
    <w:rsid w:val="00C77C74"/>
    <w:rsid w:val="00C77FA6"/>
    <w:rsid w:val="00C809E1"/>
    <w:rsid w:val="00C8180A"/>
    <w:rsid w:val="00C827FF"/>
    <w:rsid w:val="00C82953"/>
    <w:rsid w:val="00C83E4B"/>
    <w:rsid w:val="00C83EDE"/>
    <w:rsid w:val="00C84F56"/>
    <w:rsid w:val="00C85AAB"/>
    <w:rsid w:val="00C85D62"/>
    <w:rsid w:val="00C85FC2"/>
    <w:rsid w:val="00C879B4"/>
    <w:rsid w:val="00C90E6A"/>
    <w:rsid w:val="00C92ABF"/>
    <w:rsid w:val="00C92B47"/>
    <w:rsid w:val="00C92D52"/>
    <w:rsid w:val="00C92EF0"/>
    <w:rsid w:val="00C95AD2"/>
    <w:rsid w:val="00C964A5"/>
    <w:rsid w:val="00C97809"/>
    <w:rsid w:val="00CA094A"/>
    <w:rsid w:val="00CA0962"/>
    <w:rsid w:val="00CA18EC"/>
    <w:rsid w:val="00CA3E38"/>
    <w:rsid w:val="00CA4CD5"/>
    <w:rsid w:val="00CA4E6C"/>
    <w:rsid w:val="00CA577A"/>
    <w:rsid w:val="00CA5FDF"/>
    <w:rsid w:val="00CA6241"/>
    <w:rsid w:val="00CA62AA"/>
    <w:rsid w:val="00CA6FEB"/>
    <w:rsid w:val="00CA7A13"/>
    <w:rsid w:val="00CB00DE"/>
    <w:rsid w:val="00CB07BA"/>
    <w:rsid w:val="00CB0BED"/>
    <w:rsid w:val="00CB1118"/>
    <w:rsid w:val="00CB2BC1"/>
    <w:rsid w:val="00CB311A"/>
    <w:rsid w:val="00CB553F"/>
    <w:rsid w:val="00CB69D3"/>
    <w:rsid w:val="00CB70F4"/>
    <w:rsid w:val="00CB7D94"/>
    <w:rsid w:val="00CC0152"/>
    <w:rsid w:val="00CC11BF"/>
    <w:rsid w:val="00CC166D"/>
    <w:rsid w:val="00CC2E58"/>
    <w:rsid w:val="00CC3B89"/>
    <w:rsid w:val="00CC3E46"/>
    <w:rsid w:val="00CC48CF"/>
    <w:rsid w:val="00CC6780"/>
    <w:rsid w:val="00CC6888"/>
    <w:rsid w:val="00CC7AC9"/>
    <w:rsid w:val="00CD1FD8"/>
    <w:rsid w:val="00CD24EE"/>
    <w:rsid w:val="00CD29A6"/>
    <w:rsid w:val="00CD45FA"/>
    <w:rsid w:val="00CD577C"/>
    <w:rsid w:val="00CD6B54"/>
    <w:rsid w:val="00CD74AA"/>
    <w:rsid w:val="00CD78CA"/>
    <w:rsid w:val="00CE0836"/>
    <w:rsid w:val="00CE2355"/>
    <w:rsid w:val="00CE257B"/>
    <w:rsid w:val="00CE4EA9"/>
    <w:rsid w:val="00CE5593"/>
    <w:rsid w:val="00CE7C5E"/>
    <w:rsid w:val="00CF1EAE"/>
    <w:rsid w:val="00CF486E"/>
    <w:rsid w:val="00CF4CEF"/>
    <w:rsid w:val="00CF6295"/>
    <w:rsid w:val="00CF6717"/>
    <w:rsid w:val="00CF6746"/>
    <w:rsid w:val="00CF741C"/>
    <w:rsid w:val="00CF7451"/>
    <w:rsid w:val="00CF7DBF"/>
    <w:rsid w:val="00D01A9A"/>
    <w:rsid w:val="00D01AF1"/>
    <w:rsid w:val="00D053A4"/>
    <w:rsid w:val="00D057E6"/>
    <w:rsid w:val="00D05960"/>
    <w:rsid w:val="00D0684A"/>
    <w:rsid w:val="00D06A25"/>
    <w:rsid w:val="00D100D6"/>
    <w:rsid w:val="00D135A2"/>
    <w:rsid w:val="00D138D6"/>
    <w:rsid w:val="00D13BD4"/>
    <w:rsid w:val="00D14F2B"/>
    <w:rsid w:val="00D205C3"/>
    <w:rsid w:val="00D20BA7"/>
    <w:rsid w:val="00D21883"/>
    <w:rsid w:val="00D22A2A"/>
    <w:rsid w:val="00D230E3"/>
    <w:rsid w:val="00D23382"/>
    <w:rsid w:val="00D233CC"/>
    <w:rsid w:val="00D25098"/>
    <w:rsid w:val="00D260C3"/>
    <w:rsid w:val="00D2703A"/>
    <w:rsid w:val="00D27387"/>
    <w:rsid w:val="00D27388"/>
    <w:rsid w:val="00D303BA"/>
    <w:rsid w:val="00D30CB3"/>
    <w:rsid w:val="00D325EC"/>
    <w:rsid w:val="00D361CF"/>
    <w:rsid w:val="00D37085"/>
    <w:rsid w:val="00D372D9"/>
    <w:rsid w:val="00D44408"/>
    <w:rsid w:val="00D44CDE"/>
    <w:rsid w:val="00D4533D"/>
    <w:rsid w:val="00D46450"/>
    <w:rsid w:val="00D46FC0"/>
    <w:rsid w:val="00D47FBD"/>
    <w:rsid w:val="00D5134E"/>
    <w:rsid w:val="00D529B4"/>
    <w:rsid w:val="00D556A8"/>
    <w:rsid w:val="00D5584B"/>
    <w:rsid w:val="00D56237"/>
    <w:rsid w:val="00D56786"/>
    <w:rsid w:val="00D56A65"/>
    <w:rsid w:val="00D61F33"/>
    <w:rsid w:val="00D63D09"/>
    <w:rsid w:val="00D666CD"/>
    <w:rsid w:val="00D67525"/>
    <w:rsid w:val="00D72BD3"/>
    <w:rsid w:val="00D73CDF"/>
    <w:rsid w:val="00D73E46"/>
    <w:rsid w:val="00D73E7D"/>
    <w:rsid w:val="00D745C4"/>
    <w:rsid w:val="00D7793D"/>
    <w:rsid w:val="00D8089C"/>
    <w:rsid w:val="00D80F0C"/>
    <w:rsid w:val="00D814C4"/>
    <w:rsid w:val="00D81F01"/>
    <w:rsid w:val="00D8435E"/>
    <w:rsid w:val="00D860F5"/>
    <w:rsid w:val="00D86C1C"/>
    <w:rsid w:val="00D87D63"/>
    <w:rsid w:val="00D90CBD"/>
    <w:rsid w:val="00D92671"/>
    <w:rsid w:val="00D94364"/>
    <w:rsid w:val="00D944C2"/>
    <w:rsid w:val="00D94E1F"/>
    <w:rsid w:val="00D94E6F"/>
    <w:rsid w:val="00D9552C"/>
    <w:rsid w:val="00D9595C"/>
    <w:rsid w:val="00D959BA"/>
    <w:rsid w:val="00D97230"/>
    <w:rsid w:val="00D9727D"/>
    <w:rsid w:val="00DA05F3"/>
    <w:rsid w:val="00DA15F0"/>
    <w:rsid w:val="00DA1BF5"/>
    <w:rsid w:val="00DA2D12"/>
    <w:rsid w:val="00DA37DD"/>
    <w:rsid w:val="00DA4F29"/>
    <w:rsid w:val="00DA591E"/>
    <w:rsid w:val="00DA648B"/>
    <w:rsid w:val="00DA667E"/>
    <w:rsid w:val="00DA66B8"/>
    <w:rsid w:val="00DA714C"/>
    <w:rsid w:val="00DB03A8"/>
    <w:rsid w:val="00DB0B06"/>
    <w:rsid w:val="00DB0B87"/>
    <w:rsid w:val="00DB280B"/>
    <w:rsid w:val="00DB388C"/>
    <w:rsid w:val="00DB5BAC"/>
    <w:rsid w:val="00DB63DE"/>
    <w:rsid w:val="00DB6FFF"/>
    <w:rsid w:val="00DB728C"/>
    <w:rsid w:val="00DC0CBC"/>
    <w:rsid w:val="00DC1FA7"/>
    <w:rsid w:val="00DC26A8"/>
    <w:rsid w:val="00DC3E10"/>
    <w:rsid w:val="00DC5081"/>
    <w:rsid w:val="00DC6219"/>
    <w:rsid w:val="00DC797D"/>
    <w:rsid w:val="00DD3123"/>
    <w:rsid w:val="00DE0810"/>
    <w:rsid w:val="00DE18F6"/>
    <w:rsid w:val="00DE1DEC"/>
    <w:rsid w:val="00DE24EC"/>
    <w:rsid w:val="00DE2DD5"/>
    <w:rsid w:val="00DE3395"/>
    <w:rsid w:val="00DE3F85"/>
    <w:rsid w:val="00DE4C5B"/>
    <w:rsid w:val="00DE56E5"/>
    <w:rsid w:val="00DE61E0"/>
    <w:rsid w:val="00DE661F"/>
    <w:rsid w:val="00DE6C79"/>
    <w:rsid w:val="00DE770B"/>
    <w:rsid w:val="00DE7ABF"/>
    <w:rsid w:val="00DF0BB9"/>
    <w:rsid w:val="00DF3FC4"/>
    <w:rsid w:val="00DF4C55"/>
    <w:rsid w:val="00DF6496"/>
    <w:rsid w:val="00DF66DE"/>
    <w:rsid w:val="00E005E8"/>
    <w:rsid w:val="00E026CE"/>
    <w:rsid w:val="00E028FE"/>
    <w:rsid w:val="00E02BF8"/>
    <w:rsid w:val="00E05056"/>
    <w:rsid w:val="00E0570E"/>
    <w:rsid w:val="00E06050"/>
    <w:rsid w:val="00E0650C"/>
    <w:rsid w:val="00E07CD7"/>
    <w:rsid w:val="00E1010C"/>
    <w:rsid w:val="00E1063D"/>
    <w:rsid w:val="00E1169D"/>
    <w:rsid w:val="00E12313"/>
    <w:rsid w:val="00E1271C"/>
    <w:rsid w:val="00E13C5E"/>
    <w:rsid w:val="00E13CD6"/>
    <w:rsid w:val="00E14007"/>
    <w:rsid w:val="00E144AE"/>
    <w:rsid w:val="00E148E1"/>
    <w:rsid w:val="00E1547C"/>
    <w:rsid w:val="00E1549D"/>
    <w:rsid w:val="00E16A7C"/>
    <w:rsid w:val="00E172B4"/>
    <w:rsid w:val="00E21F55"/>
    <w:rsid w:val="00E21FCB"/>
    <w:rsid w:val="00E22563"/>
    <w:rsid w:val="00E236DA"/>
    <w:rsid w:val="00E247CB"/>
    <w:rsid w:val="00E254EA"/>
    <w:rsid w:val="00E25D8E"/>
    <w:rsid w:val="00E26A22"/>
    <w:rsid w:val="00E32266"/>
    <w:rsid w:val="00E33088"/>
    <w:rsid w:val="00E42DDC"/>
    <w:rsid w:val="00E432DD"/>
    <w:rsid w:val="00E4388F"/>
    <w:rsid w:val="00E43F70"/>
    <w:rsid w:val="00E46211"/>
    <w:rsid w:val="00E4675B"/>
    <w:rsid w:val="00E47AA1"/>
    <w:rsid w:val="00E47B0C"/>
    <w:rsid w:val="00E50741"/>
    <w:rsid w:val="00E537CC"/>
    <w:rsid w:val="00E53F93"/>
    <w:rsid w:val="00E5477F"/>
    <w:rsid w:val="00E557A7"/>
    <w:rsid w:val="00E57E4D"/>
    <w:rsid w:val="00E6024C"/>
    <w:rsid w:val="00E61029"/>
    <w:rsid w:val="00E630A6"/>
    <w:rsid w:val="00E63755"/>
    <w:rsid w:val="00E64625"/>
    <w:rsid w:val="00E652AC"/>
    <w:rsid w:val="00E73D2E"/>
    <w:rsid w:val="00E74D10"/>
    <w:rsid w:val="00E75C23"/>
    <w:rsid w:val="00E769FB"/>
    <w:rsid w:val="00E7742D"/>
    <w:rsid w:val="00E81CAB"/>
    <w:rsid w:val="00E8507E"/>
    <w:rsid w:val="00E85E65"/>
    <w:rsid w:val="00E8618D"/>
    <w:rsid w:val="00E90E78"/>
    <w:rsid w:val="00E920FC"/>
    <w:rsid w:val="00E93B78"/>
    <w:rsid w:val="00E94026"/>
    <w:rsid w:val="00E95435"/>
    <w:rsid w:val="00E968D9"/>
    <w:rsid w:val="00EA03BE"/>
    <w:rsid w:val="00EA129D"/>
    <w:rsid w:val="00EA1368"/>
    <w:rsid w:val="00EA15BB"/>
    <w:rsid w:val="00EA34FE"/>
    <w:rsid w:val="00EA3FD7"/>
    <w:rsid w:val="00EA5BEB"/>
    <w:rsid w:val="00EA64E9"/>
    <w:rsid w:val="00EA746E"/>
    <w:rsid w:val="00EA7BEA"/>
    <w:rsid w:val="00EB0AC4"/>
    <w:rsid w:val="00EB2FD3"/>
    <w:rsid w:val="00EB49D2"/>
    <w:rsid w:val="00EB53A9"/>
    <w:rsid w:val="00EB584F"/>
    <w:rsid w:val="00EB6610"/>
    <w:rsid w:val="00EB7279"/>
    <w:rsid w:val="00EB7948"/>
    <w:rsid w:val="00EC1AD5"/>
    <w:rsid w:val="00EC3361"/>
    <w:rsid w:val="00EC4E68"/>
    <w:rsid w:val="00EC5B35"/>
    <w:rsid w:val="00EC618B"/>
    <w:rsid w:val="00EC6A98"/>
    <w:rsid w:val="00EC76C1"/>
    <w:rsid w:val="00ED19B1"/>
    <w:rsid w:val="00ED234A"/>
    <w:rsid w:val="00ED488F"/>
    <w:rsid w:val="00ED50CE"/>
    <w:rsid w:val="00ED6908"/>
    <w:rsid w:val="00ED7602"/>
    <w:rsid w:val="00EE1DF0"/>
    <w:rsid w:val="00EE2518"/>
    <w:rsid w:val="00EE2D8E"/>
    <w:rsid w:val="00EE342F"/>
    <w:rsid w:val="00EE3671"/>
    <w:rsid w:val="00EE6827"/>
    <w:rsid w:val="00EE6AAA"/>
    <w:rsid w:val="00EE71F7"/>
    <w:rsid w:val="00EF2B13"/>
    <w:rsid w:val="00EF4A12"/>
    <w:rsid w:val="00EF51F6"/>
    <w:rsid w:val="00EF5AFE"/>
    <w:rsid w:val="00EF65BD"/>
    <w:rsid w:val="00EF660F"/>
    <w:rsid w:val="00F00ACD"/>
    <w:rsid w:val="00F01BA5"/>
    <w:rsid w:val="00F01DBC"/>
    <w:rsid w:val="00F02096"/>
    <w:rsid w:val="00F03344"/>
    <w:rsid w:val="00F03420"/>
    <w:rsid w:val="00F07CB3"/>
    <w:rsid w:val="00F10ECD"/>
    <w:rsid w:val="00F11025"/>
    <w:rsid w:val="00F11488"/>
    <w:rsid w:val="00F12952"/>
    <w:rsid w:val="00F13AAA"/>
    <w:rsid w:val="00F13E6E"/>
    <w:rsid w:val="00F15E73"/>
    <w:rsid w:val="00F15E9A"/>
    <w:rsid w:val="00F16631"/>
    <w:rsid w:val="00F173EE"/>
    <w:rsid w:val="00F17BEF"/>
    <w:rsid w:val="00F17C3D"/>
    <w:rsid w:val="00F17D99"/>
    <w:rsid w:val="00F20F51"/>
    <w:rsid w:val="00F21DF2"/>
    <w:rsid w:val="00F24496"/>
    <w:rsid w:val="00F2758A"/>
    <w:rsid w:val="00F27FFB"/>
    <w:rsid w:val="00F311CA"/>
    <w:rsid w:val="00F32AAA"/>
    <w:rsid w:val="00F32EA5"/>
    <w:rsid w:val="00F33F10"/>
    <w:rsid w:val="00F33F60"/>
    <w:rsid w:val="00F41B1E"/>
    <w:rsid w:val="00F41E4C"/>
    <w:rsid w:val="00F43272"/>
    <w:rsid w:val="00F441D1"/>
    <w:rsid w:val="00F45E15"/>
    <w:rsid w:val="00F50735"/>
    <w:rsid w:val="00F521A1"/>
    <w:rsid w:val="00F52223"/>
    <w:rsid w:val="00F52333"/>
    <w:rsid w:val="00F61E61"/>
    <w:rsid w:val="00F63032"/>
    <w:rsid w:val="00F632DB"/>
    <w:rsid w:val="00F63F7F"/>
    <w:rsid w:val="00F64512"/>
    <w:rsid w:val="00F65422"/>
    <w:rsid w:val="00F70B82"/>
    <w:rsid w:val="00F72740"/>
    <w:rsid w:val="00F73512"/>
    <w:rsid w:val="00F7501B"/>
    <w:rsid w:val="00F75454"/>
    <w:rsid w:val="00F767DA"/>
    <w:rsid w:val="00F776BB"/>
    <w:rsid w:val="00F820EC"/>
    <w:rsid w:val="00F8268A"/>
    <w:rsid w:val="00F8491E"/>
    <w:rsid w:val="00F87EC3"/>
    <w:rsid w:val="00F909FF"/>
    <w:rsid w:val="00F91799"/>
    <w:rsid w:val="00F918EF"/>
    <w:rsid w:val="00F928D0"/>
    <w:rsid w:val="00F95408"/>
    <w:rsid w:val="00F95F8A"/>
    <w:rsid w:val="00F964CE"/>
    <w:rsid w:val="00FA1554"/>
    <w:rsid w:val="00FA3E39"/>
    <w:rsid w:val="00FA4E60"/>
    <w:rsid w:val="00FA5979"/>
    <w:rsid w:val="00FA5DC2"/>
    <w:rsid w:val="00FA67FA"/>
    <w:rsid w:val="00FA799F"/>
    <w:rsid w:val="00FB03D6"/>
    <w:rsid w:val="00FB7B94"/>
    <w:rsid w:val="00FC0AD5"/>
    <w:rsid w:val="00FC0EE9"/>
    <w:rsid w:val="00FC12CA"/>
    <w:rsid w:val="00FC20E3"/>
    <w:rsid w:val="00FC2E74"/>
    <w:rsid w:val="00FC669D"/>
    <w:rsid w:val="00FC75B1"/>
    <w:rsid w:val="00FC790B"/>
    <w:rsid w:val="00FD092A"/>
    <w:rsid w:val="00FD15E2"/>
    <w:rsid w:val="00FD22AE"/>
    <w:rsid w:val="00FD36B6"/>
    <w:rsid w:val="00FD6D5C"/>
    <w:rsid w:val="00FD7353"/>
    <w:rsid w:val="00FD7C16"/>
    <w:rsid w:val="00FD7ED2"/>
    <w:rsid w:val="00FE2021"/>
    <w:rsid w:val="00FE45A1"/>
    <w:rsid w:val="00FE63EB"/>
    <w:rsid w:val="00FE6AF4"/>
    <w:rsid w:val="00FF03B5"/>
    <w:rsid w:val="00FF0F7A"/>
    <w:rsid w:val="00FF2004"/>
    <w:rsid w:val="00FF29FE"/>
    <w:rsid w:val="00FF3881"/>
    <w:rsid w:val="00FF401D"/>
    <w:rsid w:val="00FF5706"/>
    <w:rsid w:val="00FF693C"/>
    <w:rsid w:val="00FF6E2D"/>
    <w:rsid w:val="00FF6F72"/>
    <w:rsid w:val="00FF7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A42"/>
    <w:pPr>
      <w:spacing w:line="312" w:lineRule="auto"/>
      <w:jc w:val="both"/>
    </w:pPr>
    <w:rPr>
      <w:sz w:val="28"/>
    </w:rPr>
  </w:style>
  <w:style w:type="paragraph" w:styleId="1">
    <w:name w:val="heading 1"/>
    <w:basedOn w:val="a"/>
    <w:next w:val="a"/>
    <w:qFormat/>
    <w:rsid w:val="00B17A42"/>
    <w:pPr>
      <w:keepNext/>
      <w:pageBreakBefore/>
      <w:spacing w:before="120" w:after="240"/>
      <w:jc w:val="center"/>
      <w:outlineLvl w:val="0"/>
    </w:pPr>
    <w:rPr>
      <w:rFonts w:ascii="Arial" w:hAnsi="Arial"/>
      <w:b/>
      <w:kern w:val="28"/>
    </w:rPr>
  </w:style>
  <w:style w:type="paragraph" w:styleId="2">
    <w:name w:val="heading 2"/>
    <w:basedOn w:val="a"/>
    <w:next w:val="a"/>
    <w:qFormat/>
    <w:rsid w:val="00B17A42"/>
    <w:pPr>
      <w:keepNext/>
      <w:spacing w:after="60"/>
      <w:jc w:val="center"/>
      <w:outlineLvl w:val="1"/>
    </w:pPr>
    <w:rPr>
      <w:rFonts w:ascii="Arial" w:hAnsi="Arial"/>
      <w:b/>
    </w:rPr>
  </w:style>
  <w:style w:type="paragraph" w:styleId="3">
    <w:name w:val="heading 3"/>
    <w:basedOn w:val="a"/>
    <w:next w:val="a"/>
    <w:qFormat/>
    <w:rsid w:val="00B17A42"/>
    <w:pPr>
      <w:keepNext/>
      <w:outlineLvl w:val="2"/>
    </w:pPr>
    <w:rPr>
      <w:rFonts w:ascii="Arial" w:hAnsi="Arial"/>
    </w:rPr>
  </w:style>
  <w:style w:type="paragraph" w:styleId="4">
    <w:name w:val="heading 4"/>
    <w:basedOn w:val="a"/>
    <w:next w:val="a"/>
    <w:qFormat/>
    <w:rsid w:val="00B17A42"/>
    <w:pPr>
      <w:keepNext/>
      <w:jc w:val="center"/>
      <w:outlineLvl w:val="3"/>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17A42"/>
    <w:rPr>
      <w:rFonts w:ascii="Arial" w:hAnsi="Arial"/>
      <w:sz w:val="20"/>
    </w:rPr>
  </w:style>
  <w:style w:type="paragraph" w:customStyle="1" w:styleId="a4">
    <w:name w:val="С отступом"/>
    <w:basedOn w:val="a"/>
    <w:rsid w:val="00B17A42"/>
    <w:pPr>
      <w:spacing w:line="360" w:lineRule="auto"/>
      <w:ind w:firstLine="720"/>
    </w:pPr>
    <w:rPr>
      <w:szCs w:val="24"/>
    </w:rPr>
  </w:style>
  <w:style w:type="paragraph" w:styleId="a5">
    <w:name w:val="header"/>
    <w:basedOn w:val="a"/>
    <w:rsid w:val="002359D5"/>
    <w:pPr>
      <w:tabs>
        <w:tab w:val="center" w:pos="4677"/>
        <w:tab w:val="right" w:pos="9355"/>
      </w:tabs>
    </w:pPr>
  </w:style>
  <w:style w:type="paragraph" w:styleId="a6">
    <w:name w:val="footer"/>
    <w:basedOn w:val="a"/>
    <w:link w:val="a7"/>
    <w:uiPriority w:val="99"/>
    <w:rsid w:val="002359D5"/>
    <w:pPr>
      <w:tabs>
        <w:tab w:val="center" w:pos="4677"/>
        <w:tab w:val="right" w:pos="9355"/>
      </w:tabs>
    </w:pPr>
  </w:style>
  <w:style w:type="table" w:styleId="a8">
    <w:name w:val="Table Grid"/>
    <w:basedOn w:val="a1"/>
    <w:rsid w:val="00FC20E3"/>
    <w:pPr>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rsid w:val="00D44CDE"/>
    <w:pPr>
      <w:widowControl w:val="0"/>
      <w:overflowPunct w:val="0"/>
      <w:autoSpaceDE w:val="0"/>
      <w:autoSpaceDN w:val="0"/>
      <w:adjustRightInd w:val="0"/>
      <w:spacing w:line="360" w:lineRule="auto"/>
      <w:textAlignment w:val="baseline"/>
    </w:pPr>
    <w:rPr>
      <w:sz w:val="24"/>
    </w:rPr>
  </w:style>
  <w:style w:type="paragraph" w:customStyle="1" w:styleId="ConsPlusNormal">
    <w:name w:val="ConsPlusNormal"/>
    <w:rsid w:val="00190C9A"/>
    <w:pPr>
      <w:widowControl w:val="0"/>
      <w:autoSpaceDE w:val="0"/>
      <w:autoSpaceDN w:val="0"/>
      <w:adjustRightInd w:val="0"/>
      <w:ind w:firstLine="720"/>
    </w:pPr>
    <w:rPr>
      <w:rFonts w:ascii="Arial" w:hAnsi="Arial" w:cs="Arial"/>
    </w:rPr>
  </w:style>
  <w:style w:type="paragraph" w:styleId="aa">
    <w:name w:val="caption"/>
    <w:basedOn w:val="a"/>
    <w:next w:val="a"/>
    <w:qFormat/>
    <w:rsid w:val="006A106D"/>
    <w:rPr>
      <w:b/>
      <w:bCs/>
      <w:sz w:val="20"/>
    </w:rPr>
  </w:style>
  <w:style w:type="paragraph" w:styleId="20">
    <w:name w:val="Body Text Indent 2"/>
    <w:basedOn w:val="a"/>
    <w:rsid w:val="00F8268A"/>
    <w:pPr>
      <w:spacing w:after="120" w:line="480" w:lineRule="auto"/>
      <w:ind w:left="283"/>
    </w:pPr>
  </w:style>
  <w:style w:type="paragraph" w:customStyle="1" w:styleId="ab">
    <w:name w:val="текст"/>
    <w:basedOn w:val="a"/>
    <w:rsid w:val="000C0B6B"/>
    <w:pPr>
      <w:spacing w:line="240" w:lineRule="auto"/>
      <w:ind w:firstLine="709"/>
    </w:pPr>
    <w:rPr>
      <w:sz w:val="26"/>
      <w:szCs w:val="24"/>
    </w:rPr>
  </w:style>
  <w:style w:type="paragraph" w:customStyle="1" w:styleId="ac">
    <w:name w:val="кому"/>
    <w:basedOn w:val="a"/>
    <w:rsid w:val="000C0B6B"/>
    <w:pPr>
      <w:spacing w:before="3240" w:line="240" w:lineRule="auto"/>
      <w:ind w:left="4820"/>
      <w:jc w:val="left"/>
    </w:pPr>
    <w:rPr>
      <w:sz w:val="26"/>
      <w:szCs w:val="24"/>
    </w:rPr>
  </w:style>
  <w:style w:type="paragraph" w:styleId="ad">
    <w:name w:val="Block Text"/>
    <w:basedOn w:val="a"/>
    <w:rsid w:val="008C3459"/>
    <w:pPr>
      <w:tabs>
        <w:tab w:val="left" w:pos="284"/>
      </w:tabs>
      <w:spacing w:line="240" w:lineRule="auto"/>
      <w:ind w:left="5245" w:right="-286" w:firstLine="142"/>
    </w:pPr>
  </w:style>
  <w:style w:type="paragraph" w:styleId="ae">
    <w:name w:val="Normal (Web)"/>
    <w:basedOn w:val="a"/>
    <w:uiPriority w:val="99"/>
    <w:rsid w:val="00630A17"/>
    <w:pPr>
      <w:spacing w:before="100" w:beforeAutospacing="1" w:after="119" w:line="240" w:lineRule="auto"/>
      <w:jc w:val="left"/>
    </w:pPr>
    <w:rPr>
      <w:sz w:val="24"/>
      <w:szCs w:val="24"/>
    </w:rPr>
  </w:style>
  <w:style w:type="paragraph" w:customStyle="1" w:styleId="ConsPlusNonformat">
    <w:name w:val="ConsPlusNonformat"/>
    <w:rsid w:val="00182599"/>
    <w:pPr>
      <w:autoSpaceDE w:val="0"/>
      <w:autoSpaceDN w:val="0"/>
      <w:adjustRightInd w:val="0"/>
    </w:pPr>
    <w:rPr>
      <w:rFonts w:ascii="Courier New" w:hAnsi="Courier New" w:cs="Courier New"/>
    </w:rPr>
  </w:style>
  <w:style w:type="paragraph" w:customStyle="1" w:styleId="ConsPlusTitle">
    <w:name w:val="ConsPlusTitle"/>
    <w:rsid w:val="00182599"/>
    <w:pPr>
      <w:autoSpaceDE w:val="0"/>
      <w:autoSpaceDN w:val="0"/>
      <w:adjustRightInd w:val="0"/>
    </w:pPr>
    <w:rPr>
      <w:b/>
      <w:bCs/>
      <w:sz w:val="26"/>
      <w:szCs w:val="26"/>
    </w:rPr>
  </w:style>
  <w:style w:type="paragraph" w:customStyle="1" w:styleId="10">
    <w:name w:val="текст1"/>
    <w:basedOn w:val="a"/>
    <w:rsid w:val="00840119"/>
    <w:pPr>
      <w:spacing w:line="360" w:lineRule="auto"/>
      <w:ind w:firstLine="709"/>
    </w:pPr>
    <w:rPr>
      <w:sz w:val="24"/>
    </w:rPr>
  </w:style>
  <w:style w:type="paragraph" w:styleId="af">
    <w:name w:val="Body Text Indent"/>
    <w:basedOn w:val="a"/>
    <w:rsid w:val="008550D0"/>
    <w:pPr>
      <w:spacing w:after="120"/>
      <w:ind w:left="283"/>
    </w:pPr>
  </w:style>
  <w:style w:type="paragraph" w:styleId="af0">
    <w:name w:val="Document Map"/>
    <w:basedOn w:val="a"/>
    <w:semiHidden/>
    <w:rsid w:val="00D100D6"/>
    <w:pPr>
      <w:shd w:val="clear" w:color="auto" w:fill="000080"/>
    </w:pPr>
    <w:rPr>
      <w:rFonts w:ascii="Tahoma" w:hAnsi="Tahoma" w:cs="Tahoma"/>
      <w:sz w:val="20"/>
    </w:rPr>
  </w:style>
  <w:style w:type="character" w:styleId="af1">
    <w:name w:val="Hyperlink"/>
    <w:basedOn w:val="a0"/>
    <w:rsid w:val="00601024"/>
    <w:rPr>
      <w:color w:val="0000FF"/>
      <w:u w:val="single"/>
    </w:rPr>
  </w:style>
  <w:style w:type="paragraph" w:styleId="af2">
    <w:name w:val="Balloon Text"/>
    <w:basedOn w:val="a"/>
    <w:link w:val="af3"/>
    <w:rsid w:val="003E5C4C"/>
    <w:pPr>
      <w:spacing w:line="240" w:lineRule="auto"/>
    </w:pPr>
    <w:rPr>
      <w:rFonts w:ascii="Tahoma" w:hAnsi="Tahoma" w:cs="Tahoma"/>
      <w:sz w:val="16"/>
      <w:szCs w:val="16"/>
    </w:rPr>
  </w:style>
  <w:style w:type="character" w:customStyle="1" w:styleId="af3">
    <w:name w:val="Текст выноски Знак"/>
    <w:basedOn w:val="a0"/>
    <w:link w:val="af2"/>
    <w:rsid w:val="003E5C4C"/>
    <w:rPr>
      <w:rFonts w:ascii="Tahoma" w:hAnsi="Tahoma" w:cs="Tahoma"/>
      <w:sz w:val="16"/>
      <w:szCs w:val="16"/>
    </w:rPr>
  </w:style>
  <w:style w:type="paragraph" w:styleId="af4">
    <w:name w:val="List Paragraph"/>
    <w:basedOn w:val="a"/>
    <w:uiPriority w:val="34"/>
    <w:qFormat/>
    <w:rsid w:val="00CF7451"/>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AA3502"/>
    <w:rPr>
      <w:sz w:val="28"/>
    </w:rPr>
  </w:style>
</w:styles>
</file>

<file path=word/webSettings.xml><?xml version="1.0" encoding="utf-8"?>
<w:webSettings xmlns:r="http://schemas.openxmlformats.org/officeDocument/2006/relationships" xmlns:w="http://schemas.openxmlformats.org/wordprocessingml/2006/main">
  <w:divs>
    <w:div w:id="324628619">
      <w:bodyDiv w:val="1"/>
      <w:marLeft w:val="0"/>
      <w:marRight w:val="0"/>
      <w:marTop w:val="0"/>
      <w:marBottom w:val="0"/>
      <w:divBdr>
        <w:top w:val="none" w:sz="0" w:space="0" w:color="auto"/>
        <w:left w:val="none" w:sz="0" w:space="0" w:color="auto"/>
        <w:bottom w:val="none" w:sz="0" w:space="0" w:color="auto"/>
        <w:right w:val="none" w:sz="0" w:space="0" w:color="auto"/>
      </w:divBdr>
    </w:div>
    <w:div w:id="1098789152">
      <w:bodyDiv w:val="1"/>
      <w:marLeft w:val="0"/>
      <w:marRight w:val="0"/>
      <w:marTop w:val="0"/>
      <w:marBottom w:val="0"/>
      <w:divBdr>
        <w:top w:val="none" w:sz="0" w:space="0" w:color="auto"/>
        <w:left w:val="none" w:sz="0" w:space="0" w:color="auto"/>
        <w:bottom w:val="none" w:sz="0" w:space="0" w:color="auto"/>
        <w:right w:val="none" w:sz="0" w:space="0" w:color="auto"/>
      </w:divBdr>
    </w:div>
    <w:div w:id="1167793631">
      <w:bodyDiv w:val="1"/>
      <w:marLeft w:val="0"/>
      <w:marRight w:val="0"/>
      <w:marTop w:val="0"/>
      <w:marBottom w:val="0"/>
      <w:divBdr>
        <w:top w:val="none" w:sz="0" w:space="0" w:color="auto"/>
        <w:left w:val="none" w:sz="0" w:space="0" w:color="auto"/>
        <w:bottom w:val="none" w:sz="0" w:space="0" w:color="auto"/>
        <w:right w:val="none" w:sz="0" w:space="0" w:color="auto"/>
      </w:divBdr>
    </w:div>
    <w:div w:id="1234506536">
      <w:bodyDiv w:val="1"/>
      <w:marLeft w:val="0"/>
      <w:marRight w:val="0"/>
      <w:marTop w:val="0"/>
      <w:marBottom w:val="0"/>
      <w:divBdr>
        <w:top w:val="none" w:sz="0" w:space="0" w:color="auto"/>
        <w:left w:val="none" w:sz="0" w:space="0" w:color="auto"/>
        <w:bottom w:val="none" w:sz="0" w:space="0" w:color="auto"/>
        <w:right w:val="none" w:sz="0" w:space="0" w:color="auto"/>
      </w:divBdr>
    </w:div>
    <w:div w:id="1619870856">
      <w:bodyDiv w:val="1"/>
      <w:marLeft w:val="0"/>
      <w:marRight w:val="0"/>
      <w:marTop w:val="0"/>
      <w:marBottom w:val="0"/>
      <w:divBdr>
        <w:top w:val="none" w:sz="0" w:space="0" w:color="auto"/>
        <w:left w:val="none" w:sz="0" w:space="0" w:color="auto"/>
        <w:bottom w:val="none" w:sz="0" w:space="0" w:color="auto"/>
        <w:right w:val="none" w:sz="0" w:space="0" w:color="auto"/>
      </w:divBdr>
    </w:div>
    <w:div w:id="1751341335">
      <w:bodyDiv w:val="1"/>
      <w:marLeft w:val="0"/>
      <w:marRight w:val="0"/>
      <w:marTop w:val="0"/>
      <w:marBottom w:val="0"/>
      <w:divBdr>
        <w:top w:val="none" w:sz="0" w:space="0" w:color="auto"/>
        <w:left w:val="none" w:sz="0" w:space="0" w:color="auto"/>
        <w:bottom w:val="none" w:sz="0" w:space="0" w:color="auto"/>
        <w:right w:val="none" w:sz="0" w:space="0" w:color="auto"/>
      </w:divBdr>
    </w:div>
    <w:div w:id="1842239463">
      <w:bodyDiv w:val="1"/>
      <w:marLeft w:val="0"/>
      <w:marRight w:val="0"/>
      <w:marTop w:val="0"/>
      <w:marBottom w:val="0"/>
      <w:divBdr>
        <w:top w:val="none" w:sz="0" w:space="0" w:color="auto"/>
        <w:left w:val="none" w:sz="0" w:space="0" w:color="auto"/>
        <w:bottom w:val="none" w:sz="0" w:space="0" w:color="auto"/>
        <w:right w:val="none" w:sz="0" w:space="0" w:color="auto"/>
      </w:divBdr>
    </w:div>
    <w:div w:id="20503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131F0-2B29-4892-8B2A-47781C50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939</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Рузское финансовое управление  МФ МО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vt:lpstr>
    </vt:vector>
  </TitlesOfParts>
  <Company>Финуправление Рузского района</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Рузское финансовое управление  МФ МО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dc:title>
  <dc:creator>211-1</dc:creator>
  <cp:lastModifiedBy>Трофимова ЕА</cp:lastModifiedBy>
  <cp:revision>10</cp:revision>
  <cp:lastPrinted>2016-11-29T09:44:00Z</cp:lastPrinted>
  <dcterms:created xsi:type="dcterms:W3CDTF">2016-11-29T09:20:00Z</dcterms:created>
  <dcterms:modified xsi:type="dcterms:W3CDTF">2016-11-30T13:44:00Z</dcterms:modified>
</cp:coreProperties>
</file>