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1" w:rsidRDefault="007E09D1" w:rsidP="007E09D1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7E09D1" w:rsidRDefault="007E09D1" w:rsidP="007E09D1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7E09D1" w:rsidRPr="00BF029C" w:rsidRDefault="007E09D1" w:rsidP="007E09D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BF029C">
        <w:rPr>
          <w:b/>
          <w:szCs w:val="28"/>
        </w:rPr>
        <w:t>муниципальном бюджетном общеобразовательном учреждении «</w:t>
      </w:r>
      <w:proofErr w:type="spellStart"/>
      <w:r w:rsidRPr="00BF029C">
        <w:rPr>
          <w:b/>
          <w:szCs w:val="28"/>
        </w:rPr>
        <w:t>Сытьковская</w:t>
      </w:r>
      <w:proofErr w:type="spellEnd"/>
      <w:r w:rsidRPr="00BF029C">
        <w:rPr>
          <w:b/>
          <w:szCs w:val="28"/>
        </w:rPr>
        <w:t xml:space="preserve"> </w:t>
      </w:r>
      <w:proofErr w:type="gramStart"/>
      <w:r w:rsidRPr="00BF029C">
        <w:rPr>
          <w:b/>
          <w:szCs w:val="28"/>
        </w:rPr>
        <w:t>средняя</w:t>
      </w:r>
      <w:proofErr w:type="gramEnd"/>
      <w:r w:rsidRPr="00BF029C">
        <w:rPr>
          <w:b/>
          <w:szCs w:val="28"/>
        </w:rPr>
        <w:t xml:space="preserve"> общеобразовательная школа»</w:t>
      </w:r>
    </w:p>
    <w:p w:rsidR="007E09D1" w:rsidRDefault="007E09D1" w:rsidP="007E09D1">
      <w:pPr>
        <w:spacing w:line="360" w:lineRule="auto"/>
        <w:jc w:val="center"/>
      </w:pPr>
    </w:p>
    <w:p w:rsidR="007E09D1" w:rsidRDefault="007E09D1" w:rsidP="007E09D1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7E09D1" w:rsidRDefault="007E09D1" w:rsidP="007E09D1">
      <w:pPr>
        <w:pStyle w:val="a4"/>
        <w:numPr>
          <w:ilvl w:val="0"/>
          <w:numId w:val="1"/>
        </w:numPr>
        <w:spacing w:line="36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заместителя начальника финансового управления администрации Рузского городского округа от 03.09.2018 г. № 136.</w:t>
      </w:r>
    </w:p>
    <w:p w:rsidR="007E09D1" w:rsidRDefault="007E09D1" w:rsidP="007E09D1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7E09D1" w:rsidRPr="002C3C71" w:rsidRDefault="007E09D1" w:rsidP="007E09D1">
      <w:pPr>
        <w:tabs>
          <w:tab w:val="left" w:pos="1560"/>
        </w:tabs>
        <w:spacing w:after="240" w:line="360" w:lineRule="auto"/>
        <w:ind w:left="426" w:firstLine="283"/>
        <w:jc w:val="both"/>
      </w:pPr>
      <w:r>
        <w:rPr>
          <w:szCs w:val="28"/>
        </w:rPr>
        <w:t>С</w:t>
      </w:r>
      <w:r w:rsidRPr="00301BE0">
        <w:rPr>
          <w:szCs w:val="28"/>
        </w:rPr>
        <w:t xml:space="preserve"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2490 </w:t>
      </w:r>
      <w:proofErr w:type="gramStart"/>
      <w:r w:rsidRPr="00301BE0">
        <w:rPr>
          <w:szCs w:val="28"/>
        </w:rPr>
        <w:t>Ц</w:t>
      </w:r>
      <w:proofErr w:type="gramEnd"/>
      <w:r w:rsidRPr="00301BE0">
        <w:rPr>
          <w:szCs w:val="28"/>
        </w:rPr>
        <w:t xml:space="preserve"> </w:t>
      </w:r>
      <w:r>
        <w:rPr>
          <w:szCs w:val="28"/>
        </w:rPr>
        <w:t>–</w:t>
      </w:r>
      <w:r w:rsidRPr="00301BE0">
        <w:rPr>
          <w:szCs w:val="28"/>
        </w:rPr>
        <w:t xml:space="preserve"> </w:t>
      </w:r>
      <w:r>
        <w:rPr>
          <w:szCs w:val="28"/>
        </w:rPr>
        <w:t xml:space="preserve">18 от </w:t>
      </w:r>
      <w:r w:rsidRPr="00301BE0">
        <w:rPr>
          <w:szCs w:val="28"/>
        </w:rPr>
        <w:t>23.08</w:t>
      </w:r>
      <w:r>
        <w:rPr>
          <w:szCs w:val="28"/>
        </w:rPr>
        <w:t>.2018</w:t>
      </w:r>
      <w:r w:rsidRPr="00301BE0">
        <w:rPr>
          <w:szCs w:val="28"/>
        </w:rPr>
        <w:t>г.</w:t>
      </w:r>
      <w:r>
        <w:rPr>
          <w:szCs w:val="28"/>
        </w:rPr>
        <w:t xml:space="preserve"> (реестровый </w:t>
      </w:r>
      <w:r w:rsidRPr="00301BE0">
        <w:rPr>
          <w:szCs w:val="28"/>
        </w:rPr>
        <w:t>№</w:t>
      </w:r>
      <w:r>
        <w:rPr>
          <w:szCs w:val="28"/>
        </w:rPr>
        <w:t xml:space="preserve"> </w:t>
      </w:r>
      <w:r w:rsidRPr="00301BE0">
        <w:rPr>
          <w:szCs w:val="28"/>
        </w:rPr>
        <w:t>3507500967318000013</w:t>
      </w:r>
      <w:r w:rsidRPr="00301BE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7E09D1" w:rsidRDefault="007E09D1" w:rsidP="007E09D1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7E09D1" w:rsidRPr="007A4A33" w:rsidRDefault="007E09D1" w:rsidP="007E09D1">
      <w:pPr>
        <w:pStyle w:val="a6"/>
        <w:shd w:val="clear" w:color="auto" w:fill="FFFFFF"/>
        <w:spacing w:before="0" w:beforeAutospacing="0" w:line="360" w:lineRule="auto"/>
        <w:ind w:left="426" w:firstLine="349"/>
        <w:jc w:val="both"/>
        <w:rPr>
          <w:color w:val="323232"/>
        </w:rPr>
      </w:pPr>
      <w:r>
        <w:rPr>
          <w:szCs w:val="28"/>
        </w:rPr>
        <w:t>Субъект</w:t>
      </w:r>
      <w:r w:rsidRPr="00B24A6D">
        <w:rPr>
          <w:szCs w:val="28"/>
        </w:rPr>
        <w:t xml:space="preserve"> проверки: </w:t>
      </w:r>
      <w:r w:rsidRPr="00301BE0">
        <w:rPr>
          <w:szCs w:val="28"/>
        </w:rPr>
        <w:t>бюджетное общеобразовательное учреждение «</w:t>
      </w:r>
      <w:proofErr w:type="spellStart"/>
      <w:r w:rsidRPr="00301BE0">
        <w:rPr>
          <w:szCs w:val="28"/>
        </w:rPr>
        <w:t>Сытьковская</w:t>
      </w:r>
      <w:proofErr w:type="spellEnd"/>
      <w:r w:rsidRPr="00301BE0">
        <w:rPr>
          <w:szCs w:val="28"/>
        </w:rPr>
        <w:t xml:space="preserve"> средняя общеобразовательная школа», сокращенное наименование – МБОУ «</w:t>
      </w:r>
      <w:proofErr w:type="spellStart"/>
      <w:r w:rsidRPr="00301BE0">
        <w:rPr>
          <w:szCs w:val="28"/>
        </w:rPr>
        <w:t>Сытьковская</w:t>
      </w:r>
      <w:proofErr w:type="spellEnd"/>
      <w:r w:rsidRPr="00301BE0">
        <w:rPr>
          <w:szCs w:val="28"/>
        </w:rPr>
        <w:t xml:space="preserve"> СОШ» (далее - МБОУ «</w:t>
      </w:r>
      <w:proofErr w:type="spellStart"/>
      <w:r w:rsidRPr="00301BE0">
        <w:rPr>
          <w:szCs w:val="28"/>
        </w:rPr>
        <w:t>Сытьковская</w:t>
      </w:r>
      <w:proofErr w:type="spellEnd"/>
      <w:r w:rsidRPr="00301BE0">
        <w:rPr>
          <w:szCs w:val="28"/>
        </w:rPr>
        <w:t xml:space="preserve"> СОШ»), ИНН 5075009673 КПП 507501001</w:t>
      </w:r>
      <w:r>
        <w:rPr>
          <w:szCs w:val="28"/>
        </w:rPr>
        <w:t xml:space="preserve">. </w:t>
      </w:r>
      <w:r>
        <w:rPr>
          <w:color w:val="323232"/>
        </w:rPr>
        <w:t xml:space="preserve">Адрес местонахождения: </w:t>
      </w:r>
      <w:r w:rsidRPr="00DA5932">
        <w:rPr>
          <w:szCs w:val="28"/>
        </w:rPr>
        <w:t>1431</w:t>
      </w:r>
      <w:r>
        <w:rPr>
          <w:szCs w:val="28"/>
        </w:rPr>
        <w:t>03</w:t>
      </w:r>
      <w:r w:rsidRPr="00DA5932">
        <w:rPr>
          <w:szCs w:val="28"/>
        </w:rPr>
        <w:t>, Московская область,</w:t>
      </w:r>
      <w:r>
        <w:rPr>
          <w:szCs w:val="28"/>
        </w:rPr>
        <w:t xml:space="preserve"> </w:t>
      </w:r>
      <w:r w:rsidRPr="00DA5932">
        <w:rPr>
          <w:szCs w:val="28"/>
        </w:rPr>
        <w:t>Руз</w:t>
      </w:r>
      <w:r>
        <w:rPr>
          <w:szCs w:val="28"/>
        </w:rPr>
        <w:t>ский район</w:t>
      </w:r>
      <w:r w:rsidRPr="00DA5932">
        <w:rPr>
          <w:szCs w:val="28"/>
        </w:rPr>
        <w:t xml:space="preserve">, </w:t>
      </w:r>
      <w:r>
        <w:rPr>
          <w:szCs w:val="28"/>
        </w:rPr>
        <w:t>дер. Сытьково, дом 24</w:t>
      </w:r>
      <w:r w:rsidRPr="00DA5932">
        <w:rPr>
          <w:color w:val="323232"/>
          <w:szCs w:val="28"/>
        </w:rPr>
        <w:t xml:space="preserve">, электронная почта: </w:t>
      </w:r>
      <w:hyperlink r:id="rId5" w:history="1">
        <w:r w:rsidRPr="009234E5">
          <w:rPr>
            <w:rStyle w:val="a3"/>
            <w:szCs w:val="28"/>
          </w:rPr>
          <w:t>sytkovoschoo</w:t>
        </w:r>
        <w:r w:rsidRPr="009234E5">
          <w:rPr>
            <w:rStyle w:val="a3"/>
            <w:szCs w:val="28"/>
            <w:lang w:val="en-US"/>
          </w:rPr>
          <w:t>l</w:t>
        </w:r>
        <w:r w:rsidRPr="009234E5">
          <w:rPr>
            <w:rStyle w:val="a3"/>
            <w:szCs w:val="28"/>
          </w:rPr>
          <w:t>@</w:t>
        </w:r>
        <w:proofErr w:type="spellStart"/>
        <w:r w:rsidRPr="009234E5">
          <w:rPr>
            <w:rStyle w:val="a3"/>
            <w:szCs w:val="28"/>
          </w:rPr>
          <w:t>mail.ru</w:t>
        </w:r>
        <w:proofErr w:type="spellEnd"/>
      </w:hyperlink>
      <w:r>
        <w:rPr>
          <w:szCs w:val="28"/>
        </w:rPr>
        <w:t xml:space="preserve"> </w:t>
      </w:r>
      <w:r w:rsidRPr="00DA5932">
        <w:rPr>
          <w:color w:val="323232"/>
          <w:szCs w:val="28"/>
        </w:rPr>
        <w:t>, тел. 8</w:t>
      </w:r>
      <w:r>
        <w:rPr>
          <w:color w:val="323232"/>
          <w:szCs w:val="28"/>
        </w:rPr>
        <w:t>-(</w:t>
      </w:r>
      <w:r w:rsidRPr="00DA5932">
        <w:rPr>
          <w:color w:val="323232"/>
          <w:szCs w:val="28"/>
        </w:rPr>
        <w:t>49627</w:t>
      </w:r>
      <w:r>
        <w:rPr>
          <w:color w:val="323232"/>
          <w:szCs w:val="28"/>
        </w:rPr>
        <w:t>)-68</w:t>
      </w:r>
      <w:r w:rsidRPr="00DA5932">
        <w:rPr>
          <w:color w:val="323232"/>
          <w:szCs w:val="28"/>
        </w:rPr>
        <w:t>-</w:t>
      </w:r>
      <w:r>
        <w:rPr>
          <w:color w:val="323232"/>
          <w:szCs w:val="28"/>
        </w:rPr>
        <w:t>446</w:t>
      </w:r>
      <w:r>
        <w:rPr>
          <w:color w:val="000000"/>
          <w:szCs w:val="28"/>
          <w:shd w:val="clear" w:color="auto" w:fill="FFFFFF"/>
        </w:rPr>
        <w:t>.</w:t>
      </w:r>
    </w:p>
    <w:p w:rsidR="007E09D1" w:rsidRDefault="007E09D1" w:rsidP="007E09D1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7E09D1" w:rsidRDefault="007E09D1" w:rsidP="007E09D1">
      <w:pPr>
        <w:pStyle w:val="a6"/>
        <w:shd w:val="clear" w:color="auto" w:fill="FFFFFF"/>
        <w:tabs>
          <w:tab w:val="left" w:pos="709"/>
          <w:tab w:val="left" w:pos="3119"/>
        </w:tabs>
        <w:spacing w:before="0" w:beforeAutospacing="0" w:after="0" w:line="360" w:lineRule="auto"/>
        <w:ind w:left="360" w:hanging="360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7E09D1" w:rsidRDefault="007E09D1" w:rsidP="007E09D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04.09.2018 г. по 05.09.2018 г.</w:t>
      </w:r>
      <w:r>
        <w:rPr>
          <w:b/>
          <w:color w:val="323232"/>
        </w:rPr>
        <w:t xml:space="preserve"> </w:t>
      </w:r>
    </w:p>
    <w:p w:rsidR="007E09D1" w:rsidRDefault="007E09D1" w:rsidP="007E09D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01.01.2018 г. по 23.08.2018 г.</w:t>
      </w:r>
    </w:p>
    <w:p w:rsidR="007E09D1" w:rsidRDefault="007E09D1" w:rsidP="007E09D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7E09D1" w:rsidRDefault="007E09D1" w:rsidP="007E09D1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4678"/>
        <w:gridCol w:w="1381"/>
      </w:tblGrid>
      <w:tr w:rsidR="007E09D1" w:rsidRPr="00502E44" w:rsidTr="008D198B">
        <w:trPr>
          <w:cantSplit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№</w:t>
            </w:r>
            <w:proofErr w:type="spellStart"/>
            <w:proofErr w:type="gramStart"/>
            <w:r w:rsidRPr="00BF029C">
              <w:rPr>
                <w:rFonts w:eastAsia="Times New Roman"/>
              </w:rPr>
              <w:t>п</w:t>
            </w:r>
            <w:proofErr w:type="spellEnd"/>
            <w:proofErr w:type="gramEnd"/>
            <w:r w:rsidRPr="00BF029C">
              <w:rPr>
                <w:rFonts w:eastAsia="Times New Roman"/>
              </w:rPr>
              <w:t>/</w:t>
            </w:r>
            <w:proofErr w:type="spellStart"/>
            <w:r w:rsidRPr="00BF029C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Краткое содержание нарушения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Кол-во нарушений</w:t>
            </w:r>
          </w:p>
        </w:tc>
      </w:tr>
      <w:tr w:rsidR="007E09D1" w:rsidRPr="00502E44" w:rsidTr="008D198B">
        <w:trPr>
          <w:cantSplit/>
          <w:trHeight w:val="1152"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  <w:tc>
          <w:tcPr>
            <w:tcW w:w="2660" w:type="dxa"/>
          </w:tcPr>
          <w:p w:rsidR="007E09D1" w:rsidRPr="00BF029C" w:rsidRDefault="007E09D1" w:rsidP="008D198B">
            <w:pPr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Часть 14 статьи 21 № 44-ФЗ, пункт 11 Требований к плану-графику № 554</w:t>
            </w:r>
          </w:p>
        </w:tc>
        <w:tc>
          <w:tcPr>
            <w:tcW w:w="4678" w:type="dxa"/>
          </w:tcPr>
          <w:p w:rsidR="007E09D1" w:rsidRPr="00BF029C" w:rsidRDefault="007E09D1" w:rsidP="008D198B">
            <w:pPr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Изменения в план-график внесены позднее, чем за десять дней до дня размещения в ЕИС извещения об осуществлении закупки.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</w:tr>
      <w:tr w:rsidR="007E09D1" w:rsidRPr="00502E44" w:rsidTr="008D198B">
        <w:trPr>
          <w:cantSplit/>
          <w:trHeight w:val="144"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660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both"/>
              <w:rPr>
                <w:rFonts w:eastAsia="Times New Roman"/>
              </w:rPr>
            </w:pPr>
            <w:proofErr w:type="gramStart"/>
            <w:r w:rsidRPr="00BF029C">
              <w:rPr>
                <w:rFonts w:eastAsia="Times New Roman"/>
              </w:rPr>
              <w:t>Пункт 2) части 3 статьи 21 № 44-ФЗ, пункт и) части 1 Требований к плану-графику 554</w:t>
            </w:r>
            <w:proofErr w:type="gramEnd"/>
          </w:p>
        </w:tc>
        <w:tc>
          <w:tcPr>
            <w:tcW w:w="4678" w:type="dxa"/>
          </w:tcPr>
          <w:p w:rsidR="007E09D1" w:rsidRPr="00BF029C" w:rsidRDefault="007E09D1" w:rsidP="008D198B">
            <w:pPr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В плане-графике на не указан размер аванса, предусмотренный контрактом.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</w:tr>
      <w:tr w:rsidR="007E09D1" w:rsidRPr="00502E44" w:rsidTr="008D198B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276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Часть 2 статьи 34 № 44-ФЗ</w:t>
            </w:r>
          </w:p>
        </w:tc>
        <w:tc>
          <w:tcPr>
            <w:tcW w:w="4678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 xml:space="preserve">Заключение контракта без указания на то, что цена контракта </w:t>
            </w:r>
            <w:proofErr w:type="gramStart"/>
            <w:r w:rsidRPr="00BF029C">
              <w:rPr>
                <w:rFonts w:eastAsia="Times New Roman"/>
              </w:rPr>
              <w:t>является твердой и определяется</w:t>
            </w:r>
            <w:proofErr w:type="gramEnd"/>
            <w:r w:rsidRPr="00BF029C">
              <w:rPr>
                <w:rFonts w:eastAsia="Times New Roman"/>
              </w:rPr>
              <w:t xml:space="preserve"> на весь срок действия контракта.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</w:tr>
      <w:tr w:rsidR="007E09D1" w:rsidRPr="00502E44" w:rsidTr="008D198B">
        <w:trPr>
          <w:cantSplit/>
          <w:trHeight w:val="168"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4</w:t>
            </w:r>
          </w:p>
        </w:tc>
        <w:tc>
          <w:tcPr>
            <w:tcW w:w="2660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Часть 1 статьи 23 № 44-ФЗ</w:t>
            </w:r>
          </w:p>
        </w:tc>
        <w:tc>
          <w:tcPr>
            <w:tcW w:w="4678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 xml:space="preserve">В заключенном контракте не </w:t>
            </w:r>
            <w:proofErr w:type="gramStart"/>
            <w:r w:rsidRPr="00BF029C">
              <w:rPr>
                <w:rFonts w:eastAsia="Times New Roman"/>
              </w:rPr>
              <w:t>указан</w:t>
            </w:r>
            <w:proofErr w:type="gramEnd"/>
            <w:r w:rsidRPr="00BF029C">
              <w:rPr>
                <w:rFonts w:eastAsia="Times New Roman"/>
              </w:rPr>
              <w:t xml:space="preserve"> ИКЗ.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tabs>
                <w:tab w:val="left" w:pos="567"/>
              </w:tabs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</w:tr>
      <w:tr w:rsidR="007E09D1" w:rsidRPr="00502E44" w:rsidTr="008D198B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5</w:t>
            </w:r>
          </w:p>
        </w:tc>
        <w:tc>
          <w:tcPr>
            <w:tcW w:w="2660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Часть 2 статьи 93 № 44-ФЗ</w:t>
            </w:r>
          </w:p>
        </w:tc>
        <w:tc>
          <w:tcPr>
            <w:tcW w:w="4678" w:type="dxa"/>
            <w:vAlign w:val="center"/>
          </w:tcPr>
          <w:p w:rsidR="007E09D1" w:rsidRPr="00BF029C" w:rsidRDefault="007E09D1" w:rsidP="008D198B">
            <w:pPr>
              <w:spacing w:line="312" w:lineRule="auto"/>
              <w:jc w:val="both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381" w:type="dxa"/>
            <w:vAlign w:val="center"/>
          </w:tcPr>
          <w:p w:rsidR="007E09D1" w:rsidRPr="00BF029C" w:rsidRDefault="007E09D1" w:rsidP="008D198B">
            <w:pPr>
              <w:spacing w:line="276" w:lineRule="auto"/>
              <w:jc w:val="center"/>
              <w:rPr>
                <w:rFonts w:eastAsia="Times New Roman"/>
              </w:rPr>
            </w:pPr>
            <w:r w:rsidRPr="00BF029C">
              <w:rPr>
                <w:rFonts w:eastAsia="Times New Roman"/>
              </w:rPr>
              <w:t>1</w:t>
            </w:r>
          </w:p>
        </w:tc>
      </w:tr>
    </w:tbl>
    <w:p w:rsidR="007E09D1" w:rsidRDefault="007E09D1" w:rsidP="007E09D1">
      <w:pPr>
        <w:spacing w:line="360" w:lineRule="auto"/>
        <w:ind w:left="539" w:firstLine="169"/>
        <w:jc w:val="both"/>
        <w:rPr>
          <w:b/>
        </w:rPr>
      </w:pPr>
    </w:p>
    <w:p w:rsidR="007E09D1" w:rsidRDefault="007E09D1" w:rsidP="007E09D1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Pr="00301BE0">
        <w:rPr>
          <w:szCs w:val="28"/>
        </w:rPr>
        <w:t>МБОУ «</w:t>
      </w:r>
      <w:proofErr w:type="spellStart"/>
      <w:r w:rsidRPr="00301BE0">
        <w:rPr>
          <w:szCs w:val="28"/>
        </w:rPr>
        <w:t>Сытьковская</w:t>
      </w:r>
      <w:proofErr w:type="spellEnd"/>
      <w:r w:rsidRPr="00301BE0">
        <w:rPr>
          <w:szCs w:val="28"/>
        </w:rPr>
        <w:t xml:space="preserve"> СОШ»</w:t>
      </w:r>
      <w:r>
        <w:t xml:space="preserve"> даны разъяснения и рекомендации.</w:t>
      </w:r>
    </w:p>
    <w:p w:rsidR="007E09D1" w:rsidRPr="00DD0388" w:rsidRDefault="007E09D1" w:rsidP="007E09D1">
      <w:pPr>
        <w:spacing w:line="360" w:lineRule="auto"/>
        <w:ind w:left="539" w:firstLine="169"/>
        <w:jc w:val="both"/>
      </w:pPr>
    </w:p>
    <w:p w:rsidR="007E09D1" w:rsidRPr="00DD0388" w:rsidRDefault="007E09D1" w:rsidP="007E09D1">
      <w:pPr>
        <w:jc w:val="both"/>
      </w:pPr>
    </w:p>
    <w:p w:rsidR="007E09D1" w:rsidRDefault="007E09D1" w:rsidP="007E09D1">
      <w:pPr>
        <w:ind w:firstLine="539"/>
        <w:jc w:val="both"/>
      </w:pPr>
      <w:r>
        <w:t>Зам. н</w:t>
      </w:r>
      <w:r w:rsidRPr="00DD0388">
        <w:t>ачальник</w:t>
      </w:r>
      <w:r>
        <w:t>а</w:t>
      </w:r>
      <w:r w:rsidRPr="00DD0388">
        <w:t xml:space="preserve"> </w:t>
      </w:r>
    </w:p>
    <w:p w:rsidR="007E09D1" w:rsidRDefault="007E09D1" w:rsidP="007E09D1">
      <w:pPr>
        <w:ind w:firstLine="539"/>
        <w:jc w:val="both"/>
        <w:rPr>
          <w:sz w:val="20"/>
          <w:szCs w:val="20"/>
        </w:rPr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Егоров</w:t>
      </w: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</w:p>
    <w:p w:rsidR="007E09D1" w:rsidRDefault="007E09D1" w:rsidP="007E09D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7E09D1" w:rsidRDefault="007E09D1" w:rsidP="007E09D1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7E09D1" w:rsidRDefault="004734CC" w:rsidP="007E09D1"/>
    <w:sectPr w:rsidR="004734CC" w:rsidRPr="007E09D1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2407A8"/>
    <w:rsid w:val="003346B7"/>
    <w:rsid w:val="003950D3"/>
    <w:rsid w:val="003D6617"/>
    <w:rsid w:val="00412AA5"/>
    <w:rsid w:val="004734CC"/>
    <w:rsid w:val="004A22C5"/>
    <w:rsid w:val="004E6DCF"/>
    <w:rsid w:val="004F796C"/>
    <w:rsid w:val="005F63ED"/>
    <w:rsid w:val="006B072B"/>
    <w:rsid w:val="007E09D1"/>
    <w:rsid w:val="00851E0F"/>
    <w:rsid w:val="00944BB4"/>
    <w:rsid w:val="00B827E6"/>
    <w:rsid w:val="00BA7F1A"/>
    <w:rsid w:val="00BF0D8C"/>
    <w:rsid w:val="00C635FC"/>
    <w:rsid w:val="00E5014E"/>
    <w:rsid w:val="00E55FE7"/>
    <w:rsid w:val="00EC440F"/>
    <w:rsid w:val="00F05440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tkov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2154</Characters>
  <Application>Microsoft Office Word</Application>
  <DocSecurity>0</DocSecurity>
  <Lines>17</Lines>
  <Paragraphs>5</Paragraphs>
  <ScaleCrop>false</ScaleCrop>
  <Company>Финуправление Рузского района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exif_MSED_58656b35ece8720fd98d2375e224e033eb6e118976fa4ac4099fe2c41437048a</dc:description>
  <cp:lastModifiedBy>Козлов АВ</cp:lastModifiedBy>
  <cp:revision>11</cp:revision>
  <dcterms:created xsi:type="dcterms:W3CDTF">2017-09-18T06:27:00Z</dcterms:created>
  <dcterms:modified xsi:type="dcterms:W3CDTF">2018-09-05T13:10:00Z</dcterms:modified>
</cp:coreProperties>
</file>