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52B" w:rsidRDefault="0010352B" w:rsidP="00AD7613">
      <w:pPr>
        <w:tabs>
          <w:tab w:val="left" w:pos="4076"/>
        </w:tabs>
        <w:rPr>
          <w:b/>
          <w:bCs/>
          <w:sz w:val="28"/>
          <w:szCs w:val="28"/>
        </w:rPr>
      </w:pPr>
    </w:p>
    <w:p w:rsidR="0010352B" w:rsidRDefault="0010352B" w:rsidP="0010352B">
      <w:pPr>
        <w:tabs>
          <w:tab w:val="left" w:pos="4076"/>
        </w:tabs>
        <w:jc w:val="center"/>
        <w:rPr>
          <w:b/>
          <w:bCs/>
          <w:sz w:val="28"/>
          <w:szCs w:val="28"/>
        </w:rPr>
      </w:pPr>
    </w:p>
    <w:p w:rsidR="0010352B" w:rsidRDefault="0010352B" w:rsidP="0010352B">
      <w:pPr>
        <w:tabs>
          <w:tab w:val="left" w:pos="4076"/>
        </w:tabs>
        <w:jc w:val="center"/>
        <w:rPr>
          <w:b/>
          <w:bCs/>
          <w:sz w:val="28"/>
          <w:szCs w:val="28"/>
        </w:rPr>
      </w:pPr>
    </w:p>
    <w:p w:rsidR="004A2B29" w:rsidRPr="00FF2982" w:rsidRDefault="004A2B29" w:rsidP="00667618">
      <w:pPr>
        <w:jc w:val="center"/>
        <w:rPr>
          <w:b/>
          <w:sz w:val="28"/>
          <w:szCs w:val="28"/>
        </w:rPr>
      </w:pPr>
      <w:r w:rsidRPr="00FF2982">
        <w:rPr>
          <w:b/>
          <w:sz w:val="28"/>
          <w:szCs w:val="28"/>
        </w:rPr>
        <w:t>Информация</w:t>
      </w:r>
    </w:p>
    <w:p w:rsidR="004A2B29" w:rsidRPr="00FF2982" w:rsidRDefault="004A2B29" w:rsidP="00667618">
      <w:pPr>
        <w:jc w:val="center"/>
        <w:rPr>
          <w:b/>
          <w:sz w:val="28"/>
          <w:szCs w:val="28"/>
        </w:rPr>
      </w:pPr>
      <w:r w:rsidRPr="00FF2982">
        <w:rPr>
          <w:b/>
          <w:sz w:val="28"/>
          <w:szCs w:val="28"/>
        </w:rPr>
        <w:t>о результатах контрольного мероприятия</w:t>
      </w:r>
    </w:p>
    <w:p w:rsidR="004A2B29" w:rsidRPr="00FF2982" w:rsidRDefault="004A2B29" w:rsidP="00667618">
      <w:pPr>
        <w:jc w:val="center"/>
        <w:rPr>
          <w:sz w:val="28"/>
          <w:szCs w:val="28"/>
        </w:rPr>
      </w:pPr>
      <w:r w:rsidRPr="00FF2982">
        <w:rPr>
          <w:sz w:val="28"/>
          <w:szCs w:val="28"/>
        </w:rPr>
        <w:t xml:space="preserve">«Проверка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w:t>
      </w:r>
      <w:r w:rsidRPr="00FF2982">
        <w:rPr>
          <w:b/>
          <w:sz w:val="28"/>
          <w:szCs w:val="28"/>
        </w:rPr>
        <w:t>«Никольс</w:t>
      </w:r>
      <w:r w:rsidRPr="00FF2982">
        <w:rPr>
          <w:rStyle w:val="a7"/>
          <w:color w:val="000000"/>
          <w:sz w:val="28"/>
          <w:szCs w:val="28"/>
          <w:shd w:val="clear" w:color="auto" w:fill="FFFFFF"/>
        </w:rPr>
        <w:t>кая средняя общеобразовательная школа</w:t>
      </w:r>
      <w:r w:rsidRPr="00FF2982">
        <w:rPr>
          <w:sz w:val="28"/>
          <w:szCs w:val="28"/>
        </w:rPr>
        <w:t>»</w:t>
      </w:r>
    </w:p>
    <w:p w:rsidR="00F574B1" w:rsidRPr="00FF2982" w:rsidRDefault="00F574B1" w:rsidP="00FF2982">
      <w:pPr>
        <w:jc w:val="both"/>
        <w:rPr>
          <w:b/>
          <w:sz w:val="28"/>
          <w:szCs w:val="28"/>
        </w:rPr>
      </w:pPr>
    </w:p>
    <w:p w:rsidR="00F574B1" w:rsidRPr="00FF2982" w:rsidRDefault="00F574B1" w:rsidP="00FF2982">
      <w:pPr>
        <w:jc w:val="both"/>
        <w:rPr>
          <w:sz w:val="28"/>
          <w:szCs w:val="28"/>
        </w:rPr>
      </w:pPr>
      <w:r w:rsidRPr="00FF2982">
        <w:rPr>
          <w:b/>
          <w:sz w:val="28"/>
          <w:szCs w:val="28"/>
        </w:rPr>
        <w:t>1.Основание для проведения контрольного мероприятия:</w:t>
      </w:r>
      <w:r w:rsidRPr="00FF2982">
        <w:rPr>
          <w:sz w:val="28"/>
          <w:szCs w:val="28"/>
        </w:rPr>
        <w:t xml:space="preserve"> </w:t>
      </w:r>
    </w:p>
    <w:p w:rsidR="00F574B1" w:rsidRPr="00FF2982" w:rsidRDefault="00F574B1" w:rsidP="00FF2982">
      <w:pPr>
        <w:ind w:firstLine="426"/>
        <w:jc w:val="both"/>
        <w:rPr>
          <w:sz w:val="28"/>
          <w:szCs w:val="28"/>
        </w:rPr>
      </w:pPr>
      <w:r w:rsidRPr="00FF2982">
        <w:rPr>
          <w:sz w:val="28"/>
          <w:szCs w:val="28"/>
        </w:rPr>
        <w:t>-</w:t>
      </w:r>
      <w:r w:rsidR="00350A0B" w:rsidRPr="00FF2982">
        <w:rPr>
          <w:sz w:val="28"/>
          <w:szCs w:val="28"/>
        </w:rPr>
        <w:t xml:space="preserve"> </w:t>
      </w:r>
      <w:r w:rsidRPr="00FF2982">
        <w:rPr>
          <w:sz w:val="28"/>
          <w:szCs w:val="28"/>
        </w:rPr>
        <w:t>пункт 11 плана контрольной деятельности финансового управления администрации Рузского муниципального района на 2017 год, утвержденного постановлением администрации Рузского муниципального района от 23.12.2016 г. № 4200;</w:t>
      </w:r>
    </w:p>
    <w:p w:rsidR="00F574B1" w:rsidRPr="00FF2982" w:rsidRDefault="00F574B1" w:rsidP="00FF2982">
      <w:pPr>
        <w:ind w:firstLine="426"/>
        <w:jc w:val="both"/>
        <w:rPr>
          <w:sz w:val="28"/>
          <w:szCs w:val="28"/>
        </w:rPr>
      </w:pPr>
      <w:r w:rsidRPr="00FF2982">
        <w:rPr>
          <w:sz w:val="28"/>
          <w:szCs w:val="28"/>
        </w:rPr>
        <w:t>- приказ начальника финансового управления от 06.12.2017 г. № 158.</w:t>
      </w:r>
    </w:p>
    <w:p w:rsidR="00695C97" w:rsidRPr="00FF2982" w:rsidRDefault="00695C97" w:rsidP="00FF2982">
      <w:pPr>
        <w:pStyle w:val="a4"/>
        <w:spacing w:after="0" w:line="240" w:lineRule="auto"/>
        <w:ind w:hanging="720"/>
        <w:jc w:val="both"/>
        <w:rPr>
          <w:rFonts w:ascii="Times New Roman" w:hAnsi="Times New Roman"/>
          <w:b/>
          <w:sz w:val="28"/>
          <w:szCs w:val="28"/>
        </w:rPr>
      </w:pPr>
    </w:p>
    <w:p w:rsidR="00DC1278" w:rsidRPr="00FF2982" w:rsidRDefault="00DC1278" w:rsidP="00FF2982">
      <w:pPr>
        <w:pStyle w:val="a4"/>
        <w:spacing w:after="0" w:line="240" w:lineRule="auto"/>
        <w:ind w:hanging="720"/>
        <w:jc w:val="both"/>
        <w:rPr>
          <w:rFonts w:ascii="Times New Roman" w:hAnsi="Times New Roman"/>
          <w:sz w:val="28"/>
          <w:szCs w:val="28"/>
        </w:rPr>
      </w:pPr>
      <w:r w:rsidRPr="00FF2982">
        <w:rPr>
          <w:rFonts w:ascii="Times New Roman" w:hAnsi="Times New Roman"/>
          <w:b/>
          <w:sz w:val="28"/>
          <w:szCs w:val="28"/>
        </w:rPr>
        <w:t>2. Предмет контрольного мероприятия:</w:t>
      </w:r>
    </w:p>
    <w:p w:rsidR="00DC1278" w:rsidRPr="00FA58BB" w:rsidRDefault="00FA58BB" w:rsidP="00FF2982">
      <w:pPr>
        <w:ind w:firstLine="360"/>
        <w:jc w:val="both"/>
        <w:rPr>
          <w:b/>
          <w:sz w:val="28"/>
          <w:szCs w:val="28"/>
        </w:rPr>
      </w:pPr>
      <w:r>
        <w:rPr>
          <w:sz w:val="28"/>
          <w:szCs w:val="28"/>
        </w:rPr>
        <w:t xml:space="preserve"> </w:t>
      </w:r>
      <w:r w:rsidR="00DC1278" w:rsidRPr="00FF2982">
        <w:rPr>
          <w:sz w:val="28"/>
          <w:szCs w:val="28"/>
        </w:rPr>
        <w:t>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w:t>
      </w:r>
      <w:r>
        <w:rPr>
          <w:sz w:val="28"/>
          <w:szCs w:val="28"/>
        </w:rPr>
        <w:t xml:space="preserve"> </w:t>
      </w:r>
      <w:r w:rsidR="00DC1278" w:rsidRPr="00FA58BB">
        <w:rPr>
          <w:b/>
          <w:sz w:val="28"/>
          <w:szCs w:val="28"/>
        </w:rPr>
        <w:t>«</w:t>
      </w:r>
      <w:r w:rsidR="00DC1278" w:rsidRPr="00FA58BB">
        <w:rPr>
          <w:rStyle w:val="a7"/>
          <w:b w:val="0"/>
          <w:color w:val="000000"/>
          <w:sz w:val="28"/>
          <w:szCs w:val="28"/>
          <w:shd w:val="clear" w:color="auto" w:fill="FFFFFF"/>
        </w:rPr>
        <w:t>Никольская средняя общеобразовательная школа</w:t>
      </w:r>
      <w:r w:rsidR="00DC1278" w:rsidRPr="00FA58BB">
        <w:rPr>
          <w:b/>
          <w:sz w:val="28"/>
          <w:szCs w:val="28"/>
        </w:rPr>
        <w:t>».</w:t>
      </w:r>
    </w:p>
    <w:p w:rsidR="00695C97" w:rsidRPr="00FF2982" w:rsidRDefault="00695C97" w:rsidP="00FF2982">
      <w:pPr>
        <w:ind w:left="360" w:hanging="360"/>
        <w:jc w:val="both"/>
        <w:rPr>
          <w:b/>
          <w:sz w:val="28"/>
          <w:szCs w:val="28"/>
        </w:rPr>
      </w:pPr>
    </w:p>
    <w:p w:rsidR="00590961" w:rsidRPr="00FF2982" w:rsidRDefault="00DC1278" w:rsidP="00FF2982">
      <w:pPr>
        <w:ind w:left="360" w:hanging="360"/>
        <w:jc w:val="both"/>
        <w:rPr>
          <w:b/>
          <w:sz w:val="28"/>
          <w:szCs w:val="28"/>
        </w:rPr>
      </w:pPr>
      <w:r w:rsidRPr="00FF2982">
        <w:rPr>
          <w:b/>
          <w:sz w:val="28"/>
          <w:szCs w:val="28"/>
        </w:rPr>
        <w:t>3. Субъект проверки:</w:t>
      </w:r>
    </w:p>
    <w:p w:rsidR="00371286" w:rsidRPr="00FF2982" w:rsidRDefault="00590961" w:rsidP="00FF2982">
      <w:pPr>
        <w:ind w:firstLine="539"/>
        <w:jc w:val="both"/>
        <w:rPr>
          <w:sz w:val="28"/>
          <w:szCs w:val="28"/>
        </w:rPr>
      </w:pPr>
      <w:r w:rsidRPr="00FF2982">
        <w:rPr>
          <w:sz w:val="28"/>
          <w:szCs w:val="28"/>
        </w:rPr>
        <w:t xml:space="preserve">Полное наименование: муниципальное бюджетное общеобразовательное учреждение «Никольская средняя общеобразовательная школа», </w:t>
      </w:r>
      <w:r w:rsidRPr="00FF2982">
        <w:rPr>
          <w:color w:val="323232"/>
          <w:sz w:val="28"/>
          <w:szCs w:val="28"/>
        </w:rPr>
        <w:t xml:space="preserve">сокращенное наименование: </w:t>
      </w:r>
      <w:r w:rsidRPr="00FF2982">
        <w:rPr>
          <w:sz w:val="28"/>
          <w:szCs w:val="28"/>
        </w:rPr>
        <w:t>МБОУ «Никольская СОШ»,</w:t>
      </w:r>
      <w:r w:rsidR="00AD372C">
        <w:rPr>
          <w:sz w:val="28"/>
          <w:szCs w:val="28"/>
        </w:rPr>
        <w:t xml:space="preserve"> </w:t>
      </w:r>
      <w:r w:rsidRPr="00FF2982">
        <w:rPr>
          <w:color w:val="323232"/>
          <w:sz w:val="28"/>
          <w:szCs w:val="28"/>
        </w:rPr>
        <w:t xml:space="preserve">ИНН/КПП 5075009610/507501001, ОГРН 1035011652763, зарегистрировано в Межрайонной инспекции Федеральной налоговой службы № 21 по Московской области. </w:t>
      </w:r>
      <w:r w:rsidRPr="00FF2982">
        <w:rPr>
          <w:sz w:val="28"/>
          <w:szCs w:val="28"/>
        </w:rPr>
        <w:t xml:space="preserve"> </w:t>
      </w:r>
    </w:p>
    <w:p w:rsidR="00DC1278" w:rsidRPr="00FF2982" w:rsidRDefault="00590961" w:rsidP="00FF2982">
      <w:pPr>
        <w:ind w:firstLine="539"/>
        <w:jc w:val="both"/>
        <w:rPr>
          <w:color w:val="323232"/>
          <w:sz w:val="28"/>
          <w:szCs w:val="28"/>
        </w:rPr>
      </w:pPr>
      <w:r w:rsidRPr="00FF2982">
        <w:rPr>
          <w:sz w:val="28"/>
          <w:szCs w:val="28"/>
        </w:rPr>
        <w:t xml:space="preserve">Директором </w:t>
      </w:r>
      <w:r w:rsidR="00AD372C" w:rsidRPr="00FF2982">
        <w:rPr>
          <w:sz w:val="28"/>
          <w:szCs w:val="28"/>
        </w:rPr>
        <w:t>МБОУ «Никольская СОШ»</w:t>
      </w:r>
      <w:r w:rsidRPr="00FF2982">
        <w:rPr>
          <w:sz w:val="28"/>
          <w:szCs w:val="28"/>
        </w:rPr>
        <w:t xml:space="preserve"> является </w:t>
      </w:r>
      <w:proofErr w:type="spellStart"/>
      <w:r w:rsidRPr="00FF2982">
        <w:rPr>
          <w:sz w:val="28"/>
          <w:szCs w:val="28"/>
        </w:rPr>
        <w:t>Бурлаенко</w:t>
      </w:r>
      <w:proofErr w:type="spellEnd"/>
      <w:r w:rsidRPr="00FF2982">
        <w:rPr>
          <w:sz w:val="28"/>
          <w:szCs w:val="28"/>
        </w:rPr>
        <w:t xml:space="preserve"> Татьяна Алексеевна, назначенная на должность приказом Главного управления народного образования от 01.09.1987 г. № 2626.</w:t>
      </w:r>
      <w:r w:rsidR="00EB1F1B">
        <w:rPr>
          <w:sz w:val="28"/>
          <w:szCs w:val="28"/>
        </w:rPr>
        <w:t xml:space="preserve"> </w:t>
      </w:r>
      <w:r w:rsidRPr="00FF2982">
        <w:rPr>
          <w:sz w:val="28"/>
          <w:szCs w:val="28"/>
        </w:rPr>
        <w:t>Ведение бухгалтерского учета и составление бухгалтерской отчетности в проверяемом периоде осуществляло МКУ «Централизованная бухгалтерия муниципальных учреждений в сфере образования» на основании</w:t>
      </w:r>
      <w:r w:rsidR="00007AE5" w:rsidRPr="00FF2982">
        <w:rPr>
          <w:sz w:val="28"/>
          <w:szCs w:val="28"/>
        </w:rPr>
        <w:t xml:space="preserve"> договора и доверенности</w:t>
      </w:r>
      <w:r w:rsidR="00CE1AF1">
        <w:rPr>
          <w:sz w:val="28"/>
          <w:szCs w:val="28"/>
        </w:rPr>
        <w:t xml:space="preserve">. </w:t>
      </w:r>
      <w:r w:rsidRPr="00FF2982">
        <w:rPr>
          <w:color w:val="323232"/>
          <w:sz w:val="28"/>
          <w:szCs w:val="28"/>
        </w:rPr>
        <w:t xml:space="preserve">Юридический адрес и фактическое место нахождения: </w:t>
      </w:r>
      <w:r w:rsidRPr="00FF2982">
        <w:rPr>
          <w:color w:val="000000"/>
          <w:sz w:val="28"/>
          <w:szCs w:val="28"/>
        </w:rPr>
        <w:t>143124, Московская область, Рузский район, с. Никольское, д. 5.</w:t>
      </w:r>
    </w:p>
    <w:p w:rsidR="00695C97" w:rsidRPr="00FF2982" w:rsidRDefault="00695C97" w:rsidP="00FF2982">
      <w:pPr>
        <w:pStyle w:val="ab"/>
        <w:shd w:val="clear" w:color="auto" w:fill="FFFFFF"/>
        <w:spacing w:before="0" w:beforeAutospacing="0" w:after="0"/>
        <w:jc w:val="both"/>
        <w:rPr>
          <w:b/>
          <w:color w:val="323232"/>
          <w:sz w:val="28"/>
          <w:szCs w:val="28"/>
        </w:rPr>
      </w:pPr>
    </w:p>
    <w:p w:rsidR="00DC1278" w:rsidRPr="00FF2982" w:rsidRDefault="00DC1278" w:rsidP="00FF2982">
      <w:pPr>
        <w:pStyle w:val="ab"/>
        <w:shd w:val="clear" w:color="auto" w:fill="FFFFFF"/>
        <w:spacing w:before="0" w:beforeAutospacing="0" w:after="0"/>
        <w:jc w:val="both"/>
        <w:rPr>
          <w:b/>
          <w:color w:val="323232"/>
          <w:sz w:val="28"/>
          <w:szCs w:val="28"/>
        </w:rPr>
      </w:pPr>
      <w:r w:rsidRPr="00FF2982">
        <w:rPr>
          <w:b/>
          <w:color w:val="323232"/>
          <w:sz w:val="28"/>
          <w:szCs w:val="28"/>
        </w:rPr>
        <w:t xml:space="preserve">4. Срок проведения контрольного мероприятия: </w:t>
      </w:r>
      <w:r w:rsidRPr="00FF2982">
        <w:rPr>
          <w:color w:val="323232"/>
          <w:sz w:val="28"/>
          <w:szCs w:val="28"/>
        </w:rPr>
        <w:t>с</w:t>
      </w:r>
      <w:r w:rsidRPr="00FF2982">
        <w:rPr>
          <w:b/>
          <w:color w:val="323232"/>
          <w:sz w:val="28"/>
          <w:szCs w:val="28"/>
        </w:rPr>
        <w:t xml:space="preserve"> </w:t>
      </w:r>
      <w:r w:rsidRPr="00FF2982">
        <w:rPr>
          <w:color w:val="323232"/>
          <w:sz w:val="28"/>
          <w:szCs w:val="28"/>
        </w:rPr>
        <w:t>0</w:t>
      </w:r>
      <w:r w:rsidR="001E7380" w:rsidRPr="00FF2982">
        <w:rPr>
          <w:color w:val="323232"/>
          <w:sz w:val="28"/>
          <w:szCs w:val="28"/>
        </w:rPr>
        <w:t>6</w:t>
      </w:r>
      <w:r w:rsidRPr="00FF2982">
        <w:rPr>
          <w:color w:val="323232"/>
          <w:sz w:val="28"/>
          <w:szCs w:val="28"/>
        </w:rPr>
        <w:t>.1</w:t>
      </w:r>
      <w:r w:rsidR="001E7380" w:rsidRPr="00FF2982">
        <w:rPr>
          <w:color w:val="323232"/>
          <w:sz w:val="28"/>
          <w:szCs w:val="28"/>
        </w:rPr>
        <w:t>2</w:t>
      </w:r>
      <w:r w:rsidRPr="00FF2982">
        <w:rPr>
          <w:color w:val="323232"/>
          <w:sz w:val="28"/>
          <w:szCs w:val="28"/>
        </w:rPr>
        <w:t>.2017 г. по 2</w:t>
      </w:r>
      <w:r w:rsidR="001E7380" w:rsidRPr="00FF2982">
        <w:rPr>
          <w:color w:val="323232"/>
          <w:sz w:val="28"/>
          <w:szCs w:val="28"/>
        </w:rPr>
        <w:t>8</w:t>
      </w:r>
      <w:r w:rsidRPr="00FF2982">
        <w:rPr>
          <w:color w:val="323232"/>
          <w:sz w:val="28"/>
          <w:szCs w:val="28"/>
        </w:rPr>
        <w:t>.1</w:t>
      </w:r>
      <w:r w:rsidR="001E7380" w:rsidRPr="00FF2982">
        <w:rPr>
          <w:color w:val="323232"/>
          <w:sz w:val="28"/>
          <w:szCs w:val="28"/>
        </w:rPr>
        <w:t>2</w:t>
      </w:r>
      <w:r w:rsidRPr="00FF2982">
        <w:rPr>
          <w:color w:val="323232"/>
          <w:sz w:val="28"/>
          <w:szCs w:val="28"/>
        </w:rPr>
        <w:t>.2017 г.</w:t>
      </w:r>
      <w:r w:rsidRPr="00FF2982">
        <w:rPr>
          <w:b/>
          <w:color w:val="323232"/>
          <w:sz w:val="28"/>
          <w:szCs w:val="28"/>
        </w:rPr>
        <w:t xml:space="preserve"> </w:t>
      </w:r>
    </w:p>
    <w:p w:rsidR="00DC56A9" w:rsidRPr="00FF2982" w:rsidRDefault="00DC56A9" w:rsidP="00FF2982">
      <w:pPr>
        <w:pStyle w:val="ab"/>
        <w:shd w:val="clear" w:color="auto" w:fill="FFFFFF"/>
        <w:spacing w:before="0" w:beforeAutospacing="0" w:after="0"/>
        <w:ind w:left="360" w:hanging="360"/>
        <w:jc w:val="both"/>
        <w:rPr>
          <w:b/>
          <w:color w:val="323232"/>
          <w:sz w:val="28"/>
          <w:szCs w:val="28"/>
        </w:rPr>
      </w:pPr>
    </w:p>
    <w:p w:rsidR="00DC1278" w:rsidRPr="00FF2982" w:rsidRDefault="00DC1278" w:rsidP="00FF2982">
      <w:pPr>
        <w:pStyle w:val="ab"/>
        <w:shd w:val="clear" w:color="auto" w:fill="FFFFFF"/>
        <w:spacing w:before="0" w:beforeAutospacing="0" w:after="0"/>
        <w:ind w:left="360" w:hanging="360"/>
        <w:jc w:val="both"/>
        <w:rPr>
          <w:color w:val="323232"/>
          <w:sz w:val="28"/>
          <w:szCs w:val="28"/>
        </w:rPr>
      </w:pPr>
      <w:r w:rsidRPr="00FF2982">
        <w:rPr>
          <w:b/>
          <w:color w:val="323232"/>
          <w:sz w:val="28"/>
          <w:szCs w:val="28"/>
        </w:rPr>
        <w:t>5. Проверяемый период:</w:t>
      </w:r>
      <w:r w:rsidR="001E7380" w:rsidRPr="00FF2982">
        <w:rPr>
          <w:color w:val="323232"/>
          <w:sz w:val="28"/>
          <w:szCs w:val="28"/>
        </w:rPr>
        <w:t xml:space="preserve"> </w:t>
      </w:r>
      <w:r w:rsidRPr="00FF2982">
        <w:rPr>
          <w:rFonts w:eastAsia="Calibri"/>
          <w:sz w:val="28"/>
          <w:szCs w:val="28"/>
        </w:rPr>
        <w:t>2016</w:t>
      </w:r>
      <w:r w:rsidR="001E7380" w:rsidRPr="00FF2982">
        <w:rPr>
          <w:rFonts w:eastAsia="Calibri"/>
          <w:sz w:val="28"/>
          <w:szCs w:val="28"/>
        </w:rPr>
        <w:t xml:space="preserve"> </w:t>
      </w:r>
      <w:r w:rsidRPr="00FF2982">
        <w:rPr>
          <w:rFonts w:eastAsia="Calibri"/>
          <w:sz w:val="28"/>
          <w:szCs w:val="28"/>
        </w:rPr>
        <w:t>г.</w:t>
      </w:r>
      <w:r w:rsidRPr="00FF2982">
        <w:rPr>
          <w:color w:val="323232"/>
          <w:sz w:val="28"/>
          <w:szCs w:val="28"/>
        </w:rPr>
        <w:t xml:space="preserve"> </w:t>
      </w:r>
    </w:p>
    <w:p w:rsidR="001B0F1D" w:rsidRDefault="001B0F1D" w:rsidP="00FF2982">
      <w:pPr>
        <w:pStyle w:val="ab"/>
        <w:shd w:val="clear" w:color="auto" w:fill="FFFFFF"/>
        <w:tabs>
          <w:tab w:val="left" w:pos="2410"/>
          <w:tab w:val="left" w:pos="3261"/>
        </w:tabs>
        <w:spacing w:before="0" w:beforeAutospacing="0" w:after="0"/>
        <w:ind w:left="360" w:hanging="360"/>
        <w:jc w:val="both"/>
        <w:rPr>
          <w:b/>
          <w:color w:val="323232"/>
          <w:sz w:val="28"/>
          <w:szCs w:val="28"/>
        </w:rPr>
      </w:pPr>
    </w:p>
    <w:p w:rsidR="00DC1278" w:rsidRPr="00FF2982" w:rsidRDefault="00DC1278" w:rsidP="00FF2982">
      <w:pPr>
        <w:pStyle w:val="ab"/>
        <w:shd w:val="clear" w:color="auto" w:fill="FFFFFF"/>
        <w:tabs>
          <w:tab w:val="left" w:pos="2410"/>
          <w:tab w:val="left" w:pos="3261"/>
        </w:tabs>
        <w:spacing w:before="0" w:beforeAutospacing="0" w:after="0"/>
        <w:ind w:left="360" w:hanging="360"/>
        <w:jc w:val="both"/>
        <w:rPr>
          <w:color w:val="323232"/>
          <w:sz w:val="28"/>
          <w:szCs w:val="28"/>
        </w:rPr>
      </w:pPr>
      <w:r w:rsidRPr="00FF2982">
        <w:rPr>
          <w:b/>
          <w:color w:val="323232"/>
          <w:sz w:val="28"/>
          <w:szCs w:val="28"/>
        </w:rPr>
        <w:t>6.</w:t>
      </w:r>
      <w:r w:rsidRPr="00FF2982">
        <w:rPr>
          <w:color w:val="323232"/>
          <w:sz w:val="28"/>
          <w:szCs w:val="28"/>
        </w:rPr>
        <w:t xml:space="preserve"> </w:t>
      </w:r>
      <w:r w:rsidRPr="00FF2982">
        <w:rPr>
          <w:b/>
          <w:color w:val="323232"/>
          <w:sz w:val="28"/>
          <w:szCs w:val="28"/>
        </w:rPr>
        <w:t>Состав инспекции</w:t>
      </w:r>
      <w:r w:rsidRPr="00FF2982">
        <w:rPr>
          <w:color w:val="323232"/>
          <w:sz w:val="28"/>
          <w:szCs w:val="28"/>
        </w:rPr>
        <w:t>:</w:t>
      </w:r>
      <w:r w:rsidR="001E7380" w:rsidRPr="00FF2982">
        <w:rPr>
          <w:color w:val="323232"/>
          <w:sz w:val="28"/>
          <w:szCs w:val="28"/>
        </w:rPr>
        <w:t xml:space="preserve"> Орехова О.В.</w:t>
      </w:r>
      <w:r w:rsidRPr="00FF2982">
        <w:rPr>
          <w:color w:val="323232"/>
          <w:sz w:val="28"/>
          <w:szCs w:val="28"/>
        </w:rPr>
        <w:t>. – руководитель контрольной группы;</w:t>
      </w:r>
    </w:p>
    <w:p w:rsidR="00DC1278" w:rsidRPr="00FF2982" w:rsidRDefault="001E7380" w:rsidP="00FF2982">
      <w:pPr>
        <w:pStyle w:val="ab"/>
        <w:shd w:val="clear" w:color="auto" w:fill="FFFFFF"/>
        <w:tabs>
          <w:tab w:val="left" w:pos="1701"/>
          <w:tab w:val="left" w:pos="2410"/>
        </w:tabs>
        <w:spacing w:before="0" w:beforeAutospacing="0" w:after="0"/>
        <w:ind w:left="360" w:hanging="360"/>
        <w:jc w:val="both"/>
        <w:rPr>
          <w:color w:val="323232"/>
          <w:sz w:val="28"/>
          <w:szCs w:val="28"/>
        </w:rPr>
      </w:pPr>
      <w:r w:rsidRPr="00FF2982">
        <w:rPr>
          <w:color w:val="323232"/>
          <w:sz w:val="28"/>
          <w:szCs w:val="28"/>
        </w:rPr>
        <w:t>Козлов А.В.</w:t>
      </w:r>
      <w:r w:rsidR="00350A0B" w:rsidRPr="00FF2982">
        <w:rPr>
          <w:color w:val="323232"/>
          <w:sz w:val="28"/>
          <w:szCs w:val="28"/>
        </w:rPr>
        <w:t xml:space="preserve">, Трофимова Е.А. </w:t>
      </w:r>
      <w:r w:rsidR="00DC1278" w:rsidRPr="00FF2982">
        <w:rPr>
          <w:color w:val="323232"/>
          <w:sz w:val="28"/>
          <w:szCs w:val="28"/>
        </w:rPr>
        <w:t xml:space="preserve"> – член</w:t>
      </w:r>
      <w:r w:rsidR="00350A0B" w:rsidRPr="00FF2982">
        <w:rPr>
          <w:color w:val="323232"/>
          <w:sz w:val="28"/>
          <w:szCs w:val="28"/>
        </w:rPr>
        <w:t>ы контрольной группы.</w:t>
      </w:r>
    </w:p>
    <w:p w:rsidR="00ED42CB" w:rsidRPr="00743A60" w:rsidRDefault="00DC1278" w:rsidP="00743A60">
      <w:pPr>
        <w:pStyle w:val="ab"/>
        <w:shd w:val="clear" w:color="auto" w:fill="FFFFFF"/>
        <w:tabs>
          <w:tab w:val="left" w:pos="567"/>
        </w:tabs>
        <w:spacing w:before="0" w:after="0"/>
        <w:jc w:val="both"/>
        <w:rPr>
          <w:b/>
          <w:color w:val="323232"/>
          <w:sz w:val="28"/>
          <w:szCs w:val="28"/>
        </w:rPr>
      </w:pPr>
      <w:r w:rsidRPr="00FF2982">
        <w:rPr>
          <w:b/>
          <w:color w:val="323232"/>
          <w:sz w:val="28"/>
          <w:szCs w:val="28"/>
        </w:rPr>
        <w:lastRenderedPageBreak/>
        <w:t>7. В ходе контрольного меропри</w:t>
      </w:r>
      <w:r w:rsidR="00C04679" w:rsidRPr="00FF2982">
        <w:rPr>
          <w:b/>
          <w:color w:val="323232"/>
          <w:sz w:val="28"/>
          <w:szCs w:val="28"/>
        </w:rPr>
        <w:t>ятия были рассмотрены следующие</w:t>
      </w:r>
      <w:r w:rsidR="00B967B1">
        <w:rPr>
          <w:b/>
          <w:color w:val="323232"/>
          <w:sz w:val="28"/>
          <w:szCs w:val="28"/>
        </w:rPr>
        <w:t xml:space="preserve"> </w:t>
      </w:r>
      <w:r w:rsidR="005F6300" w:rsidRPr="00FF2982">
        <w:rPr>
          <w:b/>
          <w:color w:val="323232"/>
          <w:sz w:val="28"/>
          <w:szCs w:val="28"/>
        </w:rPr>
        <w:t xml:space="preserve"> </w:t>
      </w:r>
      <w:r w:rsidRPr="00FA58BB">
        <w:rPr>
          <w:b/>
          <w:color w:val="323232"/>
          <w:sz w:val="28"/>
          <w:szCs w:val="28"/>
        </w:rPr>
        <w:t>вопросы:</w:t>
      </w:r>
      <w:r w:rsidR="00ED42CB" w:rsidRPr="00FF2982">
        <w:rPr>
          <w:b/>
          <w:sz w:val="28"/>
          <w:szCs w:val="28"/>
          <w:u w:val="single"/>
        </w:rPr>
        <w:t xml:space="preserve"> </w:t>
      </w:r>
    </w:p>
    <w:p w:rsidR="006B0367" w:rsidRPr="00FF2982" w:rsidRDefault="006B0367" w:rsidP="00FF2982">
      <w:pPr>
        <w:pStyle w:val="ab"/>
        <w:shd w:val="clear" w:color="auto" w:fill="FFFFFF"/>
        <w:tabs>
          <w:tab w:val="left" w:pos="567"/>
        </w:tabs>
        <w:spacing w:before="0" w:after="0"/>
        <w:jc w:val="both"/>
        <w:rPr>
          <w:b/>
          <w:sz w:val="28"/>
          <w:szCs w:val="28"/>
          <w:u w:val="single"/>
        </w:rPr>
      </w:pPr>
    </w:p>
    <w:p w:rsidR="00ED42CB" w:rsidRPr="00FF2982" w:rsidRDefault="002750DC" w:rsidP="00FF2982">
      <w:pPr>
        <w:jc w:val="both"/>
        <w:rPr>
          <w:sz w:val="28"/>
          <w:szCs w:val="28"/>
        </w:rPr>
      </w:pPr>
      <w:r w:rsidRPr="00FF2982">
        <w:rPr>
          <w:sz w:val="28"/>
          <w:szCs w:val="28"/>
        </w:rPr>
        <w:t xml:space="preserve">- </w:t>
      </w:r>
      <w:r w:rsidR="00ED42CB" w:rsidRPr="00FF2982">
        <w:rPr>
          <w:sz w:val="28"/>
          <w:szCs w:val="28"/>
        </w:rPr>
        <w:t>Расходование средств, предусмотренных муниципальной программой «Развитие образования и воспитания в Рузском муниципальном районе» на 2015-2019 годы в рамках мероприятия 2.3.7 «Обеспечение подвоза учащихся к месту обучения в муниципальные общеобразовательные</w:t>
      </w:r>
      <w:r w:rsidR="009B638D" w:rsidRPr="00FF2982">
        <w:rPr>
          <w:sz w:val="28"/>
          <w:szCs w:val="28"/>
        </w:rPr>
        <w:t xml:space="preserve"> учреждения»;</w:t>
      </w:r>
    </w:p>
    <w:p w:rsidR="00AB45E1" w:rsidRPr="00FF2982" w:rsidRDefault="00AB45E1" w:rsidP="00FF2982">
      <w:pPr>
        <w:jc w:val="both"/>
        <w:rPr>
          <w:sz w:val="28"/>
          <w:szCs w:val="28"/>
        </w:rPr>
      </w:pPr>
    </w:p>
    <w:p w:rsidR="00FE57E0" w:rsidRPr="00FF2982" w:rsidRDefault="00FE57E0" w:rsidP="00FF2982">
      <w:pPr>
        <w:jc w:val="both"/>
        <w:rPr>
          <w:sz w:val="28"/>
          <w:szCs w:val="28"/>
        </w:rPr>
      </w:pPr>
      <w:r w:rsidRPr="00FF2982">
        <w:rPr>
          <w:sz w:val="28"/>
          <w:szCs w:val="28"/>
        </w:rPr>
        <w:t>- Расходование средств, предусмотренных муниципальной программой «Социальная поддержка граждан Рузского муниципального района на 2015-2019 годы» в рамках подпрограммы «Доступная среда».</w:t>
      </w:r>
    </w:p>
    <w:p w:rsidR="00695C97" w:rsidRPr="00FF2982" w:rsidRDefault="00695C97" w:rsidP="00FF2982">
      <w:pPr>
        <w:ind w:left="284" w:hanging="284"/>
        <w:jc w:val="both"/>
        <w:rPr>
          <w:b/>
          <w:sz w:val="28"/>
          <w:szCs w:val="28"/>
        </w:rPr>
      </w:pPr>
    </w:p>
    <w:p w:rsidR="00832D49" w:rsidRPr="00FF2982" w:rsidRDefault="00832D49" w:rsidP="00FF2982">
      <w:pPr>
        <w:ind w:left="284" w:hanging="284"/>
        <w:jc w:val="both"/>
        <w:rPr>
          <w:b/>
          <w:sz w:val="28"/>
          <w:szCs w:val="28"/>
        </w:rPr>
      </w:pPr>
      <w:r w:rsidRPr="00FF2982">
        <w:rPr>
          <w:b/>
          <w:sz w:val="28"/>
          <w:szCs w:val="28"/>
        </w:rPr>
        <w:t xml:space="preserve">8. По результатам контрольного мероприятия выявлено:  </w:t>
      </w:r>
    </w:p>
    <w:p w:rsidR="00FF2982" w:rsidRDefault="00FF2982" w:rsidP="00FF2982">
      <w:pPr>
        <w:pStyle w:val="a4"/>
        <w:spacing w:after="0" w:line="240" w:lineRule="auto"/>
        <w:ind w:left="0"/>
        <w:jc w:val="both"/>
        <w:rPr>
          <w:rFonts w:ascii="Times New Roman" w:hAnsi="Times New Roman"/>
          <w:b/>
          <w:sz w:val="28"/>
          <w:szCs w:val="28"/>
        </w:rPr>
      </w:pPr>
    </w:p>
    <w:p w:rsidR="006B0367" w:rsidRPr="00FF2982" w:rsidRDefault="006B0367" w:rsidP="00FF2982">
      <w:pPr>
        <w:pStyle w:val="a4"/>
        <w:spacing w:after="0" w:line="240" w:lineRule="auto"/>
        <w:ind w:left="0"/>
        <w:jc w:val="center"/>
        <w:rPr>
          <w:rFonts w:ascii="Times New Roman" w:hAnsi="Times New Roman"/>
          <w:b/>
          <w:sz w:val="28"/>
          <w:szCs w:val="28"/>
        </w:rPr>
      </w:pPr>
      <w:r w:rsidRPr="00FF2982">
        <w:rPr>
          <w:rFonts w:ascii="Times New Roman" w:hAnsi="Times New Roman"/>
          <w:b/>
          <w:sz w:val="28"/>
          <w:szCs w:val="28"/>
        </w:rPr>
        <w:t>Оценка эффективности использования субсидий</w:t>
      </w:r>
    </w:p>
    <w:p w:rsidR="006B0367" w:rsidRPr="00FF2982" w:rsidRDefault="00CF1AB8" w:rsidP="00CF1AB8">
      <w:pPr>
        <w:pStyle w:val="a4"/>
        <w:spacing w:before="240" w:after="0" w:line="240" w:lineRule="auto"/>
        <w:ind w:left="0"/>
        <w:jc w:val="right"/>
        <w:rPr>
          <w:rFonts w:ascii="Times New Roman" w:hAnsi="Times New Roman"/>
          <w:sz w:val="28"/>
          <w:szCs w:val="28"/>
        </w:rPr>
      </w:pPr>
      <w:r>
        <w:rPr>
          <w:rFonts w:ascii="Times New Roman" w:hAnsi="Times New Roman"/>
          <w:sz w:val="28"/>
          <w:szCs w:val="28"/>
        </w:rPr>
        <w:t xml:space="preserve">         </w:t>
      </w:r>
      <w:r w:rsidR="006B0367" w:rsidRPr="00FF2982">
        <w:rPr>
          <w:rFonts w:ascii="Times New Roman" w:hAnsi="Times New Roman"/>
          <w:sz w:val="28"/>
          <w:szCs w:val="28"/>
        </w:rPr>
        <w:t>(руб.)</w:t>
      </w:r>
    </w:p>
    <w:tbl>
      <w:tblPr>
        <w:tblStyle w:val="a8"/>
        <w:tblW w:w="9750" w:type="dxa"/>
        <w:tblLayout w:type="fixed"/>
        <w:tblLook w:val="04A0"/>
      </w:tblPr>
      <w:tblGrid>
        <w:gridCol w:w="535"/>
        <w:gridCol w:w="3545"/>
        <w:gridCol w:w="1560"/>
        <w:gridCol w:w="1275"/>
        <w:gridCol w:w="1276"/>
        <w:gridCol w:w="1559"/>
      </w:tblGrid>
      <w:tr w:rsidR="006B0367" w:rsidRPr="00FF2982" w:rsidTr="006B0367">
        <w:tc>
          <w:tcPr>
            <w:tcW w:w="4080" w:type="dxa"/>
            <w:gridSpan w:val="2"/>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Мероприятие программы</w:t>
            </w:r>
          </w:p>
        </w:tc>
        <w:tc>
          <w:tcPr>
            <w:tcW w:w="1560"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 xml:space="preserve">Общий объем </w:t>
            </w:r>
            <w:proofErr w:type="spellStart"/>
            <w:r w:rsidRPr="00FF2982">
              <w:rPr>
                <w:rFonts w:ascii="Times New Roman" w:hAnsi="Times New Roman"/>
                <w:sz w:val="28"/>
                <w:szCs w:val="28"/>
              </w:rPr>
              <w:t>предостав</w:t>
            </w:r>
            <w:proofErr w:type="spellEnd"/>
          </w:p>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ленной</w:t>
            </w:r>
          </w:p>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субсидии</w:t>
            </w:r>
          </w:p>
        </w:tc>
        <w:tc>
          <w:tcPr>
            <w:tcW w:w="4110" w:type="dxa"/>
            <w:gridSpan w:val="3"/>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Использование субсидии</w:t>
            </w:r>
          </w:p>
        </w:tc>
      </w:tr>
      <w:tr w:rsidR="006B0367" w:rsidRPr="00FF2982" w:rsidTr="006B0367">
        <w:trPr>
          <w:trHeight w:val="492"/>
        </w:trPr>
        <w:tc>
          <w:tcPr>
            <w:tcW w:w="4080" w:type="dxa"/>
            <w:gridSpan w:val="2"/>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spacing w:line="240" w:lineRule="auto"/>
              <w:rPr>
                <w:sz w:val="28"/>
                <w:szCs w:val="28"/>
                <w:lang w:eastAsia="en-US"/>
              </w:rPr>
            </w:pPr>
            <w:r w:rsidRPr="00FF2982">
              <w:rPr>
                <w:b/>
                <w:sz w:val="28"/>
                <w:szCs w:val="28"/>
              </w:rPr>
              <w:t>Мероприятие 2.3.7 «Обеспечение подвоза учащихся к месту обучения в муниципальные общеобразовательные организации» подпрограммы «Общее образование</w:t>
            </w:r>
          </w:p>
        </w:tc>
        <w:tc>
          <w:tcPr>
            <w:tcW w:w="1560"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pStyle w:val="a4"/>
              <w:spacing w:after="0" w:line="240" w:lineRule="auto"/>
              <w:ind w:left="0"/>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эффективно</w:t>
            </w:r>
          </w:p>
        </w:tc>
        <w:tc>
          <w:tcPr>
            <w:tcW w:w="1276"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proofErr w:type="spellStart"/>
            <w:r w:rsidRPr="00FF2982">
              <w:rPr>
                <w:rFonts w:ascii="Times New Roman" w:hAnsi="Times New Roman"/>
                <w:sz w:val="28"/>
                <w:szCs w:val="28"/>
              </w:rPr>
              <w:t>неэффек</w:t>
            </w:r>
            <w:proofErr w:type="spellEnd"/>
          </w:p>
          <w:p w:rsidR="006B0367" w:rsidRPr="00FF2982" w:rsidRDefault="006B0367" w:rsidP="00FF2982">
            <w:pPr>
              <w:pStyle w:val="a4"/>
              <w:spacing w:after="0" w:line="240" w:lineRule="auto"/>
              <w:ind w:left="0"/>
              <w:rPr>
                <w:rFonts w:ascii="Times New Roman" w:hAnsi="Times New Roman"/>
                <w:sz w:val="28"/>
                <w:szCs w:val="28"/>
              </w:rPr>
            </w:pPr>
            <w:proofErr w:type="spellStart"/>
            <w:r w:rsidRPr="00FF2982">
              <w:rPr>
                <w:rFonts w:ascii="Times New Roman" w:hAnsi="Times New Roman"/>
                <w:sz w:val="28"/>
                <w:szCs w:val="28"/>
              </w:rPr>
              <w:t>тивно</w:t>
            </w:r>
            <w:proofErr w:type="spellEnd"/>
            <w:r w:rsidRPr="00FF2982">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не по целевому назначению</w:t>
            </w:r>
          </w:p>
        </w:tc>
      </w:tr>
      <w:tr w:rsidR="006B0367" w:rsidRPr="00FF2982" w:rsidTr="006B0367">
        <w:trPr>
          <w:trHeight w:val="492"/>
        </w:trPr>
        <w:tc>
          <w:tcPr>
            <w:tcW w:w="53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381 552,06</w:t>
            </w:r>
          </w:p>
        </w:tc>
        <w:tc>
          <w:tcPr>
            <w:tcW w:w="1275"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376 197,42</w:t>
            </w:r>
          </w:p>
        </w:tc>
        <w:tc>
          <w:tcPr>
            <w:tcW w:w="1276"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5 354,64</w:t>
            </w:r>
          </w:p>
        </w:tc>
        <w:tc>
          <w:tcPr>
            <w:tcW w:w="1559"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w:t>
            </w:r>
          </w:p>
        </w:tc>
      </w:tr>
      <w:tr w:rsidR="006B0367" w:rsidRPr="00FF2982" w:rsidTr="00FF2982">
        <w:trPr>
          <w:cantSplit/>
          <w:trHeight w:val="492"/>
        </w:trPr>
        <w:tc>
          <w:tcPr>
            <w:tcW w:w="53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98,6%</w:t>
            </w:r>
          </w:p>
        </w:tc>
        <w:tc>
          <w:tcPr>
            <w:tcW w:w="1276"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w:t>
            </w:r>
          </w:p>
        </w:tc>
      </w:tr>
      <w:tr w:rsidR="006B0367" w:rsidRPr="00FF2982" w:rsidTr="006B0367">
        <w:trPr>
          <w:trHeight w:val="255"/>
        </w:trPr>
        <w:tc>
          <w:tcPr>
            <w:tcW w:w="4080" w:type="dxa"/>
            <w:gridSpan w:val="2"/>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spacing w:line="240" w:lineRule="auto"/>
              <w:rPr>
                <w:sz w:val="28"/>
                <w:szCs w:val="28"/>
                <w:lang w:eastAsia="en-US"/>
              </w:rPr>
            </w:pPr>
            <w:r w:rsidRPr="00FF2982">
              <w:rPr>
                <w:b/>
                <w:sz w:val="28"/>
                <w:szCs w:val="28"/>
              </w:rPr>
              <w:t xml:space="preserve">Мероприятие 2.2. «Повышение уровня доступности приоритетных объектов и услуг в приоритетных сферах жизнедеятельности инвалидов и других </w:t>
            </w:r>
            <w:proofErr w:type="spellStart"/>
            <w:r w:rsidRPr="00FF2982">
              <w:rPr>
                <w:b/>
                <w:sz w:val="28"/>
                <w:szCs w:val="28"/>
              </w:rPr>
              <w:t>маломобильных</w:t>
            </w:r>
            <w:proofErr w:type="spellEnd"/>
            <w:r w:rsidRPr="00FF2982">
              <w:rPr>
                <w:b/>
                <w:sz w:val="28"/>
                <w:szCs w:val="28"/>
              </w:rPr>
              <w:t xml:space="preserve"> групп населения в Рузском муниципальном районе» подпрограммы «Доступная среда»</w:t>
            </w:r>
          </w:p>
        </w:tc>
        <w:tc>
          <w:tcPr>
            <w:tcW w:w="1560"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pStyle w:val="a4"/>
              <w:spacing w:after="0" w:line="240" w:lineRule="auto"/>
              <w:ind w:left="0"/>
              <w:rPr>
                <w:rFonts w:ascii="Times New Roman" w:hAnsi="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pStyle w:val="a4"/>
              <w:spacing w:after="0" w:line="240" w:lineRule="auto"/>
              <w:ind w:left="0"/>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pStyle w:val="a4"/>
              <w:spacing w:after="0" w:line="240" w:lineRule="auto"/>
              <w:ind w:left="0"/>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pStyle w:val="a4"/>
              <w:spacing w:after="0" w:line="240" w:lineRule="auto"/>
              <w:ind w:left="0"/>
              <w:rPr>
                <w:rFonts w:ascii="Times New Roman" w:hAnsi="Times New Roman"/>
                <w:b/>
                <w:sz w:val="28"/>
                <w:szCs w:val="28"/>
              </w:rPr>
            </w:pPr>
          </w:p>
        </w:tc>
      </w:tr>
      <w:tr w:rsidR="006B0367" w:rsidRPr="00FF2982" w:rsidTr="006B0367">
        <w:trPr>
          <w:trHeight w:val="255"/>
        </w:trPr>
        <w:tc>
          <w:tcPr>
            <w:tcW w:w="53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color w:val="7030A0"/>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color w:val="7030A0"/>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900 000,00</w:t>
            </w:r>
          </w:p>
        </w:tc>
        <w:tc>
          <w:tcPr>
            <w:tcW w:w="1275"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864 671,</w:t>
            </w:r>
            <w:r w:rsidRPr="00FF2982">
              <w:rPr>
                <w:rFonts w:ascii="Times New Roman" w:hAnsi="Times New Roman"/>
                <w:sz w:val="28"/>
                <w:szCs w:val="28"/>
              </w:rPr>
              <w:lastRenderedPageBreak/>
              <w:t>17</w:t>
            </w:r>
          </w:p>
        </w:tc>
        <w:tc>
          <w:tcPr>
            <w:tcW w:w="1276"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lastRenderedPageBreak/>
              <w:t>35 328,8</w:t>
            </w:r>
            <w:r w:rsidRPr="00FF2982">
              <w:rPr>
                <w:rFonts w:ascii="Times New Roman" w:hAnsi="Times New Roman"/>
                <w:sz w:val="28"/>
                <w:szCs w:val="28"/>
              </w:rPr>
              <w:lastRenderedPageBreak/>
              <w:t>3</w:t>
            </w:r>
          </w:p>
        </w:tc>
        <w:tc>
          <w:tcPr>
            <w:tcW w:w="1559"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lastRenderedPageBreak/>
              <w:t>36,00</w:t>
            </w:r>
          </w:p>
        </w:tc>
      </w:tr>
      <w:tr w:rsidR="006B0367" w:rsidRPr="00FF2982" w:rsidTr="006B0367">
        <w:trPr>
          <w:trHeight w:val="255"/>
        </w:trPr>
        <w:tc>
          <w:tcPr>
            <w:tcW w:w="53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color w:val="7030A0"/>
                <w:sz w:val="28"/>
                <w:szCs w:val="28"/>
                <w:lang w:eastAsia="en-US"/>
              </w:rPr>
            </w:pPr>
          </w:p>
        </w:tc>
        <w:tc>
          <w:tcPr>
            <w:tcW w:w="3545" w:type="dxa"/>
            <w:tcBorders>
              <w:top w:val="single" w:sz="4" w:space="0" w:color="auto"/>
              <w:left w:val="single" w:sz="4" w:space="0" w:color="auto"/>
              <w:bottom w:val="single" w:sz="4" w:space="0" w:color="auto"/>
              <w:right w:val="single" w:sz="4" w:space="0" w:color="auto"/>
            </w:tcBorders>
          </w:tcPr>
          <w:p w:rsidR="006B0367" w:rsidRPr="00FF2982" w:rsidRDefault="006B0367" w:rsidP="00FF2982">
            <w:pPr>
              <w:spacing w:line="240" w:lineRule="auto"/>
              <w:rPr>
                <w:color w:val="7030A0"/>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100%</w:t>
            </w:r>
          </w:p>
        </w:tc>
        <w:tc>
          <w:tcPr>
            <w:tcW w:w="1275"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96,1%</w:t>
            </w:r>
          </w:p>
        </w:tc>
        <w:tc>
          <w:tcPr>
            <w:tcW w:w="1276"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3,9%</w:t>
            </w:r>
          </w:p>
        </w:tc>
        <w:tc>
          <w:tcPr>
            <w:tcW w:w="1559" w:type="dxa"/>
            <w:tcBorders>
              <w:top w:val="single" w:sz="4" w:space="0" w:color="auto"/>
              <w:left w:val="single" w:sz="4" w:space="0" w:color="auto"/>
              <w:bottom w:val="single" w:sz="4" w:space="0" w:color="auto"/>
              <w:right w:val="single" w:sz="4" w:space="0" w:color="auto"/>
            </w:tcBorders>
            <w:hideMark/>
          </w:tcPr>
          <w:p w:rsidR="006B0367" w:rsidRPr="00FF2982" w:rsidRDefault="006B0367" w:rsidP="00FF2982">
            <w:pPr>
              <w:pStyle w:val="a4"/>
              <w:spacing w:after="0" w:line="240" w:lineRule="auto"/>
              <w:ind w:left="0"/>
              <w:rPr>
                <w:rFonts w:ascii="Times New Roman" w:hAnsi="Times New Roman"/>
                <w:sz w:val="28"/>
                <w:szCs w:val="28"/>
              </w:rPr>
            </w:pPr>
            <w:r w:rsidRPr="00FF2982">
              <w:rPr>
                <w:rFonts w:ascii="Times New Roman" w:hAnsi="Times New Roman"/>
                <w:sz w:val="28"/>
                <w:szCs w:val="28"/>
              </w:rPr>
              <w:t>-</w:t>
            </w:r>
          </w:p>
        </w:tc>
      </w:tr>
    </w:tbl>
    <w:p w:rsidR="006B0367" w:rsidRPr="00FF2982" w:rsidRDefault="006B0367" w:rsidP="00FF2982">
      <w:pPr>
        <w:jc w:val="both"/>
        <w:rPr>
          <w:color w:val="7030A0"/>
          <w:sz w:val="28"/>
          <w:szCs w:val="28"/>
          <w:lang w:eastAsia="en-US"/>
        </w:rPr>
      </w:pPr>
    </w:p>
    <w:p w:rsidR="006B0367" w:rsidRPr="00FF2982" w:rsidRDefault="006B0367" w:rsidP="00FF2982">
      <w:pPr>
        <w:spacing w:before="240"/>
        <w:ind w:firstLine="708"/>
        <w:jc w:val="both"/>
        <w:rPr>
          <w:b/>
          <w:sz w:val="28"/>
          <w:szCs w:val="28"/>
        </w:rPr>
      </w:pPr>
      <w:r w:rsidRPr="00FF2982">
        <w:rPr>
          <w:b/>
          <w:sz w:val="28"/>
          <w:szCs w:val="28"/>
        </w:rPr>
        <w:t>В ходе контрольного мероприятия был выявлен ряд нарушений действующего законодательства на сумму 40 719,47 руб., в т.ч.:</w:t>
      </w:r>
    </w:p>
    <w:p w:rsidR="006B0367" w:rsidRPr="00FF2982" w:rsidRDefault="006B0367" w:rsidP="00FF2982">
      <w:pPr>
        <w:ind w:firstLine="708"/>
        <w:jc w:val="both"/>
        <w:rPr>
          <w:i/>
          <w:sz w:val="28"/>
          <w:szCs w:val="28"/>
        </w:rPr>
      </w:pPr>
      <w:r w:rsidRPr="00FF2982">
        <w:rPr>
          <w:sz w:val="28"/>
          <w:szCs w:val="28"/>
          <w:u w:val="single"/>
        </w:rPr>
        <w:t xml:space="preserve">1. неэффективное использование бюджетных средств на сумму </w:t>
      </w:r>
      <w:r w:rsidRPr="00FF2982">
        <w:rPr>
          <w:i/>
          <w:sz w:val="28"/>
          <w:szCs w:val="28"/>
        </w:rPr>
        <w:t>40 683,47 руб., в т.ч.:</w:t>
      </w:r>
    </w:p>
    <w:p w:rsidR="006B0367" w:rsidRPr="00FF2982" w:rsidRDefault="006B0367" w:rsidP="00FF2982">
      <w:pPr>
        <w:ind w:firstLine="708"/>
        <w:jc w:val="both"/>
        <w:rPr>
          <w:rFonts w:eastAsiaTheme="minorHAnsi"/>
          <w:sz w:val="28"/>
          <w:szCs w:val="28"/>
        </w:rPr>
      </w:pPr>
      <w:r w:rsidRPr="00FF2982">
        <w:rPr>
          <w:sz w:val="28"/>
          <w:szCs w:val="28"/>
        </w:rPr>
        <w:t>- согласно Постановлению администрации Рузского муниципального района от 30.10.2012 г. № 3974 «Об использовании школьных автобусов для подвоза учащихся во внеурочное время» расходы по использованию школьных автобусов для внеурочной деятельности необходимо производить за счет платных образовательных услуг. Сумма средств использованной субсидии за счет средств местного бюджета на приобретение дизельного топлива  для доставки детей на внеурочные мероприятия составляет 5 354,64 руб.;</w:t>
      </w:r>
    </w:p>
    <w:p w:rsidR="006B0367" w:rsidRPr="00FF2982" w:rsidRDefault="006B0367" w:rsidP="00FF2982">
      <w:pPr>
        <w:ind w:firstLine="708"/>
        <w:jc w:val="both"/>
        <w:rPr>
          <w:sz w:val="28"/>
          <w:szCs w:val="28"/>
        </w:rPr>
      </w:pPr>
      <w:r w:rsidRPr="00FF2982">
        <w:rPr>
          <w:sz w:val="28"/>
          <w:szCs w:val="28"/>
        </w:rPr>
        <w:t>- система вызова помощника «ПУЛЬСАР-3» стоимостью 28 720,00</w:t>
      </w:r>
      <w:r w:rsidRPr="00FF2982">
        <w:rPr>
          <w:color w:val="323232"/>
          <w:sz w:val="28"/>
          <w:szCs w:val="28"/>
        </w:rPr>
        <w:t xml:space="preserve"> руб.</w:t>
      </w:r>
      <w:r w:rsidRPr="00FF2982">
        <w:rPr>
          <w:sz w:val="28"/>
          <w:szCs w:val="28"/>
        </w:rPr>
        <w:t xml:space="preserve">, приобретенная за счет средств субсидии, предоставленной для выполнения мероприятия </w:t>
      </w:r>
      <w:r w:rsidRPr="00FF2982">
        <w:rPr>
          <w:color w:val="000000"/>
          <w:sz w:val="28"/>
          <w:szCs w:val="28"/>
        </w:rPr>
        <w:t>«</w:t>
      </w:r>
      <w:r w:rsidRPr="00FF2982">
        <w:rPr>
          <w:sz w:val="28"/>
          <w:szCs w:val="28"/>
        </w:rPr>
        <w:t xml:space="preserve">Повышение уровня доступности приоритетных объектов и услуг в приоритетных сферах жизнедеятельности инвалидов и других </w:t>
      </w:r>
      <w:proofErr w:type="spellStart"/>
      <w:r w:rsidRPr="00FF2982">
        <w:rPr>
          <w:sz w:val="28"/>
          <w:szCs w:val="28"/>
        </w:rPr>
        <w:t>маломобильных</w:t>
      </w:r>
      <w:proofErr w:type="spellEnd"/>
      <w:r w:rsidRPr="00FF2982">
        <w:rPr>
          <w:sz w:val="28"/>
          <w:szCs w:val="28"/>
        </w:rPr>
        <w:t xml:space="preserve"> групп населения в Рузском муниципальном районе</w:t>
      </w:r>
      <w:r w:rsidRPr="00FF2982">
        <w:rPr>
          <w:color w:val="000000"/>
          <w:sz w:val="28"/>
          <w:szCs w:val="28"/>
        </w:rPr>
        <w:t xml:space="preserve">» не установлена на объекте и </w:t>
      </w:r>
      <w:r w:rsidRPr="00FF2982">
        <w:rPr>
          <w:sz w:val="28"/>
          <w:szCs w:val="28"/>
        </w:rPr>
        <w:t>хранится в коробке в кабинете директора;</w:t>
      </w:r>
    </w:p>
    <w:p w:rsidR="006B0367" w:rsidRPr="00FF2982" w:rsidRDefault="006B0367" w:rsidP="00FF2982">
      <w:pPr>
        <w:pStyle w:val="ConsPlusNormal"/>
        <w:ind w:firstLine="708"/>
        <w:jc w:val="both"/>
      </w:pPr>
      <w:r w:rsidRPr="00FF2982">
        <w:rPr>
          <w:rFonts w:eastAsia="Calibri"/>
        </w:rPr>
        <w:t xml:space="preserve">- </w:t>
      </w:r>
      <w:r w:rsidRPr="00FF2982">
        <w:t xml:space="preserve">проектно-сметная документация на объект «Выполнение ремонтных работ, направленных на развитие доступной среды для инвалидов и других </w:t>
      </w:r>
      <w:proofErr w:type="spellStart"/>
      <w:r w:rsidRPr="00FF2982">
        <w:t>маломобильных</w:t>
      </w:r>
      <w:proofErr w:type="spellEnd"/>
      <w:r w:rsidRPr="00FF2982">
        <w:t xml:space="preserve"> групп населения» составлена без учета пункта 5.3.9. </w:t>
      </w:r>
      <w:proofErr w:type="spellStart"/>
      <w:r w:rsidRPr="00FF2982">
        <w:t>СНиП</w:t>
      </w:r>
      <w:proofErr w:type="spellEnd"/>
      <w:r w:rsidRPr="00FF2982">
        <w:t xml:space="preserve"> СП 59.13330.2012 «Доступность зданий и сооружений для </w:t>
      </w:r>
      <w:proofErr w:type="spellStart"/>
      <w:r w:rsidRPr="00FF2982">
        <w:t>маломобильных</w:t>
      </w:r>
      <w:proofErr w:type="spellEnd"/>
      <w:r w:rsidRPr="00FF2982">
        <w:t xml:space="preserve"> групп населения». Сумма нарушения 6 608,83 руб. </w:t>
      </w:r>
    </w:p>
    <w:p w:rsidR="006B0367" w:rsidRPr="00FF2982" w:rsidRDefault="006B0367" w:rsidP="00FF2982">
      <w:pPr>
        <w:jc w:val="both"/>
        <w:rPr>
          <w:sz w:val="28"/>
          <w:szCs w:val="28"/>
          <w:u w:val="single"/>
        </w:rPr>
      </w:pPr>
      <w:r w:rsidRPr="00FF2982">
        <w:rPr>
          <w:sz w:val="28"/>
          <w:szCs w:val="28"/>
          <w:u w:val="single"/>
        </w:rPr>
        <w:t xml:space="preserve">2. нецелевое  расходование бюджетных средств на сумму 36,00 руб.: </w:t>
      </w:r>
    </w:p>
    <w:p w:rsidR="006B0367" w:rsidRPr="00FF2982" w:rsidRDefault="006B0367" w:rsidP="00FF2982">
      <w:pPr>
        <w:pStyle w:val="ConsPlusNormal"/>
        <w:ind w:firstLine="708"/>
        <w:jc w:val="both"/>
      </w:pPr>
      <w:r w:rsidRPr="00FF2982">
        <w:t>- в результате оказанных услуг по техническому надзору исполнителем</w:t>
      </w:r>
      <w:r w:rsidR="00221B4A">
        <w:t xml:space="preserve"> -</w:t>
      </w:r>
      <w:r w:rsidRPr="00FF2982">
        <w:t xml:space="preserve"> </w:t>
      </w:r>
      <w:r w:rsidR="00221B4A">
        <w:t xml:space="preserve">ООО «Управление единого заказчика» </w:t>
      </w:r>
      <w:r w:rsidRPr="00FF2982">
        <w:t xml:space="preserve">подписан акт о приемке выполненных работ № 1 от 13.09.2016 г. тогда как в указанном акте учтены смесители «Елочка» в количестве 2 штук по цене 1 123,98 руб.  по факту установлены смесители </w:t>
      </w:r>
      <w:proofErr w:type="spellStart"/>
      <w:r w:rsidRPr="00FF2982">
        <w:t>однорычажные</w:t>
      </w:r>
      <w:proofErr w:type="spellEnd"/>
      <w:r w:rsidRPr="00FF2982">
        <w:t xml:space="preserve"> в количестве 2 штук. </w:t>
      </w:r>
    </w:p>
    <w:p w:rsidR="006B0367" w:rsidRPr="00FF2982" w:rsidRDefault="006B0367" w:rsidP="00FF2982">
      <w:pPr>
        <w:tabs>
          <w:tab w:val="left" w:pos="567"/>
          <w:tab w:val="left" w:pos="709"/>
          <w:tab w:val="left" w:pos="6946"/>
        </w:tabs>
        <w:jc w:val="both"/>
        <w:rPr>
          <w:sz w:val="28"/>
          <w:szCs w:val="28"/>
          <w:u w:val="single"/>
        </w:rPr>
      </w:pPr>
      <w:r w:rsidRPr="00FF2982">
        <w:rPr>
          <w:color w:val="7030A0"/>
          <w:sz w:val="28"/>
          <w:szCs w:val="28"/>
        </w:rPr>
        <w:tab/>
      </w:r>
      <w:r w:rsidRPr="00FF2982">
        <w:rPr>
          <w:sz w:val="28"/>
          <w:szCs w:val="28"/>
          <w:u w:val="single"/>
        </w:rPr>
        <w:t>Кроме того, у МБОУ «Никольская СОШ» имеются нарушения и недостатки, которые не повлекли незаконного использования средств бюджета района:</w:t>
      </w:r>
    </w:p>
    <w:p w:rsidR="006B0367" w:rsidRPr="00FF2982" w:rsidRDefault="006B0367" w:rsidP="00FF2982">
      <w:pPr>
        <w:widowControl w:val="0"/>
        <w:tabs>
          <w:tab w:val="left" w:pos="567"/>
        </w:tabs>
        <w:autoSpaceDE w:val="0"/>
        <w:autoSpaceDN w:val="0"/>
        <w:adjustRightInd w:val="0"/>
        <w:jc w:val="both"/>
        <w:rPr>
          <w:rFonts w:eastAsiaTheme="minorHAnsi"/>
          <w:sz w:val="28"/>
          <w:szCs w:val="28"/>
        </w:rPr>
      </w:pPr>
      <w:r w:rsidRPr="00FF2982">
        <w:rPr>
          <w:color w:val="7030A0"/>
          <w:sz w:val="28"/>
          <w:szCs w:val="28"/>
        </w:rPr>
        <w:tab/>
      </w:r>
      <w:r w:rsidRPr="00FF2982">
        <w:rPr>
          <w:sz w:val="28"/>
          <w:szCs w:val="28"/>
        </w:rPr>
        <w:t>- в нарушение статьи 9 Федерального з</w:t>
      </w:r>
      <w:r w:rsidRPr="00FF2982">
        <w:rPr>
          <w:bCs/>
          <w:kern w:val="36"/>
          <w:sz w:val="28"/>
          <w:szCs w:val="28"/>
        </w:rPr>
        <w:t>акона «О бухгалтерском учете» от 06.12.2011 г. № 402-ФЗ, отдельные</w:t>
      </w:r>
      <w:r w:rsidRPr="00FF2982">
        <w:rPr>
          <w:sz w:val="28"/>
          <w:szCs w:val="28"/>
        </w:rPr>
        <w:t xml:space="preserve"> путевые листы заполняются не надлежащим образом;</w:t>
      </w:r>
    </w:p>
    <w:p w:rsidR="006B0367" w:rsidRPr="00FF2982" w:rsidRDefault="006B0367" w:rsidP="00FF2982">
      <w:pPr>
        <w:widowControl w:val="0"/>
        <w:tabs>
          <w:tab w:val="left" w:pos="567"/>
        </w:tabs>
        <w:autoSpaceDE w:val="0"/>
        <w:autoSpaceDN w:val="0"/>
        <w:adjustRightInd w:val="0"/>
        <w:jc w:val="both"/>
        <w:rPr>
          <w:sz w:val="28"/>
          <w:szCs w:val="28"/>
        </w:rPr>
      </w:pPr>
      <w:r w:rsidRPr="00FF2982">
        <w:rPr>
          <w:color w:val="323232"/>
          <w:sz w:val="28"/>
          <w:szCs w:val="28"/>
        </w:rPr>
        <w:tab/>
      </w:r>
      <w:r w:rsidRPr="00FF2982">
        <w:rPr>
          <w:sz w:val="28"/>
          <w:szCs w:val="28"/>
        </w:rPr>
        <w:t xml:space="preserve">- </w:t>
      </w:r>
      <w:r w:rsidRPr="00FF2982">
        <w:rPr>
          <w:color w:val="323232"/>
          <w:sz w:val="28"/>
          <w:szCs w:val="28"/>
        </w:rPr>
        <w:t xml:space="preserve">в нарушение пункта 45 инструкции по применению Единого </w:t>
      </w:r>
      <w:r w:rsidRPr="00FF2982">
        <w:rPr>
          <w:sz w:val="28"/>
          <w:szCs w:val="28"/>
        </w:rPr>
        <w:t xml:space="preserve">плана счетов, утвержденной приказом Министерства финансов РФ от 01.12.2010 г. </w:t>
      </w:r>
      <w:r w:rsidRPr="00FF2982">
        <w:rPr>
          <w:color w:val="323232"/>
          <w:sz w:val="28"/>
          <w:szCs w:val="28"/>
        </w:rPr>
        <w:t xml:space="preserve">№ 157н </w:t>
      </w:r>
      <w:r w:rsidRPr="00FF2982">
        <w:rPr>
          <w:sz w:val="28"/>
          <w:szCs w:val="28"/>
        </w:rPr>
        <w:t>система вызова помощника «ПУЛЬСАР-3» не принята к учету как единый инвентарный объект основного средства;</w:t>
      </w:r>
    </w:p>
    <w:p w:rsidR="006B0367" w:rsidRPr="00FF2982" w:rsidRDefault="006B0367" w:rsidP="00FF2982">
      <w:pPr>
        <w:ind w:firstLine="540"/>
        <w:jc w:val="both"/>
        <w:rPr>
          <w:sz w:val="28"/>
          <w:szCs w:val="28"/>
        </w:rPr>
      </w:pPr>
      <w:r w:rsidRPr="00FF2982">
        <w:rPr>
          <w:sz w:val="28"/>
          <w:szCs w:val="28"/>
        </w:rPr>
        <w:t xml:space="preserve">- в нарушение пункта 4 Порядка по иным целям и пункта 1 «Учреждение обязуется» раздела 2 Соглашений на иные цели МБОУ «Никольская СОШ» не направляло в адрес Учредителя расчеты и финансово-экономические </w:t>
      </w:r>
      <w:r w:rsidRPr="00FF2982">
        <w:rPr>
          <w:sz w:val="28"/>
          <w:szCs w:val="28"/>
        </w:rPr>
        <w:lastRenderedPageBreak/>
        <w:t>обоснования размера субсидий на 2016 финансовый год, вследствие чего, невозможно определить, каким образом определялся объем субсидий.</w:t>
      </w:r>
    </w:p>
    <w:p w:rsidR="00D57E65" w:rsidRDefault="00D57E65" w:rsidP="00D57E65">
      <w:pPr>
        <w:rPr>
          <w:sz w:val="28"/>
          <w:szCs w:val="28"/>
        </w:rPr>
      </w:pPr>
    </w:p>
    <w:p w:rsidR="001B0F1D" w:rsidRDefault="001B0F1D" w:rsidP="00D57E65">
      <w:pPr>
        <w:rPr>
          <w:sz w:val="28"/>
          <w:szCs w:val="28"/>
        </w:rPr>
      </w:pPr>
    </w:p>
    <w:p w:rsidR="001B0F1D" w:rsidRDefault="001B0F1D" w:rsidP="00D57E65">
      <w:pPr>
        <w:rPr>
          <w:sz w:val="28"/>
          <w:szCs w:val="28"/>
        </w:rPr>
      </w:pPr>
    </w:p>
    <w:p w:rsidR="001B0F1D" w:rsidRDefault="001B0F1D" w:rsidP="00D57E65">
      <w:pPr>
        <w:rPr>
          <w:sz w:val="28"/>
          <w:szCs w:val="28"/>
        </w:rPr>
      </w:pPr>
    </w:p>
    <w:p w:rsidR="00D57E65" w:rsidRPr="00D57E65" w:rsidRDefault="00D57E65" w:rsidP="00D57E65">
      <w:pPr>
        <w:rPr>
          <w:sz w:val="28"/>
          <w:szCs w:val="28"/>
        </w:rPr>
      </w:pPr>
      <w:r w:rsidRPr="00D57E65">
        <w:rPr>
          <w:sz w:val="28"/>
          <w:szCs w:val="28"/>
        </w:rPr>
        <w:t>Начальник финансового управления                                         И.В. Кушнер</w:t>
      </w:r>
    </w:p>
    <w:sectPr w:rsidR="00D57E65" w:rsidRPr="00D57E65" w:rsidSect="006B0367">
      <w:type w:val="evenPage"/>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76AD6"/>
    <w:multiLevelType w:val="hybridMultilevel"/>
    <w:tmpl w:val="BC4E6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66299"/>
    <w:multiLevelType w:val="hybridMultilevel"/>
    <w:tmpl w:val="B11CFDA6"/>
    <w:lvl w:ilvl="0" w:tplc="C554D82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5082608C"/>
    <w:multiLevelType w:val="hybridMultilevel"/>
    <w:tmpl w:val="6E680ED6"/>
    <w:lvl w:ilvl="0" w:tplc="C554D8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827A4"/>
    <w:multiLevelType w:val="hybridMultilevel"/>
    <w:tmpl w:val="20B89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20"/>
  <w:displayHorizontalDrawingGridEvery w:val="2"/>
  <w:characterSpacingControl w:val="doNotCompress"/>
  <w:doNotValidateAgainstSchema/>
  <w:doNotDemarcateInvalidXml/>
  <w:compat/>
  <w:rsids>
    <w:rsidRoot w:val="00A07B55"/>
    <w:rsid w:val="00007AE5"/>
    <w:rsid w:val="00010F97"/>
    <w:rsid w:val="00027FEE"/>
    <w:rsid w:val="0005534E"/>
    <w:rsid w:val="00067CC7"/>
    <w:rsid w:val="0007016C"/>
    <w:rsid w:val="00073A62"/>
    <w:rsid w:val="000908B9"/>
    <w:rsid w:val="00092F9E"/>
    <w:rsid w:val="00096B97"/>
    <w:rsid w:val="000B3350"/>
    <w:rsid w:val="000C12E7"/>
    <w:rsid w:val="000C5BAD"/>
    <w:rsid w:val="000E6846"/>
    <w:rsid w:val="000E7771"/>
    <w:rsid w:val="0010352B"/>
    <w:rsid w:val="00104CE1"/>
    <w:rsid w:val="00127D69"/>
    <w:rsid w:val="00135994"/>
    <w:rsid w:val="00137DA1"/>
    <w:rsid w:val="001466E3"/>
    <w:rsid w:val="00165B98"/>
    <w:rsid w:val="00174FE5"/>
    <w:rsid w:val="00186C09"/>
    <w:rsid w:val="001A2250"/>
    <w:rsid w:val="001A35DA"/>
    <w:rsid w:val="001B0F1D"/>
    <w:rsid w:val="001E1AFB"/>
    <w:rsid w:val="001E3DF4"/>
    <w:rsid w:val="001E7380"/>
    <w:rsid w:val="0021725E"/>
    <w:rsid w:val="002174D2"/>
    <w:rsid w:val="00221B4A"/>
    <w:rsid w:val="00226D25"/>
    <w:rsid w:val="00232C1D"/>
    <w:rsid w:val="00243AD8"/>
    <w:rsid w:val="00243FC6"/>
    <w:rsid w:val="002447C0"/>
    <w:rsid w:val="00245F41"/>
    <w:rsid w:val="00254094"/>
    <w:rsid w:val="002540B1"/>
    <w:rsid w:val="0026231A"/>
    <w:rsid w:val="00265B52"/>
    <w:rsid w:val="002670D5"/>
    <w:rsid w:val="002750DC"/>
    <w:rsid w:val="00284957"/>
    <w:rsid w:val="00294002"/>
    <w:rsid w:val="002B5F44"/>
    <w:rsid w:val="002F51D8"/>
    <w:rsid w:val="003074F0"/>
    <w:rsid w:val="00325C99"/>
    <w:rsid w:val="00327057"/>
    <w:rsid w:val="0033530B"/>
    <w:rsid w:val="0033676F"/>
    <w:rsid w:val="00350A0B"/>
    <w:rsid w:val="00352E93"/>
    <w:rsid w:val="003631D3"/>
    <w:rsid w:val="00363571"/>
    <w:rsid w:val="00371286"/>
    <w:rsid w:val="003836D5"/>
    <w:rsid w:val="00393CFC"/>
    <w:rsid w:val="003A71FD"/>
    <w:rsid w:val="003D1983"/>
    <w:rsid w:val="003E4585"/>
    <w:rsid w:val="003F1B5F"/>
    <w:rsid w:val="003F1E2E"/>
    <w:rsid w:val="003F3A34"/>
    <w:rsid w:val="003F3D72"/>
    <w:rsid w:val="003F5732"/>
    <w:rsid w:val="00400A52"/>
    <w:rsid w:val="004020A5"/>
    <w:rsid w:val="00417C84"/>
    <w:rsid w:val="00422F1F"/>
    <w:rsid w:val="00446833"/>
    <w:rsid w:val="004475F6"/>
    <w:rsid w:val="0045440F"/>
    <w:rsid w:val="00454C45"/>
    <w:rsid w:val="00464E21"/>
    <w:rsid w:val="0047172E"/>
    <w:rsid w:val="00472993"/>
    <w:rsid w:val="00480DF1"/>
    <w:rsid w:val="00486F49"/>
    <w:rsid w:val="0049284A"/>
    <w:rsid w:val="004A2B29"/>
    <w:rsid w:val="004C0D16"/>
    <w:rsid w:val="004D6EC6"/>
    <w:rsid w:val="004E78D2"/>
    <w:rsid w:val="00544CD4"/>
    <w:rsid w:val="00557B7C"/>
    <w:rsid w:val="0057053D"/>
    <w:rsid w:val="00576C19"/>
    <w:rsid w:val="00584CB8"/>
    <w:rsid w:val="0058634B"/>
    <w:rsid w:val="00590961"/>
    <w:rsid w:val="005B5031"/>
    <w:rsid w:val="005F49FB"/>
    <w:rsid w:val="005F6300"/>
    <w:rsid w:val="006079AA"/>
    <w:rsid w:val="006121D6"/>
    <w:rsid w:val="00617F87"/>
    <w:rsid w:val="0062181B"/>
    <w:rsid w:val="00623056"/>
    <w:rsid w:val="006305E1"/>
    <w:rsid w:val="006331EE"/>
    <w:rsid w:val="00660C1B"/>
    <w:rsid w:val="00663B55"/>
    <w:rsid w:val="006673BD"/>
    <w:rsid w:val="00667618"/>
    <w:rsid w:val="00670B62"/>
    <w:rsid w:val="006724E0"/>
    <w:rsid w:val="00674AF4"/>
    <w:rsid w:val="006808AF"/>
    <w:rsid w:val="006830B6"/>
    <w:rsid w:val="006860B8"/>
    <w:rsid w:val="00691C06"/>
    <w:rsid w:val="00693D16"/>
    <w:rsid w:val="00695C97"/>
    <w:rsid w:val="006A71E9"/>
    <w:rsid w:val="006B0367"/>
    <w:rsid w:val="006B468B"/>
    <w:rsid w:val="006C09A8"/>
    <w:rsid w:val="006C0D99"/>
    <w:rsid w:val="006E1472"/>
    <w:rsid w:val="006E61B3"/>
    <w:rsid w:val="0072687E"/>
    <w:rsid w:val="007421F1"/>
    <w:rsid w:val="00743A60"/>
    <w:rsid w:val="00760109"/>
    <w:rsid w:val="00760CD8"/>
    <w:rsid w:val="00777863"/>
    <w:rsid w:val="007801F6"/>
    <w:rsid w:val="00787753"/>
    <w:rsid w:val="00790617"/>
    <w:rsid w:val="007A40D8"/>
    <w:rsid w:val="007C297A"/>
    <w:rsid w:val="007E345B"/>
    <w:rsid w:val="007E393E"/>
    <w:rsid w:val="007E39D2"/>
    <w:rsid w:val="007F6D66"/>
    <w:rsid w:val="00813A17"/>
    <w:rsid w:val="00831C49"/>
    <w:rsid w:val="00832D49"/>
    <w:rsid w:val="00847C74"/>
    <w:rsid w:val="00850FA4"/>
    <w:rsid w:val="0085257A"/>
    <w:rsid w:val="00857545"/>
    <w:rsid w:val="00867934"/>
    <w:rsid w:val="008825E9"/>
    <w:rsid w:val="0089019C"/>
    <w:rsid w:val="008B73F6"/>
    <w:rsid w:val="008C12CA"/>
    <w:rsid w:val="008C3709"/>
    <w:rsid w:val="008C68DE"/>
    <w:rsid w:val="008D5CC1"/>
    <w:rsid w:val="00927C8A"/>
    <w:rsid w:val="00932B2B"/>
    <w:rsid w:val="00952B6D"/>
    <w:rsid w:val="009612DF"/>
    <w:rsid w:val="0096147E"/>
    <w:rsid w:val="00965E4B"/>
    <w:rsid w:val="0096729C"/>
    <w:rsid w:val="00973AEC"/>
    <w:rsid w:val="00994997"/>
    <w:rsid w:val="00995D8F"/>
    <w:rsid w:val="009B4D26"/>
    <w:rsid w:val="009B638D"/>
    <w:rsid w:val="00A07381"/>
    <w:rsid w:val="00A07A28"/>
    <w:rsid w:val="00A07B55"/>
    <w:rsid w:val="00A15F34"/>
    <w:rsid w:val="00A20546"/>
    <w:rsid w:val="00A22A9A"/>
    <w:rsid w:val="00A2300B"/>
    <w:rsid w:val="00A606B4"/>
    <w:rsid w:val="00AB01A7"/>
    <w:rsid w:val="00AB45E1"/>
    <w:rsid w:val="00AD372C"/>
    <w:rsid w:val="00AD3F17"/>
    <w:rsid w:val="00AD7613"/>
    <w:rsid w:val="00B040CD"/>
    <w:rsid w:val="00B12FBF"/>
    <w:rsid w:val="00B1632B"/>
    <w:rsid w:val="00B22817"/>
    <w:rsid w:val="00B37573"/>
    <w:rsid w:val="00B44F18"/>
    <w:rsid w:val="00B52679"/>
    <w:rsid w:val="00B52817"/>
    <w:rsid w:val="00B535F2"/>
    <w:rsid w:val="00B967B1"/>
    <w:rsid w:val="00BC56C3"/>
    <w:rsid w:val="00BD526B"/>
    <w:rsid w:val="00C04679"/>
    <w:rsid w:val="00C057A7"/>
    <w:rsid w:val="00C06B03"/>
    <w:rsid w:val="00C20B94"/>
    <w:rsid w:val="00C32684"/>
    <w:rsid w:val="00C60474"/>
    <w:rsid w:val="00C82D35"/>
    <w:rsid w:val="00CA46CC"/>
    <w:rsid w:val="00CB04C3"/>
    <w:rsid w:val="00CB3B89"/>
    <w:rsid w:val="00CB4A65"/>
    <w:rsid w:val="00CB75A5"/>
    <w:rsid w:val="00CC09D0"/>
    <w:rsid w:val="00CC26E0"/>
    <w:rsid w:val="00CC5D38"/>
    <w:rsid w:val="00CD0778"/>
    <w:rsid w:val="00CD38BF"/>
    <w:rsid w:val="00CD631E"/>
    <w:rsid w:val="00CE1AF1"/>
    <w:rsid w:val="00CE39C3"/>
    <w:rsid w:val="00CF1AB8"/>
    <w:rsid w:val="00D04882"/>
    <w:rsid w:val="00D07BBB"/>
    <w:rsid w:val="00D1126A"/>
    <w:rsid w:val="00D25153"/>
    <w:rsid w:val="00D41699"/>
    <w:rsid w:val="00D46285"/>
    <w:rsid w:val="00D521C0"/>
    <w:rsid w:val="00D57E65"/>
    <w:rsid w:val="00D65110"/>
    <w:rsid w:val="00D87D3F"/>
    <w:rsid w:val="00DC1278"/>
    <w:rsid w:val="00DC1D00"/>
    <w:rsid w:val="00DC56A9"/>
    <w:rsid w:val="00DC717A"/>
    <w:rsid w:val="00DD6C57"/>
    <w:rsid w:val="00DF6E20"/>
    <w:rsid w:val="00E10438"/>
    <w:rsid w:val="00E20AA0"/>
    <w:rsid w:val="00E2528B"/>
    <w:rsid w:val="00E3132F"/>
    <w:rsid w:val="00E35B79"/>
    <w:rsid w:val="00E56452"/>
    <w:rsid w:val="00E607C9"/>
    <w:rsid w:val="00E62714"/>
    <w:rsid w:val="00E73C14"/>
    <w:rsid w:val="00E80CD7"/>
    <w:rsid w:val="00E949E3"/>
    <w:rsid w:val="00EB1189"/>
    <w:rsid w:val="00EB1F1B"/>
    <w:rsid w:val="00EC6D12"/>
    <w:rsid w:val="00ED42CB"/>
    <w:rsid w:val="00EF29A6"/>
    <w:rsid w:val="00F1709B"/>
    <w:rsid w:val="00F22603"/>
    <w:rsid w:val="00F2345D"/>
    <w:rsid w:val="00F2768D"/>
    <w:rsid w:val="00F278AA"/>
    <w:rsid w:val="00F449BC"/>
    <w:rsid w:val="00F45D45"/>
    <w:rsid w:val="00F574B1"/>
    <w:rsid w:val="00F77031"/>
    <w:rsid w:val="00F77D3F"/>
    <w:rsid w:val="00F83688"/>
    <w:rsid w:val="00F86EAE"/>
    <w:rsid w:val="00F92587"/>
    <w:rsid w:val="00FA58BB"/>
    <w:rsid w:val="00FB5D12"/>
    <w:rsid w:val="00FB7C55"/>
    <w:rsid w:val="00FD05F5"/>
    <w:rsid w:val="00FD3A6F"/>
    <w:rsid w:val="00FE57E0"/>
    <w:rsid w:val="00FF27E4"/>
    <w:rsid w:val="00FF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CC7"/>
    <w:rPr>
      <w:rFonts w:ascii="Times New Roman" w:hAnsi="Times New Roman"/>
      <w:sz w:val="24"/>
      <w:szCs w:val="24"/>
    </w:rPr>
  </w:style>
  <w:style w:type="paragraph" w:styleId="1">
    <w:name w:val="heading 1"/>
    <w:basedOn w:val="a"/>
    <w:next w:val="a"/>
    <w:link w:val="10"/>
    <w:qFormat/>
    <w:rsid w:val="00067CC7"/>
    <w:pPr>
      <w:keepNext/>
      <w:tabs>
        <w:tab w:val="left" w:pos="4076"/>
      </w:tabs>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67CC7"/>
    <w:rPr>
      <w:rFonts w:ascii="Times New Roman" w:hAnsi="Times New Roman" w:cs="Times New Roman"/>
      <w:b/>
      <w:bCs/>
      <w:sz w:val="24"/>
      <w:szCs w:val="24"/>
      <w:lang w:eastAsia="ru-RU"/>
    </w:rPr>
  </w:style>
  <w:style w:type="character" w:styleId="a3">
    <w:name w:val="Hyperlink"/>
    <w:rsid w:val="009B4D26"/>
    <w:rPr>
      <w:rFonts w:cs="Times New Roman"/>
      <w:color w:val="0000FF"/>
      <w:u w:val="single"/>
    </w:rPr>
  </w:style>
  <w:style w:type="paragraph" w:styleId="a4">
    <w:name w:val="List Paragraph"/>
    <w:basedOn w:val="a"/>
    <w:uiPriority w:val="34"/>
    <w:qFormat/>
    <w:rsid w:val="00FB7C55"/>
    <w:pPr>
      <w:spacing w:after="200" w:line="276" w:lineRule="auto"/>
      <w:ind w:left="720"/>
      <w:contextualSpacing/>
    </w:pPr>
    <w:rPr>
      <w:rFonts w:ascii="Calibri" w:hAnsi="Calibri"/>
      <w:sz w:val="22"/>
      <w:szCs w:val="22"/>
      <w:lang w:eastAsia="en-US"/>
    </w:rPr>
  </w:style>
  <w:style w:type="paragraph" w:styleId="a5">
    <w:name w:val="Balloon Text"/>
    <w:basedOn w:val="a"/>
    <w:link w:val="a6"/>
    <w:rsid w:val="004020A5"/>
    <w:rPr>
      <w:rFonts w:ascii="Tahoma" w:hAnsi="Tahoma" w:cs="Tahoma"/>
      <w:sz w:val="16"/>
      <w:szCs w:val="16"/>
    </w:rPr>
  </w:style>
  <w:style w:type="character" w:customStyle="1" w:styleId="a6">
    <w:name w:val="Текст выноски Знак"/>
    <w:basedOn w:val="a0"/>
    <w:link w:val="a5"/>
    <w:rsid w:val="004020A5"/>
    <w:rPr>
      <w:rFonts w:ascii="Tahoma" w:hAnsi="Tahoma" w:cs="Tahoma"/>
      <w:sz w:val="16"/>
      <w:szCs w:val="16"/>
    </w:rPr>
  </w:style>
  <w:style w:type="character" w:styleId="a7">
    <w:name w:val="Strong"/>
    <w:basedOn w:val="a0"/>
    <w:uiPriority w:val="22"/>
    <w:qFormat/>
    <w:locked/>
    <w:rsid w:val="0058634B"/>
    <w:rPr>
      <w:b/>
      <w:bCs/>
    </w:rPr>
  </w:style>
  <w:style w:type="table" w:styleId="a8">
    <w:name w:val="Table Grid"/>
    <w:basedOn w:val="a1"/>
    <w:uiPriority w:val="59"/>
    <w:locked/>
    <w:rsid w:val="00D1126A"/>
    <w:pPr>
      <w:spacing w:line="312"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D6EC6"/>
    <w:pPr>
      <w:autoSpaceDE w:val="0"/>
      <w:autoSpaceDN w:val="0"/>
      <w:adjustRightInd w:val="0"/>
    </w:pPr>
    <w:rPr>
      <w:rFonts w:ascii="Times New Roman" w:eastAsiaTheme="minorHAnsi" w:hAnsi="Times New Roman"/>
      <w:sz w:val="28"/>
      <w:szCs w:val="28"/>
      <w:lang w:eastAsia="en-US"/>
    </w:rPr>
  </w:style>
  <w:style w:type="paragraph" w:styleId="a9">
    <w:name w:val="footer"/>
    <w:basedOn w:val="a"/>
    <w:link w:val="aa"/>
    <w:uiPriority w:val="99"/>
    <w:unhideWhenUsed/>
    <w:rsid w:val="004D6EC6"/>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4D6EC6"/>
    <w:rPr>
      <w:rFonts w:asciiTheme="minorHAnsi" w:eastAsiaTheme="minorHAnsi" w:hAnsiTheme="minorHAnsi" w:cstheme="minorBidi"/>
      <w:sz w:val="22"/>
      <w:szCs w:val="22"/>
      <w:lang w:eastAsia="en-US"/>
    </w:rPr>
  </w:style>
  <w:style w:type="paragraph" w:styleId="ab">
    <w:name w:val="Normal (Web)"/>
    <w:basedOn w:val="a"/>
    <w:uiPriority w:val="99"/>
    <w:rsid w:val="00DC1278"/>
    <w:pPr>
      <w:spacing w:before="100" w:beforeAutospacing="1" w:after="119"/>
    </w:pPr>
    <w:rPr>
      <w:rFonts w:eastAsia="Times New Roman"/>
    </w:rPr>
  </w:style>
</w:styles>
</file>

<file path=word/webSettings.xml><?xml version="1.0" encoding="utf-8"?>
<w:webSettings xmlns:r="http://schemas.openxmlformats.org/officeDocument/2006/relationships" xmlns:w="http://schemas.openxmlformats.org/wordprocessingml/2006/main">
  <w:divs>
    <w:div w:id="185603380">
      <w:bodyDiv w:val="1"/>
      <w:marLeft w:val="0"/>
      <w:marRight w:val="0"/>
      <w:marTop w:val="0"/>
      <w:marBottom w:val="0"/>
      <w:divBdr>
        <w:top w:val="none" w:sz="0" w:space="0" w:color="auto"/>
        <w:left w:val="none" w:sz="0" w:space="0" w:color="auto"/>
        <w:bottom w:val="none" w:sz="0" w:space="0" w:color="auto"/>
        <w:right w:val="none" w:sz="0" w:space="0" w:color="auto"/>
      </w:divBdr>
    </w:div>
    <w:div w:id="137573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430B6-F1B2-4A31-B0C4-D4149C1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CharactersWithSpaces>
  <SharedDoc>false</SharedDoc>
  <HLinks>
    <vt:vector size="6" baseType="variant">
      <vt:variant>
        <vt:i4>2162708</vt:i4>
      </vt:variant>
      <vt:variant>
        <vt:i4>3</vt:i4>
      </vt:variant>
      <vt:variant>
        <vt:i4>0</vt:i4>
      </vt:variant>
      <vt:variant>
        <vt:i4>5</vt:i4>
      </vt:variant>
      <vt:variant>
        <vt:lpwstr>mailto:finruza@mail.ru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Орехова ОВ</cp:lastModifiedBy>
  <cp:revision>105</cp:revision>
  <cp:lastPrinted>2018-01-16T08:17:00Z</cp:lastPrinted>
  <dcterms:created xsi:type="dcterms:W3CDTF">2018-01-10T09:03:00Z</dcterms:created>
  <dcterms:modified xsi:type="dcterms:W3CDTF">2018-01-17T06:23:00Z</dcterms:modified>
</cp:coreProperties>
</file>