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C4B0" w14:textId="77777777" w:rsidR="00CA77C6" w:rsidRPr="00642FAC" w:rsidRDefault="003E1613" w:rsidP="00763E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w:t>
      </w:r>
      <w:r w:rsidR="009E6B59" w:rsidRPr="00642FAC">
        <w:rPr>
          <w:rFonts w:ascii="Times New Roman" w:hAnsi="Times New Roman" w:cs="Times New Roman"/>
          <w:b/>
          <w:sz w:val="28"/>
          <w:szCs w:val="28"/>
        </w:rPr>
        <w:t xml:space="preserve"> № </w:t>
      </w:r>
      <w:r w:rsidR="008B49B3">
        <w:rPr>
          <w:rFonts w:ascii="Times New Roman" w:hAnsi="Times New Roman" w:cs="Times New Roman"/>
          <w:b/>
          <w:sz w:val="28"/>
          <w:szCs w:val="28"/>
        </w:rPr>
        <w:t>2</w:t>
      </w:r>
    </w:p>
    <w:p w14:paraId="6B337AE3" w14:textId="77777777" w:rsidR="00CA77C6" w:rsidRPr="00642FAC" w:rsidRDefault="003E1613" w:rsidP="00763E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Заседания </w:t>
      </w:r>
      <w:r w:rsidR="00D32EE6" w:rsidRPr="00642FAC">
        <w:rPr>
          <w:rFonts w:ascii="Times New Roman" w:hAnsi="Times New Roman" w:cs="Times New Roman"/>
          <w:b/>
          <w:sz w:val="28"/>
          <w:szCs w:val="28"/>
        </w:rPr>
        <w:t>Информационно</w:t>
      </w:r>
      <w:r w:rsidR="00CA77C6" w:rsidRPr="00642FAC">
        <w:rPr>
          <w:rFonts w:ascii="Times New Roman" w:hAnsi="Times New Roman" w:cs="Times New Roman"/>
          <w:b/>
          <w:sz w:val="28"/>
          <w:szCs w:val="28"/>
        </w:rPr>
        <w:t xml:space="preserve">-аналитической комиссии Совета контрольно-счетных органов </w:t>
      </w:r>
      <w:r w:rsidR="001565E7">
        <w:rPr>
          <w:rFonts w:ascii="Times New Roman" w:hAnsi="Times New Roman" w:cs="Times New Roman"/>
          <w:b/>
          <w:sz w:val="28"/>
          <w:szCs w:val="28"/>
        </w:rPr>
        <w:t xml:space="preserve">при Контрольно-счетной палате </w:t>
      </w:r>
      <w:r w:rsidR="00CA77C6" w:rsidRPr="00642FAC">
        <w:rPr>
          <w:rFonts w:ascii="Times New Roman" w:hAnsi="Times New Roman" w:cs="Times New Roman"/>
          <w:b/>
          <w:sz w:val="28"/>
          <w:szCs w:val="28"/>
        </w:rPr>
        <w:t>Московской области</w:t>
      </w:r>
      <w:r w:rsidR="008B49B3">
        <w:rPr>
          <w:rFonts w:ascii="Times New Roman" w:hAnsi="Times New Roman" w:cs="Times New Roman"/>
          <w:b/>
          <w:sz w:val="28"/>
          <w:szCs w:val="28"/>
        </w:rPr>
        <w:t xml:space="preserve"> в режиме ВКС</w:t>
      </w:r>
    </w:p>
    <w:p w14:paraId="30FE4656" w14:textId="77777777" w:rsidR="00CA77C6" w:rsidRDefault="008B49B3" w:rsidP="00763EF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641EE4">
        <w:rPr>
          <w:rFonts w:ascii="Times New Roman" w:hAnsi="Times New Roman" w:cs="Times New Roman"/>
          <w:sz w:val="28"/>
          <w:szCs w:val="28"/>
        </w:rPr>
        <w:t xml:space="preserve"> </w:t>
      </w:r>
      <w:r>
        <w:rPr>
          <w:rFonts w:ascii="Times New Roman" w:hAnsi="Times New Roman" w:cs="Times New Roman"/>
          <w:sz w:val="28"/>
          <w:szCs w:val="28"/>
        </w:rPr>
        <w:t>сентября</w:t>
      </w:r>
      <w:r w:rsidR="00D40816">
        <w:rPr>
          <w:rFonts w:ascii="Times New Roman" w:hAnsi="Times New Roman" w:cs="Times New Roman"/>
          <w:sz w:val="28"/>
          <w:szCs w:val="28"/>
        </w:rPr>
        <w:t xml:space="preserve"> 20</w:t>
      </w:r>
      <w:r w:rsidR="003D2F47">
        <w:rPr>
          <w:rFonts w:ascii="Times New Roman" w:hAnsi="Times New Roman" w:cs="Times New Roman"/>
          <w:sz w:val="28"/>
          <w:szCs w:val="28"/>
        </w:rPr>
        <w:t>20</w:t>
      </w:r>
      <w:r w:rsidR="00D40816">
        <w:rPr>
          <w:rFonts w:ascii="Times New Roman" w:hAnsi="Times New Roman" w:cs="Times New Roman"/>
          <w:sz w:val="28"/>
          <w:szCs w:val="28"/>
        </w:rPr>
        <w:t xml:space="preserve"> года</w:t>
      </w:r>
      <w:r w:rsidR="009E6B59">
        <w:rPr>
          <w:rFonts w:ascii="Times New Roman" w:hAnsi="Times New Roman" w:cs="Times New Roman"/>
          <w:sz w:val="28"/>
          <w:szCs w:val="28"/>
        </w:rPr>
        <w:t xml:space="preserve">                                  </w:t>
      </w:r>
      <w:r w:rsidR="00D32EE6">
        <w:rPr>
          <w:rFonts w:ascii="Times New Roman" w:hAnsi="Times New Roman" w:cs="Times New Roman"/>
          <w:sz w:val="28"/>
          <w:szCs w:val="28"/>
        </w:rPr>
        <w:t xml:space="preserve">                     </w:t>
      </w:r>
      <w:r w:rsidR="009E6B59">
        <w:rPr>
          <w:rFonts w:ascii="Times New Roman" w:hAnsi="Times New Roman" w:cs="Times New Roman"/>
          <w:sz w:val="28"/>
          <w:szCs w:val="28"/>
        </w:rPr>
        <w:t xml:space="preserve">     </w:t>
      </w:r>
      <w:r w:rsidR="00204FAC">
        <w:rPr>
          <w:rFonts w:ascii="Times New Roman" w:hAnsi="Times New Roman" w:cs="Times New Roman"/>
          <w:sz w:val="28"/>
          <w:szCs w:val="28"/>
        </w:rPr>
        <w:t xml:space="preserve">  </w:t>
      </w:r>
      <w:r w:rsidR="009E6B59">
        <w:rPr>
          <w:rFonts w:ascii="Times New Roman" w:hAnsi="Times New Roman" w:cs="Times New Roman"/>
          <w:sz w:val="28"/>
          <w:szCs w:val="28"/>
        </w:rPr>
        <w:t xml:space="preserve">  </w:t>
      </w:r>
      <w:r w:rsidR="00291A7B">
        <w:rPr>
          <w:rFonts w:ascii="Times New Roman" w:hAnsi="Times New Roman" w:cs="Times New Roman"/>
          <w:sz w:val="28"/>
          <w:szCs w:val="28"/>
        </w:rPr>
        <w:t xml:space="preserve">         </w:t>
      </w:r>
      <w:r w:rsidR="00E92AAA">
        <w:rPr>
          <w:rFonts w:ascii="Times New Roman" w:hAnsi="Times New Roman" w:cs="Times New Roman"/>
          <w:sz w:val="28"/>
          <w:szCs w:val="28"/>
        </w:rPr>
        <w:t xml:space="preserve">     </w:t>
      </w:r>
      <w:r w:rsidR="00291A7B">
        <w:rPr>
          <w:rFonts w:ascii="Times New Roman" w:hAnsi="Times New Roman" w:cs="Times New Roman"/>
          <w:sz w:val="28"/>
          <w:szCs w:val="28"/>
        </w:rPr>
        <w:t xml:space="preserve"> </w:t>
      </w:r>
      <w:r w:rsidR="009E6B59">
        <w:rPr>
          <w:rFonts w:ascii="Times New Roman" w:hAnsi="Times New Roman" w:cs="Times New Roman"/>
          <w:sz w:val="28"/>
          <w:szCs w:val="28"/>
        </w:rPr>
        <w:t xml:space="preserve">г. </w:t>
      </w:r>
      <w:r w:rsidR="00FC7260">
        <w:rPr>
          <w:rFonts w:ascii="Times New Roman" w:hAnsi="Times New Roman" w:cs="Times New Roman"/>
          <w:sz w:val="28"/>
          <w:szCs w:val="28"/>
        </w:rPr>
        <w:t>Москва</w:t>
      </w:r>
    </w:p>
    <w:p w14:paraId="25DD0C10" w14:textId="77777777" w:rsidR="003E1613" w:rsidRDefault="003E1613" w:rsidP="00763E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Контрольно-счетная палата </w:t>
      </w:r>
    </w:p>
    <w:p w14:paraId="2C248BD8" w14:textId="77777777" w:rsidR="003E1613" w:rsidRDefault="003E1613" w:rsidP="00763E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523E">
        <w:rPr>
          <w:rFonts w:ascii="Times New Roman" w:hAnsi="Times New Roman" w:cs="Times New Roman"/>
          <w:sz w:val="28"/>
          <w:szCs w:val="28"/>
        </w:rPr>
        <w:t xml:space="preserve">       </w:t>
      </w:r>
      <w:r>
        <w:rPr>
          <w:rFonts w:ascii="Times New Roman" w:hAnsi="Times New Roman" w:cs="Times New Roman"/>
          <w:sz w:val="28"/>
          <w:szCs w:val="28"/>
        </w:rPr>
        <w:t>Московской области</w:t>
      </w:r>
    </w:p>
    <w:p w14:paraId="1115A2A1" w14:textId="77777777" w:rsidR="009E6B59" w:rsidRDefault="009E6B59" w:rsidP="00763EF9">
      <w:pPr>
        <w:spacing w:after="0" w:line="240" w:lineRule="auto"/>
        <w:rPr>
          <w:rFonts w:ascii="Times New Roman" w:hAnsi="Times New Roman" w:cs="Times New Roman"/>
          <w:sz w:val="28"/>
          <w:szCs w:val="28"/>
        </w:rPr>
      </w:pPr>
    </w:p>
    <w:p w14:paraId="060CC712" w14:textId="77777777" w:rsidR="00320AF0" w:rsidRDefault="00320AF0" w:rsidP="00763EF9">
      <w:pPr>
        <w:spacing w:after="0" w:line="240" w:lineRule="auto"/>
        <w:rPr>
          <w:rFonts w:ascii="Times New Roman" w:hAnsi="Times New Roman" w:cs="Times New Roman"/>
          <w:b/>
          <w:sz w:val="28"/>
          <w:szCs w:val="28"/>
          <w:u w:val="single"/>
        </w:rPr>
      </w:pPr>
      <w:r w:rsidRPr="00642FAC">
        <w:rPr>
          <w:rFonts w:ascii="Times New Roman" w:hAnsi="Times New Roman" w:cs="Times New Roman"/>
          <w:b/>
          <w:sz w:val="28"/>
          <w:szCs w:val="28"/>
          <w:u w:val="single"/>
        </w:rPr>
        <w:t>Председательствовал:</w:t>
      </w:r>
    </w:p>
    <w:p w14:paraId="333DA314" w14:textId="77777777" w:rsidR="00320AF0" w:rsidRPr="00173D83" w:rsidRDefault="00320AF0"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w:t>
      </w:r>
      <w:r w:rsidRPr="00EC42A9">
        <w:rPr>
          <w:rFonts w:ascii="Times New Roman" w:hAnsi="Times New Roman" w:cs="Times New Roman"/>
          <w:sz w:val="28"/>
          <w:szCs w:val="28"/>
        </w:rPr>
        <w:t xml:space="preserve"> </w:t>
      </w:r>
      <w:r w:rsidRPr="00642FAC">
        <w:rPr>
          <w:rFonts w:ascii="Times New Roman" w:hAnsi="Times New Roman" w:cs="Times New Roman"/>
          <w:sz w:val="28"/>
          <w:szCs w:val="28"/>
        </w:rPr>
        <w:t xml:space="preserve">Информационно-аналитической комиссии Совета контрольно-счетных органов </w:t>
      </w:r>
      <w:r>
        <w:rPr>
          <w:rFonts w:ascii="Times New Roman" w:hAnsi="Times New Roman" w:cs="Times New Roman"/>
          <w:sz w:val="28"/>
          <w:szCs w:val="28"/>
        </w:rPr>
        <w:t xml:space="preserve">при </w:t>
      </w:r>
      <w:r w:rsidR="00F15C44">
        <w:rPr>
          <w:rFonts w:ascii="Times New Roman" w:hAnsi="Times New Roman" w:cs="Times New Roman"/>
          <w:sz w:val="28"/>
          <w:szCs w:val="28"/>
        </w:rPr>
        <w:t>Контрольно-счетной палате</w:t>
      </w:r>
      <w:r>
        <w:rPr>
          <w:rFonts w:ascii="Times New Roman" w:hAnsi="Times New Roman" w:cs="Times New Roman"/>
          <w:sz w:val="28"/>
          <w:szCs w:val="28"/>
        </w:rPr>
        <w:t xml:space="preserve"> </w:t>
      </w:r>
      <w:r w:rsidRPr="00642FAC">
        <w:rPr>
          <w:rFonts w:ascii="Times New Roman" w:hAnsi="Times New Roman" w:cs="Times New Roman"/>
          <w:sz w:val="28"/>
          <w:szCs w:val="28"/>
        </w:rPr>
        <w:t>Московской области</w:t>
      </w:r>
      <w:r>
        <w:rPr>
          <w:rFonts w:ascii="Times New Roman" w:hAnsi="Times New Roman" w:cs="Times New Roman"/>
          <w:sz w:val="28"/>
          <w:szCs w:val="28"/>
        </w:rPr>
        <w:t xml:space="preserve">, председатель </w:t>
      </w:r>
      <w:r w:rsidR="003D2F47" w:rsidRPr="003D2F47">
        <w:rPr>
          <w:rFonts w:ascii="Times New Roman" w:hAnsi="Times New Roman" w:cs="Times New Roman"/>
          <w:sz w:val="28"/>
          <w:szCs w:val="28"/>
        </w:rPr>
        <w:t xml:space="preserve">Контрольно-счетной </w:t>
      </w:r>
      <w:r w:rsidR="008220E3">
        <w:rPr>
          <w:rFonts w:ascii="Times New Roman" w:hAnsi="Times New Roman" w:cs="Times New Roman"/>
          <w:sz w:val="28"/>
          <w:szCs w:val="28"/>
        </w:rPr>
        <w:t xml:space="preserve">палаты </w:t>
      </w:r>
      <w:r w:rsidRPr="003D2F47">
        <w:rPr>
          <w:rFonts w:ascii="Times New Roman" w:hAnsi="Times New Roman" w:cs="Times New Roman"/>
          <w:sz w:val="28"/>
          <w:szCs w:val="28"/>
        </w:rPr>
        <w:t xml:space="preserve">Ленинского </w:t>
      </w:r>
      <w:r w:rsidR="003D2F47" w:rsidRPr="003D2F47">
        <w:rPr>
          <w:rFonts w:ascii="Times New Roman" w:hAnsi="Times New Roman" w:cs="Times New Roman"/>
          <w:sz w:val="28"/>
          <w:szCs w:val="28"/>
        </w:rPr>
        <w:t xml:space="preserve">городского округа </w:t>
      </w:r>
      <w:r>
        <w:rPr>
          <w:rFonts w:ascii="Times New Roman" w:hAnsi="Times New Roman" w:cs="Times New Roman"/>
          <w:sz w:val="28"/>
          <w:szCs w:val="28"/>
        </w:rPr>
        <w:t>Е.В. Егорова</w:t>
      </w:r>
      <w:r w:rsidRPr="00173D83">
        <w:rPr>
          <w:rFonts w:ascii="Times New Roman" w:hAnsi="Times New Roman" w:cs="Times New Roman"/>
          <w:sz w:val="28"/>
          <w:szCs w:val="28"/>
        </w:rPr>
        <w:t>.</w:t>
      </w:r>
    </w:p>
    <w:p w14:paraId="5EA6102E" w14:textId="77777777" w:rsidR="00320AF0" w:rsidRDefault="00320AF0" w:rsidP="00763EF9">
      <w:pPr>
        <w:spacing w:after="0" w:line="240" w:lineRule="auto"/>
        <w:jc w:val="both"/>
        <w:rPr>
          <w:rFonts w:ascii="Times New Roman" w:hAnsi="Times New Roman" w:cs="Times New Roman"/>
          <w:sz w:val="28"/>
          <w:szCs w:val="28"/>
        </w:rPr>
      </w:pPr>
    </w:p>
    <w:p w14:paraId="23C78D5A" w14:textId="77777777" w:rsidR="00320AF0" w:rsidRDefault="00C0099D" w:rsidP="00763EF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Присутствовали:</w:t>
      </w:r>
    </w:p>
    <w:p w14:paraId="39868AF7" w14:textId="77777777" w:rsidR="00320AF0" w:rsidRPr="005E32AC" w:rsidRDefault="00C0099D" w:rsidP="00763EF9">
      <w:pPr>
        <w:spacing w:after="0" w:line="240" w:lineRule="auto"/>
        <w:ind w:firstLine="567"/>
        <w:jc w:val="both"/>
        <w:rPr>
          <w:rFonts w:ascii="Times New Roman" w:hAnsi="Times New Roman" w:cs="Times New Roman"/>
          <w:sz w:val="28"/>
          <w:szCs w:val="28"/>
        </w:rPr>
      </w:pPr>
      <w:r w:rsidRPr="005E32AC">
        <w:rPr>
          <w:rFonts w:ascii="Times New Roman" w:hAnsi="Times New Roman" w:cs="Times New Roman"/>
          <w:sz w:val="28"/>
          <w:szCs w:val="28"/>
        </w:rPr>
        <w:t>Ч</w:t>
      </w:r>
      <w:r w:rsidR="00320AF0" w:rsidRPr="005E32AC">
        <w:rPr>
          <w:rFonts w:ascii="Times New Roman" w:hAnsi="Times New Roman" w:cs="Times New Roman"/>
          <w:sz w:val="28"/>
          <w:szCs w:val="28"/>
        </w:rPr>
        <w:t>лен Президиума Совета</w:t>
      </w:r>
      <w:r w:rsidR="00320AF0" w:rsidRPr="005E32AC">
        <w:t xml:space="preserve"> </w:t>
      </w:r>
      <w:r w:rsidR="00320AF0" w:rsidRPr="005E32AC">
        <w:rPr>
          <w:rFonts w:ascii="Times New Roman" w:hAnsi="Times New Roman" w:cs="Times New Roman"/>
          <w:sz w:val="28"/>
          <w:szCs w:val="28"/>
        </w:rPr>
        <w:t xml:space="preserve">контрольно-счетных органов при </w:t>
      </w:r>
      <w:r w:rsidRPr="005E32AC">
        <w:rPr>
          <w:rFonts w:ascii="Times New Roman" w:hAnsi="Times New Roman" w:cs="Times New Roman"/>
          <w:sz w:val="28"/>
          <w:szCs w:val="28"/>
        </w:rPr>
        <w:t>Контрольно-счетной палате</w:t>
      </w:r>
      <w:r w:rsidR="00320AF0" w:rsidRPr="005E32AC">
        <w:rPr>
          <w:rFonts w:ascii="Times New Roman" w:hAnsi="Times New Roman" w:cs="Times New Roman"/>
          <w:sz w:val="28"/>
          <w:szCs w:val="28"/>
        </w:rPr>
        <w:t xml:space="preserve"> Московской области, </w:t>
      </w:r>
      <w:r w:rsidR="00320AF0" w:rsidRPr="003D2F47">
        <w:rPr>
          <w:rFonts w:ascii="Times New Roman" w:hAnsi="Times New Roman" w:cs="Times New Roman"/>
          <w:sz w:val="28"/>
          <w:szCs w:val="28"/>
        </w:rPr>
        <w:t xml:space="preserve">куратор Информационно-аналитической комиссии Совета, аудитор Контрольно-счетной палаты Московской области </w:t>
      </w:r>
      <w:r w:rsidR="00E92AAA" w:rsidRPr="003D2F47">
        <w:rPr>
          <w:rFonts w:ascii="Times New Roman" w:hAnsi="Times New Roman" w:cs="Times New Roman"/>
          <w:sz w:val="28"/>
          <w:szCs w:val="28"/>
        </w:rPr>
        <w:t>А.А.</w:t>
      </w:r>
      <w:r w:rsidR="003D2F47" w:rsidRPr="003D2F47">
        <w:rPr>
          <w:rFonts w:ascii="Times New Roman" w:hAnsi="Times New Roman" w:cs="Times New Roman"/>
          <w:sz w:val="28"/>
          <w:szCs w:val="28"/>
        </w:rPr>
        <w:t xml:space="preserve"> </w:t>
      </w:r>
      <w:r w:rsidR="00E92AAA" w:rsidRPr="003D2F47">
        <w:rPr>
          <w:rFonts w:ascii="Times New Roman" w:hAnsi="Times New Roman" w:cs="Times New Roman"/>
          <w:sz w:val="28"/>
          <w:szCs w:val="28"/>
        </w:rPr>
        <w:t>Полосин</w:t>
      </w:r>
      <w:r w:rsidR="003D2F47">
        <w:rPr>
          <w:rFonts w:ascii="Times New Roman" w:hAnsi="Times New Roman" w:cs="Times New Roman"/>
          <w:sz w:val="28"/>
          <w:szCs w:val="28"/>
        </w:rPr>
        <w:t>.</w:t>
      </w:r>
    </w:p>
    <w:p w14:paraId="798DF454" w14:textId="77777777" w:rsidR="00320AF0" w:rsidRPr="00AF3EE9" w:rsidRDefault="00C0099D" w:rsidP="00763EF9">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Ч</w:t>
      </w:r>
      <w:r w:rsidR="00320AF0" w:rsidRPr="00AF3EE9">
        <w:rPr>
          <w:rFonts w:ascii="Times New Roman" w:hAnsi="Times New Roman" w:cs="Times New Roman"/>
          <w:sz w:val="28"/>
          <w:szCs w:val="28"/>
        </w:rPr>
        <w:t>лены Информационно-аналитической комиссии Совета:</w:t>
      </w:r>
    </w:p>
    <w:p w14:paraId="55E3291C" w14:textId="77777777" w:rsidR="00AF3EE9" w:rsidRDefault="00AF3EE9" w:rsidP="00763EF9">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 председатель Контрольно-счетной палаты</w:t>
      </w:r>
      <w:r w:rsidR="00AC17C8">
        <w:rPr>
          <w:rFonts w:ascii="Times New Roman" w:hAnsi="Times New Roman" w:cs="Times New Roman"/>
          <w:sz w:val="28"/>
          <w:szCs w:val="28"/>
        </w:rPr>
        <w:t xml:space="preserve"> Рузского городского округа </w:t>
      </w:r>
      <w:proofErr w:type="spellStart"/>
      <w:r w:rsidR="00AC17C8">
        <w:rPr>
          <w:rFonts w:ascii="Times New Roman" w:hAnsi="Times New Roman" w:cs="Times New Roman"/>
          <w:sz w:val="28"/>
          <w:szCs w:val="28"/>
        </w:rPr>
        <w:t>Л.М.Бурова</w:t>
      </w:r>
      <w:proofErr w:type="spellEnd"/>
      <w:r w:rsidR="0097161E">
        <w:rPr>
          <w:rFonts w:ascii="Times New Roman" w:hAnsi="Times New Roman" w:cs="Times New Roman"/>
          <w:sz w:val="28"/>
          <w:szCs w:val="28"/>
        </w:rPr>
        <w:t>;</w:t>
      </w:r>
    </w:p>
    <w:p w14:paraId="06ACF4E9" w14:textId="77777777" w:rsidR="00EF4D8E" w:rsidRDefault="00EF4D8E" w:rsidP="00EF4D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3EE9">
        <w:rPr>
          <w:rFonts w:ascii="Times New Roman" w:hAnsi="Times New Roman" w:cs="Times New Roman"/>
          <w:sz w:val="28"/>
          <w:szCs w:val="28"/>
        </w:rPr>
        <w:t xml:space="preserve">председатель 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Д.С. Демин;</w:t>
      </w:r>
    </w:p>
    <w:p w14:paraId="343C4B0A" w14:textId="77777777" w:rsidR="00EF4D8E" w:rsidRDefault="00EF4D8E" w:rsidP="00EF4D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w:t>
      </w:r>
      <w:r w:rsidRPr="00AF3EE9">
        <w:rPr>
          <w:rFonts w:ascii="Times New Roman" w:hAnsi="Times New Roman" w:cs="Times New Roman"/>
          <w:sz w:val="28"/>
          <w:szCs w:val="28"/>
        </w:rPr>
        <w:t xml:space="preserve">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Е.К. Степанова;</w:t>
      </w:r>
    </w:p>
    <w:p w14:paraId="0817818C" w14:textId="77777777" w:rsidR="00EF4D8E" w:rsidRDefault="00EF4D8E" w:rsidP="00EF4D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C17C8">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Солнечногорск О.А. Стукалова;</w:t>
      </w:r>
    </w:p>
    <w:p w14:paraId="08D19335" w14:textId="77777777" w:rsidR="00EF4D8E" w:rsidRDefault="00EF4D8E" w:rsidP="00EF4D8E">
      <w:pPr>
        <w:spacing w:after="0" w:line="240" w:lineRule="auto"/>
        <w:ind w:firstLine="567"/>
        <w:jc w:val="both"/>
        <w:rPr>
          <w:rFonts w:ascii="Times New Roman" w:hAnsi="Times New Roman" w:cs="Times New Roman"/>
          <w:sz w:val="28"/>
          <w:szCs w:val="28"/>
        </w:rPr>
      </w:pPr>
      <w:r w:rsidRPr="005E32AC">
        <w:rPr>
          <w:rFonts w:ascii="Times New Roman" w:hAnsi="Times New Roman" w:cs="Times New Roman"/>
          <w:sz w:val="28"/>
          <w:szCs w:val="28"/>
        </w:rPr>
        <w:t>- председатель Контрольно-счетной палаты</w:t>
      </w:r>
      <w:r>
        <w:rPr>
          <w:rFonts w:ascii="Times New Roman" w:hAnsi="Times New Roman" w:cs="Times New Roman"/>
          <w:sz w:val="28"/>
          <w:szCs w:val="28"/>
        </w:rPr>
        <w:t xml:space="preserve"> городского округа Ступино В.В. Савушкин</w:t>
      </w:r>
      <w:r w:rsidRPr="005E32AC">
        <w:rPr>
          <w:rFonts w:ascii="Times New Roman" w:hAnsi="Times New Roman" w:cs="Times New Roman"/>
          <w:sz w:val="28"/>
          <w:szCs w:val="28"/>
        </w:rPr>
        <w:t>;</w:t>
      </w:r>
    </w:p>
    <w:p w14:paraId="6B090655" w14:textId="77777777" w:rsidR="00BF56E5" w:rsidRDefault="00BF56E5"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05109" w:rsidRPr="00D05109">
        <w:rPr>
          <w:rFonts w:ascii="Times New Roman" w:hAnsi="Times New Roman" w:cs="Times New Roman"/>
          <w:sz w:val="28"/>
          <w:szCs w:val="28"/>
        </w:rPr>
        <w:t xml:space="preserve"> </w:t>
      </w:r>
      <w:r w:rsidR="00D05109">
        <w:rPr>
          <w:rFonts w:ascii="Times New Roman" w:hAnsi="Times New Roman" w:cs="Times New Roman"/>
          <w:sz w:val="28"/>
          <w:szCs w:val="28"/>
        </w:rPr>
        <w:t xml:space="preserve">председатель </w:t>
      </w:r>
      <w:r w:rsidR="00D05109" w:rsidRPr="00BF56E5">
        <w:rPr>
          <w:rFonts w:ascii="Times New Roman" w:hAnsi="Times New Roman" w:cs="Times New Roman"/>
          <w:sz w:val="28"/>
          <w:szCs w:val="28"/>
        </w:rPr>
        <w:t>Контрольно-счетной</w:t>
      </w:r>
      <w:r w:rsidR="00D05109">
        <w:rPr>
          <w:rFonts w:ascii="Times New Roman" w:hAnsi="Times New Roman" w:cs="Times New Roman"/>
          <w:sz w:val="28"/>
          <w:szCs w:val="28"/>
        </w:rPr>
        <w:t xml:space="preserve"> палаты городского округа Шаховская С.Н. Федорова;</w:t>
      </w:r>
    </w:p>
    <w:p w14:paraId="5444DFEA" w14:textId="77777777" w:rsidR="00137CC3" w:rsidRDefault="005E32AC"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контрольно-счетных органов муниципальных образований Московской области</w:t>
      </w:r>
      <w:r w:rsidR="00137CC3">
        <w:rPr>
          <w:rFonts w:ascii="Times New Roman" w:hAnsi="Times New Roman" w:cs="Times New Roman"/>
          <w:sz w:val="28"/>
          <w:szCs w:val="28"/>
        </w:rPr>
        <w:t xml:space="preserve"> (</w:t>
      </w:r>
      <w:r w:rsidR="00D05109">
        <w:rPr>
          <w:rFonts w:ascii="Times New Roman" w:hAnsi="Times New Roman" w:cs="Times New Roman"/>
          <w:sz w:val="28"/>
          <w:szCs w:val="28"/>
        </w:rPr>
        <w:t xml:space="preserve">заместитель председателя </w:t>
      </w:r>
      <w:r w:rsidR="00D05109" w:rsidRPr="003D2F47">
        <w:rPr>
          <w:rFonts w:ascii="Times New Roman" w:hAnsi="Times New Roman" w:cs="Times New Roman"/>
          <w:sz w:val="28"/>
          <w:szCs w:val="28"/>
        </w:rPr>
        <w:t>Контрольно-счетной палаты</w:t>
      </w:r>
      <w:r w:rsidR="00D05109">
        <w:rPr>
          <w:rFonts w:ascii="Times New Roman" w:hAnsi="Times New Roman" w:cs="Times New Roman"/>
          <w:sz w:val="28"/>
          <w:szCs w:val="28"/>
        </w:rPr>
        <w:t xml:space="preserve"> городского округа Клин Т.Н. Максимова, </w:t>
      </w:r>
      <w:r w:rsidR="00AC17C8">
        <w:rPr>
          <w:rFonts w:ascii="Times New Roman" w:hAnsi="Times New Roman" w:cs="Times New Roman"/>
          <w:sz w:val="28"/>
          <w:szCs w:val="28"/>
        </w:rPr>
        <w:t xml:space="preserve">заместитель председателя </w:t>
      </w:r>
      <w:r w:rsidR="00AC17C8" w:rsidRPr="003D2F47">
        <w:rPr>
          <w:rFonts w:ascii="Times New Roman" w:hAnsi="Times New Roman" w:cs="Times New Roman"/>
          <w:sz w:val="28"/>
          <w:szCs w:val="28"/>
        </w:rPr>
        <w:t>Контрольно-счетной палаты</w:t>
      </w:r>
      <w:r w:rsidR="00AC17C8">
        <w:rPr>
          <w:rFonts w:ascii="Times New Roman" w:hAnsi="Times New Roman" w:cs="Times New Roman"/>
          <w:sz w:val="28"/>
          <w:szCs w:val="28"/>
        </w:rPr>
        <w:t xml:space="preserve"> Орехово-Зуевского городского округа О.Н. Морозова</w:t>
      </w:r>
      <w:r w:rsidR="00D05109">
        <w:rPr>
          <w:rFonts w:ascii="Times New Roman" w:hAnsi="Times New Roman" w:cs="Times New Roman"/>
          <w:sz w:val="28"/>
          <w:szCs w:val="28"/>
        </w:rPr>
        <w:t>,</w:t>
      </w:r>
      <w:r w:rsidR="00AC17C8">
        <w:rPr>
          <w:rFonts w:ascii="Times New Roman" w:hAnsi="Times New Roman" w:cs="Times New Roman"/>
          <w:sz w:val="28"/>
          <w:szCs w:val="28"/>
        </w:rPr>
        <w:t xml:space="preserve"> </w:t>
      </w:r>
      <w:r w:rsidR="00D05109" w:rsidRPr="00012E4A">
        <w:rPr>
          <w:rFonts w:ascii="Times New Roman" w:hAnsi="Times New Roman" w:cs="Times New Roman"/>
          <w:sz w:val="28"/>
          <w:szCs w:val="28"/>
        </w:rPr>
        <w:t xml:space="preserve">заместитель председателя Контрольно-счетной палаты </w:t>
      </w:r>
      <w:r w:rsidR="00D05109">
        <w:rPr>
          <w:rFonts w:ascii="Times New Roman" w:hAnsi="Times New Roman" w:cs="Times New Roman"/>
          <w:sz w:val="28"/>
          <w:szCs w:val="28"/>
        </w:rPr>
        <w:t xml:space="preserve">Одинцовского городского округа </w:t>
      </w:r>
      <w:r w:rsidR="00D05109" w:rsidRPr="008220E3">
        <w:rPr>
          <w:rFonts w:ascii="Times New Roman" w:hAnsi="Times New Roman" w:cs="Times New Roman"/>
          <w:sz w:val="28"/>
          <w:szCs w:val="28"/>
        </w:rPr>
        <w:t>А.В Дубровин</w:t>
      </w:r>
      <w:r w:rsidR="00D05109">
        <w:rPr>
          <w:rFonts w:ascii="Times New Roman" w:hAnsi="Times New Roman" w:cs="Times New Roman"/>
          <w:sz w:val="28"/>
          <w:szCs w:val="28"/>
        </w:rPr>
        <w:t>,</w:t>
      </w:r>
      <w:r w:rsidR="00D05109" w:rsidRPr="00D05109">
        <w:rPr>
          <w:rFonts w:ascii="Times New Roman" w:hAnsi="Times New Roman" w:cs="Times New Roman"/>
          <w:sz w:val="28"/>
          <w:szCs w:val="28"/>
        </w:rPr>
        <w:t xml:space="preserve"> </w:t>
      </w:r>
      <w:r w:rsidR="00D05109">
        <w:rPr>
          <w:rFonts w:ascii="Times New Roman" w:hAnsi="Times New Roman" w:cs="Times New Roman"/>
          <w:sz w:val="28"/>
          <w:szCs w:val="28"/>
        </w:rPr>
        <w:t xml:space="preserve">начальник отдела </w:t>
      </w:r>
      <w:r w:rsidR="00D05109" w:rsidRPr="00012E4A">
        <w:rPr>
          <w:rFonts w:ascii="Times New Roman" w:hAnsi="Times New Roman" w:cs="Times New Roman"/>
          <w:sz w:val="28"/>
          <w:szCs w:val="28"/>
        </w:rPr>
        <w:t>Контрольно-счетной палат</w:t>
      </w:r>
      <w:r w:rsidR="00D05109">
        <w:rPr>
          <w:rFonts w:ascii="Times New Roman" w:hAnsi="Times New Roman" w:cs="Times New Roman"/>
          <w:sz w:val="28"/>
          <w:szCs w:val="28"/>
        </w:rPr>
        <w:t xml:space="preserve">ы </w:t>
      </w:r>
      <w:r w:rsidR="00D05109" w:rsidRPr="00012E4A">
        <w:rPr>
          <w:rFonts w:ascii="Times New Roman" w:hAnsi="Times New Roman" w:cs="Times New Roman"/>
          <w:sz w:val="28"/>
          <w:szCs w:val="28"/>
        </w:rPr>
        <w:t xml:space="preserve">Одинцовского городского округа </w:t>
      </w:r>
      <w:r w:rsidR="00D05109" w:rsidRPr="008220E3">
        <w:rPr>
          <w:rFonts w:ascii="Times New Roman" w:hAnsi="Times New Roman" w:cs="Times New Roman"/>
          <w:sz w:val="28"/>
          <w:szCs w:val="28"/>
        </w:rPr>
        <w:t xml:space="preserve">Ю.В. </w:t>
      </w:r>
      <w:proofErr w:type="spellStart"/>
      <w:r w:rsidR="00D05109" w:rsidRPr="008220E3">
        <w:rPr>
          <w:rFonts w:ascii="Times New Roman" w:hAnsi="Times New Roman" w:cs="Times New Roman"/>
          <w:sz w:val="28"/>
          <w:szCs w:val="28"/>
        </w:rPr>
        <w:t>Фоменкова</w:t>
      </w:r>
      <w:proofErr w:type="spellEnd"/>
      <w:r w:rsidR="00D05109">
        <w:rPr>
          <w:rFonts w:ascii="Times New Roman" w:hAnsi="Times New Roman" w:cs="Times New Roman"/>
          <w:sz w:val="28"/>
          <w:szCs w:val="28"/>
        </w:rPr>
        <w:t xml:space="preserve">, </w:t>
      </w:r>
      <w:r w:rsidR="00BF56E5">
        <w:rPr>
          <w:rFonts w:ascii="Times New Roman" w:hAnsi="Times New Roman" w:cs="Times New Roman"/>
          <w:sz w:val="28"/>
          <w:szCs w:val="28"/>
        </w:rPr>
        <w:t xml:space="preserve">заместитель </w:t>
      </w:r>
      <w:r w:rsidR="00137CC3" w:rsidRPr="00137CC3">
        <w:rPr>
          <w:rFonts w:ascii="Times New Roman" w:hAnsi="Times New Roman" w:cs="Times New Roman"/>
          <w:sz w:val="28"/>
          <w:szCs w:val="28"/>
        </w:rPr>
        <w:t>председател</w:t>
      </w:r>
      <w:r w:rsidR="00BF56E5">
        <w:rPr>
          <w:rFonts w:ascii="Times New Roman" w:hAnsi="Times New Roman" w:cs="Times New Roman"/>
          <w:sz w:val="28"/>
          <w:szCs w:val="28"/>
        </w:rPr>
        <w:t>я</w:t>
      </w:r>
      <w:r w:rsidR="00137CC3" w:rsidRPr="00137CC3">
        <w:rPr>
          <w:rFonts w:ascii="Times New Roman" w:hAnsi="Times New Roman" w:cs="Times New Roman"/>
          <w:sz w:val="28"/>
          <w:szCs w:val="28"/>
        </w:rPr>
        <w:t xml:space="preserve"> Контрольно-счетной палаты </w:t>
      </w:r>
      <w:r w:rsidR="00BF56E5">
        <w:rPr>
          <w:rFonts w:ascii="Times New Roman" w:hAnsi="Times New Roman" w:cs="Times New Roman"/>
          <w:sz w:val="28"/>
          <w:szCs w:val="28"/>
        </w:rPr>
        <w:t>Рузского городского округа С.Л. Шевченко</w:t>
      </w:r>
      <w:r w:rsidR="00137CC3" w:rsidRPr="00137CC3">
        <w:rPr>
          <w:rFonts w:ascii="Times New Roman" w:hAnsi="Times New Roman" w:cs="Times New Roman"/>
          <w:sz w:val="28"/>
          <w:szCs w:val="28"/>
        </w:rPr>
        <w:t>,</w:t>
      </w:r>
      <w:r w:rsidR="00012E4A">
        <w:rPr>
          <w:rFonts w:ascii="Times New Roman" w:hAnsi="Times New Roman" w:cs="Times New Roman"/>
          <w:sz w:val="28"/>
          <w:szCs w:val="28"/>
        </w:rPr>
        <w:t xml:space="preserve"> аудитор </w:t>
      </w:r>
      <w:r w:rsidR="00012E4A" w:rsidRPr="00012E4A">
        <w:rPr>
          <w:rFonts w:ascii="Times New Roman" w:hAnsi="Times New Roman" w:cs="Times New Roman"/>
          <w:sz w:val="28"/>
          <w:szCs w:val="28"/>
        </w:rPr>
        <w:t>Контрольно-счетной палаты городского округа Ступино</w:t>
      </w:r>
      <w:r w:rsidR="00012E4A">
        <w:rPr>
          <w:rFonts w:ascii="Times New Roman" w:hAnsi="Times New Roman" w:cs="Times New Roman"/>
          <w:sz w:val="28"/>
          <w:szCs w:val="28"/>
        </w:rPr>
        <w:t xml:space="preserve"> И.А. Павлова,</w:t>
      </w:r>
      <w:r w:rsidR="00D05109" w:rsidRPr="00D05109">
        <w:rPr>
          <w:rFonts w:ascii="Times New Roman" w:hAnsi="Times New Roman" w:cs="Times New Roman"/>
          <w:sz w:val="28"/>
          <w:szCs w:val="28"/>
        </w:rPr>
        <w:t xml:space="preserve"> </w:t>
      </w:r>
      <w:r w:rsidR="00D05109">
        <w:rPr>
          <w:rFonts w:ascii="Times New Roman" w:hAnsi="Times New Roman" w:cs="Times New Roman"/>
          <w:sz w:val="28"/>
          <w:szCs w:val="28"/>
        </w:rPr>
        <w:t xml:space="preserve">аудитор </w:t>
      </w:r>
      <w:r w:rsidR="00D05109" w:rsidRPr="00012E4A">
        <w:rPr>
          <w:rFonts w:ascii="Times New Roman" w:hAnsi="Times New Roman" w:cs="Times New Roman"/>
          <w:sz w:val="28"/>
          <w:szCs w:val="28"/>
        </w:rPr>
        <w:t xml:space="preserve">Контрольно-счетной палаты </w:t>
      </w:r>
      <w:r w:rsidR="00D05109">
        <w:rPr>
          <w:rFonts w:ascii="Times New Roman" w:hAnsi="Times New Roman" w:cs="Times New Roman"/>
          <w:sz w:val="28"/>
          <w:szCs w:val="28"/>
        </w:rPr>
        <w:t xml:space="preserve">Раменского </w:t>
      </w:r>
      <w:r w:rsidR="00D05109" w:rsidRPr="00012E4A">
        <w:rPr>
          <w:rFonts w:ascii="Times New Roman" w:hAnsi="Times New Roman" w:cs="Times New Roman"/>
          <w:sz w:val="28"/>
          <w:szCs w:val="28"/>
        </w:rPr>
        <w:t>городского округа</w:t>
      </w:r>
      <w:r w:rsidR="00D05109">
        <w:rPr>
          <w:rFonts w:ascii="Times New Roman" w:hAnsi="Times New Roman" w:cs="Times New Roman"/>
          <w:sz w:val="28"/>
          <w:szCs w:val="28"/>
        </w:rPr>
        <w:t xml:space="preserve"> А.А. Барышникова</w:t>
      </w:r>
      <w:r w:rsidR="008220E3">
        <w:rPr>
          <w:rFonts w:ascii="Times New Roman" w:hAnsi="Times New Roman" w:cs="Times New Roman"/>
          <w:sz w:val="28"/>
          <w:szCs w:val="28"/>
        </w:rPr>
        <w:t>;</w:t>
      </w:r>
    </w:p>
    <w:p w14:paraId="714F09B8" w14:textId="77777777" w:rsidR="00320AF0" w:rsidRDefault="00137CC3" w:rsidP="00763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20AF0" w:rsidRPr="005E32AC">
        <w:rPr>
          <w:rFonts w:ascii="Times New Roman" w:hAnsi="Times New Roman" w:cs="Times New Roman"/>
          <w:sz w:val="28"/>
          <w:szCs w:val="28"/>
        </w:rPr>
        <w:t xml:space="preserve"> представители Контрольно-счетной палаты Московской области.</w:t>
      </w:r>
    </w:p>
    <w:p w14:paraId="0034BF66" w14:textId="77777777" w:rsidR="00814454" w:rsidRDefault="00814454" w:rsidP="00763EF9">
      <w:pPr>
        <w:spacing w:after="0" w:line="240" w:lineRule="auto"/>
        <w:rPr>
          <w:rFonts w:ascii="Times New Roman" w:hAnsi="Times New Roman" w:cs="Times New Roman"/>
          <w:b/>
          <w:sz w:val="28"/>
          <w:szCs w:val="28"/>
          <w:u w:val="single"/>
        </w:rPr>
      </w:pPr>
    </w:p>
    <w:p w14:paraId="029F60BC" w14:textId="77777777" w:rsidR="00CA77C6" w:rsidRDefault="00CA77C6" w:rsidP="00763EF9">
      <w:pPr>
        <w:spacing w:after="0" w:line="240" w:lineRule="auto"/>
        <w:rPr>
          <w:rFonts w:ascii="Times New Roman" w:hAnsi="Times New Roman" w:cs="Times New Roman"/>
          <w:b/>
          <w:sz w:val="28"/>
          <w:szCs w:val="28"/>
          <w:u w:val="single"/>
        </w:rPr>
      </w:pPr>
      <w:r w:rsidRPr="00642FAC">
        <w:rPr>
          <w:rFonts w:ascii="Times New Roman" w:hAnsi="Times New Roman" w:cs="Times New Roman"/>
          <w:b/>
          <w:sz w:val="28"/>
          <w:szCs w:val="28"/>
          <w:u w:val="single"/>
        </w:rPr>
        <w:t>Повестка дня:</w:t>
      </w:r>
    </w:p>
    <w:p w14:paraId="374EB403" w14:textId="77777777" w:rsidR="00641EE4" w:rsidRDefault="00DE7BB5" w:rsidP="002339FF">
      <w:pPr>
        <w:pStyle w:val="aa"/>
        <w:numPr>
          <w:ilvl w:val="0"/>
          <w:numId w:val="24"/>
        </w:numPr>
        <w:jc w:val="both"/>
        <w:rPr>
          <w:rFonts w:ascii="Times New Roman" w:hAnsi="Times New Roman" w:cs="Times New Roman"/>
          <w:spacing w:val="-1"/>
          <w:sz w:val="28"/>
          <w:szCs w:val="28"/>
        </w:rPr>
      </w:pPr>
      <w:r w:rsidRPr="00DE7BB5">
        <w:rPr>
          <w:rFonts w:ascii="Times New Roman" w:hAnsi="Times New Roman" w:cs="Times New Roman"/>
          <w:sz w:val="28"/>
          <w:szCs w:val="28"/>
        </w:rPr>
        <w:lastRenderedPageBreak/>
        <w:t>Ан</w:t>
      </w:r>
      <w:r w:rsidRPr="00DE7BB5">
        <w:rPr>
          <w:rFonts w:ascii="Times New Roman" w:hAnsi="Times New Roman" w:cs="Times New Roman"/>
          <w:spacing w:val="-1"/>
          <w:sz w:val="28"/>
          <w:szCs w:val="28"/>
        </w:rPr>
        <w:t>а</w:t>
      </w:r>
      <w:r w:rsidRPr="00DE7BB5">
        <w:rPr>
          <w:rFonts w:ascii="Times New Roman" w:hAnsi="Times New Roman" w:cs="Times New Roman"/>
          <w:sz w:val="28"/>
          <w:szCs w:val="28"/>
        </w:rPr>
        <w:t xml:space="preserve">лиз отчетов о результатах деятельности КСО муниципальных образований Московской области по отдельным вопросам, в том </w:t>
      </w:r>
      <w:r w:rsidRPr="00DE7BB5">
        <w:rPr>
          <w:rFonts w:ascii="Times New Roman" w:hAnsi="Times New Roman" w:cs="Times New Roman"/>
          <w:spacing w:val="-1"/>
          <w:sz w:val="28"/>
          <w:szCs w:val="28"/>
        </w:rPr>
        <w:t>ч</w:t>
      </w:r>
      <w:r w:rsidRPr="00DE7BB5">
        <w:rPr>
          <w:rFonts w:ascii="Times New Roman" w:hAnsi="Times New Roman" w:cs="Times New Roman"/>
          <w:sz w:val="28"/>
          <w:szCs w:val="28"/>
        </w:rPr>
        <w:t>и</w:t>
      </w:r>
      <w:r w:rsidRPr="00DE7BB5">
        <w:rPr>
          <w:rFonts w:ascii="Times New Roman" w:hAnsi="Times New Roman" w:cs="Times New Roman"/>
          <w:spacing w:val="-1"/>
          <w:sz w:val="28"/>
          <w:szCs w:val="28"/>
        </w:rPr>
        <w:t>с</w:t>
      </w:r>
      <w:r w:rsidRPr="00DE7BB5">
        <w:rPr>
          <w:rFonts w:ascii="Times New Roman" w:hAnsi="Times New Roman" w:cs="Times New Roman"/>
          <w:sz w:val="28"/>
          <w:szCs w:val="28"/>
        </w:rPr>
        <w:t>ле</w:t>
      </w:r>
      <w:r w:rsidRPr="00DE7BB5">
        <w:rPr>
          <w:rFonts w:ascii="Times New Roman" w:hAnsi="Times New Roman" w:cs="Times New Roman"/>
          <w:spacing w:val="-1"/>
          <w:sz w:val="28"/>
          <w:szCs w:val="28"/>
        </w:rPr>
        <w:t xml:space="preserve"> </w:t>
      </w:r>
      <w:r w:rsidRPr="00DE7BB5">
        <w:rPr>
          <w:rFonts w:ascii="Times New Roman" w:hAnsi="Times New Roman" w:cs="Times New Roman"/>
          <w:sz w:val="28"/>
          <w:szCs w:val="28"/>
        </w:rPr>
        <w:t>на</w:t>
      </w:r>
      <w:r w:rsidRPr="00DE7BB5">
        <w:rPr>
          <w:rFonts w:ascii="Times New Roman" w:hAnsi="Times New Roman" w:cs="Times New Roman"/>
          <w:spacing w:val="-1"/>
          <w:sz w:val="28"/>
          <w:szCs w:val="28"/>
        </w:rPr>
        <w:t xml:space="preserve"> с</w:t>
      </w:r>
      <w:r w:rsidRPr="00DE7BB5">
        <w:rPr>
          <w:rFonts w:ascii="Times New Roman" w:hAnsi="Times New Roman" w:cs="Times New Roman"/>
          <w:sz w:val="28"/>
          <w:szCs w:val="28"/>
        </w:rPr>
        <w:t>оотв</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т</w:t>
      </w:r>
      <w:r w:rsidRPr="00DE7BB5">
        <w:rPr>
          <w:rFonts w:ascii="Times New Roman" w:hAnsi="Times New Roman" w:cs="Times New Roman"/>
          <w:spacing w:val="-1"/>
          <w:sz w:val="28"/>
          <w:szCs w:val="28"/>
        </w:rPr>
        <w:t>с</w:t>
      </w:r>
      <w:r w:rsidRPr="00DE7BB5">
        <w:rPr>
          <w:rFonts w:ascii="Times New Roman" w:hAnsi="Times New Roman" w:cs="Times New Roman"/>
          <w:sz w:val="28"/>
          <w:szCs w:val="28"/>
        </w:rPr>
        <w:t>твие Кл</w:t>
      </w:r>
      <w:r w:rsidRPr="00DE7BB5">
        <w:rPr>
          <w:rFonts w:ascii="Times New Roman" w:hAnsi="Times New Roman" w:cs="Times New Roman"/>
          <w:spacing w:val="-1"/>
          <w:sz w:val="28"/>
          <w:szCs w:val="28"/>
        </w:rPr>
        <w:t>асс</w:t>
      </w:r>
      <w:r w:rsidRPr="00DE7BB5">
        <w:rPr>
          <w:rFonts w:ascii="Times New Roman" w:hAnsi="Times New Roman" w:cs="Times New Roman"/>
          <w:sz w:val="28"/>
          <w:szCs w:val="28"/>
        </w:rPr>
        <w:t>ифик</w:t>
      </w:r>
      <w:r w:rsidRPr="00DE7BB5">
        <w:rPr>
          <w:rFonts w:ascii="Times New Roman" w:hAnsi="Times New Roman" w:cs="Times New Roman"/>
          <w:spacing w:val="-1"/>
          <w:sz w:val="28"/>
          <w:szCs w:val="28"/>
        </w:rPr>
        <w:t>а</w:t>
      </w:r>
      <w:r w:rsidRPr="00DE7BB5">
        <w:rPr>
          <w:rFonts w:ascii="Times New Roman" w:hAnsi="Times New Roman" w:cs="Times New Roman"/>
          <w:sz w:val="28"/>
          <w:szCs w:val="28"/>
        </w:rPr>
        <w:t>то</w:t>
      </w:r>
      <w:r w:rsidRPr="00DE7BB5">
        <w:rPr>
          <w:rFonts w:ascii="Times New Roman" w:hAnsi="Times New Roman" w:cs="Times New Roman"/>
          <w:spacing w:val="2"/>
          <w:sz w:val="28"/>
          <w:szCs w:val="28"/>
        </w:rPr>
        <w:t>р</w:t>
      </w:r>
      <w:r w:rsidRPr="00DE7BB5">
        <w:rPr>
          <w:rFonts w:ascii="Times New Roman" w:hAnsi="Times New Roman" w:cs="Times New Roman"/>
          <w:sz w:val="28"/>
          <w:szCs w:val="28"/>
        </w:rPr>
        <w:t>у</w:t>
      </w:r>
      <w:r w:rsidRPr="00DE7BB5">
        <w:rPr>
          <w:rFonts w:ascii="Times New Roman" w:hAnsi="Times New Roman" w:cs="Times New Roman"/>
          <w:spacing w:val="-7"/>
          <w:sz w:val="28"/>
          <w:szCs w:val="28"/>
        </w:rPr>
        <w:t xml:space="preserve"> </w:t>
      </w:r>
      <w:r w:rsidRPr="00DE7BB5">
        <w:rPr>
          <w:rFonts w:ascii="Times New Roman" w:hAnsi="Times New Roman" w:cs="Times New Roman"/>
          <w:sz w:val="28"/>
          <w:szCs w:val="28"/>
        </w:rPr>
        <w:t>н</w:t>
      </w:r>
      <w:r w:rsidRPr="00DE7BB5">
        <w:rPr>
          <w:rFonts w:ascii="Times New Roman" w:hAnsi="Times New Roman" w:cs="Times New Roman"/>
          <w:spacing w:val="-1"/>
          <w:sz w:val="28"/>
          <w:szCs w:val="28"/>
        </w:rPr>
        <w:t>а</w:t>
      </w:r>
      <w:r w:rsidRPr="00DE7BB5">
        <w:rPr>
          <w:rFonts w:ascii="Times New Roman" w:hAnsi="Times New Roman" w:cs="Times New Roman"/>
          <w:spacing w:val="5"/>
          <w:sz w:val="28"/>
          <w:szCs w:val="28"/>
        </w:rPr>
        <w:t>р</w:t>
      </w:r>
      <w:r w:rsidRPr="00DE7BB5">
        <w:rPr>
          <w:rFonts w:ascii="Times New Roman" w:hAnsi="Times New Roman" w:cs="Times New Roman"/>
          <w:spacing w:val="-5"/>
          <w:sz w:val="28"/>
          <w:szCs w:val="28"/>
        </w:rPr>
        <w:t>у</w:t>
      </w:r>
      <w:r w:rsidRPr="00DE7BB5">
        <w:rPr>
          <w:rFonts w:ascii="Times New Roman" w:hAnsi="Times New Roman" w:cs="Times New Roman"/>
          <w:spacing w:val="2"/>
          <w:sz w:val="28"/>
          <w:szCs w:val="28"/>
        </w:rPr>
        <w:t>ш</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ний, выявля</w:t>
      </w:r>
      <w:r w:rsidRPr="00DE7BB5">
        <w:rPr>
          <w:rFonts w:ascii="Times New Roman" w:hAnsi="Times New Roman" w:cs="Times New Roman"/>
          <w:spacing w:val="-1"/>
          <w:sz w:val="28"/>
          <w:szCs w:val="28"/>
        </w:rPr>
        <w:t>ем</w:t>
      </w:r>
      <w:r w:rsidRPr="00DE7BB5">
        <w:rPr>
          <w:rFonts w:ascii="Times New Roman" w:hAnsi="Times New Roman" w:cs="Times New Roman"/>
          <w:sz w:val="28"/>
          <w:szCs w:val="28"/>
        </w:rPr>
        <w:t>ых</w:t>
      </w:r>
      <w:r w:rsidRPr="00DE7BB5">
        <w:rPr>
          <w:rFonts w:ascii="Times New Roman" w:hAnsi="Times New Roman" w:cs="Times New Roman"/>
          <w:spacing w:val="2"/>
          <w:sz w:val="28"/>
          <w:szCs w:val="28"/>
        </w:rPr>
        <w:t xml:space="preserve"> </w:t>
      </w:r>
      <w:r w:rsidRPr="00DE7BB5">
        <w:rPr>
          <w:rFonts w:ascii="Times New Roman" w:hAnsi="Times New Roman" w:cs="Times New Roman"/>
          <w:sz w:val="28"/>
          <w:szCs w:val="28"/>
        </w:rPr>
        <w:t xml:space="preserve">в </w:t>
      </w:r>
      <w:r w:rsidRPr="00DE7BB5">
        <w:rPr>
          <w:rFonts w:ascii="Times New Roman" w:hAnsi="Times New Roman" w:cs="Times New Roman"/>
          <w:spacing w:val="2"/>
          <w:sz w:val="28"/>
          <w:szCs w:val="28"/>
        </w:rPr>
        <w:t>х</w:t>
      </w:r>
      <w:r w:rsidRPr="00DE7BB5">
        <w:rPr>
          <w:rFonts w:ascii="Times New Roman" w:hAnsi="Times New Roman" w:cs="Times New Roman"/>
          <w:sz w:val="28"/>
          <w:szCs w:val="28"/>
        </w:rPr>
        <w:t>оде</w:t>
      </w:r>
      <w:r w:rsidRPr="00DE7BB5">
        <w:rPr>
          <w:rFonts w:ascii="Times New Roman" w:hAnsi="Times New Roman" w:cs="Times New Roman"/>
          <w:spacing w:val="-1"/>
          <w:sz w:val="28"/>
          <w:szCs w:val="28"/>
        </w:rPr>
        <w:t xml:space="preserve"> </w:t>
      </w:r>
      <w:r w:rsidRPr="00DE7BB5">
        <w:rPr>
          <w:rFonts w:ascii="Times New Roman" w:hAnsi="Times New Roman" w:cs="Times New Roman"/>
          <w:sz w:val="28"/>
          <w:szCs w:val="28"/>
        </w:rPr>
        <w:t>вн</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шн</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го гос</w:t>
      </w:r>
      <w:r w:rsidRPr="00DE7BB5">
        <w:rPr>
          <w:rFonts w:ascii="Times New Roman" w:hAnsi="Times New Roman" w:cs="Times New Roman"/>
          <w:spacing w:val="-5"/>
          <w:sz w:val="28"/>
          <w:szCs w:val="28"/>
        </w:rPr>
        <w:t>у</w:t>
      </w:r>
      <w:r w:rsidRPr="00DE7BB5">
        <w:rPr>
          <w:rFonts w:ascii="Times New Roman" w:hAnsi="Times New Roman" w:cs="Times New Roman"/>
          <w:spacing w:val="3"/>
          <w:sz w:val="28"/>
          <w:szCs w:val="28"/>
        </w:rPr>
        <w:t>д</w:t>
      </w:r>
      <w:r w:rsidRPr="00DE7BB5">
        <w:rPr>
          <w:rFonts w:ascii="Times New Roman" w:hAnsi="Times New Roman" w:cs="Times New Roman"/>
          <w:spacing w:val="-1"/>
          <w:sz w:val="28"/>
          <w:szCs w:val="28"/>
        </w:rPr>
        <w:t>а</w:t>
      </w:r>
      <w:r w:rsidRPr="00DE7BB5">
        <w:rPr>
          <w:rFonts w:ascii="Times New Roman" w:hAnsi="Times New Roman" w:cs="Times New Roman"/>
          <w:sz w:val="28"/>
          <w:szCs w:val="28"/>
        </w:rPr>
        <w:t>р</w:t>
      </w:r>
      <w:r w:rsidRPr="00DE7BB5">
        <w:rPr>
          <w:rFonts w:ascii="Times New Roman" w:hAnsi="Times New Roman" w:cs="Times New Roman"/>
          <w:spacing w:val="-1"/>
          <w:sz w:val="28"/>
          <w:szCs w:val="28"/>
        </w:rPr>
        <w:t>с</w:t>
      </w:r>
      <w:r w:rsidRPr="00DE7BB5">
        <w:rPr>
          <w:rFonts w:ascii="Times New Roman" w:hAnsi="Times New Roman" w:cs="Times New Roman"/>
          <w:sz w:val="28"/>
          <w:szCs w:val="28"/>
        </w:rPr>
        <w:t>тв</w:t>
      </w:r>
      <w:r w:rsidRPr="00DE7BB5">
        <w:rPr>
          <w:rFonts w:ascii="Times New Roman" w:hAnsi="Times New Roman" w:cs="Times New Roman"/>
          <w:spacing w:val="-1"/>
          <w:sz w:val="28"/>
          <w:szCs w:val="28"/>
        </w:rPr>
        <w:t>е</w:t>
      </w:r>
      <w:r w:rsidRPr="00DE7BB5">
        <w:rPr>
          <w:rFonts w:ascii="Times New Roman" w:hAnsi="Times New Roman" w:cs="Times New Roman"/>
          <w:sz w:val="28"/>
          <w:szCs w:val="28"/>
        </w:rPr>
        <w:t xml:space="preserve">нного </w:t>
      </w:r>
      <w:r w:rsidRPr="00DE7BB5">
        <w:rPr>
          <w:rFonts w:ascii="Times New Roman" w:hAnsi="Times New Roman" w:cs="Times New Roman"/>
          <w:spacing w:val="4"/>
          <w:sz w:val="28"/>
          <w:szCs w:val="28"/>
        </w:rPr>
        <w:t>а</w:t>
      </w:r>
      <w:r w:rsidRPr="00DE7BB5">
        <w:rPr>
          <w:rFonts w:ascii="Times New Roman" w:hAnsi="Times New Roman" w:cs="Times New Roman"/>
          <w:spacing w:val="-5"/>
          <w:sz w:val="28"/>
          <w:szCs w:val="28"/>
        </w:rPr>
        <w:t>у</w:t>
      </w:r>
      <w:r w:rsidRPr="00DE7BB5">
        <w:rPr>
          <w:rFonts w:ascii="Times New Roman" w:hAnsi="Times New Roman" w:cs="Times New Roman"/>
          <w:sz w:val="28"/>
          <w:szCs w:val="28"/>
        </w:rPr>
        <w:t>дита</w:t>
      </w:r>
      <w:r w:rsidRPr="00DE7BB5">
        <w:rPr>
          <w:rFonts w:ascii="Times New Roman" w:hAnsi="Times New Roman" w:cs="Times New Roman"/>
          <w:spacing w:val="-1"/>
          <w:sz w:val="28"/>
          <w:szCs w:val="28"/>
        </w:rPr>
        <w:t xml:space="preserve"> (</w:t>
      </w:r>
      <w:r w:rsidRPr="00DE7BB5">
        <w:rPr>
          <w:rFonts w:ascii="Times New Roman" w:hAnsi="Times New Roman" w:cs="Times New Roman"/>
          <w:sz w:val="28"/>
          <w:szCs w:val="28"/>
        </w:rPr>
        <w:t>контроля</w:t>
      </w:r>
      <w:r w:rsidRPr="00DE7BB5">
        <w:rPr>
          <w:rFonts w:ascii="Times New Roman" w:hAnsi="Times New Roman" w:cs="Times New Roman"/>
          <w:spacing w:val="-1"/>
          <w:sz w:val="28"/>
          <w:szCs w:val="28"/>
        </w:rPr>
        <w:t>)</w:t>
      </w:r>
      <w:r w:rsidR="00641EE4" w:rsidRPr="00DE7BB5">
        <w:rPr>
          <w:rFonts w:ascii="Times New Roman" w:hAnsi="Times New Roman" w:cs="Times New Roman"/>
          <w:spacing w:val="-1"/>
          <w:sz w:val="28"/>
          <w:szCs w:val="28"/>
        </w:rPr>
        <w:t>.</w:t>
      </w:r>
    </w:p>
    <w:p w14:paraId="615CA347" w14:textId="77777777" w:rsidR="002339FF" w:rsidRPr="00DE7BB5" w:rsidRDefault="002339FF" w:rsidP="002339FF">
      <w:pPr>
        <w:pStyle w:val="aa"/>
        <w:numPr>
          <w:ilvl w:val="0"/>
          <w:numId w:val="24"/>
        </w:numPr>
        <w:jc w:val="both"/>
        <w:rPr>
          <w:rFonts w:ascii="Times New Roman" w:hAnsi="Times New Roman" w:cs="Times New Roman"/>
          <w:spacing w:val="-2"/>
          <w:sz w:val="28"/>
          <w:szCs w:val="28"/>
        </w:rPr>
      </w:pPr>
      <w:r w:rsidRPr="00DE7BB5">
        <w:rPr>
          <w:rFonts w:ascii="Times New Roman" w:hAnsi="Times New Roman" w:cs="Times New Roman"/>
          <w:spacing w:val="-2"/>
          <w:sz w:val="28"/>
          <w:szCs w:val="28"/>
        </w:rPr>
        <w:t>Выработка предложений по совершенствованию Методики определения результатов деятельности контрольно-счетных органов муниципальных образований Московской области.</w:t>
      </w:r>
    </w:p>
    <w:p w14:paraId="39F0D0A8" w14:textId="77777777" w:rsidR="003E372F" w:rsidRPr="00B62AC0" w:rsidRDefault="003E372F" w:rsidP="003E372F">
      <w:pPr>
        <w:pStyle w:val="aa"/>
        <w:numPr>
          <w:ilvl w:val="0"/>
          <w:numId w:val="24"/>
        </w:numPr>
        <w:jc w:val="both"/>
        <w:rPr>
          <w:rFonts w:ascii="Times New Roman" w:hAnsi="Times New Roman" w:cs="Times New Roman"/>
          <w:sz w:val="28"/>
          <w:szCs w:val="28"/>
        </w:rPr>
      </w:pPr>
      <w:r w:rsidRPr="00B62AC0">
        <w:rPr>
          <w:rFonts w:ascii="Times New Roman" w:eastAsia="Times New Roman" w:hAnsi="Times New Roman" w:cs="Times New Roman"/>
          <w:spacing w:val="1"/>
          <w:sz w:val="28"/>
          <w:szCs w:val="28"/>
        </w:rPr>
        <w:t>Обобщение области применения статьи 15.14 КОАП РФ по административной практике муниципальных контрольно-счетных органов</w:t>
      </w:r>
      <w:r w:rsidR="002E3365">
        <w:rPr>
          <w:rFonts w:ascii="Times New Roman" w:eastAsia="Times New Roman" w:hAnsi="Times New Roman" w:cs="Times New Roman"/>
          <w:spacing w:val="1"/>
          <w:sz w:val="28"/>
          <w:szCs w:val="28"/>
        </w:rPr>
        <w:t>.</w:t>
      </w:r>
    </w:p>
    <w:p w14:paraId="66818C27" w14:textId="77777777" w:rsidR="003E372F" w:rsidRDefault="003E372F" w:rsidP="00763EF9">
      <w:pPr>
        <w:spacing w:after="0" w:line="240" w:lineRule="auto"/>
        <w:jc w:val="both"/>
        <w:rPr>
          <w:rFonts w:ascii="Times New Roman" w:hAnsi="Times New Roman" w:cs="Times New Roman"/>
          <w:b/>
          <w:sz w:val="28"/>
          <w:szCs w:val="28"/>
          <w:u w:val="single"/>
        </w:rPr>
      </w:pPr>
    </w:p>
    <w:p w14:paraId="12EAAD2E" w14:textId="77777777" w:rsidR="004E0370" w:rsidRDefault="004E0370" w:rsidP="00763EF9">
      <w:pPr>
        <w:spacing w:after="0" w:line="240" w:lineRule="auto"/>
        <w:jc w:val="both"/>
        <w:rPr>
          <w:rFonts w:ascii="Times New Roman" w:hAnsi="Times New Roman" w:cs="Times New Roman"/>
          <w:b/>
          <w:sz w:val="28"/>
          <w:szCs w:val="28"/>
          <w:u w:val="single"/>
        </w:rPr>
      </w:pPr>
      <w:r w:rsidRPr="00763EF9">
        <w:rPr>
          <w:rFonts w:ascii="Times New Roman" w:hAnsi="Times New Roman" w:cs="Times New Roman"/>
          <w:b/>
          <w:sz w:val="28"/>
          <w:szCs w:val="28"/>
          <w:u w:val="single"/>
        </w:rPr>
        <w:t xml:space="preserve">По первому вопросу </w:t>
      </w:r>
    </w:p>
    <w:p w14:paraId="50027E99" w14:textId="77777777" w:rsidR="00A365E2" w:rsidRDefault="00A365E2" w:rsidP="00763EF9">
      <w:pPr>
        <w:spacing w:after="0" w:line="240" w:lineRule="auto"/>
        <w:jc w:val="both"/>
        <w:rPr>
          <w:rFonts w:ascii="Times New Roman" w:hAnsi="Times New Roman" w:cs="Times New Roman"/>
          <w:b/>
          <w:i/>
          <w:sz w:val="28"/>
          <w:szCs w:val="28"/>
        </w:rPr>
      </w:pPr>
      <w:r w:rsidRPr="00A365E2">
        <w:rPr>
          <w:rFonts w:ascii="Times New Roman" w:hAnsi="Times New Roman" w:cs="Times New Roman"/>
          <w:b/>
          <w:i/>
          <w:sz w:val="28"/>
          <w:szCs w:val="28"/>
        </w:rPr>
        <w:t>слушали:</w:t>
      </w:r>
    </w:p>
    <w:p w14:paraId="0ABF98F7" w14:textId="77777777" w:rsidR="00A365E2" w:rsidRDefault="00A365E2" w:rsidP="00763EF9">
      <w:pPr>
        <w:spacing w:after="0" w:line="240" w:lineRule="auto"/>
        <w:jc w:val="both"/>
        <w:rPr>
          <w:rFonts w:ascii="Times New Roman" w:hAnsi="Times New Roman" w:cs="Times New Roman"/>
          <w:sz w:val="28"/>
          <w:szCs w:val="28"/>
        </w:rPr>
      </w:pPr>
      <w:r w:rsidRPr="00A365E2">
        <w:rPr>
          <w:rFonts w:ascii="Times New Roman" w:hAnsi="Times New Roman" w:cs="Times New Roman"/>
          <w:sz w:val="28"/>
          <w:szCs w:val="28"/>
        </w:rPr>
        <w:t>Председателя Информационно-аналитической комиссии Совета контрольно-счетных орга</w:t>
      </w:r>
      <w:r>
        <w:rPr>
          <w:rFonts w:ascii="Times New Roman" w:hAnsi="Times New Roman" w:cs="Times New Roman"/>
          <w:sz w:val="28"/>
          <w:szCs w:val="28"/>
        </w:rPr>
        <w:t xml:space="preserve">нов при КСП Московской области </w:t>
      </w:r>
      <w:r w:rsidRPr="00A365E2">
        <w:rPr>
          <w:rFonts w:ascii="Times New Roman" w:hAnsi="Times New Roman" w:cs="Times New Roman"/>
          <w:sz w:val="28"/>
          <w:szCs w:val="28"/>
        </w:rPr>
        <w:t>Е.В. Егоров</w:t>
      </w:r>
      <w:r>
        <w:rPr>
          <w:rFonts w:ascii="Times New Roman" w:hAnsi="Times New Roman" w:cs="Times New Roman"/>
          <w:sz w:val="28"/>
          <w:szCs w:val="28"/>
        </w:rPr>
        <w:t>у</w:t>
      </w:r>
      <w:r w:rsidRPr="00A365E2">
        <w:rPr>
          <w:rFonts w:ascii="Times New Roman" w:hAnsi="Times New Roman" w:cs="Times New Roman"/>
          <w:sz w:val="28"/>
          <w:szCs w:val="28"/>
        </w:rPr>
        <w:t>.</w:t>
      </w:r>
    </w:p>
    <w:p w14:paraId="735BE5FD" w14:textId="77777777" w:rsidR="00DC4CD0" w:rsidRDefault="00DC4CD0" w:rsidP="00763EF9">
      <w:pPr>
        <w:spacing w:after="0" w:line="240" w:lineRule="auto"/>
        <w:jc w:val="both"/>
        <w:rPr>
          <w:rFonts w:ascii="Times New Roman" w:hAnsi="Times New Roman" w:cs="Times New Roman"/>
          <w:sz w:val="28"/>
          <w:szCs w:val="28"/>
        </w:rPr>
      </w:pPr>
    </w:p>
    <w:p w14:paraId="279305D6" w14:textId="77777777" w:rsidR="00DC4CD0" w:rsidRDefault="00DC4CD0" w:rsidP="00763EF9">
      <w:pPr>
        <w:spacing w:after="0" w:line="240" w:lineRule="auto"/>
        <w:jc w:val="both"/>
        <w:rPr>
          <w:rFonts w:ascii="Times New Roman" w:hAnsi="Times New Roman" w:cs="Times New Roman"/>
          <w:b/>
          <w:i/>
          <w:sz w:val="28"/>
          <w:szCs w:val="28"/>
        </w:rPr>
      </w:pPr>
      <w:r w:rsidRPr="00DC4CD0">
        <w:rPr>
          <w:rFonts w:ascii="Times New Roman" w:hAnsi="Times New Roman" w:cs="Times New Roman"/>
          <w:b/>
          <w:i/>
          <w:sz w:val="28"/>
          <w:szCs w:val="28"/>
        </w:rPr>
        <w:t>выступали:</w:t>
      </w:r>
    </w:p>
    <w:p w14:paraId="4E539E03" w14:textId="77777777" w:rsidR="0097161E" w:rsidRDefault="0097161E" w:rsidP="0097161E">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 председатель Контрольно-счетной палаты</w:t>
      </w:r>
      <w:r>
        <w:rPr>
          <w:rFonts w:ascii="Times New Roman" w:hAnsi="Times New Roman" w:cs="Times New Roman"/>
          <w:sz w:val="28"/>
          <w:szCs w:val="28"/>
        </w:rPr>
        <w:t xml:space="preserve"> Рузского городского округа </w:t>
      </w:r>
      <w:proofErr w:type="spellStart"/>
      <w:r>
        <w:rPr>
          <w:rFonts w:ascii="Times New Roman" w:hAnsi="Times New Roman" w:cs="Times New Roman"/>
          <w:sz w:val="28"/>
          <w:szCs w:val="28"/>
        </w:rPr>
        <w:t>Л.М.Бурова</w:t>
      </w:r>
      <w:proofErr w:type="spellEnd"/>
      <w:r>
        <w:rPr>
          <w:rFonts w:ascii="Times New Roman" w:hAnsi="Times New Roman" w:cs="Times New Roman"/>
          <w:sz w:val="28"/>
          <w:szCs w:val="28"/>
        </w:rPr>
        <w:t>;</w:t>
      </w:r>
    </w:p>
    <w:p w14:paraId="78E1A690" w14:textId="77777777" w:rsidR="0097161E" w:rsidRDefault="0097161E" w:rsidP="009716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3EE9">
        <w:rPr>
          <w:rFonts w:ascii="Times New Roman" w:hAnsi="Times New Roman" w:cs="Times New Roman"/>
          <w:sz w:val="28"/>
          <w:szCs w:val="28"/>
        </w:rPr>
        <w:t xml:space="preserve">председатель 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Д.С. Демин;</w:t>
      </w:r>
    </w:p>
    <w:p w14:paraId="03BFDB7A" w14:textId="77777777" w:rsidR="0097161E" w:rsidRDefault="0097161E" w:rsidP="009716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w:t>
      </w:r>
      <w:r w:rsidRPr="00AF3EE9">
        <w:rPr>
          <w:rFonts w:ascii="Times New Roman" w:hAnsi="Times New Roman" w:cs="Times New Roman"/>
          <w:sz w:val="28"/>
          <w:szCs w:val="28"/>
        </w:rPr>
        <w:t xml:space="preserve">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Е.К. Степанова;</w:t>
      </w:r>
    </w:p>
    <w:p w14:paraId="72537FDB" w14:textId="77777777" w:rsidR="002E3365" w:rsidRDefault="002E3365" w:rsidP="002E33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C17C8">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Солнечногорск О.А. Стукалова;</w:t>
      </w:r>
    </w:p>
    <w:p w14:paraId="085CD8AB" w14:textId="77777777" w:rsidR="0097161E" w:rsidRDefault="0097161E" w:rsidP="0097161E">
      <w:pPr>
        <w:spacing w:after="0" w:line="240" w:lineRule="auto"/>
        <w:ind w:firstLine="567"/>
        <w:jc w:val="both"/>
        <w:rPr>
          <w:rFonts w:ascii="Times New Roman" w:hAnsi="Times New Roman" w:cs="Times New Roman"/>
          <w:sz w:val="28"/>
          <w:szCs w:val="28"/>
        </w:rPr>
      </w:pPr>
      <w:r w:rsidRPr="005E32AC">
        <w:rPr>
          <w:rFonts w:ascii="Times New Roman" w:hAnsi="Times New Roman" w:cs="Times New Roman"/>
          <w:sz w:val="28"/>
          <w:szCs w:val="28"/>
        </w:rPr>
        <w:t>- председатель Контрольно-счетной палаты</w:t>
      </w:r>
      <w:r>
        <w:rPr>
          <w:rFonts w:ascii="Times New Roman" w:hAnsi="Times New Roman" w:cs="Times New Roman"/>
          <w:sz w:val="28"/>
          <w:szCs w:val="28"/>
        </w:rPr>
        <w:t xml:space="preserve"> городского округа Ступино В.В. Савушкин</w:t>
      </w:r>
      <w:r w:rsidRPr="005E32AC">
        <w:rPr>
          <w:rFonts w:ascii="Times New Roman" w:hAnsi="Times New Roman" w:cs="Times New Roman"/>
          <w:sz w:val="28"/>
          <w:szCs w:val="28"/>
        </w:rPr>
        <w:t>;</w:t>
      </w:r>
    </w:p>
    <w:p w14:paraId="6CF0BF02" w14:textId="77777777" w:rsidR="0097161E" w:rsidRDefault="0097161E" w:rsidP="009716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05109">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Шаховская С.Н. Федорова</w:t>
      </w:r>
      <w:r w:rsidR="003B579E">
        <w:rPr>
          <w:rFonts w:ascii="Times New Roman" w:hAnsi="Times New Roman" w:cs="Times New Roman"/>
          <w:sz w:val="28"/>
          <w:szCs w:val="28"/>
        </w:rPr>
        <w:t>.</w:t>
      </w:r>
    </w:p>
    <w:p w14:paraId="6ADC93FA" w14:textId="77777777" w:rsidR="00883F4B" w:rsidRDefault="00883F4B" w:rsidP="00C41248">
      <w:pPr>
        <w:spacing w:after="0" w:line="240" w:lineRule="auto"/>
        <w:ind w:firstLine="567"/>
        <w:jc w:val="both"/>
        <w:rPr>
          <w:rFonts w:ascii="Times New Roman" w:hAnsi="Times New Roman" w:cs="Times New Roman"/>
          <w:sz w:val="28"/>
          <w:szCs w:val="28"/>
        </w:rPr>
      </w:pPr>
    </w:p>
    <w:p w14:paraId="2B25DF86" w14:textId="77777777" w:rsidR="0080450F" w:rsidRPr="006E412E" w:rsidRDefault="00221E62" w:rsidP="00C41248">
      <w:pPr>
        <w:spacing w:after="0" w:line="240" w:lineRule="auto"/>
        <w:ind w:firstLine="567"/>
        <w:jc w:val="both"/>
        <w:rPr>
          <w:rFonts w:ascii="Times New Roman" w:hAnsi="Times New Roman" w:cs="Times New Roman"/>
          <w:sz w:val="28"/>
          <w:szCs w:val="28"/>
        </w:rPr>
      </w:pPr>
      <w:r w:rsidRPr="008220E3">
        <w:rPr>
          <w:rFonts w:ascii="Times New Roman" w:hAnsi="Times New Roman" w:cs="Times New Roman"/>
          <w:sz w:val="28"/>
          <w:szCs w:val="28"/>
        </w:rPr>
        <w:t>О</w:t>
      </w:r>
      <w:r w:rsidR="0080450F" w:rsidRPr="008220E3">
        <w:rPr>
          <w:rFonts w:ascii="Times New Roman" w:hAnsi="Times New Roman" w:cs="Times New Roman"/>
          <w:sz w:val="28"/>
          <w:szCs w:val="28"/>
        </w:rPr>
        <w:t xml:space="preserve">тдельными контрольно-счетными органами муниципальных образований Московской области </w:t>
      </w:r>
      <w:r w:rsidRPr="008220E3">
        <w:rPr>
          <w:rFonts w:ascii="Times New Roman" w:hAnsi="Times New Roman" w:cs="Times New Roman"/>
          <w:sz w:val="28"/>
          <w:szCs w:val="28"/>
        </w:rPr>
        <w:t xml:space="preserve">при заполнении сведений о результатах деятельности </w:t>
      </w:r>
      <w:r w:rsidR="0080450F" w:rsidRPr="008220E3">
        <w:rPr>
          <w:rFonts w:ascii="Times New Roman" w:hAnsi="Times New Roman" w:cs="Times New Roman"/>
          <w:sz w:val="28"/>
          <w:szCs w:val="28"/>
        </w:rPr>
        <w:t>в Ведомственной информационной системе Контрольно-счетной палаты Московской област</w:t>
      </w:r>
      <w:r w:rsidRPr="008220E3">
        <w:rPr>
          <w:rFonts w:ascii="Times New Roman" w:hAnsi="Times New Roman" w:cs="Times New Roman"/>
          <w:sz w:val="28"/>
          <w:szCs w:val="28"/>
        </w:rPr>
        <w:t>и допуска</w:t>
      </w:r>
      <w:r w:rsidR="0097161E">
        <w:rPr>
          <w:rFonts w:ascii="Times New Roman" w:hAnsi="Times New Roman" w:cs="Times New Roman"/>
          <w:sz w:val="28"/>
          <w:szCs w:val="28"/>
        </w:rPr>
        <w:t>лось</w:t>
      </w:r>
      <w:r w:rsidRPr="008220E3">
        <w:rPr>
          <w:rFonts w:ascii="Times New Roman" w:hAnsi="Times New Roman" w:cs="Times New Roman"/>
          <w:sz w:val="28"/>
          <w:szCs w:val="28"/>
        </w:rPr>
        <w:t xml:space="preserve"> </w:t>
      </w:r>
      <w:r w:rsidR="00BB1507">
        <w:rPr>
          <w:rFonts w:ascii="Times New Roman" w:hAnsi="Times New Roman" w:cs="Times New Roman"/>
          <w:sz w:val="28"/>
          <w:szCs w:val="28"/>
        </w:rPr>
        <w:t>отражение нарушений не в соответствии с</w:t>
      </w:r>
      <w:r w:rsidRPr="008220E3">
        <w:rPr>
          <w:rFonts w:ascii="Times New Roman" w:hAnsi="Times New Roman" w:cs="Times New Roman"/>
          <w:sz w:val="28"/>
          <w:szCs w:val="28"/>
        </w:rPr>
        <w:t xml:space="preserve"> </w:t>
      </w:r>
      <w:r w:rsidR="00BB1507" w:rsidRPr="00DE7BB5">
        <w:rPr>
          <w:rFonts w:ascii="Times New Roman" w:hAnsi="Times New Roman" w:cs="Times New Roman"/>
          <w:sz w:val="28"/>
          <w:szCs w:val="28"/>
        </w:rPr>
        <w:t>Кл</w:t>
      </w:r>
      <w:r w:rsidR="00BB1507" w:rsidRPr="00DE7BB5">
        <w:rPr>
          <w:rFonts w:ascii="Times New Roman" w:hAnsi="Times New Roman" w:cs="Times New Roman"/>
          <w:spacing w:val="-1"/>
          <w:sz w:val="28"/>
          <w:szCs w:val="28"/>
        </w:rPr>
        <w:t>асс</w:t>
      </w:r>
      <w:r w:rsidR="00BB1507" w:rsidRPr="00DE7BB5">
        <w:rPr>
          <w:rFonts w:ascii="Times New Roman" w:hAnsi="Times New Roman" w:cs="Times New Roman"/>
          <w:sz w:val="28"/>
          <w:szCs w:val="28"/>
        </w:rPr>
        <w:t>ифик</w:t>
      </w:r>
      <w:r w:rsidR="00BB1507" w:rsidRPr="00DE7BB5">
        <w:rPr>
          <w:rFonts w:ascii="Times New Roman" w:hAnsi="Times New Roman" w:cs="Times New Roman"/>
          <w:spacing w:val="-1"/>
          <w:sz w:val="28"/>
          <w:szCs w:val="28"/>
        </w:rPr>
        <w:t>а</w:t>
      </w:r>
      <w:r w:rsidR="00BB1507" w:rsidRPr="00DE7BB5">
        <w:rPr>
          <w:rFonts w:ascii="Times New Roman" w:hAnsi="Times New Roman" w:cs="Times New Roman"/>
          <w:sz w:val="28"/>
          <w:szCs w:val="28"/>
        </w:rPr>
        <w:t>то</w:t>
      </w:r>
      <w:r w:rsidR="00BB1507" w:rsidRPr="00DE7BB5">
        <w:rPr>
          <w:rFonts w:ascii="Times New Roman" w:hAnsi="Times New Roman" w:cs="Times New Roman"/>
          <w:spacing w:val="2"/>
          <w:sz w:val="28"/>
          <w:szCs w:val="28"/>
        </w:rPr>
        <w:t>р</w:t>
      </w:r>
      <w:r w:rsidR="00BB1507">
        <w:rPr>
          <w:rFonts w:ascii="Times New Roman" w:hAnsi="Times New Roman" w:cs="Times New Roman"/>
          <w:spacing w:val="2"/>
          <w:sz w:val="28"/>
          <w:szCs w:val="28"/>
        </w:rPr>
        <w:t>ом</w:t>
      </w:r>
      <w:r w:rsidR="00BB1507" w:rsidRPr="00DE7BB5">
        <w:rPr>
          <w:rFonts w:ascii="Times New Roman" w:hAnsi="Times New Roman" w:cs="Times New Roman"/>
          <w:spacing w:val="-7"/>
          <w:sz w:val="28"/>
          <w:szCs w:val="28"/>
        </w:rPr>
        <w:t xml:space="preserve"> </w:t>
      </w:r>
      <w:r w:rsidR="00BB1507" w:rsidRPr="00DE7BB5">
        <w:rPr>
          <w:rFonts w:ascii="Times New Roman" w:hAnsi="Times New Roman" w:cs="Times New Roman"/>
          <w:sz w:val="28"/>
          <w:szCs w:val="28"/>
        </w:rPr>
        <w:t>н</w:t>
      </w:r>
      <w:r w:rsidR="00BB1507" w:rsidRPr="00DE7BB5">
        <w:rPr>
          <w:rFonts w:ascii="Times New Roman" w:hAnsi="Times New Roman" w:cs="Times New Roman"/>
          <w:spacing w:val="-1"/>
          <w:sz w:val="28"/>
          <w:szCs w:val="28"/>
        </w:rPr>
        <w:t>а</w:t>
      </w:r>
      <w:r w:rsidR="00BB1507" w:rsidRPr="00DE7BB5">
        <w:rPr>
          <w:rFonts w:ascii="Times New Roman" w:hAnsi="Times New Roman" w:cs="Times New Roman"/>
          <w:spacing w:val="5"/>
          <w:sz w:val="28"/>
          <w:szCs w:val="28"/>
        </w:rPr>
        <w:t>р</w:t>
      </w:r>
      <w:r w:rsidR="00BB1507" w:rsidRPr="00DE7BB5">
        <w:rPr>
          <w:rFonts w:ascii="Times New Roman" w:hAnsi="Times New Roman" w:cs="Times New Roman"/>
          <w:spacing w:val="-5"/>
          <w:sz w:val="28"/>
          <w:szCs w:val="28"/>
        </w:rPr>
        <w:t>у</w:t>
      </w:r>
      <w:r w:rsidR="00BB1507" w:rsidRPr="00DE7BB5">
        <w:rPr>
          <w:rFonts w:ascii="Times New Roman" w:hAnsi="Times New Roman" w:cs="Times New Roman"/>
          <w:spacing w:val="2"/>
          <w:sz w:val="28"/>
          <w:szCs w:val="28"/>
        </w:rPr>
        <w:t>ш</w:t>
      </w:r>
      <w:r w:rsidR="00BB1507" w:rsidRPr="00DE7BB5">
        <w:rPr>
          <w:rFonts w:ascii="Times New Roman" w:hAnsi="Times New Roman" w:cs="Times New Roman"/>
          <w:spacing w:val="-1"/>
          <w:sz w:val="28"/>
          <w:szCs w:val="28"/>
        </w:rPr>
        <w:t>е</w:t>
      </w:r>
      <w:r w:rsidR="00BB1507" w:rsidRPr="00DE7BB5">
        <w:rPr>
          <w:rFonts w:ascii="Times New Roman" w:hAnsi="Times New Roman" w:cs="Times New Roman"/>
          <w:sz w:val="28"/>
          <w:szCs w:val="28"/>
        </w:rPr>
        <w:t>ний, выявля</w:t>
      </w:r>
      <w:r w:rsidR="00BB1507" w:rsidRPr="00DE7BB5">
        <w:rPr>
          <w:rFonts w:ascii="Times New Roman" w:hAnsi="Times New Roman" w:cs="Times New Roman"/>
          <w:spacing w:val="-1"/>
          <w:sz w:val="28"/>
          <w:szCs w:val="28"/>
        </w:rPr>
        <w:t>ем</w:t>
      </w:r>
      <w:r w:rsidR="00BB1507" w:rsidRPr="00DE7BB5">
        <w:rPr>
          <w:rFonts w:ascii="Times New Roman" w:hAnsi="Times New Roman" w:cs="Times New Roman"/>
          <w:sz w:val="28"/>
          <w:szCs w:val="28"/>
        </w:rPr>
        <w:t>ых</w:t>
      </w:r>
      <w:r w:rsidR="00BB1507" w:rsidRPr="00DE7BB5">
        <w:rPr>
          <w:rFonts w:ascii="Times New Roman" w:hAnsi="Times New Roman" w:cs="Times New Roman"/>
          <w:spacing w:val="2"/>
          <w:sz w:val="28"/>
          <w:szCs w:val="28"/>
        </w:rPr>
        <w:t xml:space="preserve"> </w:t>
      </w:r>
      <w:r w:rsidR="00BB1507" w:rsidRPr="00DE7BB5">
        <w:rPr>
          <w:rFonts w:ascii="Times New Roman" w:hAnsi="Times New Roman" w:cs="Times New Roman"/>
          <w:sz w:val="28"/>
          <w:szCs w:val="28"/>
        </w:rPr>
        <w:t xml:space="preserve">в </w:t>
      </w:r>
      <w:r w:rsidR="00BB1507" w:rsidRPr="00DE7BB5">
        <w:rPr>
          <w:rFonts w:ascii="Times New Roman" w:hAnsi="Times New Roman" w:cs="Times New Roman"/>
          <w:spacing w:val="2"/>
          <w:sz w:val="28"/>
          <w:szCs w:val="28"/>
        </w:rPr>
        <w:t>х</w:t>
      </w:r>
      <w:r w:rsidR="00BB1507" w:rsidRPr="00DE7BB5">
        <w:rPr>
          <w:rFonts w:ascii="Times New Roman" w:hAnsi="Times New Roman" w:cs="Times New Roman"/>
          <w:sz w:val="28"/>
          <w:szCs w:val="28"/>
        </w:rPr>
        <w:t>оде</w:t>
      </w:r>
      <w:r w:rsidR="00BB1507" w:rsidRPr="00DE7BB5">
        <w:rPr>
          <w:rFonts w:ascii="Times New Roman" w:hAnsi="Times New Roman" w:cs="Times New Roman"/>
          <w:spacing w:val="-1"/>
          <w:sz w:val="28"/>
          <w:szCs w:val="28"/>
        </w:rPr>
        <w:t xml:space="preserve"> </w:t>
      </w:r>
      <w:r w:rsidR="00BB1507" w:rsidRPr="00DE7BB5">
        <w:rPr>
          <w:rFonts w:ascii="Times New Roman" w:hAnsi="Times New Roman" w:cs="Times New Roman"/>
          <w:sz w:val="28"/>
          <w:szCs w:val="28"/>
        </w:rPr>
        <w:t>вн</w:t>
      </w:r>
      <w:r w:rsidR="00BB1507" w:rsidRPr="00DE7BB5">
        <w:rPr>
          <w:rFonts w:ascii="Times New Roman" w:hAnsi="Times New Roman" w:cs="Times New Roman"/>
          <w:spacing w:val="-1"/>
          <w:sz w:val="28"/>
          <w:szCs w:val="28"/>
        </w:rPr>
        <w:t>е</w:t>
      </w:r>
      <w:r w:rsidR="00BB1507" w:rsidRPr="00DE7BB5">
        <w:rPr>
          <w:rFonts w:ascii="Times New Roman" w:hAnsi="Times New Roman" w:cs="Times New Roman"/>
          <w:sz w:val="28"/>
          <w:szCs w:val="28"/>
        </w:rPr>
        <w:t>шн</w:t>
      </w:r>
      <w:r w:rsidR="00BB1507" w:rsidRPr="00DE7BB5">
        <w:rPr>
          <w:rFonts w:ascii="Times New Roman" w:hAnsi="Times New Roman" w:cs="Times New Roman"/>
          <w:spacing w:val="-1"/>
          <w:sz w:val="28"/>
          <w:szCs w:val="28"/>
        </w:rPr>
        <w:t>е</w:t>
      </w:r>
      <w:r w:rsidR="00BB1507" w:rsidRPr="00DE7BB5">
        <w:rPr>
          <w:rFonts w:ascii="Times New Roman" w:hAnsi="Times New Roman" w:cs="Times New Roman"/>
          <w:sz w:val="28"/>
          <w:szCs w:val="28"/>
        </w:rPr>
        <w:t>го гос</w:t>
      </w:r>
      <w:r w:rsidR="00BB1507" w:rsidRPr="00DE7BB5">
        <w:rPr>
          <w:rFonts w:ascii="Times New Roman" w:hAnsi="Times New Roman" w:cs="Times New Roman"/>
          <w:spacing w:val="-5"/>
          <w:sz w:val="28"/>
          <w:szCs w:val="28"/>
        </w:rPr>
        <w:t>у</w:t>
      </w:r>
      <w:r w:rsidR="00BB1507" w:rsidRPr="00DE7BB5">
        <w:rPr>
          <w:rFonts w:ascii="Times New Roman" w:hAnsi="Times New Roman" w:cs="Times New Roman"/>
          <w:spacing w:val="3"/>
          <w:sz w:val="28"/>
          <w:szCs w:val="28"/>
        </w:rPr>
        <w:t>д</w:t>
      </w:r>
      <w:r w:rsidR="00BB1507" w:rsidRPr="00DE7BB5">
        <w:rPr>
          <w:rFonts w:ascii="Times New Roman" w:hAnsi="Times New Roman" w:cs="Times New Roman"/>
          <w:spacing w:val="-1"/>
          <w:sz w:val="28"/>
          <w:szCs w:val="28"/>
        </w:rPr>
        <w:t>а</w:t>
      </w:r>
      <w:r w:rsidR="00BB1507" w:rsidRPr="00DE7BB5">
        <w:rPr>
          <w:rFonts w:ascii="Times New Roman" w:hAnsi="Times New Roman" w:cs="Times New Roman"/>
          <w:sz w:val="28"/>
          <w:szCs w:val="28"/>
        </w:rPr>
        <w:t>р</w:t>
      </w:r>
      <w:r w:rsidR="00BB1507" w:rsidRPr="00DE7BB5">
        <w:rPr>
          <w:rFonts w:ascii="Times New Roman" w:hAnsi="Times New Roman" w:cs="Times New Roman"/>
          <w:spacing w:val="-1"/>
          <w:sz w:val="28"/>
          <w:szCs w:val="28"/>
        </w:rPr>
        <w:t>с</w:t>
      </w:r>
      <w:r w:rsidR="00BB1507" w:rsidRPr="00DE7BB5">
        <w:rPr>
          <w:rFonts w:ascii="Times New Roman" w:hAnsi="Times New Roman" w:cs="Times New Roman"/>
          <w:sz w:val="28"/>
          <w:szCs w:val="28"/>
        </w:rPr>
        <w:t>тв</w:t>
      </w:r>
      <w:r w:rsidR="00BB1507" w:rsidRPr="00DE7BB5">
        <w:rPr>
          <w:rFonts w:ascii="Times New Roman" w:hAnsi="Times New Roman" w:cs="Times New Roman"/>
          <w:spacing w:val="-1"/>
          <w:sz w:val="28"/>
          <w:szCs w:val="28"/>
        </w:rPr>
        <w:t>е</w:t>
      </w:r>
      <w:r w:rsidR="00BB1507" w:rsidRPr="00DE7BB5">
        <w:rPr>
          <w:rFonts w:ascii="Times New Roman" w:hAnsi="Times New Roman" w:cs="Times New Roman"/>
          <w:sz w:val="28"/>
          <w:szCs w:val="28"/>
        </w:rPr>
        <w:t xml:space="preserve">нного </w:t>
      </w:r>
      <w:r w:rsidR="00BB1507" w:rsidRPr="00DE7BB5">
        <w:rPr>
          <w:rFonts w:ascii="Times New Roman" w:hAnsi="Times New Roman" w:cs="Times New Roman"/>
          <w:spacing w:val="4"/>
          <w:sz w:val="28"/>
          <w:szCs w:val="28"/>
        </w:rPr>
        <w:t>а</w:t>
      </w:r>
      <w:r w:rsidR="00BB1507" w:rsidRPr="00DE7BB5">
        <w:rPr>
          <w:rFonts w:ascii="Times New Roman" w:hAnsi="Times New Roman" w:cs="Times New Roman"/>
          <w:spacing w:val="-5"/>
          <w:sz w:val="28"/>
          <w:szCs w:val="28"/>
        </w:rPr>
        <w:t>у</w:t>
      </w:r>
      <w:r w:rsidR="00BB1507" w:rsidRPr="00DE7BB5">
        <w:rPr>
          <w:rFonts w:ascii="Times New Roman" w:hAnsi="Times New Roman" w:cs="Times New Roman"/>
          <w:sz w:val="28"/>
          <w:szCs w:val="28"/>
        </w:rPr>
        <w:t>дита</w:t>
      </w:r>
      <w:r w:rsidR="00BB1507" w:rsidRPr="00DE7BB5">
        <w:rPr>
          <w:rFonts w:ascii="Times New Roman" w:hAnsi="Times New Roman" w:cs="Times New Roman"/>
          <w:spacing w:val="-1"/>
          <w:sz w:val="28"/>
          <w:szCs w:val="28"/>
        </w:rPr>
        <w:t xml:space="preserve"> (</w:t>
      </w:r>
      <w:r w:rsidR="00BB1507" w:rsidRPr="00DE7BB5">
        <w:rPr>
          <w:rFonts w:ascii="Times New Roman" w:hAnsi="Times New Roman" w:cs="Times New Roman"/>
          <w:sz w:val="28"/>
          <w:szCs w:val="28"/>
        </w:rPr>
        <w:t>контроля</w:t>
      </w:r>
      <w:r w:rsidR="00BB1507" w:rsidRPr="00DE7BB5">
        <w:rPr>
          <w:rFonts w:ascii="Times New Roman" w:hAnsi="Times New Roman" w:cs="Times New Roman"/>
          <w:spacing w:val="-1"/>
          <w:sz w:val="28"/>
          <w:szCs w:val="28"/>
        </w:rPr>
        <w:t>)</w:t>
      </w:r>
      <w:r w:rsidR="00BB1507">
        <w:rPr>
          <w:rFonts w:ascii="Times New Roman" w:hAnsi="Times New Roman" w:cs="Times New Roman"/>
          <w:spacing w:val="-1"/>
          <w:sz w:val="28"/>
          <w:szCs w:val="28"/>
        </w:rPr>
        <w:t xml:space="preserve"> </w:t>
      </w:r>
      <w:r w:rsidRPr="008220E3">
        <w:rPr>
          <w:rFonts w:ascii="Times New Roman" w:hAnsi="Times New Roman" w:cs="Times New Roman"/>
          <w:sz w:val="28"/>
          <w:szCs w:val="28"/>
        </w:rPr>
        <w:t>и, как следствие, отражение искаженной и недостоверной информации о своей деятельности</w:t>
      </w:r>
      <w:r w:rsidR="0080450F" w:rsidRPr="008220E3">
        <w:rPr>
          <w:rFonts w:ascii="Times New Roman" w:hAnsi="Times New Roman" w:cs="Times New Roman"/>
          <w:sz w:val="28"/>
          <w:szCs w:val="28"/>
        </w:rPr>
        <w:t>.</w:t>
      </w:r>
    </w:p>
    <w:p w14:paraId="66FCDB56" w14:textId="77777777" w:rsidR="00883F4B" w:rsidRDefault="00883F4B" w:rsidP="006A405C">
      <w:pPr>
        <w:spacing w:line="240" w:lineRule="auto"/>
        <w:ind w:firstLine="709"/>
        <w:jc w:val="both"/>
        <w:rPr>
          <w:rFonts w:ascii="Times New Roman" w:hAnsi="Times New Roman" w:cs="Times New Roman"/>
          <w:sz w:val="28"/>
          <w:szCs w:val="28"/>
        </w:rPr>
      </w:pPr>
    </w:p>
    <w:p w14:paraId="0D777346" w14:textId="77777777" w:rsidR="00E01690" w:rsidRPr="00E01690" w:rsidRDefault="00E01690" w:rsidP="006A405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проведения совместно с КСП Московской области анализа </w:t>
      </w:r>
      <w:r w:rsidRPr="006664BC">
        <w:rPr>
          <w:rFonts w:ascii="Times New Roman" w:hAnsi="Times New Roman" w:cs="Times New Roman"/>
          <w:sz w:val="28"/>
          <w:szCs w:val="28"/>
        </w:rPr>
        <w:t xml:space="preserve">результатов заполнения </w:t>
      </w:r>
      <w:r>
        <w:rPr>
          <w:rFonts w:ascii="Times New Roman" w:hAnsi="Times New Roman" w:cs="Times New Roman"/>
          <w:sz w:val="28"/>
          <w:szCs w:val="28"/>
        </w:rPr>
        <w:t xml:space="preserve">муниципальными </w:t>
      </w:r>
      <w:r w:rsidRPr="006664BC">
        <w:rPr>
          <w:rFonts w:ascii="Times New Roman" w:hAnsi="Times New Roman" w:cs="Times New Roman"/>
          <w:sz w:val="28"/>
          <w:szCs w:val="28"/>
        </w:rPr>
        <w:t xml:space="preserve">контрольно-счетными органами </w:t>
      </w:r>
      <w:r>
        <w:rPr>
          <w:rFonts w:ascii="Times New Roman" w:hAnsi="Times New Roman" w:cs="Times New Roman"/>
          <w:sz w:val="28"/>
          <w:szCs w:val="28"/>
        </w:rPr>
        <w:t xml:space="preserve">сведений о результатах </w:t>
      </w:r>
      <w:r w:rsidRPr="006664BC">
        <w:rPr>
          <w:rFonts w:ascii="Times New Roman" w:hAnsi="Times New Roman" w:cs="Times New Roman"/>
          <w:sz w:val="28"/>
          <w:szCs w:val="28"/>
        </w:rPr>
        <w:t>деятельности</w:t>
      </w:r>
      <w:r>
        <w:rPr>
          <w:rFonts w:ascii="Times New Roman" w:hAnsi="Times New Roman" w:cs="Times New Roman"/>
          <w:sz w:val="28"/>
          <w:szCs w:val="28"/>
        </w:rPr>
        <w:t>,</w:t>
      </w:r>
      <w:r w:rsidRPr="00953BB0">
        <w:rPr>
          <w:rFonts w:ascii="Times New Roman" w:hAnsi="Times New Roman" w:cs="Times New Roman"/>
          <w:sz w:val="28"/>
          <w:szCs w:val="28"/>
        </w:rPr>
        <w:t xml:space="preserve"> отраженных в Ведомственной информационной системе КСП Московской области</w:t>
      </w:r>
      <w:r>
        <w:rPr>
          <w:rFonts w:ascii="Times New Roman" w:hAnsi="Times New Roman" w:cs="Times New Roman"/>
          <w:sz w:val="28"/>
          <w:szCs w:val="28"/>
        </w:rPr>
        <w:t xml:space="preserve">, </w:t>
      </w:r>
      <w:r w:rsidRPr="00E01690">
        <w:rPr>
          <w:rFonts w:ascii="Times New Roman" w:hAnsi="Times New Roman" w:cs="Times New Roman"/>
          <w:sz w:val="28"/>
          <w:szCs w:val="28"/>
        </w:rPr>
        <w:t>имели место случаи уточнения объема проверенных средств отчетного</w:t>
      </w:r>
      <w:r>
        <w:rPr>
          <w:rFonts w:ascii="Times New Roman" w:hAnsi="Times New Roman" w:cs="Times New Roman"/>
          <w:sz w:val="28"/>
          <w:szCs w:val="28"/>
        </w:rPr>
        <w:t>, предшествующего отчетному</w:t>
      </w:r>
      <w:r w:rsidRPr="00E01690">
        <w:rPr>
          <w:rFonts w:ascii="Times New Roman" w:hAnsi="Times New Roman" w:cs="Times New Roman"/>
          <w:sz w:val="28"/>
          <w:szCs w:val="28"/>
        </w:rPr>
        <w:t xml:space="preserve"> и текущего </w:t>
      </w:r>
      <w:r>
        <w:rPr>
          <w:rFonts w:ascii="Times New Roman" w:hAnsi="Times New Roman" w:cs="Times New Roman"/>
          <w:sz w:val="28"/>
          <w:szCs w:val="28"/>
        </w:rPr>
        <w:t>периодов</w:t>
      </w:r>
      <w:r w:rsidRPr="00E01690">
        <w:rPr>
          <w:rFonts w:ascii="Times New Roman" w:hAnsi="Times New Roman" w:cs="Times New Roman"/>
          <w:sz w:val="28"/>
          <w:szCs w:val="28"/>
        </w:rPr>
        <w:t xml:space="preserve">, когда имело место превышение объема проверенных средств над фактическими </w:t>
      </w:r>
      <w:r w:rsidRPr="00E01690">
        <w:rPr>
          <w:rFonts w:ascii="Times New Roman" w:hAnsi="Times New Roman" w:cs="Times New Roman"/>
          <w:sz w:val="28"/>
          <w:szCs w:val="28"/>
        </w:rPr>
        <w:lastRenderedPageBreak/>
        <w:t>объемами расходов бюджета муниципального образования соответствующих периодов.</w:t>
      </w:r>
    </w:p>
    <w:p w14:paraId="3A8DEFAA" w14:textId="77777777" w:rsidR="00E01690" w:rsidRPr="00E01690" w:rsidRDefault="00E01690" w:rsidP="00E01690">
      <w:pPr>
        <w:spacing w:line="240" w:lineRule="auto"/>
        <w:ind w:firstLine="709"/>
        <w:jc w:val="both"/>
        <w:rPr>
          <w:rFonts w:ascii="Times New Roman" w:hAnsi="Times New Roman" w:cs="Times New Roman"/>
          <w:sz w:val="28"/>
          <w:szCs w:val="28"/>
        </w:rPr>
      </w:pPr>
      <w:r w:rsidRPr="00E01690">
        <w:rPr>
          <w:rFonts w:ascii="Times New Roman" w:hAnsi="Times New Roman" w:cs="Times New Roman"/>
          <w:sz w:val="28"/>
          <w:szCs w:val="28"/>
        </w:rPr>
        <w:t>Вставал вопрос отражения объема проверенных средств, когда проверял</w:t>
      </w:r>
      <w:r w:rsidR="00814195">
        <w:rPr>
          <w:rFonts w:ascii="Times New Roman" w:hAnsi="Times New Roman" w:cs="Times New Roman"/>
          <w:sz w:val="28"/>
          <w:szCs w:val="28"/>
        </w:rPr>
        <w:t>и</w:t>
      </w:r>
      <w:r w:rsidRPr="00E01690">
        <w:rPr>
          <w:rFonts w:ascii="Times New Roman" w:hAnsi="Times New Roman" w:cs="Times New Roman"/>
          <w:sz w:val="28"/>
          <w:szCs w:val="28"/>
        </w:rPr>
        <w:t>сь вопросы, связанные с проверкой бюджетной отчетности</w:t>
      </w:r>
      <w:r w:rsidR="00814195">
        <w:rPr>
          <w:rFonts w:ascii="Times New Roman" w:hAnsi="Times New Roman" w:cs="Times New Roman"/>
          <w:sz w:val="28"/>
          <w:szCs w:val="28"/>
        </w:rPr>
        <w:t xml:space="preserve"> ГАБС</w:t>
      </w:r>
      <w:r w:rsidRPr="00E01690">
        <w:rPr>
          <w:rFonts w:ascii="Times New Roman" w:hAnsi="Times New Roman" w:cs="Times New Roman"/>
          <w:sz w:val="28"/>
          <w:szCs w:val="28"/>
        </w:rPr>
        <w:t xml:space="preserve">. </w:t>
      </w:r>
    </w:p>
    <w:p w14:paraId="72301F2D" w14:textId="77777777" w:rsidR="00E01690" w:rsidRDefault="00E01690" w:rsidP="00E01690">
      <w:pPr>
        <w:spacing w:line="240" w:lineRule="auto"/>
        <w:ind w:firstLine="709"/>
        <w:jc w:val="both"/>
        <w:rPr>
          <w:rFonts w:ascii="Times New Roman" w:hAnsi="Times New Roman" w:cs="Times New Roman"/>
          <w:sz w:val="28"/>
          <w:szCs w:val="28"/>
        </w:rPr>
      </w:pPr>
      <w:r w:rsidRPr="00E01690">
        <w:rPr>
          <w:rFonts w:ascii="Times New Roman" w:hAnsi="Times New Roman" w:cs="Times New Roman"/>
          <w:sz w:val="28"/>
          <w:szCs w:val="28"/>
        </w:rPr>
        <w:t>Отмечали неоднократно, что в объем проверенных средств ставить сумму выявленных нарушений в части бюджетной отчетности.</w:t>
      </w:r>
    </w:p>
    <w:p w14:paraId="3B28FA0F" w14:textId="77777777" w:rsidR="0097161E" w:rsidRDefault="0097161E" w:rsidP="0097161E">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МКСО столкнулись с проблемой отражения проверок бюджетной отчетности ГАБС: либо в контрольных мероприятиях, либо в экспертно-аналитических мероприятиях. Отметили, что результат отражения по соответствующим строкам формы Основных показателей деятельности зависит от итогового документа по результатам проведенного мероприятия (акт или заключение), оформленного в соответствии со Стандартом МКСО.</w:t>
      </w:r>
    </w:p>
    <w:p w14:paraId="2E0DDCE7" w14:textId="77777777" w:rsidR="0097161E" w:rsidRDefault="0097161E" w:rsidP="0097161E">
      <w:pPr>
        <w:spacing w:after="0" w:line="264" w:lineRule="auto"/>
        <w:ind w:firstLine="709"/>
        <w:jc w:val="both"/>
        <w:rPr>
          <w:rFonts w:ascii="Times New Roman" w:hAnsi="Times New Roman" w:cs="Times New Roman"/>
          <w:sz w:val="28"/>
          <w:szCs w:val="28"/>
        </w:rPr>
      </w:pPr>
    </w:p>
    <w:p w14:paraId="64E06062" w14:textId="77777777" w:rsidR="00557B56" w:rsidRPr="00056824" w:rsidRDefault="00557B56" w:rsidP="00557B56">
      <w:pPr>
        <w:ind w:firstLine="709"/>
        <w:jc w:val="both"/>
        <w:rPr>
          <w:rFonts w:ascii="Times New Roman" w:hAnsi="Times New Roman" w:cs="Times New Roman"/>
          <w:sz w:val="28"/>
          <w:szCs w:val="28"/>
        </w:rPr>
      </w:pPr>
      <w:r>
        <w:rPr>
          <w:rFonts w:ascii="Times New Roman" w:hAnsi="Times New Roman" w:cs="Times New Roman"/>
          <w:sz w:val="28"/>
          <w:szCs w:val="28"/>
        </w:rPr>
        <w:t xml:space="preserve">У отдельных МКСО </w:t>
      </w:r>
      <w:r w:rsidRPr="00056824">
        <w:rPr>
          <w:rFonts w:ascii="Times New Roman" w:hAnsi="Times New Roman" w:cs="Times New Roman"/>
          <w:sz w:val="28"/>
          <w:szCs w:val="28"/>
        </w:rPr>
        <w:t>возникла путаница по поводу внешней проверки годовой бюджетной отчетности главных администраторов бюджетных средств</w:t>
      </w:r>
      <w:r>
        <w:rPr>
          <w:rFonts w:ascii="Times New Roman" w:hAnsi="Times New Roman" w:cs="Times New Roman"/>
          <w:sz w:val="28"/>
          <w:szCs w:val="28"/>
        </w:rPr>
        <w:t>:</w:t>
      </w:r>
      <w:r w:rsidRPr="00056824">
        <w:rPr>
          <w:rFonts w:ascii="Times New Roman" w:hAnsi="Times New Roman" w:cs="Times New Roman"/>
          <w:sz w:val="28"/>
          <w:szCs w:val="28"/>
        </w:rPr>
        <w:t xml:space="preserve"> пишем заключение или акт,</w:t>
      </w:r>
      <w:r>
        <w:rPr>
          <w:rFonts w:ascii="Times New Roman" w:hAnsi="Times New Roman" w:cs="Times New Roman"/>
          <w:sz w:val="28"/>
          <w:szCs w:val="28"/>
        </w:rPr>
        <w:t xml:space="preserve"> а также ставим данные проверки в контрольные или экспертно-аналитические мероприятия.</w:t>
      </w:r>
    </w:p>
    <w:p w14:paraId="0EDE80F9" w14:textId="77777777" w:rsidR="004332D7" w:rsidRPr="004332D7" w:rsidRDefault="004332D7" w:rsidP="004332D7">
      <w:pPr>
        <w:spacing w:after="120"/>
        <w:ind w:firstLine="709"/>
        <w:jc w:val="both"/>
        <w:rPr>
          <w:rFonts w:ascii="Times New Roman" w:hAnsi="Times New Roman" w:cs="Times New Roman"/>
          <w:iCs/>
          <w:sz w:val="28"/>
          <w:szCs w:val="28"/>
        </w:rPr>
      </w:pPr>
      <w:r>
        <w:rPr>
          <w:rFonts w:ascii="Times New Roman" w:hAnsi="Times New Roman" w:cs="Times New Roman"/>
          <w:iCs/>
          <w:sz w:val="28"/>
          <w:szCs w:val="28"/>
        </w:rPr>
        <w:t>У отдельного МКСО н</w:t>
      </w:r>
      <w:r w:rsidRPr="004332D7">
        <w:rPr>
          <w:rFonts w:ascii="Times New Roman" w:hAnsi="Times New Roman" w:cs="Times New Roman"/>
          <w:iCs/>
          <w:sz w:val="28"/>
          <w:szCs w:val="28"/>
        </w:rPr>
        <w:t xml:space="preserve">е проведена внешняя проверка бюджетной отчетности ГАБС, будет проведена </w:t>
      </w:r>
      <w:r>
        <w:rPr>
          <w:rFonts w:ascii="Times New Roman" w:hAnsi="Times New Roman" w:cs="Times New Roman"/>
          <w:iCs/>
          <w:sz w:val="28"/>
          <w:szCs w:val="28"/>
        </w:rPr>
        <w:t xml:space="preserve">только </w:t>
      </w:r>
      <w:r w:rsidRPr="004332D7">
        <w:rPr>
          <w:rFonts w:ascii="Times New Roman" w:hAnsi="Times New Roman" w:cs="Times New Roman"/>
          <w:iCs/>
          <w:sz w:val="28"/>
          <w:szCs w:val="28"/>
        </w:rPr>
        <w:t>в 3 квартале 2020 года.</w:t>
      </w:r>
    </w:p>
    <w:p w14:paraId="09067D1E" w14:textId="77777777" w:rsidR="004332D7" w:rsidRDefault="004332D7" w:rsidP="0097161E">
      <w:pPr>
        <w:spacing w:after="0" w:line="264" w:lineRule="auto"/>
        <w:ind w:firstLine="709"/>
        <w:jc w:val="both"/>
        <w:rPr>
          <w:rFonts w:ascii="Times New Roman" w:hAnsi="Times New Roman" w:cs="Times New Roman"/>
          <w:sz w:val="28"/>
          <w:szCs w:val="28"/>
        </w:rPr>
      </w:pPr>
    </w:p>
    <w:p w14:paraId="58FAA543" w14:textId="77777777" w:rsidR="00E01690" w:rsidRDefault="000F3246" w:rsidP="00E01690">
      <w:pPr>
        <w:spacing w:line="240" w:lineRule="auto"/>
        <w:ind w:firstLine="709"/>
        <w:jc w:val="both"/>
        <w:rPr>
          <w:rFonts w:ascii="Times New Roman" w:hAnsi="Times New Roman" w:cs="Times New Roman"/>
          <w:sz w:val="28"/>
          <w:szCs w:val="28"/>
        </w:rPr>
      </w:pPr>
      <w:r w:rsidRPr="000F3246">
        <w:rPr>
          <w:rFonts w:ascii="Times New Roman" w:hAnsi="Times New Roman" w:cs="Times New Roman"/>
          <w:sz w:val="28"/>
          <w:szCs w:val="28"/>
        </w:rPr>
        <w:t>У</w:t>
      </w:r>
      <w:r w:rsidR="00E01690" w:rsidRPr="000F3246">
        <w:rPr>
          <w:rFonts w:ascii="Times New Roman" w:hAnsi="Times New Roman" w:cs="Times New Roman"/>
          <w:sz w:val="28"/>
          <w:szCs w:val="28"/>
        </w:rPr>
        <w:t>точнялось количество выявленных нарушений</w:t>
      </w:r>
      <w:r w:rsidR="00883F4B">
        <w:rPr>
          <w:rFonts w:ascii="Times New Roman" w:hAnsi="Times New Roman" w:cs="Times New Roman"/>
          <w:sz w:val="28"/>
          <w:szCs w:val="28"/>
        </w:rPr>
        <w:t>.</w:t>
      </w:r>
      <w:r w:rsidR="00E01690" w:rsidRPr="000F3246">
        <w:rPr>
          <w:rFonts w:ascii="Times New Roman" w:hAnsi="Times New Roman" w:cs="Times New Roman"/>
          <w:sz w:val="28"/>
          <w:szCs w:val="28"/>
        </w:rPr>
        <w:t xml:space="preserve"> </w:t>
      </w:r>
      <w:r w:rsidR="001358BD">
        <w:rPr>
          <w:rFonts w:ascii="Times New Roman" w:hAnsi="Times New Roman" w:cs="Times New Roman"/>
          <w:sz w:val="28"/>
          <w:szCs w:val="28"/>
        </w:rPr>
        <w:t>Д</w:t>
      </w:r>
      <w:r w:rsidR="00E01690" w:rsidRPr="000F3246">
        <w:rPr>
          <w:rFonts w:ascii="Times New Roman" w:hAnsi="Times New Roman" w:cs="Times New Roman"/>
          <w:sz w:val="28"/>
          <w:szCs w:val="28"/>
        </w:rPr>
        <w:t>опу</w:t>
      </w:r>
      <w:r w:rsidR="00F8187D">
        <w:rPr>
          <w:rFonts w:ascii="Times New Roman" w:hAnsi="Times New Roman" w:cs="Times New Roman"/>
          <w:sz w:val="28"/>
          <w:szCs w:val="28"/>
        </w:rPr>
        <w:t xml:space="preserve">скается возможность под количеством нарушений понимать количество </w:t>
      </w:r>
      <w:r w:rsidR="00E01690" w:rsidRPr="000F3246">
        <w:rPr>
          <w:rFonts w:ascii="Times New Roman" w:hAnsi="Times New Roman" w:cs="Times New Roman"/>
          <w:sz w:val="28"/>
          <w:szCs w:val="28"/>
        </w:rPr>
        <w:t xml:space="preserve">случаев одного и того же вида нарушения по </w:t>
      </w:r>
      <w:r w:rsidR="00883F4B">
        <w:rPr>
          <w:rFonts w:ascii="Times New Roman" w:hAnsi="Times New Roman" w:cs="Times New Roman"/>
          <w:sz w:val="28"/>
          <w:szCs w:val="28"/>
        </w:rPr>
        <w:t xml:space="preserve">одному и тому же пункту </w:t>
      </w:r>
      <w:r w:rsidR="00E01690" w:rsidRPr="000F3246">
        <w:rPr>
          <w:rFonts w:ascii="Times New Roman" w:hAnsi="Times New Roman" w:cs="Times New Roman"/>
          <w:sz w:val="28"/>
          <w:szCs w:val="28"/>
        </w:rPr>
        <w:t>Классификатор</w:t>
      </w:r>
      <w:r w:rsidR="00883F4B">
        <w:rPr>
          <w:rFonts w:ascii="Times New Roman" w:hAnsi="Times New Roman" w:cs="Times New Roman"/>
          <w:sz w:val="28"/>
          <w:szCs w:val="28"/>
        </w:rPr>
        <w:t>а нарушений</w:t>
      </w:r>
      <w:r w:rsidR="00F8187D">
        <w:rPr>
          <w:rFonts w:ascii="Times New Roman" w:hAnsi="Times New Roman" w:cs="Times New Roman"/>
          <w:sz w:val="28"/>
          <w:szCs w:val="28"/>
        </w:rPr>
        <w:t>, когда каждое из нарушений влечет административное производство путем составления протокола об административном правонарушении (пример КОАП 15.14)</w:t>
      </w:r>
      <w:r w:rsidR="00E01690">
        <w:rPr>
          <w:rFonts w:ascii="Times New Roman" w:hAnsi="Times New Roman" w:cs="Times New Roman"/>
          <w:sz w:val="28"/>
          <w:szCs w:val="28"/>
        </w:rPr>
        <w:t>.</w:t>
      </w:r>
    </w:p>
    <w:p w14:paraId="22A2F27A" w14:textId="77777777" w:rsidR="000F3246" w:rsidRDefault="00F8187D" w:rsidP="00E0169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По-прежнему п</w:t>
      </w:r>
      <w:r w:rsidR="000F3246">
        <w:rPr>
          <w:rFonts w:ascii="Times New Roman" w:hAnsi="Times New Roman" w:cs="Times New Roman"/>
          <w:sz w:val="28"/>
          <w:szCs w:val="28"/>
        </w:rPr>
        <w:t xml:space="preserve">орядок составления протоколов об административных правонарушениях у муниципальных контрольно-счетных органов разный. Отдельные МКСО составляют протокол на каждое событие правонарушения. Другие объединяют события одного правонарушения по году. Отсюда могут быть и разные показатели по административной практике. Ведь мировые судьи рассматривают и те, и другие протоколы, вынося по ним решения. </w:t>
      </w:r>
    </w:p>
    <w:p w14:paraId="603D04D1" w14:textId="77777777" w:rsidR="000F3246" w:rsidRDefault="000F3246" w:rsidP="00E0169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Внесли предложение проработать вопрос о порядке составления протоколов об административных правонарушениях с Правовой комиссией Совета КСО при КСП Московской области</w:t>
      </w:r>
      <w:r w:rsidR="006A405C">
        <w:rPr>
          <w:rFonts w:ascii="Times New Roman" w:hAnsi="Times New Roman" w:cs="Times New Roman"/>
          <w:sz w:val="28"/>
          <w:szCs w:val="28"/>
        </w:rPr>
        <w:t>.</w:t>
      </w:r>
    </w:p>
    <w:p w14:paraId="1FEE9F3E" w14:textId="77777777" w:rsidR="00E01690" w:rsidRPr="006A405C" w:rsidRDefault="00E01690" w:rsidP="00E01690">
      <w:pPr>
        <w:spacing w:line="240" w:lineRule="auto"/>
        <w:ind w:firstLine="709"/>
        <w:jc w:val="both"/>
        <w:rPr>
          <w:rFonts w:ascii="Times New Roman" w:hAnsi="Times New Roman" w:cs="Times New Roman"/>
          <w:color w:val="000000"/>
          <w:sz w:val="28"/>
          <w:szCs w:val="28"/>
        </w:rPr>
      </w:pPr>
      <w:r w:rsidRPr="006A405C">
        <w:rPr>
          <w:rFonts w:ascii="Times New Roman" w:hAnsi="Times New Roman" w:cs="Times New Roman"/>
          <w:sz w:val="28"/>
          <w:szCs w:val="28"/>
        </w:rPr>
        <w:t>По-прежнему вставал вопрос стоимостного либо количественного отражения объема выявленных нарушений, когда</w:t>
      </w:r>
      <w:r w:rsidRPr="006A405C">
        <w:rPr>
          <w:rFonts w:ascii="Times New Roman" w:hAnsi="Times New Roman" w:cs="Times New Roman"/>
          <w:color w:val="000000"/>
          <w:sz w:val="28"/>
          <w:szCs w:val="28"/>
        </w:rPr>
        <w:t xml:space="preserve"> нарушение связано с процедурным вопросом (например, если нарушается Порядок предоставления субсидии), то нарушение отражается в количественном выражении. </w:t>
      </w:r>
    </w:p>
    <w:p w14:paraId="205FD4C8" w14:textId="77777777" w:rsidR="00E01690" w:rsidRDefault="00E01690" w:rsidP="00E01690">
      <w:pPr>
        <w:spacing w:line="240" w:lineRule="auto"/>
        <w:ind w:firstLine="709"/>
        <w:jc w:val="both"/>
        <w:rPr>
          <w:rFonts w:ascii="Times New Roman" w:hAnsi="Times New Roman" w:cs="Times New Roman"/>
          <w:color w:val="000000"/>
          <w:sz w:val="28"/>
          <w:szCs w:val="28"/>
        </w:rPr>
      </w:pPr>
      <w:r w:rsidRPr="006A405C">
        <w:rPr>
          <w:rFonts w:ascii="Times New Roman" w:hAnsi="Times New Roman" w:cs="Times New Roman"/>
          <w:color w:val="000000"/>
          <w:sz w:val="28"/>
          <w:szCs w:val="28"/>
        </w:rPr>
        <w:lastRenderedPageBreak/>
        <w:t>Если же нарушены условия получения субсидии</w:t>
      </w:r>
      <w:r w:rsidR="006A405C">
        <w:rPr>
          <w:rFonts w:ascii="Times New Roman" w:hAnsi="Times New Roman" w:cs="Times New Roman"/>
          <w:color w:val="000000"/>
          <w:sz w:val="28"/>
          <w:szCs w:val="28"/>
        </w:rPr>
        <w:t>,</w:t>
      </w:r>
      <w:r w:rsidRPr="006A405C">
        <w:rPr>
          <w:rFonts w:ascii="Times New Roman" w:hAnsi="Times New Roman" w:cs="Times New Roman"/>
          <w:color w:val="000000"/>
          <w:sz w:val="28"/>
          <w:szCs w:val="28"/>
        </w:rPr>
        <w:t xml:space="preserve"> то следует</w:t>
      </w:r>
      <w:r>
        <w:rPr>
          <w:rFonts w:ascii="Times New Roman" w:hAnsi="Times New Roman" w:cs="Times New Roman"/>
          <w:color w:val="000000"/>
          <w:sz w:val="28"/>
          <w:szCs w:val="28"/>
        </w:rPr>
        <w:t xml:space="preserve"> применять пункт Классификатора </w:t>
      </w:r>
      <w:r w:rsidRPr="006A587E">
        <w:rPr>
          <w:rFonts w:ascii="Times New Roman" w:hAnsi="Times New Roman" w:cs="Times New Roman"/>
          <w:color w:val="000000"/>
          <w:sz w:val="28"/>
          <w:szCs w:val="28"/>
        </w:rPr>
        <w:t xml:space="preserve">нарушений в суммовом выражении с указание количества нарушений. </w:t>
      </w:r>
    </w:p>
    <w:p w14:paraId="1772CC88" w14:textId="77777777" w:rsidR="002E3365" w:rsidRDefault="002E3365" w:rsidP="00E01690">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Примеры количественного выражения нарушений, которые отдельными МКСО были отражены и в суммовом выражении</w:t>
      </w:r>
      <w:r w:rsidR="007B1446">
        <w:rPr>
          <w:rFonts w:ascii="Times New Roman" w:hAnsi="Times New Roman" w:cs="Times New Roman"/>
          <w:color w:val="000000"/>
          <w:sz w:val="28"/>
          <w:szCs w:val="28"/>
        </w:rPr>
        <w:t>:</w:t>
      </w:r>
    </w:p>
    <w:p w14:paraId="2A1D4903" w14:textId="77777777" w:rsidR="002E3365" w:rsidRDefault="002E3365" w:rsidP="002E3365">
      <w:pPr>
        <w:ind w:firstLine="709"/>
        <w:jc w:val="both"/>
        <w:rPr>
          <w:rFonts w:ascii="Times New Roman" w:hAnsi="Times New Roman" w:cs="Times New Roman"/>
          <w:sz w:val="28"/>
          <w:szCs w:val="28"/>
        </w:rPr>
      </w:pPr>
      <w:r>
        <w:rPr>
          <w:rFonts w:ascii="Times New Roman" w:hAnsi="Times New Roman" w:cs="Times New Roman"/>
          <w:sz w:val="28"/>
          <w:szCs w:val="28"/>
        </w:rPr>
        <w:t xml:space="preserve">– 1.2.45 </w:t>
      </w:r>
      <w:r w:rsidRPr="00E90B86">
        <w:rPr>
          <w:rFonts w:ascii="Times New Roman" w:hAnsi="Times New Roman" w:cs="Times New Roman"/>
          <w:sz w:val="28"/>
          <w:szCs w:val="28"/>
        </w:rPr>
        <w:t>Нарушение порядка составления, утверждения и ведения бюджетной сметы казенного учреждения (за исключением нарушений по п. 1.2.46)</w:t>
      </w:r>
      <w:r>
        <w:rPr>
          <w:rFonts w:ascii="Times New Roman" w:hAnsi="Times New Roman" w:cs="Times New Roman"/>
          <w:sz w:val="28"/>
          <w:szCs w:val="28"/>
        </w:rPr>
        <w:t xml:space="preserve"> в количестве 1 на сумму 42 387,00 тыс. рублей (сметы казенных учреждений составлены Централизованной бухгалтерией)</w:t>
      </w:r>
      <w:r w:rsidR="00D27E7D">
        <w:rPr>
          <w:rFonts w:ascii="Times New Roman" w:hAnsi="Times New Roman" w:cs="Times New Roman"/>
          <w:sz w:val="28"/>
          <w:szCs w:val="28"/>
        </w:rPr>
        <w:t>;</w:t>
      </w:r>
    </w:p>
    <w:p w14:paraId="4086B621" w14:textId="77777777" w:rsidR="002E3365" w:rsidRDefault="002E3365" w:rsidP="002E3365">
      <w:pPr>
        <w:ind w:firstLine="709"/>
        <w:jc w:val="both"/>
        <w:rPr>
          <w:rFonts w:ascii="Times New Roman" w:hAnsi="Times New Roman" w:cs="Times New Roman"/>
          <w:sz w:val="28"/>
          <w:szCs w:val="28"/>
        </w:rPr>
      </w:pPr>
      <w:r>
        <w:rPr>
          <w:rFonts w:ascii="Times New Roman" w:hAnsi="Times New Roman" w:cs="Times New Roman"/>
          <w:sz w:val="28"/>
          <w:szCs w:val="28"/>
        </w:rPr>
        <w:t xml:space="preserve">– 1.2.97 </w:t>
      </w:r>
      <w:r w:rsidRPr="00E90B86">
        <w:rPr>
          <w:rFonts w:ascii="Times New Roman" w:hAnsi="Times New Roman" w:cs="Times New Roman"/>
          <w:sz w:val="28"/>
          <w:szCs w:val="28"/>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r>
        <w:rPr>
          <w:rFonts w:ascii="Times New Roman" w:hAnsi="Times New Roman" w:cs="Times New Roman"/>
          <w:sz w:val="28"/>
          <w:szCs w:val="28"/>
        </w:rPr>
        <w:t xml:space="preserve"> в количестве 5 на сумму 1 092 585,50 тыс. рублей (Планы финансово-хозяйственной деятельности бюджетных учреждений составлены Централизованной бухгалтерией).</w:t>
      </w:r>
    </w:p>
    <w:p w14:paraId="0B05F91E" w14:textId="77777777" w:rsidR="002E3365" w:rsidRDefault="002E3365" w:rsidP="002E3365">
      <w:pPr>
        <w:ind w:firstLine="709"/>
        <w:jc w:val="both"/>
        <w:rPr>
          <w:rFonts w:ascii="Times New Roman" w:hAnsi="Times New Roman" w:cs="Times New Roman"/>
          <w:sz w:val="28"/>
          <w:szCs w:val="28"/>
        </w:rPr>
      </w:pPr>
      <w:r>
        <w:rPr>
          <w:rFonts w:ascii="Times New Roman" w:hAnsi="Times New Roman" w:cs="Times New Roman"/>
          <w:sz w:val="28"/>
          <w:szCs w:val="28"/>
        </w:rPr>
        <w:t xml:space="preserve">– 2.2 </w:t>
      </w:r>
      <w:r w:rsidRPr="00E90B86">
        <w:rPr>
          <w:rFonts w:ascii="Times New Roman" w:hAnsi="Times New Roman" w:cs="Times New Roman"/>
          <w:sz w:val="28"/>
          <w:szCs w:val="28"/>
        </w:rPr>
        <w:t>Нарушение требований, предъявляемых к оформлению фактов хозяйственной жизни экономического субъекта первичными учетными документами</w:t>
      </w:r>
      <w:r>
        <w:rPr>
          <w:rFonts w:ascii="Times New Roman" w:hAnsi="Times New Roman" w:cs="Times New Roman"/>
          <w:sz w:val="28"/>
          <w:szCs w:val="28"/>
        </w:rPr>
        <w:t xml:space="preserve"> в количестве 1 на сумму 9 242,0 тыс. рублей (Централизованной бухгалтерией осуществлялось ведение кассовых операций учреждений образования).</w:t>
      </w:r>
    </w:p>
    <w:p w14:paraId="7F32A14D" w14:textId="77777777" w:rsidR="006A405C" w:rsidRPr="00F8187D" w:rsidRDefault="006A405C" w:rsidP="006A405C">
      <w:pPr>
        <w:pStyle w:val="a3"/>
        <w:spacing w:after="0" w:line="240" w:lineRule="auto"/>
        <w:ind w:left="0" w:firstLine="720"/>
        <w:jc w:val="both"/>
        <w:rPr>
          <w:rFonts w:ascii="Times New Roman" w:hAnsi="Times New Roman" w:cs="Times New Roman"/>
          <w:sz w:val="28"/>
          <w:szCs w:val="28"/>
          <w:u w:val="single"/>
        </w:rPr>
      </w:pPr>
      <w:r w:rsidRPr="00F8187D">
        <w:rPr>
          <w:rFonts w:ascii="Times New Roman" w:hAnsi="Times New Roman" w:cs="Times New Roman"/>
          <w:sz w:val="28"/>
          <w:szCs w:val="28"/>
          <w:u w:val="single"/>
        </w:rPr>
        <w:t>Отдельного внимания заслуживает вопрос отражения объема «не устраненных» нарушений на начало текущего периода.</w:t>
      </w:r>
    </w:p>
    <w:p w14:paraId="54630A05" w14:textId="77777777" w:rsidR="006A405C" w:rsidRDefault="006A405C" w:rsidP="006A405C">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 отдельных МКСО этот показатель был меньше, чем выявленные нарушения в отчетном периоде и устраненные на</w:t>
      </w:r>
      <w:r w:rsidR="00D120CA">
        <w:rPr>
          <w:rFonts w:ascii="Times New Roman" w:hAnsi="Times New Roman" w:cs="Times New Roman"/>
          <w:sz w:val="28"/>
          <w:szCs w:val="28"/>
        </w:rPr>
        <w:t>рушения в отчетном периоде.</w:t>
      </w:r>
      <w:r w:rsidR="00F8187D" w:rsidRPr="00F8187D">
        <w:rPr>
          <w:rFonts w:ascii="Times New Roman" w:hAnsi="Times New Roman" w:cs="Times New Roman"/>
          <w:sz w:val="28"/>
          <w:szCs w:val="28"/>
        </w:rPr>
        <w:t xml:space="preserve"> </w:t>
      </w:r>
      <w:r w:rsidR="00F8187D" w:rsidRPr="00F8187D">
        <w:rPr>
          <w:rFonts w:ascii="Times New Roman" w:hAnsi="Times New Roman" w:cs="Times New Roman"/>
          <w:sz w:val="28"/>
          <w:szCs w:val="28"/>
          <w:u w:val="single"/>
        </w:rPr>
        <w:t>Разница могла быть объективной при наличии так называемых «неустранимых нарушений».</w:t>
      </w:r>
    </w:p>
    <w:p w14:paraId="7684562D" w14:textId="77777777" w:rsidR="006A405C" w:rsidRDefault="00D120CA" w:rsidP="006A405C">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Отдельные МКСО в остаток не устраненных нарушений на начало текущего периода ставили разницу между </w:t>
      </w:r>
      <w:r w:rsidR="00883F4B" w:rsidRPr="00F8187D">
        <w:rPr>
          <w:rFonts w:ascii="Times New Roman" w:hAnsi="Times New Roman" w:cs="Times New Roman"/>
          <w:sz w:val="28"/>
          <w:szCs w:val="28"/>
          <w:u w:val="single"/>
        </w:rPr>
        <w:t xml:space="preserve">количеством </w:t>
      </w:r>
      <w:r w:rsidRPr="00F8187D">
        <w:rPr>
          <w:rFonts w:ascii="Times New Roman" w:hAnsi="Times New Roman" w:cs="Times New Roman"/>
          <w:sz w:val="28"/>
          <w:szCs w:val="28"/>
          <w:u w:val="single"/>
        </w:rPr>
        <w:t>предложенны</w:t>
      </w:r>
      <w:r w:rsidR="00883F4B" w:rsidRPr="00F8187D">
        <w:rPr>
          <w:rFonts w:ascii="Times New Roman" w:hAnsi="Times New Roman" w:cs="Times New Roman"/>
          <w:sz w:val="28"/>
          <w:szCs w:val="28"/>
          <w:u w:val="single"/>
        </w:rPr>
        <w:t>х</w:t>
      </w:r>
      <w:r w:rsidRPr="00F8187D">
        <w:rPr>
          <w:rFonts w:ascii="Times New Roman" w:hAnsi="Times New Roman" w:cs="Times New Roman"/>
          <w:sz w:val="28"/>
          <w:szCs w:val="28"/>
          <w:u w:val="single"/>
        </w:rPr>
        <w:t xml:space="preserve"> </w:t>
      </w:r>
      <w:r>
        <w:rPr>
          <w:rFonts w:ascii="Times New Roman" w:hAnsi="Times New Roman" w:cs="Times New Roman"/>
          <w:sz w:val="28"/>
          <w:szCs w:val="28"/>
        </w:rPr>
        <w:t>в отчетном периоде к устранению нарушени</w:t>
      </w:r>
      <w:r w:rsidR="00883F4B">
        <w:rPr>
          <w:rFonts w:ascii="Times New Roman" w:hAnsi="Times New Roman" w:cs="Times New Roman"/>
          <w:sz w:val="28"/>
          <w:szCs w:val="28"/>
        </w:rPr>
        <w:t>й</w:t>
      </w:r>
      <w:r>
        <w:rPr>
          <w:rFonts w:ascii="Times New Roman" w:hAnsi="Times New Roman" w:cs="Times New Roman"/>
          <w:sz w:val="28"/>
          <w:szCs w:val="28"/>
        </w:rPr>
        <w:t xml:space="preserve"> и </w:t>
      </w:r>
      <w:r w:rsidR="00883F4B" w:rsidRPr="00F8187D">
        <w:rPr>
          <w:rFonts w:ascii="Times New Roman" w:hAnsi="Times New Roman" w:cs="Times New Roman"/>
          <w:sz w:val="28"/>
          <w:szCs w:val="28"/>
          <w:u w:val="single"/>
        </w:rPr>
        <w:t xml:space="preserve">количеством </w:t>
      </w:r>
      <w:r w:rsidRPr="00F8187D">
        <w:rPr>
          <w:rFonts w:ascii="Times New Roman" w:hAnsi="Times New Roman" w:cs="Times New Roman"/>
          <w:sz w:val="28"/>
          <w:szCs w:val="28"/>
          <w:u w:val="single"/>
        </w:rPr>
        <w:t>устраненны</w:t>
      </w:r>
      <w:r w:rsidR="00883F4B" w:rsidRPr="00F8187D">
        <w:rPr>
          <w:rFonts w:ascii="Times New Roman" w:hAnsi="Times New Roman" w:cs="Times New Roman"/>
          <w:sz w:val="28"/>
          <w:szCs w:val="28"/>
          <w:u w:val="single"/>
        </w:rPr>
        <w:t>х</w:t>
      </w:r>
      <w:r w:rsidRPr="00F8187D">
        <w:rPr>
          <w:rFonts w:ascii="Times New Roman" w:hAnsi="Times New Roman" w:cs="Times New Roman"/>
          <w:sz w:val="28"/>
          <w:szCs w:val="28"/>
          <w:u w:val="single"/>
        </w:rPr>
        <w:t xml:space="preserve"> нарушени</w:t>
      </w:r>
      <w:r w:rsidR="00883F4B" w:rsidRPr="00F8187D">
        <w:rPr>
          <w:rFonts w:ascii="Times New Roman" w:hAnsi="Times New Roman" w:cs="Times New Roman"/>
          <w:sz w:val="28"/>
          <w:szCs w:val="28"/>
          <w:u w:val="single"/>
        </w:rPr>
        <w:t>й</w:t>
      </w:r>
      <w:r>
        <w:rPr>
          <w:rFonts w:ascii="Times New Roman" w:hAnsi="Times New Roman" w:cs="Times New Roman"/>
          <w:sz w:val="28"/>
          <w:szCs w:val="28"/>
        </w:rPr>
        <w:t xml:space="preserve"> в отчетном периоде.</w:t>
      </w:r>
    </w:p>
    <w:p w14:paraId="4DEAFFEC" w14:textId="77777777" w:rsidR="00F8187D" w:rsidRDefault="00F8187D" w:rsidP="006A405C">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Имел место разный подход к определению остатка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xml:space="preserve"> нарушений» на начало финансового года. </w:t>
      </w:r>
    </w:p>
    <w:p w14:paraId="4B68D913" w14:textId="77777777" w:rsidR="006A405C" w:rsidRDefault="00F8187D" w:rsidP="006A405C">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По-прежнему н</w:t>
      </w:r>
      <w:r w:rsidR="006A405C">
        <w:rPr>
          <w:rFonts w:ascii="Times New Roman" w:hAnsi="Times New Roman" w:cs="Times New Roman"/>
          <w:sz w:val="28"/>
          <w:szCs w:val="28"/>
        </w:rPr>
        <w:t>еоднозначно муниципальными контрольно-счетными органами Московской области понимается термин «</w:t>
      </w:r>
      <w:r w:rsidR="00883F4B">
        <w:rPr>
          <w:rFonts w:ascii="Times New Roman" w:hAnsi="Times New Roman" w:cs="Times New Roman"/>
          <w:sz w:val="28"/>
          <w:szCs w:val="28"/>
        </w:rPr>
        <w:t>Н</w:t>
      </w:r>
      <w:r w:rsidR="006A405C">
        <w:rPr>
          <w:rFonts w:ascii="Times New Roman" w:hAnsi="Times New Roman" w:cs="Times New Roman"/>
          <w:sz w:val="28"/>
          <w:szCs w:val="28"/>
        </w:rPr>
        <w:t>еустранимые нарушения».</w:t>
      </w:r>
      <w:r w:rsidR="00D120CA">
        <w:rPr>
          <w:rFonts w:ascii="Times New Roman" w:hAnsi="Times New Roman" w:cs="Times New Roman"/>
          <w:sz w:val="28"/>
          <w:szCs w:val="28"/>
        </w:rPr>
        <w:t xml:space="preserve"> Иногда нарушение, которое необходимо и возможно устранить, считалось как неустранимое нар</w:t>
      </w:r>
      <w:r w:rsidR="00C25B74">
        <w:rPr>
          <w:rFonts w:ascii="Times New Roman" w:hAnsi="Times New Roman" w:cs="Times New Roman"/>
          <w:sz w:val="28"/>
          <w:szCs w:val="28"/>
        </w:rPr>
        <w:t>ушение</w:t>
      </w:r>
      <w:r w:rsidR="00D120CA">
        <w:rPr>
          <w:rFonts w:ascii="Times New Roman" w:hAnsi="Times New Roman" w:cs="Times New Roman"/>
          <w:sz w:val="28"/>
          <w:szCs w:val="28"/>
        </w:rPr>
        <w:t xml:space="preserve">. </w:t>
      </w:r>
    </w:p>
    <w:p w14:paraId="105C8DAA" w14:textId="77777777" w:rsidR="00E01690" w:rsidRPr="006A587E" w:rsidRDefault="00E01690" w:rsidP="00E01690">
      <w:pPr>
        <w:spacing w:line="240" w:lineRule="auto"/>
        <w:ind w:firstLine="709"/>
        <w:jc w:val="both"/>
        <w:rPr>
          <w:rFonts w:ascii="Times New Roman" w:hAnsi="Times New Roman" w:cs="Times New Roman"/>
          <w:color w:val="000000"/>
          <w:sz w:val="28"/>
          <w:szCs w:val="28"/>
        </w:rPr>
      </w:pPr>
    </w:p>
    <w:p w14:paraId="49B36B7A" w14:textId="77777777" w:rsidR="004332D7" w:rsidRDefault="00C25B74"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проблемой неустранимых нарушений по-прежнему </w:t>
      </w:r>
      <w:r w:rsidR="00E01690">
        <w:rPr>
          <w:rFonts w:ascii="Times New Roman" w:hAnsi="Times New Roman" w:cs="Times New Roman"/>
          <w:sz w:val="28"/>
          <w:szCs w:val="28"/>
        </w:rPr>
        <w:t xml:space="preserve">у отдельных </w:t>
      </w:r>
      <w:r>
        <w:rPr>
          <w:rFonts w:ascii="Times New Roman" w:hAnsi="Times New Roman" w:cs="Times New Roman"/>
          <w:sz w:val="28"/>
          <w:szCs w:val="28"/>
        </w:rPr>
        <w:t>М</w:t>
      </w:r>
      <w:r w:rsidR="00E01690">
        <w:rPr>
          <w:rFonts w:ascii="Times New Roman" w:hAnsi="Times New Roman" w:cs="Times New Roman"/>
          <w:sz w:val="28"/>
          <w:szCs w:val="28"/>
        </w:rPr>
        <w:t>КСО устранением отдельных нарушений в стоимостном выражении являлось не столько формальное устранение, сколько не правомерное</w:t>
      </w:r>
      <w:r w:rsidR="009B009F">
        <w:rPr>
          <w:rFonts w:ascii="Times New Roman" w:hAnsi="Times New Roman" w:cs="Times New Roman"/>
          <w:sz w:val="28"/>
          <w:szCs w:val="28"/>
        </w:rPr>
        <w:t xml:space="preserve"> устранение нарушения</w:t>
      </w:r>
      <w:r w:rsidR="00E01690">
        <w:rPr>
          <w:rFonts w:ascii="Times New Roman" w:hAnsi="Times New Roman" w:cs="Times New Roman"/>
          <w:sz w:val="28"/>
          <w:szCs w:val="28"/>
        </w:rPr>
        <w:t>.</w:t>
      </w:r>
    </w:p>
    <w:p w14:paraId="032F146C" w14:textId="77777777" w:rsidR="004332D7" w:rsidRDefault="009B009F"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r w:rsidR="004332D7">
        <w:rPr>
          <w:rFonts w:ascii="Times New Roman" w:hAnsi="Times New Roman" w:cs="Times New Roman"/>
          <w:sz w:val="28"/>
          <w:szCs w:val="28"/>
        </w:rPr>
        <w:t>ы</w:t>
      </w:r>
      <w:r>
        <w:rPr>
          <w:rFonts w:ascii="Times New Roman" w:hAnsi="Times New Roman" w:cs="Times New Roman"/>
          <w:sz w:val="28"/>
          <w:szCs w:val="28"/>
        </w:rPr>
        <w:t xml:space="preserve">: </w:t>
      </w:r>
    </w:p>
    <w:p w14:paraId="402F1254" w14:textId="77777777" w:rsidR="004332D7" w:rsidRDefault="004332D7"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009F">
        <w:rPr>
          <w:rFonts w:ascii="Times New Roman" w:hAnsi="Times New Roman" w:cs="Times New Roman"/>
          <w:sz w:val="28"/>
          <w:szCs w:val="28"/>
        </w:rPr>
        <w:t>наложение административного штрафа по статье 15.14 КОАП РФ являлось устранением нарушения по нецелевому использованию бюджетных средств</w:t>
      </w:r>
      <w:r>
        <w:rPr>
          <w:rFonts w:ascii="Times New Roman" w:hAnsi="Times New Roman" w:cs="Times New Roman"/>
          <w:sz w:val="28"/>
          <w:szCs w:val="28"/>
        </w:rPr>
        <w:t>;</w:t>
      </w:r>
      <w:r w:rsidR="009B009F">
        <w:rPr>
          <w:rFonts w:ascii="Times New Roman" w:hAnsi="Times New Roman" w:cs="Times New Roman"/>
          <w:sz w:val="28"/>
          <w:szCs w:val="28"/>
        </w:rPr>
        <w:t xml:space="preserve"> </w:t>
      </w:r>
    </w:p>
    <w:p w14:paraId="68DF08F7" w14:textId="77777777" w:rsidR="00E01690" w:rsidRDefault="004332D7"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9B009F">
        <w:rPr>
          <w:rFonts w:ascii="Times New Roman" w:hAnsi="Times New Roman" w:cs="Times New Roman"/>
          <w:sz w:val="28"/>
          <w:szCs w:val="28"/>
        </w:rPr>
        <w:t>мели случаи устранения нарушений в суммовом выражении в результате внесения в последующем порядке измененных норм в нормативно-правовые акты, действия которых распространяли на более ранний период</w:t>
      </w:r>
      <w:r>
        <w:rPr>
          <w:rFonts w:ascii="Times New Roman" w:hAnsi="Times New Roman" w:cs="Times New Roman"/>
          <w:sz w:val="28"/>
          <w:szCs w:val="28"/>
        </w:rPr>
        <w:t>;</w:t>
      </w:r>
    </w:p>
    <w:p w14:paraId="4F67E484" w14:textId="77777777" w:rsidR="004332D7" w:rsidRDefault="004332D7" w:rsidP="00433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332D7">
        <w:rPr>
          <w:rFonts w:ascii="Times New Roman" w:hAnsi="Times New Roman" w:cs="Times New Roman"/>
          <w:sz w:val="28"/>
          <w:szCs w:val="28"/>
        </w:rPr>
        <w:t>уть нарушения - недофинансированное муниципальное задание ГРБС по подведомственным учреждениям, выявлено в рамках внешней проверки. Устранение нарушения - деньги по муниципальному заданию за 2019 год перечислены в 2020 году</w:t>
      </w:r>
      <w:r>
        <w:rPr>
          <w:rFonts w:ascii="Times New Roman" w:hAnsi="Times New Roman" w:cs="Times New Roman"/>
          <w:sz w:val="28"/>
          <w:szCs w:val="28"/>
        </w:rPr>
        <w:t>;</w:t>
      </w:r>
    </w:p>
    <w:p w14:paraId="5FB66E4C" w14:textId="77777777" w:rsidR="001417E6" w:rsidRDefault="004332D7" w:rsidP="00433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32D7">
        <w:rPr>
          <w:rFonts w:ascii="Times New Roman" w:hAnsi="Times New Roman" w:cs="Times New Roman"/>
          <w:sz w:val="28"/>
          <w:szCs w:val="28"/>
        </w:rPr>
        <w:t xml:space="preserve">аналогичная ситуация с недофинансированием муниципального задания в 2018 году, нарушения выявлены в 2019 году, но деньги не выделялись, по факту </w:t>
      </w:r>
      <w:r>
        <w:rPr>
          <w:rFonts w:ascii="Times New Roman" w:hAnsi="Times New Roman" w:cs="Times New Roman"/>
          <w:sz w:val="28"/>
          <w:szCs w:val="28"/>
        </w:rPr>
        <w:t xml:space="preserve">устранения </w:t>
      </w:r>
      <w:r w:rsidRPr="004332D7">
        <w:rPr>
          <w:rFonts w:ascii="Times New Roman" w:hAnsi="Times New Roman" w:cs="Times New Roman"/>
          <w:sz w:val="28"/>
          <w:szCs w:val="28"/>
        </w:rPr>
        <w:t>уменьшены нормативные затраты</w:t>
      </w:r>
      <w:r w:rsidR="001417E6">
        <w:rPr>
          <w:rFonts w:ascii="Times New Roman" w:hAnsi="Times New Roman" w:cs="Times New Roman"/>
          <w:sz w:val="28"/>
          <w:szCs w:val="28"/>
        </w:rPr>
        <w:t>;</w:t>
      </w:r>
    </w:p>
    <w:p w14:paraId="74B24B59" w14:textId="77777777" w:rsidR="001417E6" w:rsidRPr="001417E6" w:rsidRDefault="001417E6" w:rsidP="001417E6">
      <w:pPr>
        <w:ind w:firstLine="709"/>
        <w:jc w:val="both"/>
        <w:rPr>
          <w:rFonts w:ascii="Times New Roman" w:hAnsi="Times New Roman" w:cs="Times New Roman"/>
          <w:sz w:val="28"/>
          <w:szCs w:val="28"/>
        </w:rPr>
      </w:pPr>
      <w:r>
        <w:rPr>
          <w:rFonts w:ascii="Times New Roman" w:hAnsi="Times New Roman" w:cs="Times New Roman"/>
          <w:sz w:val="28"/>
          <w:szCs w:val="28"/>
        </w:rPr>
        <w:t>-</w:t>
      </w:r>
      <w:r w:rsidR="004332D7" w:rsidRPr="004332D7">
        <w:rPr>
          <w:rFonts w:ascii="Times New Roman" w:hAnsi="Times New Roman" w:cs="Times New Roman"/>
          <w:sz w:val="28"/>
          <w:szCs w:val="28"/>
        </w:rPr>
        <w:t xml:space="preserve"> </w:t>
      </w:r>
      <w:r>
        <w:rPr>
          <w:rFonts w:ascii="Times New Roman" w:hAnsi="Times New Roman" w:cs="Times New Roman"/>
          <w:sz w:val="28"/>
          <w:szCs w:val="28"/>
        </w:rPr>
        <w:t>при проверке</w:t>
      </w:r>
      <w:r w:rsidRPr="001417E6">
        <w:rPr>
          <w:rFonts w:ascii="Times New Roman" w:hAnsi="Times New Roman" w:cs="Times New Roman"/>
          <w:sz w:val="28"/>
          <w:szCs w:val="28"/>
        </w:rPr>
        <w:t xml:space="preserve"> некоммерческой организации, получившей субсидию из бюджета</w:t>
      </w:r>
      <w:r>
        <w:rPr>
          <w:rFonts w:ascii="Times New Roman" w:hAnsi="Times New Roman" w:cs="Times New Roman"/>
          <w:sz w:val="28"/>
          <w:szCs w:val="28"/>
        </w:rPr>
        <w:t xml:space="preserve"> выявлено</w:t>
      </w:r>
      <w:r w:rsidRPr="001417E6">
        <w:rPr>
          <w:rFonts w:ascii="Times New Roman" w:hAnsi="Times New Roman" w:cs="Times New Roman"/>
          <w:sz w:val="28"/>
          <w:szCs w:val="28"/>
        </w:rPr>
        <w:t xml:space="preserve"> </w:t>
      </w:r>
      <w:r>
        <w:rPr>
          <w:rFonts w:ascii="Times New Roman" w:hAnsi="Times New Roman" w:cs="Times New Roman"/>
          <w:sz w:val="28"/>
          <w:szCs w:val="28"/>
        </w:rPr>
        <w:t>н</w:t>
      </w:r>
      <w:r w:rsidRPr="001417E6">
        <w:rPr>
          <w:rFonts w:ascii="Times New Roman" w:hAnsi="Times New Roman" w:cs="Times New Roman"/>
          <w:sz w:val="28"/>
          <w:szCs w:val="28"/>
        </w:rPr>
        <w:t>ецелевое использование средств в сумме</w:t>
      </w:r>
      <w:r>
        <w:rPr>
          <w:rFonts w:ascii="Times New Roman" w:hAnsi="Times New Roman" w:cs="Times New Roman"/>
          <w:sz w:val="28"/>
          <w:szCs w:val="28"/>
        </w:rPr>
        <w:t xml:space="preserve"> </w:t>
      </w:r>
      <w:r w:rsidRPr="001417E6">
        <w:rPr>
          <w:rFonts w:ascii="Times New Roman" w:hAnsi="Times New Roman" w:cs="Times New Roman"/>
          <w:sz w:val="28"/>
          <w:szCs w:val="28"/>
        </w:rPr>
        <w:t>1643,6 тыс. руб</w:t>
      </w:r>
      <w:r>
        <w:rPr>
          <w:rFonts w:ascii="Times New Roman" w:hAnsi="Times New Roman" w:cs="Times New Roman"/>
          <w:sz w:val="28"/>
          <w:szCs w:val="28"/>
        </w:rPr>
        <w:t>лей</w:t>
      </w:r>
      <w:r w:rsidRPr="001417E6">
        <w:rPr>
          <w:rFonts w:ascii="Times New Roman" w:hAnsi="Times New Roman" w:cs="Times New Roman"/>
          <w:sz w:val="28"/>
          <w:szCs w:val="28"/>
        </w:rPr>
        <w:t>. При этом их не предложено вернуть в бюджет, но они устранены. Из пояснений председателя КСО: средства выделены по муниципальной программе, где есть</w:t>
      </w:r>
      <w:r>
        <w:rPr>
          <w:rFonts w:ascii="Times New Roman" w:hAnsi="Times New Roman" w:cs="Times New Roman"/>
          <w:sz w:val="28"/>
          <w:szCs w:val="28"/>
        </w:rPr>
        <w:t xml:space="preserve"> </w:t>
      </w:r>
      <w:r w:rsidRPr="001417E6">
        <w:rPr>
          <w:rFonts w:ascii="Times New Roman" w:hAnsi="Times New Roman" w:cs="Times New Roman"/>
          <w:sz w:val="28"/>
          <w:szCs w:val="28"/>
        </w:rPr>
        <w:t>цели. На эти цели они и были</w:t>
      </w:r>
      <w:r>
        <w:rPr>
          <w:rFonts w:ascii="Times New Roman" w:hAnsi="Times New Roman" w:cs="Times New Roman"/>
          <w:sz w:val="28"/>
          <w:szCs w:val="28"/>
        </w:rPr>
        <w:t xml:space="preserve"> </w:t>
      </w:r>
      <w:r w:rsidRPr="001417E6">
        <w:rPr>
          <w:rFonts w:ascii="Times New Roman" w:hAnsi="Times New Roman" w:cs="Times New Roman"/>
          <w:sz w:val="28"/>
          <w:szCs w:val="28"/>
        </w:rPr>
        <w:t xml:space="preserve">потрачены. Но эти цели просто не были прописаны в соглашении. Отсюда и нецелевое использование, а устранение </w:t>
      </w:r>
      <w:proofErr w:type="gramStart"/>
      <w:r w:rsidRPr="001417E6">
        <w:rPr>
          <w:rFonts w:ascii="Times New Roman" w:hAnsi="Times New Roman" w:cs="Times New Roman"/>
          <w:sz w:val="28"/>
          <w:szCs w:val="28"/>
        </w:rPr>
        <w:t>- это</w:t>
      </w:r>
      <w:proofErr w:type="gramEnd"/>
      <w:r w:rsidRPr="001417E6">
        <w:rPr>
          <w:rFonts w:ascii="Times New Roman" w:hAnsi="Times New Roman" w:cs="Times New Roman"/>
          <w:sz w:val="28"/>
          <w:szCs w:val="28"/>
        </w:rPr>
        <w:t xml:space="preserve"> внесение изменения в соглашение. Нарушение процедурное, но никак не финансовое, тем более не нецелевое.</w:t>
      </w:r>
    </w:p>
    <w:p w14:paraId="77018B31" w14:textId="77777777" w:rsidR="009B009F" w:rsidRDefault="009B009F"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Отдельного внимания заслуживает </w:t>
      </w:r>
      <w:r w:rsidRPr="009B009F">
        <w:rPr>
          <w:rFonts w:ascii="Times New Roman" w:hAnsi="Times New Roman" w:cs="Times New Roman"/>
          <w:sz w:val="28"/>
          <w:szCs w:val="28"/>
          <w:u w:val="single"/>
        </w:rPr>
        <w:t>устранение нарушений по неэффективному использованию бюджетных средств</w:t>
      </w:r>
      <w:r>
        <w:rPr>
          <w:rFonts w:ascii="Times New Roman" w:hAnsi="Times New Roman" w:cs="Times New Roman"/>
          <w:sz w:val="28"/>
          <w:szCs w:val="28"/>
        </w:rPr>
        <w:t>, которые как правило не являются устранимыми нарушениями</w:t>
      </w:r>
      <w:r w:rsidR="001417E6">
        <w:rPr>
          <w:rFonts w:ascii="Times New Roman" w:hAnsi="Times New Roman" w:cs="Times New Roman"/>
          <w:sz w:val="28"/>
          <w:szCs w:val="28"/>
        </w:rPr>
        <w:t>:</w:t>
      </w:r>
    </w:p>
    <w:p w14:paraId="1145CC5E" w14:textId="77777777" w:rsidR="00E01690" w:rsidRPr="004332D7" w:rsidRDefault="001417E6"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D5F90" w:rsidRPr="004332D7">
        <w:rPr>
          <w:rFonts w:ascii="Times New Roman" w:hAnsi="Times New Roman" w:cs="Times New Roman"/>
          <w:sz w:val="28"/>
          <w:szCs w:val="28"/>
        </w:rPr>
        <w:t>уть нарушения: имущество (скамейки) не использовалось, по результатам проверки вынесено представление, нарушение устранено</w:t>
      </w:r>
      <w:r>
        <w:rPr>
          <w:rFonts w:ascii="Times New Roman" w:hAnsi="Times New Roman" w:cs="Times New Roman"/>
          <w:sz w:val="28"/>
          <w:szCs w:val="28"/>
        </w:rPr>
        <w:t>;</w:t>
      </w:r>
    </w:p>
    <w:p w14:paraId="3DBDE57A" w14:textId="77777777" w:rsidR="004332D7" w:rsidRPr="001417E6" w:rsidRDefault="001417E6"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17E6">
        <w:rPr>
          <w:rFonts w:ascii="Times New Roman" w:hAnsi="Times New Roman" w:cs="Times New Roman"/>
          <w:sz w:val="28"/>
          <w:szCs w:val="28"/>
        </w:rPr>
        <w:t>есть неэффективное использование в сумме 1638,8 тыс.</w:t>
      </w:r>
      <w:r>
        <w:rPr>
          <w:rFonts w:ascii="Times New Roman" w:hAnsi="Times New Roman" w:cs="Times New Roman"/>
          <w:sz w:val="28"/>
          <w:szCs w:val="28"/>
        </w:rPr>
        <w:t xml:space="preserve"> рублей.</w:t>
      </w:r>
      <w:r w:rsidRPr="001417E6">
        <w:rPr>
          <w:rFonts w:ascii="Times New Roman" w:hAnsi="Times New Roman" w:cs="Times New Roman"/>
          <w:sz w:val="28"/>
          <w:szCs w:val="28"/>
        </w:rPr>
        <w:t xml:space="preserve"> Из пояснений председателя КСО, это нарушение, связанное со сдачей отчетности. Устранено путем внесения изменения в отчет о расходовании субсидии. </w:t>
      </w:r>
    </w:p>
    <w:p w14:paraId="39193D0E" w14:textId="77777777" w:rsidR="001417E6" w:rsidRDefault="001417E6" w:rsidP="00E01690">
      <w:pPr>
        <w:spacing w:after="0" w:line="264" w:lineRule="auto"/>
        <w:ind w:firstLine="709"/>
        <w:jc w:val="both"/>
        <w:rPr>
          <w:rFonts w:ascii="Times New Roman" w:hAnsi="Times New Roman" w:cs="Times New Roman"/>
          <w:sz w:val="28"/>
          <w:szCs w:val="28"/>
        </w:rPr>
      </w:pPr>
    </w:p>
    <w:p w14:paraId="184823B8" w14:textId="77777777" w:rsidR="00C25B74" w:rsidRDefault="00D40BD1"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показателя результативности взаимодействия с правоохранительными органами (коэффициент К8) столкнулись с проблемой отражения отдельными МКСО таких мер реагирования как «материал рассмотрен, принят к сведению». Указали на отсутствие такой меры реагирования в перечисленных мерах реагирования правоохранительных органов, отраженных в коэффициенте К8</w:t>
      </w:r>
      <w:r w:rsidR="00883F4B">
        <w:rPr>
          <w:rFonts w:ascii="Times New Roman" w:hAnsi="Times New Roman" w:cs="Times New Roman"/>
          <w:sz w:val="28"/>
          <w:szCs w:val="28"/>
        </w:rPr>
        <w:t xml:space="preserve"> «Коэффициент результативности взаимодействия с правоохранительными органами»</w:t>
      </w:r>
      <w:r>
        <w:rPr>
          <w:rFonts w:ascii="Times New Roman" w:hAnsi="Times New Roman" w:cs="Times New Roman"/>
          <w:sz w:val="28"/>
          <w:szCs w:val="28"/>
        </w:rPr>
        <w:t xml:space="preserve"> Методики</w:t>
      </w:r>
      <w:r w:rsidRPr="00D40BD1">
        <w:rPr>
          <w:rFonts w:ascii="Times New Roman" w:hAnsi="Times New Roman" w:cs="Times New Roman"/>
          <w:sz w:val="28"/>
          <w:szCs w:val="28"/>
        </w:rPr>
        <w:t xml:space="preserve"> </w:t>
      </w:r>
      <w:r w:rsidRPr="006E412E">
        <w:rPr>
          <w:rFonts w:ascii="Times New Roman" w:hAnsi="Times New Roman" w:cs="Times New Roman"/>
          <w:sz w:val="28"/>
          <w:szCs w:val="28"/>
        </w:rPr>
        <w:t>определения результатов деятельности муниципальных контрольно-счетных органов Московской области</w:t>
      </w:r>
      <w:r>
        <w:rPr>
          <w:rFonts w:ascii="Times New Roman" w:hAnsi="Times New Roman" w:cs="Times New Roman"/>
          <w:sz w:val="28"/>
          <w:szCs w:val="28"/>
        </w:rPr>
        <w:t>.</w:t>
      </w:r>
    </w:p>
    <w:p w14:paraId="228F1752" w14:textId="77777777" w:rsidR="00C25B74" w:rsidRDefault="00C25B74" w:rsidP="00E01690">
      <w:pPr>
        <w:spacing w:after="0" w:line="264" w:lineRule="auto"/>
        <w:ind w:firstLine="709"/>
        <w:jc w:val="both"/>
        <w:rPr>
          <w:rFonts w:ascii="Times New Roman" w:hAnsi="Times New Roman" w:cs="Times New Roman"/>
          <w:sz w:val="28"/>
          <w:szCs w:val="28"/>
        </w:rPr>
      </w:pPr>
    </w:p>
    <w:p w14:paraId="667E7795" w14:textId="77777777" w:rsidR="00D40BD1" w:rsidRDefault="00D40BD1"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Отмечалось у отдельных МКСО количество вынесенных Представлений больше, чем количество объектов контроля, у которых выявлены нарушения.</w:t>
      </w:r>
    </w:p>
    <w:p w14:paraId="1CBE8452" w14:textId="77777777" w:rsidR="00D40BD1" w:rsidRDefault="00D40BD1"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Указали, что такое положение вещей может быть только в том случае, когда одному объекту контроля, у которого выявлены нарушения, вынесены Представления как самому объекту, так и должностным лицам проверенного объекта.</w:t>
      </w:r>
    </w:p>
    <w:p w14:paraId="53E6F490" w14:textId="77777777" w:rsidR="00D40BD1" w:rsidRDefault="00D40BD1" w:rsidP="00E01690">
      <w:pPr>
        <w:spacing w:after="0" w:line="264" w:lineRule="auto"/>
        <w:ind w:firstLine="709"/>
        <w:jc w:val="both"/>
        <w:rPr>
          <w:rFonts w:ascii="Times New Roman" w:hAnsi="Times New Roman" w:cs="Times New Roman"/>
          <w:sz w:val="28"/>
          <w:szCs w:val="28"/>
        </w:rPr>
      </w:pPr>
    </w:p>
    <w:p w14:paraId="5E4109AF" w14:textId="77777777" w:rsidR="00D40BD1" w:rsidRDefault="00414B93"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Указали, что в отчетности количество заключений на проекты НПА не должно превышать количество утвержденных после проведения экспертизы НПА.</w:t>
      </w:r>
    </w:p>
    <w:p w14:paraId="001D6275" w14:textId="77777777" w:rsidR="00414B93" w:rsidRDefault="00414B93"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Отметили, поскольку количество предложений в информационных письмах отражает результат деятельности МКСО в критерии действенности (коэффициент информированности К12), то предложения должны иметь четкую формулировку с указанием совершения конкретного действия объекта контроля и наличие обратной связи для информирования МКСО о совершении указанного действия.</w:t>
      </w:r>
    </w:p>
    <w:p w14:paraId="0256DADB" w14:textId="77777777" w:rsidR="004332D7" w:rsidRDefault="004332D7" w:rsidP="004332D7">
      <w:pPr>
        <w:spacing w:after="120"/>
        <w:ind w:firstLine="709"/>
        <w:jc w:val="both"/>
        <w:rPr>
          <w:rFonts w:ascii="Times New Roman" w:hAnsi="Times New Roman" w:cs="Times New Roman"/>
          <w:i/>
          <w:iCs/>
          <w:sz w:val="28"/>
          <w:szCs w:val="28"/>
        </w:rPr>
      </w:pPr>
    </w:p>
    <w:p w14:paraId="5916A773" w14:textId="77777777" w:rsidR="004332D7" w:rsidRPr="004332D7" w:rsidRDefault="004332D7" w:rsidP="004332D7">
      <w:pPr>
        <w:spacing w:after="120"/>
        <w:ind w:firstLine="709"/>
        <w:jc w:val="both"/>
        <w:rPr>
          <w:rFonts w:ascii="Times New Roman" w:hAnsi="Times New Roman" w:cs="Times New Roman"/>
          <w:iCs/>
          <w:sz w:val="28"/>
          <w:szCs w:val="28"/>
        </w:rPr>
      </w:pPr>
      <w:r>
        <w:rPr>
          <w:rFonts w:ascii="Times New Roman" w:hAnsi="Times New Roman" w:cs="Times New Roman"/>
          <w:iCs/>
          <w:sz w:val="28"/>
          <w:szCs w:val="28"/>
        </w:rPr>
        <w:t>Имело место у отдельных МКСО количество с</w:t>
      </w:r>
      <w:r w:rsidRPr="004332D7">
        <w:rPr>
          <w:rFonts w:ascii="Times New Roman" w:hAnsi="Times New Roman" w:cs="Times New Roman"/>
          <w:iCs/>
          <w:sz w:val="28"/>
          <w:szCs w:val="28"/>
        </w:rPr>
        <w:t>тандарт</w:t>
      </w:r>
      <w:r>
        <w:rPr>
          <w:rFonts w:ascii="Times New Roman" w:hAnsi="Times New Roman" w:cs="Times New Roman"/>
          <w:iCs/>
          <w:sz w:val="28"/>
          <w:szCs w:val="28"/>
        </w:rPr>
        <w:t>ов по типовой форме</w:t>
      </w:r>
      <w:r w:rsidRPr="004332D7">
        <w:rPr>
          <w:rFonts w:ascii="Times New Roman" w:hAnsi="Times New Roman" w:cs="Times New Roman"/>
          <w:iCs/>
          <w:sz w:val="28"/>
          <w:szCs w:val="28"/>
        </w:rPr>
        <w:t xml:space="preserve"> в количестве 24</w:t>
      </w:r>
      <w:r>
        <w:rPr>
          <w:rFonts w:ascii="Times New Roman" w:hAnsi="Times New Roman" w:cs="Times New Roman"/>
          <w:iCs/>
          <w:sz w:val="28"/>
          <w:szCs w:val="28"/>
        </w:rPr>
        <w:t xml:space="preserve"> Стандарта</w:t>
      </w:r>
      <w:r w:rsidRPr="004332D7">
        <w:rPr>
          <w:rFonts w:ascii="Times New Roman" w:hAnsi="Times New Roman" w:cs="Times New Roman"/>
          <w:iCs/>
          <w:sz w:val="28"/>
          <w:szCs w:val="28"/>
        </w:rPr>
        <w:t>.</w:t>
      </w:r>
      <w:r w:rsidRPr="004332D7">
        <w:t xml:space="preserve"> </w:t>
      </w:r>
    </w:p>
    <w:p w14:paraId="5522CF37" w14:textId="77777777" w:rsidR="00414B93" w:rsidRPr="00A14707" w:rsidRDefault="00A14707" w:rsidP="00E01690">
      <w:pPr>
        <w:spacing w:after="0" w:line="264" w:lineRule="auto"/>
        <w:ind w:firstLine="709"/>
        <w:jc w:val="both"/>
        <w:rPr>
          <w:rFonts w:ascii="Times New Roman" w:hAnsi="Times New Roman" w:cs="Times New Roman"/>
          <w:sz w:val="28"/>
          <w:szCs w:val="28"/>
          <w:u w:val="single"/>
        </w:rPr>
      </w:pPr>
      <w:r w:rsidRPr="00E2162E">
        <w:rPr>
          <w:rFonts w:ascii="Times New Roman" w:hAnsi="Times New Roman" w:cs="Times New Roman"/>
          <w:sz w:val="28"/>
          <w:szCs w:val="28"/>
        </w:rPr>
        <w:t xml:space="preserve">Подготовлено заключений – </w:t>
      </w:r>
      <w:r>
        <w:rPr>
          <w:rFonts w:ascii="Times New Roman" w:hAnsi="Times New Roman" w:cs="Times New Roman"/>
          <w:sz w:val="28"/>
          <w:szCs w:val="28"/>
        </w:rPr>
        <w:t xml:space="preserve">62, </w:t>
      </w:r>
      <w:r w:rsidRPr="00A14707">
        <w:rPr>
          <w:rFonts w:ascii="Times New Roman" w:hAnsi="Times New Roman" w:cs="Times New Roman"/>
          <w:sz w:val="28"/>
          <w:szCs w:val="28"/>
          <w:u w:val="single"/>
        </w:rPr>
        <w:t>из них 3 на проект бюджета городского округа.</w:t>
      </w:r>
    </w:p>
    <w:p w14:paraId="337452D7" w14:textId="77777777" w:rsidR="00A14707" w:rsidRDefault="00A14707" w:rsidP="00E01690">
      <w:pPr>
        <w:spacing w:after="0" w:line="264" w:lineRule="auto"/>
        <w:ind w:firstLine="709"/>
        <w:jc w:val="both"/>
        <w:rPr>
          <w:rFonts w:ascii="Times New Roman" w:hAnsi="Times New Roman" w:cs="Times New Roman"/>
          <w:sz w:val="28"/>
          <w:szCs w:val="28"/>
        </w:rPr>
      </w:pPr>
    </w:p>
    <w:p w14:paraId="109ABE20" w14:textId="77777777" w:rsidR="00A14707" w:rsidRPr="00A14707" w:rsidRDefault="00A14707" w:rsidP="00A14707">
      <w:pPr>
        <w:ind w:firstLine="709"/>
        <w:jc w:val="both"/>
        <w:rPr>
          <w:rFonts w:ascii="Times New Roman" w:hAnsi="Times New Roman" w:cs="Times New Roman"/>
          <w:iCs/>
          <w:sz w:val="28"/>
          <w:szCs w:val="28"/>
        </w:rPr>
      </w:pPr>
      <w:r w:rsidRPr="00A14707">
        <w:rPr>
          <w:rFonts w:ascii="Times New Roman" w:hAnsi="Times New Roman" w:cs="Times New Roman"/>
          <w:iCs/>
          <w:sz w:val="28"/>
          <w:szCs w:val="28"/>
        </w:rPr>
        <w:t xml:space="preserve">Не проведена внешняя проверка годового отчета об исполнении бюджета </w:t>
      </w:r>
      <w:r>
        <w:rPr>
          <w:rFonts w:ascii="Times New Roman" w:hAnsi="Times New Roman" w:cs="Times New Roman"/>
          <w:iCs/>
          <w:sz w:val="28"/>
          <w:szCs w:val="28"/>
        </w:rPr>
        <w:t xml:space="preserve">в форме экспертно-аналитического мероприятия </w:t>
      </w:r>
      <w:r w:rsidRPr="00A14707">
        <w:rPr>
          <w:rFonts w:ascii="Times New Roman" w:hAnsi="Times New Roman" w:cs="Times New Roman"/>
          <w:iCs/>
          <w:sz w:val="28"/>
          <w:szCs w:val="28"/>
        </w:rPr>
        <w:t>(проведена в рамках контрольного мероприятия), мониторинг за 1</w:t>
      </w:r>
      <w:r>
        <w:rPr>
          <w:rFonts w:ascii="Times New Roman" w:hAnsi="Times New Roman" w:cs="Times New Roman"/>
          <w:iCs/>
          <w:sz w:val="28"/>
          <w:szCs w:val="28"/>
        </w:rPr>
        <w:t xml:space="preserve">-й </w:t>
      </w:r>
      <w:r w:rsidRPr="00A14707">
        <w:rPr>
          <w:rFonts w:ascii="Times New Roman" w:hAnsi="Times New Roman" w:cs="Times New Roman"/>
          <w:iCs/>
          <w:sz w:val="28"/>
          <w:szCs w:val="28"/>
        </w:rPr>
        <w:t>квартал будет проведен в 3 квартале 2020 г</w:t>
      </w:r>
      <w:r>
        <w:rPr>
          <w:rFonts w:ascii="Times New Roman" w:hAnsi="Times New Roman" w:cs="Times New Roman"/>
          <w:iCs/>
          <w:sz w:val="28"/>
          <w:szCs w:val="28"/>
        </w:rPr>
        <w:t>ода</w:t>
      </w:r>
      <w:r w:rsidRPr="00A14707">
        <w:rPr>
          <w:rFonts w:ascii="Times New Roman" w:hAnsi="Times New Roman" w:cs="Times New Roman"/>
          <w:iCs/>
          <w:sz w:val="28"/>
          <w:szCs w:val="28"/>
        </w:rPr>
        <w:t>.</w:t>
      </w:r>
    </w:p>
    <w:p w14:paraId="1B7C980F" w14:textId="77777777" w:rsidR="00ED6297" w:rsidRDefault="00A14707" w:rsidP="00ED6297">
      <w:pPr>
        <w:spacing w:after="0" w:line="264"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У отдельного МКСО только </w:t>
      </w:r>
      <w:r w:rsidRPr="00A14707">
        <w:rPr>
          <w:rFonts w:ascii="Times New Roman" w:hAnsi="Times New Roman" w:cs="Times New Roman"/>
          <w:iCs/>
          <w:sz w:val="28"/>
          <w:szCs w:val="28"/>
        </w:rPr>
        <w:t>решается вопрос о проведении экспертиз на проекты решений о внесении изменений в бюджет</w:t>
      </w:r>
      <w:r>
        <w:rPr>
          <w:rFonts w:ascii="Times New Roman" w:hAnsi="Times New Roman" w:cs="Times New Roman"/>
          <w:iCs/>
          <w:sz w:val="28"/>
          <w:szCs w:val="28"/>
        </w:rPr>
        <w:t>.</w:t>
      </w:r>
    </w:p>
    <w:p w14:paraId="15E24767" w14:textId="77777777" w:rsidR="00ED6297" w:rsidRDefault="00ED6297" w:rsidP="00ED6297">
      <w:pPr>
        <w:spacing w:after="0" w:line="264" w:lineRule="auto"/>
        <w:ind w:firstLine="709"/>
        <w:jc w:val="both"/>
        <w:rPr>
          <w:rFonts w:ascii="Times New Roman" w:hAnsi="Times New Roman" w:cs="Times New Roman"/>
          <w:sz w:val="28"/>
          <w:szCs w:val="28"/>
        </w:rPr>
      </w:pPr>
    </w:p>
    <w:p w14:paraId="24D9E6A1" w14:textId="77777777" w:rsidR="00A14707" w:rsidRPr="00A14707" w:rsidRDefault="00A14707" w:rsidP="00ED6297">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У отдельного МКСО н</w:t>
      </w:r>
      <w:r w:rsidRPr="0077590E">
        <w:rPr>
          <w:rFonts w:ascii="Times New Roman" w:hAnsi="Times New Roman" w:cs="Times New Roman"/>
          <w:sz w:val="28"/>
          <w:szCs w:val="28"/>
        </w:rPr>
        <w:t xml:space="preserve">аправлено представлений – </w:t>
      </w:r>
      <w:r>
        <w:rPr>
          <w:rFonts w:ascii="Times New Roman" w:hAnsi="Times New Roman" w:cs="Times New Roman"/>
          <w:sz w:val="28"/>
          <w:szCs w:val="28"/>
        </w:rPr>
        <w:t xml:space="preserve">5 </w:t>
      </w:r>
      <w:r w:rsidRPr="00A14707">
        <w:rPr>
          <w:rFonts w:ascii="Times New Roman" w:hAnsi="Times New Roman" w:cs="Times New Roman"/>
          <w:sz w:val="28"/>
          <w:szCs w:val="28"/>
        </w:rPr>
        <w:t>(</w:t>
      </w:r>
      <w:r w:rsidRPr="00A14707">
        <w:rPr>
          <w:rFonts w:ascii="Times New Roman" w:hAnsi="Times New Roman" w:cs="Times New Roman"/>
          <w:iCs/>
          <w:sz w:val="28"/>
          <w:szCs w:val="28"/>
        </w:rPr>
        <w:t xml:space="preserve">выявлены нарушения у 12 объектов, остальным объектам представления </w:t>
      </w:r>
      <w:r w:rsidR="00557B56">
        <w:rPr>
          <w:rFonts w:ascii="Times New Roman" w:hAnsi="Times New Roman" w:cs="Times New Roman"/>
          <w:iCs/>
          <w:sz w:val="28"/>
          <w:szCs w:val="28"/>
        </w:rPr>
        <w:t xml:space="preserve">будут </w:t>
      </w:r>
      <w:r w:rsidRPr="00A14707">
        <w:rPr>
          <w:rFonts w:ascii="Times New Roman" w:hAnsi="Times New Roman" w:cs="Times New Roman"/>
          <w:iCs/>
          <w:sz w:val="28"/>
          <w:szCs w:val="28"/>
        </w:rPr>
        <w:t>направлены в 3 квартале 2020 года</w:t>
      </w:r>
      <w:r w:rsidRPr="00A14707">
        <w:rPr>
          <w:rFonts w:ascii="Times New Roman" w:hAnsi="Times New Roman" w:cs="Times New Roman"/>
          <w:sz w:val="28"/>
          <w:szCs w:val="28"/>
        </w:rPr>
        <w:t>).</w:t>
      </w:r>
      <w:r w:rsidR="00557B56">
        <w:rPr>
          <w:rFonts w:ascii="Times New Roman" w:hAnsi="Times New Roman" w:cs="Times New Roman"/>
          <w:sz w:val="28"/>
          <w:szCs w:val="28"/>
        </w:rPr>
        <w:t xml:space="preserve"> </w:t>
      </w:r>
      <w:r>
        <w:rPr>
          <w:rFonts w:ascii="Times New Roman" w:hAnsi="Times New Roman" w:cs="Times New Roman"/>
          <w:sz w:val="28"/>
          <w:szCs w:val="28"/>
        </w:rPr>
        <w:t>Встает вопрос о применении Стандарта Контрольного мероприятия.</w:t>
      </w:r>
    </w:p>
    <w:p w14:paraId="56716868" w14:textId="77777777" w:rsidR="00A14707" w:rsidRDefault="00A14707" w:rsidP="00E01690">
      <w:pPr>
        <w:spacing w:after="0" w:line="264" w:lineRule="auto"/>
        <w:ind w:firstLine="709"/>
        <w:jc w:val="both"/>
        <w:rPr>
          <w:rFonts w:ascii="Times New Roman" w:hAnsi="Times New Roman" w:cs="Times New Roman"/>
          <w:sz w:val="28"/>
          <w:szCs w:val="28"/>
        </w:rPr>
      </w:pPr>
    </w:p>
    <w:p w14:paraId="57BF4747" w14:textId="77777777" w:rsidR="00557B56" w:rsidRDefault="00557B56" w:rsidP="00557B56">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3133D">
        <w:rPr>
          <w:rFonts w:ascii="Times New Roman" w:hAnsi="Times New Roman" w:cs="Times New Roman"/>
          <w:sz w:val="28"/>
          <w:szCs w:val="28"/>
        </w:rPr>
        <w:t>пункт 4.1</w:t>
      </w:r>
      <w:r>
        <w:rPr>
          <w:rFonts w:ascii="Times New Roman" w:hAnsi="Times New Roman" w:cs="Times New Roman"/>
          <w:sz w:val="28"/>
          <w:szCs w:val="28"/>
        </w:rPr>
        <w:t xml:space="preserve"> (</w:t>
      </w:r>
      <w:r w:rsidRPr="00D3133D">
        <w:rPr>
          <w:rFonts w:ascii="Times New Roman" w:hAnsi="Times New Roman" w:cs="Times New Roman"/>
          <w:sz w:val="28"/>
          <w:szCs w:val="28"/>
        </w:rPr>
        <w:t>количество подготовленных материалов (отчетов, заключений, информаций) по результатам контрольных и экспертно-аналитических мероприятий (ед.)</w:t>
      </w:r>
      <w:r>
        <w:rPr>
          <w:rFonts w:ascii="Times New Roman" w:hAnsi="Times New Roman" w:cs="Times New Roman"/>
          <w:sz w:val="28"/>
          <w:szCs w:val="28"/>
        </w:rPr>
        <w:t>) входят</w:t>
      </w:r>
      <w:r w:rsidRPr="00D3133D">
        <w:rPr>
          <w:rFonts w:ascii="Times New Roman" w:hAnsi="Times New Roman" w:cs="Times New Roman"/>
          <w:sz w:val="28"/>
          <w:szCs w:val="28"/>
        </w:rPr>
        <w:t xml:space="preserve"> </w:t>
      </w:r>
      <w:r>
        <w:rPr>
          <w:rFonts w:ascii="Times New Roman" w:hAnsi="Times New Roman" w:cs="Times New Roman"/>
          <w:sz w:val="28"/>
          <w:szCs w:val="28"/>
        </w:rPr>
        <w:t>все отчеты, заключения и информации по всем проведенным контрольным и экспертно-аналитическим мероприятиям и количество материалов меньше, чем проведенных мероприятий не должно быть.</w:t>
      </w:r>
      <w:r w:rsidRPr="00D3133D">
        <w:rPr>
          <w:rFonts w:ascii="Times New Roman" w:hAnsi="Times New Roman" w:cs="Times New Roman"/>
          <w:sz w:val="28"/>
          <w:szCs w:val="28"/>
        </w:rPr>
        <w:t xml:space="preserve"> </w:t>
      </w:r>
    </w:p>
    <w:p w14:paraId="601E6567" w14:textId="77777777" w:rsidR="00E01690" w:rsidRDefault="00E01690" w:rsidP="00E01690">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27B92">
        <w:rPr>
          <w:rFonts w:ascii="Times New Roman" w:hAnsi="Times New Roman" w:cs="Times New Roman"/>
          <w:sz w:val="28"/>
          <w:szCs w:val="28"/>
        </w:rPr>
        <w:t xml:space="preserve">тчеты </w:t>
      </w:r>
      <w:r>
        <w:rPr>
          <w:rFonts w:ascii="Times New Roman" w:hAnsi="Times New Roman" w:cs="Times New Roman"/>
          <w:sz w:val="28"/>
          <w:szCs w:val="28"/>
        </w:rPr>
        <w:t xml:space="preserve">отдельных </w:t>
      </w:r>
      <w:r w:rsidRPr="00327B92">
        <w:rPr>
          <w:rFonts w:ascii="Times New Roman" w:hAnsi="Times New Roman" w:cs="Times New Roman"/>
          <w:sz w:val="28"/>
          <w:szCs w:val="28"/>
        </w:rPr>
        <w:t xml:space="preserve">контрольно-счетных органов муниципальных образований Московской области </w:t>
      </w:r>
      <w:r>
        <w:rPr>
          <w:rFonts w:ascii="Times New Roman" w:hAnsi="Times New Roman" w:cs="Times New Roman"/>
          <w:sz w:val="28"/>
          <w:szCs w:val="28"/>
        </w:rPr>
        <w:t xml:space="preserve">отправлялись на доработку </w:t>
      </w:r>
      <w:r w:rsidRPr="00327B92">
        <w:rPr>
          <w:rFonts w:ascii="Times New Roman" w:hAnsi="Times New Roman" w:cs="Times New Roman"/>
          <w:sz w:val="28"/>
          <w:szCs w:val="28"/>
        </w:rPr>
        <w:t xml:space="preserve">с </w:t>
      </w:r>
      <w:r>
        <w:rPr>
          <w:rFonts w:ascii="Times New Roman" w:hAnsi="Times New Roman" w:cs="Times New Roman"/>
          <w:sz w:val="28"/>
          <w:szCs w:val="28"/>
        </w:rPr>
        <w:t>учетом</w:t>
      </w:r>
      <w:r w:rsidRPr="0006659A">
        <w:t xml:space="preserve"> </w:t>
      </w:r>
      <w:r w:rsidRPr="0006659A">
        <w:rPr>
          <w:rFonts w:ascii="Times New Roman" w:hAnsi="Times New Roman" w:cs="Times New Roman"/>
          <w:sz w:val="28"/>
          <w:szCs w:val="28"/>
        </w:rPr>
        <w:t>един</w:t>
      </w:r>
      <w:r>
        <w:rPr>
          <w:rFonts w:ascii="Times New Roman" w:hAnsi="Times New Roman" w:cs="Times New Roman"/>
          <w:sz w:val="28"/>
          <w:szCs w:val="28"/>
        </w:rPr>
        <w:t>ого</w:t>
      </w:r>
      <w:r w:rsidRPr="0006659A">
        <w:rPr>
          <w:rFonts w:ascii="Times New Roman" w:hAnsi="Times New Roman" w:cs="Times New Roman"/>
          <w:sz w:val="28"/>
          <w:szCs w:val="28"/>
        </w:rPr>
        <w:t xml:space="preserve"> подход</w:t>
      </w:r>
      <w:r>
        <w:rPr>
          <w:rFonts w:ascii="Times New Roman" w:hAnsi="Times New Roman" w:cs="Times New Roman"/>
          <w:sz w:val="28"/>
          <w:szCs w:val="28"/>
        </w:rPr>
        <w:t>а</w:t>
      </w:r>
      <w:r w:rsidRPr="0006659A">
        <w:rPr>
          <w:rFonts w:ascii="Times New Roman" w:hAnsi="Times New Roman" w:cs="Times New Roman"/>
          <w:sz w:val="28"/>
          <w:szCs w:val="28"/>
        </w:rPr>
        <w:t xml:space="preserve"> к классификации выявленных нарушений, основанны</w:t>
      </w:r>
      <w:r>
        <w:rPr>
          <w:rFonts w:ascii="Times New Roman" w:hAnsi="Times New Roman" w:cs="Times New Roman"/>
          <w:sz w:val="28"/>
          <w:szCs w:val="28"/>
        </w:rPr>
        <w:t>х</w:t>
      </w:r>
      <w:r w:rsidRPr="0006659A">
        <w:rPr>
          <w:rFonts w:ascii="Times New Roman" w:hAnsi="Times New Roman" w:cs="Times New Roman"/>
          <w:sz w:val="28"/>
          <w:szCs w:val="28"/>
        </w:rPr>
        <w:t xml:space="preserve"> на </w:t>
      </w:r>
      <w:r>
        <w:rPr>
          <w:rFonts w:ascii="Times New Roman" w:hAnsi="Times New Roman" w:cs="Times New Roman"/>
          <w:sz w:val="28"/>
          <w:szCs w:val="28"/>
        </w:rPr>
        <w:t xml:space="preserve">применении </w:t>
      </w:r>
      <w:r w:rsidRPr="0006659A">
        <w:rPr>
          <w:rFonts w:ascii="Times New Roman" w:hAnsi="Times New Roman" w:cs="Times New Roman"/>
          <w:sz w:val="28"/>
          <w:szCs w:val="28"/>
        </w:rPr>
        <w:t>Классификатора нарушений, выявляемых в ходе внешнего государственного аудита (контроля)</w:t>
      </w:r>
      <w:r w:rsidR="00883F4B">
        <w:rPr>
          <w:rFonts w:ascii="Times New Roman" w:hAnsi="Times New Roman" w:cs="Times New Roman"/>
          <w:sz w:val="28"/>
          <w:szCs w:val="28"/>
        </w:rPr>
        <w:t>, и п</w:t>
      </w:r>
      <w:r w:rsidR="00883F4B" w:rsidRPr="00624A44">
        <w:rPr>
          <w:rFonts w:ascii="Times New Roman" w:hAnsi="Times New Roman" w:cs="Times New Roman"/>
          <w:sz w:val="28"/>
          <w:szCs w:val="28"/>
        </w:rPr>
        <w:t>оряд</w:t>
      </w:r>
      <w:r w:rsidR="00883F4B">
        <w:rPr>
          <w:rFonts w:ascii="Times New Roman" w:hAnsi="Times New Roman" w:cs="Times New Roman"/>
          <w:sz w:val="28"/>
          <w:szCs w:val="28"/>
        </w:rPr>
        <w:t>ку</w:t>
      </w:r>
      <w:r w:rsidR="00883F4B" w:rsidRPr="00624A44">
        <w:rPr>
          <w:rFonts w:ascii="Times New Roman" w:hAnsi="Times New Roman" w:cs="Times New Roman"/>
          <w:sz w:val="28"/>
          <w:szCs w:val="28"/>
        </w:rPr>
        <w:t xml:space="preserve"> заполнения сведений о результатах деятельности контрольно-</w:t>
      </w:r>
      <w:r w:rsidR="00883F4B" w:rsidRPr="00624A44">
        <w:rPr>
          <w:rFonts w:ascii="Times New Roman" w:hAnsi="Times New Roman" w:cs="Times New Roman"/>
          <w:sz w:val="28"/>
          <w:szCs w:val="28"/>
        </w:rPr>
        <w:lastRenderedPageBreak/>
        <w:t>счетными органами муниципальных образований Московской области в Ведомственной информационной системе Контрольно-счетной палаты Московской области</w:t>
      </w:r>
      <w:r>
        <w:rPr>
          <w:rFonts w:ascii="Times New Roman" w:hAnsi="Times New Roman" w:cs="Times New Roman"/>
          <w:sz w:val="28"/>
          <w:szCs w:val="28"/>
        </w:rPr>
        <w:t>.</w:t>
      </w:r>
    </w:p>
    <w:p w14:paraId="09250EDE" w14:textId="77777777" w:rsidR="00221E62" w:rsidRDefault="00221E62" w:rsidP="00221E62">
      <w:pPr>
        <w:pStyle w:val="a3"/>
        <w:spacing w:after="0" w:line="240" w:lineRule="auto"/>
        <w:jc w:val="both"/>
        <w:rPr>
          <w:rFonts w:ascii="Times New Roman" w:hAnsi="Times New Roman" w:cs="Times New Roman"/>
          <w:sz w:val="28"/>
          <w:szCs w:val="28"/>
        </w:rPr>
      </w:pPr>
    </w:p>
    <w:p w14:paraId="6DB80415" w14:textId="77777777" w:rsidR="00221E62" w:rsidRPr="00012192" w:rsidRDefault="00221E62" w:rsidP="00221E62">
      <w:pPr>
        <w:spacing w:after="0" w:line="240" w:lineRule="auto"/>
        <w:jc w:val="both"/>
        <w:rPr>
          <w:rFonts w:ascii="Times New Roman" w:hAnsi="Times New Roman" w:cs="Times New Roman"/>
          <w:b/>
          <w:i/>
          <w:sz w:val="28"/>
          <w:szCs w:val="28"/>
        </w:rPr>
      </w:pPr>
      <w:r w:rsidRPr="00012192">
        <w:rPr>
          <w:rFonts w:ascii="Times New Roman" w:hAnsi="Times New Roman" w:cs="Times New Roman"/>
          <w:b/>
          <w:i/>
          <w:sz w:val="28"/>
          <w:szCs w:val="28"/>
        </w:rPr>
        <w:t>решили:</w:t>
      </w:r>
    </w:p>
    <w:p w14:paraId="478184A0" w14:textId="77777777" w:rsidR="0080450F" w:rsidRPr="00221E62" w:rsidRDefault="00221E62" w:rsidP="00C412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24A44">
        <w:rPr>
          <w:rFonts w:ascii="Times New Roman" w:hAnsi="Times New Roman" w:cs="Times New Roman"/>
          <w:sz w:val="28"/>
          <w:szCs w:val="28"/>
        </w:rPr>
        <w:t xml:space="preserve">Рекомендовать </w:t>
      </w:r>
      <w:r w:rsidR="0080450F" w:rsidRPr="00221E62">
        <w:rPr>
          <w:rFonts w:ascii="Times New Roman" w:hAnsi="Times New Roman" w:cs="Times New Roman"/>
          <w:sz w:val="28"/>
          <w:szCs w:val="28"/>
        </w:rPr>
        <w:t>контрольно-сч</w:t>
      </w:r>
      <w:r w:rsidR="00624A44">
        <w:rPr>
          <w:rFonts w:ascii="Times New Roman" w:hAnsi="Times New Roman" w:cs="Times New Roman"/>
          <w:sz w:val="28"/>
          <w:szCs w:val="28"/>
        </w:rPr>
        <w:t>етным</w:t>
      </w:r>
      <w:r w:rsidR="0080450F" w:rsidRPr="00221E62">
        <w:rPr>
          <w:rFonts w:ascii="Times New Roman" w:hAnsi="Times New Roman" w:cs="Times New Roman"/>
          <w:sz w:val="28"/>
          <w:szCs w:val="28"/>
        </w:rPr>
        <w:t xml:space="preserve"> органам муниципальных образований Московской области</w:t>
      </w:r>
      <w:r w:rsidR="00624A44">
        <w:rPr>
          <w:rFonts w:ascii="Times New Roman" w:hAnsi="Times New Roman" w:cs="Times New Roman"/>
          <w:sz w:val="28"/>
          <w:szCs w:val="28"/>
        </w:rPr>
        <w:t xml:space="preserve">, чьи </w:t>
      </w:r>
      <w:r w:rsidR="00624A44" w:rsidRPr="00624A44">
        <w:rPr>
          <w:rFonts w:ascii="Times New Roman" w:hAnsi="Times New Roman" w:cs="Times New Roman"/>
          <w:sz w:val="28"/>
          <w:szCs w:val="28"/>
        </w:rPr>
        <w:t>сведения о деятельности вызвали вопросы</w:t>
      </w:r>
      <w:r w:rsidR="00624A44">
        <w:rPr>
          <w:rFonts w:ascii="Times New Roman" w:hAnsi="Times New Roman" w:cs="Times New Roman"/>
          <w:sz w:val="28"/>
          <w:szCs w:val="28"/>
        </w:rPr>
        <w:t>, пересмотреть отчетные показатели и</w:t>
      </w:r>
      <w:r w:rsidR="00624A44" w:rsidRPr="00624A44">
        <w:rPr>
          <w:rFonts w:ascii="Times New Roman" w:hAnsi="Times New Roman" w:cs="Times New Roman"/>
          <w:sz w:val="28"/>
          <w:szCs w:val="28"/>
        </w:rPr>
        <w:t xml:space="preserve"> в Ведомственной информационной системе Контрольно-счетной палаты Московской области</w:t>
      </w:r>
      <w:r w:rsidR="00624A44">
        <w:rPr>
          <w:rFonts w:ascii="Times New Roman" w:hAnsi="Times New Roman" w:cs="Times New Roman"/>
          <w:sz w:val="28"/>
          <w:szCs w:val="28"/>
        </w:rPr>
        <w:t xml:space="preserve"> внести корректировки в </w:t>
      </w:r>
      <w:r w:rsidR="00624A44" w:rsidRPr="00624A44">
        <w:rPr>
          <w:rFonts w:ascii="Times New Roman" w:hAnsi="Times New Roman" w:cs="Times New Roman"/>
          <w:sz w:val="28"/>
          <w:szCs w:val="28"/>
        </w:rPr>
        <w:t>сведени</w:t>
      </w:r>
      <w:r w:rsidR="00624A44">
        <w:rPr>
          <w:rFonts w:ascii="Times New Roman" w:hAnsi="Times New Roman" w:cs="Times New Roman"/>
          <w:sz w:val="28"/>
          <w:szCs w:val="28"/>
        </w:rPr>
        <w:t>я</w:t>
      </w:r>
      <w:r w:rsidR="00624A44" w:rsidRPr="00624A44">
        <w:rPr>
          <w:rFonts w:ascii="Times New Roman" w:hAnsi="Times New Roman" w:cs="Times New Roman"/>
          <w:sz w:val="28"/>
          <w:szCs w:val="28"/>
        </w:rPr>
        <w:t xml:space="preserve"> о результатах деятельности</w:t>
      </w:r>
      <w:r w:rsidR="00624A44">
        <w:rPr>
          <w:rFonts w:ascii="Times New Roman" w:hAnsi="Times New Roman" w:cs="Times New Roman"/>
          <w:sz w:val="28"/>
          <w:szCs w:val="28"/>
        </w:rPr>
        <w:t>.</w:t>
      </w:r>
    </w:p>
    <w:p w14:paraId="4EC9D6A6" w14:textId="77777777" w:rsidR="00DC4CD0" w:rsidRDefault="00DC4CD0" w:rsidP="00C41248">
      <w:pPr>
        <w:pStyle w:val="a3"/>
        <w:spacing w:after="0" w:line="240" w:lineRule="auto"/>
        <w:ind w:left="567" w:firstLine="567"/>
        <w:jc w:val="both"/>
        <w:rPr>
          <w:rFonts w:ascii="Times New Roman" w:hAnsi="Times New Roman" w:cs="Times New Roman"/>
          <w:sz w:val="28"/>
          <w:szCs w:val="28"/>
        </w:rPr>
      </w:pPr>
    </w:p>
    <w:p w14:paraId="303C870E" w14:textId="77777777" w:rsidR="00DC4CD0" w:rsidRPr="00C023A5" w:rsidRDefault="00DC4CD0" w:rsidP="00C4124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r w:rsidRPr="00DC4CD0">
        <w:rPr>
          <w:rFonts w:ascii="Times New Roman" w:hAnsi="Times New Roman" w:cs="Times New Roman"/>
          <w:sz w:val="28"/>
          <w:szCs w:val="28"/>
          <w:u w:val="single"/>
        </w:rPr>
        <w:t>единогласно</w:t>
      </w:r>
      <w:r>
        <w:rPr>
          <w:rFonts w:ascii="Times New Roman" w:hAnsi="Times New Roman" w:cs="Times New Roman"/>
          <w:sz w:val="28"/>
          <w:szCs w:val="28"/>
        </w:rPr>
        <w:t>.</w:t>
      </w:r>
    </w:p>
    <w:p w14:paraId="1D15FB61" w14:textId="77777777" w:rsidR="005650E7" w:rsidRDefault="005650E7" w:rsidP="00763EF9">
      <w:pPr>
        <w:spacing w:after="0" w:line="240" w:lineRule="auto"/>
        <w:jc w:val="both"/>
        <w:rPr>
          <w:rFonts w:ascii="Times New Roman" w:hAnsi="Times New Roman" w:cs="Times New Roman"/>
          <w:sz w:val="28"/>
          <w:szCs w:val="28"/>
        </w:rPr>
      </w:pPr>
    </w:p>
    <w:p w14:paraId="6F59832A" w14:textId="77777777" w:rsidR="005650E7" w:rsidRDefault="005650E7" w:rsidP="00763EF9">
      <w:pPr>
        <w:spacing w:after="0" w:line="240" w:lineRule="auto"/>
        <w:jc w:val="both"/>
        <w:rPr>
          <w:rFonts w:ascii="Times New Roman" w:hAnsi="Times New Roman" w:cs="Times New Roman"/>
          <w:b/>
          <w:sz w:val="28"/>
          <w:szCs w:val="28"/>
          <w:u w:val="single"/>
        </w:rPr>
      </w:pPr>
      <w:r w:rsidRPr="00B617A3">
        <w:rPr>
          <w:rFonts w:ascii="Times New Roman" w:hAnsi="Times New Roman" w:cs="Times New Roman"/>
          <w:b/>
          <w:sz w:val="28"/>
          <w:szCs w:val="28"/>
          <w:u w:val="single"/>
        </w:rPr>
        <w:t xml:space="preserve">По второму вопросу </w:t>
      </w:r>
    </w:p>
    <w:p w14:paraId="5809D4AC" w14:textId="77777777" w:rsidR="00B617A3" w:rsidRDefault="00B617A3" w:rsidP="00B617A3">
      <w:pPr>
        <w:spacing w:after="0" w:line="240" w:lineRule="auto"/>
        <w:jc w:val="both"/>
        <w:rPr>
          <w:rFonts w:ascii="Times New Roman" w:hAnsi="Times New Roman" w:cs="Times New Roman"/>
          <w:b/>
          <w:i/>
          <w:sz w:val="28"/>
          <w:szCs w:val="28"/>
        </w:rPr>
      </w:pPr>
      <w:r w:rsidRPr="00A365E2">
        <w:rPr>
          <w:rFonts w:ascii="Times New Roman" w:hAnsi="Times New Roman" w:cs="Times New Roman"/>
          <w:b/>
          <w:i/>
          <w:sz w:val="28"/>
          <w:szCs w:val="28"/>
        </w:rPr>
        <w:t>слушали:</w:t>
      </w:r>
    </w:p>
    <w:p w14:paraId="0C30B26A" w14:textId="77777777" w:rsidR="00B617A3" w:rsidRDefault="00B617A3" w:rsidP="00B617A3">
      <w:pPr>
        <w:spacing w:after="0" w:line="240" w:lineRule="auto"/>
        <w:jc w:val="both"/>
        <w:rPr>
          <w:rFonts w:ascii="Times New Roman" w:hAnsi="Times New Roman" w:cs="Times New Roman"/>
          <w:sz w:val="28"/>
          <w:szCs w:val="28"/>
        </w:rPr>
      </w:pPr>
      <w:r w:rsidRPr="00A365E2">
        <w:rPr>
          <w:rFonts w:ascii="Times New Roman" w:hAnsi="Times New Roman" w:cs="Times New Roman"/>
          <w:sz w:val="28"/>
          <w:szCs w:val="28"/>
        </w:rPr>
        <w:t>Председателя Информационно-аналитической комиссии Совета контрольно-счетных орга</w:t>
      </w:r>
      <w:r>
        <w:rPr>
          <w:rFonts w:ascii="Times New Roman" w:hAnsi="Times New Roman" w:cs="Times New Roman"/>
          <w:sz w:val="28"/>
          <w:szCs w:val="28"/>
        </w:rPr>
        <w:t xml:space="preserve">нов при КСП Московской области </w:t>
      </w:r>
      <w:r w:rsidRPr="00A365E2">
        <w:rPr>
          <w:rFonts w:ascii="Times New Roman" w:hAnsi="Times New Roman" w:cs="Times New Roman"/>
          <w:sz w:val="28"/>
          <w:szCs w:val="28"/>
        </w:rPr>
        <w:t>Е.В. Егоров</w:t>
      </w:r>
      <w:r>
        <w:rPr>
          <w:rFonts w:ascii="Times New Roman" w:hAnsi="Times New Roman" w:cs="Times New Roman"/>
          <w:sz w:val="28"/>
          <w:szCs w:val="28"/>
        </w:rPr>
        <w:t>у</w:t>
      </w:r>
      <w:r w:rsidRPr="00A365E2">
        <w:rPr>
          <w:rFonts w:ascii="Times New Roman" w:hAnsi="Times New Roman" w:cs="Times New Roman"/>
          <w:sz w:val="28"/>
          <w:szCs w:val="28"/>
        </w:rPr>
        <w:t>.</w:t>
      </w:r>
    </w:p>
    <w:p w14:paraId="43393D83" w14:textId="77777777" w:rsidR="00B617A3" w:rsidRDefault="00B617A3" w:rsidP="00B617A3">
      <w:pPr>
        <w:spacing w:after="0" w:line="240" w:lineRule="auto"/>
        <w:jc w:val="both"/>
        <w:rPr>
          <w:rFonts w:ascii="Times New Roman" w:hAnsi="Times New Roman" w:cs="Times New Roman"/>
          <w:sz w:val="28"/>
          <w:szCs w:val="28"/>
        </w:rPr>
      </w:pPr>
    </w:p>
    <w:p w14:paraId="05F99C7E" w14:textId="77777777" w:rsidR="00B617A3" w:rsidRDefault="00B617A3" w:rsidP="00B617A3">
      <w:pPr>
        <w:spacing w:after="0" w:line="240" w:lineRule="auto"/>
        <w:jc w:val="both"/>
        <w:rPr>
          <w:rFonts w:ascii="Times New Roman" w:hAnsi="Times New Roman" w:cs="Times New Roman"/>
          <w:b/>
          <w:i/>
          <w:sz w:val="28"/>
          <w:szCs w:val="28"/>
        </w:rPr>
      </w:pPr>
      <w:r w:rsidRPr="00DC4CD0">
        <w:rPr>
          <w:rFonts w:ascii="Times New Roman" w:hAnsi="Times New Roman" w:cs="Times New Roman"/>
          <w:b/>
          <w:i/>
          <w:sz w:val="28"/>
          <w:szCs w:val="28"/>
        </w:rPr>
        <w:t>выступали:</w:t>
      </w:r>
    </w:p>
    <w:p w14:paraId="53F52F57" w14:textId="77777777" w:rsidR="003B579E" w:rsidRDefault="003B579E" w:rsidP="003B579E">
      <w:pPr>
        <w:spacing w:after="0" w:line="240" w:lineRule="auto"/>
        <w:ind w:firstLine="567"/>
        <w:jc w:val="both"/>
        <w:rPr>
          <w:rFonts w:ascii="Times New Roman" w:hAnsi="Times New Roman" w:cs="Times New Roman"/>
          <w:sz w:val="28"/>
          <w:szCs w:val="28"/>
        </w:rPr>
      </w:pPr>
      <w:r w:rsidRPr="00AF3EE9">
        <w:rPr>
          <w:rFonts w:ascii="Times New Roman" w:hAnsi="Times New Roman" w:cs="Times New Roman"/>
          <w:sz w:val="28"/>
          <w:szCs w:val="28"/>
        </w:rPr>
        <w:t>- председатель Контрольно-счетной палаты</w:t>
      </w:r>
      <w:r>
        <w:rPr>
          <w:rFonts w:ascii="Times New Roman" w:hAnsi="Times New Roman" w:cs="Times New Roman"/>
          <w:sz w:val="28"/>
          <w:szCs w:val="28"/>
        </w:rPr>
        <w:t xml:space="preserve"> Рузского городского округа </w:t>
      </w:r>
      <w:proofErr w:type="spellStart"/>
      <w:r>
        <w:rPr>
          <w:rFonts w:ascii="Times New Roman" w:hAnsi="Times New Roman" w:cs="Times New Roman"/>
          <w:sz w:val="28"/>
          <w:szCs w:val="28"/>
        </w:rPr>
        <w:t>Л.М.Бурова</w:t>
      </w:r>
      <w:proofErr w:type="spellEnd"/>
      <w:r>
        <w:rPr>
          <w:rFonts w:ascii="Times New Roman" w:hAnsi="Times New Roman" w:cs="Times New Roman"/>
          <w:sz w:val="28"/>
          <w:szCs w:val="28"/>
        </w:rPr>
        <w:t>;</w:t>
      </w:r>
    </w:p>
    <w:p w14:paraId="002604D6" w14:textId="77777777" w:rsidR="003B579E" w:rsidRDefault="003B579E" w:rsidP="003B57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3EE9">
        <w:rPr>
          <w:rFonts w:ascii="Times New Roman" w:hAnsi="Times New Roman" w:cs="Times New Roman"/>
          <w:sz w:val="28"/>
          <w:szCs w:val="28"/>
        </w:rPr>
        <w:t xml:space="preserve">председатель 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Д.С. Демин;</w:t>
      </w:r>
    </w:p>
    <w:p w14:paraId="4D942C41" w14:textId="77777777" w:rsidR="003B579E" w:rsidRDefault="003B579E" w:rsidP="003B57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w:t>
      </w:r>
      <w:r w:rsidRPr="00AF3EE9">
        <w:rPr>
          <w:rFonts w:ascii="Times New Roman" w:hAnsi="Times New Roman" w:cs="Times New Roman"/>
          <w:sz w:val="28"/>
          <w:szCs w:val="28"/>
        </w:rPr>
        <w:t xml:space="preserve">Контрольно-счетной </w:t>
      </w:r>
      <w:r>
        <w:rPr>
          <w:rFonts w:ascii="Times New Roman" w:hAnsi="Times New Roman" w:cs="Times New Roman"/>
          <w:sz w:val="28"/>
          <w:szCs w:val="28"/>
        </w:rPr>
        <w:t xml:space="preserve">палаты </w:t>
      </w:r>
      <w:r w:rsidRPr="00AF3EE9">
        <w:rPr>
          <w:rFonts w:ascii="Times New Roman" w:hAnsi="Times New Roman" w:cs="Times New Roman"/>
          <w:sz w:val="28"/>
          <w:szCs w:val="28"/>
        </w:rPr>
        <w:t>Сергиево-П</w:t>
      </w:r>
      <w:r>
        <w:rPr>
          <w:rFonts w:ascii="Times New Roman" w:hAnsi="Times New Roman" w:cs="Times New Roman"/>
          <w:sz w:val="28"/>
          <w:szCs w:val="28"/>
        </w:rPr>
        <w:t>осадского городского округа Е.К. Степанова;</w:t>
      </w:r>
    </w:p>
    <w:p w14:paraId="4872A164" w14:textId="77777777" w:rsidR="002E3365" w:rsidRDefault="002E3365" w:rsidP="002E33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C17C8">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Солнечногорск О.А. Стукалова;</w:t>
      </w:r>
    </w:p>
    <w:p w14:paraId="70A65124" w14:textId="77777777" w:rsidR="003B579E" w:rsidRDefault="003B579E" w:rsidP="003B579E">
      <w:pPr>
        <w:spacing w:after="0" w:line="240" w:lineRule="auto"/>
        <w:ind w:firstLine="567"/>
        <w:jc w:val="both"/>
        <w:rPr>
          <w:rFonts w:ascii="Times New Roman" w:hAnsi="Times New Roman" w:cs="Times New Roman"/>
          <w:sz w:val="28"/>
          <w:szCs w:val="28"/>
        </w:rPr>
      </w:pPr>
      <w:r w:rsidRPr="005E32AC">
        <w:rPr>
          <w:rFonts w:ascii="Times New Roman" w:hAnsi="Times New Roman" w:cs="Times New Roman"/>
          <w:sz w:val="28"/>
          <w:szCs w:val="28"/>
        </w:rPr>
        <w:t>- председатель Контрольно-счетной палаты</w:t>
      </w:r>
      <w:r>
        <w:rPr>
          <w:rFonts w:ascii="Times New Roman" w:hAnsi="Times New Roman" w:cs="Times New Roman"/>
          <w:sz w:val="28"/>
          <w:szCs w:val="28"/>
        </w:rPr>
        <w:t xml:space="preserve"> городского округа Ступино В.В. Савушкин</w:t>
      </w:r>
      <w:r w:rsidRPr="005E32AC">
        <w:rPr>
          <w:rFonts w:ascii="Times New Roman" w:hAnsi="Times New Roman" w:cs="Times New Roman"/>
          <w:sz w:val="28"/>
          <w:szCs w:val="28"/>
        </w:rPr>
        <w:t>;</w:t>
      </w:r>
    </w:p>
    <w:p w14:paraId="3783CDC9" w14:textId="77777777" w:rsidR="003B579E" w:rsidRDefault="003B579E" w:rsidP="003B57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05109">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BF56E5">
        <w:rPr>
          <w:rFonts w:ascii="Times New Roman" w:hAnsi="Times New Roman" w:cs="Times New Roman"/>
          <w:sz w:val="28"/>
          <w:szCs w:val="28"/>
        </w:rPr>
        <w:t>Контрольно-счетной</w:t>
      </w:r>
      <w:r>
        <w:rPr>
          <w:rFonts w:ascii="Times New Roman" w:hAnsi="Times New Roman" w:cs="Times New Roman"/>
          <w:sz w:val="28"/>
          <w:szCs w:val="28"/>
        </w:rPr>
        <w:t xml:space="preserve"> палаты городского округа Шаховская С.Н. Федорова.</w:t>
      </w:r>
    </w:p>
    <w:p w14:paraId="567A6DA9" w14:textId="77777777" w:rsidR="002E3365" w:rsidRDefault="002E3365" w:rsidP="003B579E">
      <w:pPr>
        <w:pStyle w:val="a3"/>
        <w:spacing w:after="0" w:line="240" w:lineRule="auto"/>
        <w:ind w:left="0" w:firstLine="578"/>
        <w:jc w:val="both"/>
        <w:rPr>
          <w:rFonts w:ascii="Times New Roman" w:hAnsi="Times New Roman" w:cs="Times New Roman"/>
          <w:sz w:val="28"/>
          <w:szCs w:val="28"/>
        </w:rPr>
      </w:pPr>
    </w:p>
    <w:p w14:paraId="31CDDDD6"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По итогам 2019 года прошла апробация новой Методики</w:t>
      </w:r>
      <w:r w:rsidRPr="00BC6215">
        <w:rPr>
          <w:rFonts w:ascii="Times New Roman" w:hAnsi="Times New Roman" w:cs="Times New Roman"/>
          <w:sz w:val="28"/>
          <w:szCs w:val="28"/>
        </w:rPr>
        <w:t xml:space="preserve"> </w:t>
      </w:r>
      <w:r w:rsidRPr="00BB1507">
        <w:rPr>
          <w:rFonts w:ascii="Times New Roman" w:hAnsi="Times New Roman" w:cs="Times New Roman"/>
          <w:sz w:val="28"/>
          <w:szCs w:val="28"/>
        </w:rPr>
        <w:t>определения результатов деятельности контрольно-счетных органов муниципальных образований Московской области</w:t>
      </w:r>
      <w:r>
        <w:rPr>
          <w:rFonts w:ascii="Times New Roman" w:hAnsi="Times New Roman" w:cs="Times New Roman"/>
          <w:sz w:val="28"/>
          <w:szCs w:val="28"/>
        </w:rPr>
        <w:t>.</w:t>
      </w:r>
    </w:p>
    <w:p w14:paraId="41C434BB"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Становятся понятными сильные стороны новой Методики, которые позволяют путем действия отдельных коэффициентов оценивать разные МКСО с точки зрения количества штатного персонала, объемов бюджетов муниципального образования, интенсивности работы коллективов МКСО.</w:t>
      </w:r>
    </w:p>
    <w:p w14:paraId="1F27C98B"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 xml:space="preserve">Появляются отдельные предложения </w:t>
      </w:r>
      <w:r w:rsidRPr="00BB1507">
        <w:rPr>
          <w:rFonts w:ascii="Times New Roman" w:hAnsi="Times New Roman" w:cs="Times New Roman"/>
          <w:sz w:val="28"/>
          <w:szCs w:val="28"/>
        </w:rPr>
        <w:t>по внесению изменений в Методику определения результатов деятельности контрольно-счетных органов муниципальных образований Московской области</w:t>
      </w:r>
      <w:r>
        <w:rPr>
          <w:rFonts w:ascii="Times New Roman" w:hAnsi="Times New Roman" w:cs="Times New Roman"/>
          <w:sz w:val="28"/>
          <w:szCs w:val="28"/>
        </w:rPr>
        <w:t>.</w:t>
      </w:r>
    </w:p>
    <w:p w14:paraId="546BAAA4"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lastRenderedPageBreak/>
        <w:t>В частности, добавить в коэффициент реагирования (К4) требования, снятые с контроля по объективным обстоятельствам, как в числитель, так и в знаменатель дроби.</w:t>
      </w:r>
    </w:p>
    <w:p w14:paraId="417E4AEB"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p>
    <w:p w14:paraId="250CDE15"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 xml:space="preserve">Ставился вопрос об определении количества баллов, набранных МКСО по каждому из критериев: результативности, действенности, интенсивности, динамичности работы. </w:t>
      </w:r>
    </w:p>
    <w:p w14:paraId="79B094C1"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В Методике отражен порядок определения максимального количества баллов по каждому из критериев, которое определяется количеством МКСО, участвующих в определении результатов деятельности (</w:t>
      </w:r>
      <w:r>
        <w:rPr>
          <w:rFonts w:ascii="Times New Roman" w:hAnsi="Times New Roman" w:cs="Times New Roman"/>
          <w:sz w:val="28"/>
          <w:szCs w:val="28"/>
          <w:lang w:val="en-US"/>
        </w:rPr>
        <w:t>N</w:t>
      </w:r>
      <w:r>
        <w:rPr>
          <w:rFonts w:ascii="Times New Roman" w:hAnsi="Times New Roman" w:cs="Times New Roman"/>
          <w:sz w:val="28"/>
          <w:szCs w:val="28"/>
        </w:rPr>
        <w:t>).</w:t>
      </w:r>
    </w:p>
    <w:p w14:paraId="0647BB1C" w14:textId="77777777" w:rsidR="003B579E" w:rsidRPr="00EC7DF5" w:rsidRDefault="003B579E" w:rsidP="003B579E">
      <w:pPr>
        <w:spacing w:after="0" w:line="240" w:lineRule="auto"/>
        <w:ind w:firstLine="578"/>
        <w:jc w:val="both"/>
        <w:rPr>
          <w:rFonts w:ascii="Times New Roman" w:hAnsi="Times New Roman"/>
          <w:sz w:val="28"/>
          <w:szCs w:val="28"/>
        </w:rPr>
      </w:pPr>
      <w:r w:rsidRPr="00EC7DF5">
        <w:rPr>
          <w:rFonts w:ascii="Times New Roman" w:hAnsi="Times New Roman"/>
          <w:sz w:val="28"/>
          <w:szCs w:val="28"/>
        </w:rPr>
        <w:t xml:space="preserve">Наибольшее количество баллов </w:t>
      </w:r>
      <w:r>
        <w:rPr>
          <w:rFonts w:ascii="Times New Roman" w:hAnsi="Times New Roman"/>
          <w:sz w:val="28"/>
          <w:szCs w:val="28"/>
          <w:lang w:val="en-US"/>
        </w:rPr>
        <w:t>N</w:t>
      </w:r>
      <w:r w:rsidRPr="00EC7DF5">
        <w:rPr>
          <w:rFonts w:ascii="Times New Roman" w:hAnsi="Times New Roman"/>
          <w:sz w:val="28"/>
          <w:szCs w:val="28"/>
        </w:rPr>
        <w:t xml:space="preserve"> получает </w:t>
      </w:r>
      <w:r>
        <w:rPr>
          <w:rFonts w:ascii="Times New Roman" w:hAnsi="Times New Roman"/>
          <w:sz w:val="28"/>
          <w:szCs w:val="28"/>
        </w:rPr>
        <w:t>М</w:t>
      </w:r>
      <w:r w:rsidRPr="00EC7DF5">
        <w:rPr>
          <w:rFonts w:ascii="Times New Roman" w:hAnsi="Times New Roman"/>
          <w:sz w:val="28"/>
          <w:szCs w:val="28"/>
        </w:rPr>
        <w:t xml:space="preserve">КСО, занявший первое место в рейтинговой шкале по наибольшему суммарному значению коэффициентов по каждому критерию. </w:t>
      </w:r>
    </w:p>
    <w:p w14:paraId="08E1D28E" w14:textId="77777777" w:rsidR="003B579E" w:rsidRPr="00EC7DF5" w:rsidRDefault="003B579E" w:rsidP="003B579E">
      <w:pPr>
        <w:spacing w:line="240" w:lineRule="auto"/>
        <w:ind w:firstLine="578"/>
        <w:jc w:val="both"/>
        <w:rPr>
          <w:rFonts w:ascii="Times New Roman" w:hAnsi="Times New Roman"/>
          <w:sz w:val="28"/>
          <w:szCs w:val="28"/>
        </w:rPr>
      </w:pPr>
      <w:r w:rsidRPr="00EC7DF5">
        <w:rPr>
          <w:rFonts w:ascii="Times New Roman" w:hAnsi="Times New Roman"/>
          <w:sz w:val="28"/>
          <w:szCs w:val="28"/>
        </w:rPr>
        <w:t>Для каждой последующей в порядке убывания рейтинговой позиции (</w:t>
      </w:r>
      <w:r w:rsidRPr="00EC7DF5">
        <w:rPr>
          <w:rFonts w:ascii="Times New Roman" w:hAnsi="Times New Roman"/>
          <w:sz w:val="28"/>
          <w:szCs w:val="28"/>
          <w:lang w:val="en-US"/>
        </w:rPr>
        <w:t>X</w:t>
      </w:r>
      <w:r w:rsidRPr="00EC7DF5">
        <w:rPr>
          <w:rFonts w:ascii="Times New Roman" w:hAnsi="Times New Roman"/>
          <w:sz w:val="24"/>
          <w:szCs w:val="24"/>
          <w:lang w:val="en-US"/>
        </w:rPr>
        <w:t>i</w:t>
      </w:r>
      <w:r w:rsidRPr="00EC7DF5">
        <w:rPr>
          <w:rFonts w:ascii="Times New Roman" w:hAnsi="Times New Roman"/>
          <w:sz w:val="28"/>
          <w:szCs w:val="28"/>
        </w:rPr>
        <w:t xml:space="preserve">) в разрезе критериев количество баллов определяется по формуле: </w:t>
      </w:r>
    </w:p>
    <w:p w14:paraId="5A573999" w14:textId="77777777" w:rsidR="003B579E" w:rsidRPr="004A3A28" w:rsidRDefault="003B579E" w:rsidP="003B579E">
      <w:pPr>
        <w:spacing w:line="240" w:lineRule="auto"/>
        <w:ind w:firstLine="578"/>
        <w:jc w:val="center"/>
        <w:rPr>
          <w:rFonts w:ascii="Times New Roman" w:hAnsi="Times New Roman"/>
          <w:sz w:val="24"/>
          <w:szCs w:val="24"/>
        </w:rPr>
      </w:pPr>
      <w:proofErr w:type="spellStart"/>
      <w:r w:rsidRPr="004A3A28">
        <w:rPr>
          <w:rFonts w:ascii="Times New Roman" w:hAnsi="Times New Roman" w:cs="Times New Roman"/>
          <w:sz w:val="28"/>
          <w:szCs w:val="28"/>
        </w:rPr>
        <w:t>K</w:t>
      </w:r>
      <w:r w:rsidRPr="004A3A28">
        <w:rPr>
          <w:rFonts w:ascii="Times New Roman" w:hAnsi="Times New Roman" w:cs="Times New Roman"/>
          <w:i/>
          <w:sz w:val="24"/>
          <w:szCs w:val="24"/>
        </w:rPr>
        <w:t>инт</w:t>
      </w:r>
      <w:proofErr w:type="spellEnd"/>
      <w:r w:rsidRPr="004A3A28">
        <w:rPr>
          <w:rFonts w:ascii="Times New Roman" w:hAnsi="Times New Roman" w:cs="Times New Roman"/>
          <w:i/>
          <w:sz w:val="24"/>
          <w:szCs w:val="24"/>
        </w:rPr>
        <w:t xml:space="preserve"> </w:t>
      </w:r>
      <w:r w:rsidRPr="004A3A28">
        <w:rPr>
          <w:rFonts w:ascii="Times New Roman" w:hAnsi="Times New Roman" w:cs="Times New Roman"/>
          <w:i/>
          <w:sz w:val="24"/>
          <w:szCs w:val="24"/>
          <w:lang w:val="en-US"/>
        </w:rPr>
        <w:t>j</w:t>
      </w:r>
      <w:r w:rsidRPr="004A3A28">
        <w:rPr>
          <w:rFonts w:ascii="Times New Roman" w:hAnsi="Times New Roman" w:cs="Times New Roman"/>
          <w:sz w:val="24"/>
          <w:szCs w:val="24"/>
        </w:rPr>
        <w:t xml:space="preserve"> = </w:t>
      </w:r>
      <w:r>
        <w:rPr>
          <w:rFonts w:ascii="Times New Roman" w:hAnsi="Times New Roman"/>
          <w:sz w:val="28"/>
          <w:szCs w:val="28"/>
          <w:lang w:val="en-US"/>
        </w:rPr>
        <w:t>N</w:t>
      </w:r>
      <w:r w:rsidRPr="004A3A28">
        <w:rPr>
          <w:rFonts w:ascii="Times New Roman" w:hAnsi="Times New Roman"/>
          <w:sz w:val="28"/>
          <w:szCs w:val="28"/>
        </w:rPr>
        <w:t xml:space="preserve"> – </w:t>
      </w:r>
      <w:r w:rsidRPr="004A3A28">
        <w:rPr>
          <w:rFonts w:ascii="Times New Roman" w:hAnsi="Times New Roman"/>
          <w:sz w:val="28"/>
          <w:szCs w:val="28"/>
          <w:lang w:val="en-US"/>
        </w:rPr>
        <w:t>X</w:t>
      </w:r>
      <w:r w:rsidRPr="004A3A28">
        <w:rPr>
          <w:rFonts w:ascii="Times New Roman" w:hAnsi="Times New Roman"/>
          <w:sz w:val="24"/>
          <w:szCs w:val="24"/>
          <w:lang w:val="en-US"/>
        </w:rPr>
        <w:t>i</w:t>
      </w:r>
      <w:r w:rsidRPr="004A3A28">
        <w:rPr>
          <w:rFonts w:ascii="Times New Roman" w:hAnsi="Times New Roman"/>
          <w:sz w:val="24"/>
          <w:szCs w:val="24"/>
        </w:rPr>
        <w:t xml:space="preserve"> +1,</w:t>
      </w:r>
    </w:p>
    <w:p w14:paraId="5F497C45" w14:textId="77777777" w:rsidR="003B579E" w:rsidRDefault="003B579E" w:rsidP="003B579E">
      <w:pPr>
        <w:spacing w:after="0" w:line="240" w:lineRule="auto"/>
        <w:ind w:firstLine="578"/>
        <w:rPr>
          <w:rFonts w:ascii="Times New Roman" w:hAnsi="Times New Roman" w:cs="Times New Roman"/>
          <w:sz w:val="28"/>
          <w:szCs w:val="28"/>
        </w:rPr>
      </w:pPr>
      <w:r w:rsidRPr="004A3A28">
        <w:rPr>
          <w:rFonts w:ascii="Times New Roman" w:hAnsi="Times New Roman"/>
          <w:sz w:val="28"/>
          <w:szCs w:val="28"/>
        </w:rPr>
        <w:t xml:space="preserve">где </w:t>
      </w:r>
      <w:r w:rsidRPr="004A3A28">
        <w:rPr>
          <w:rFonts w:ascii="Times New Roman" w:hAnsi="Times New Roman"/>
          <w:sz w:val="28"/>
          <w:szCs w:val="28"/>
          <w:lang w:val="en-US"/>
        </w:rPr>
        <w:t>j</w:t>
      </w:r>
      <w:r w:rsidRPr="004A3A28">
        <w:rPr>
          <w:rFonts w:ascii="Times New Roman" w:hAnsi="Times New Roman"/>
          <w:sz w:val="28"/>
          <w:szCs w:val="28"/>
        </w:rPr>
        <w:t xml:space="preserve"> </w:t>
      </w:r>
      <w:proofErr w:type="gramStart"/>
      <w:r w:rsidRPr="004A3A28">
        <w:rPr>
          <w:rFonts w:ascii="Times New Roman" w:hAnsi="Times New Roman"/>
          <w:sz w:val="28"/>
          <w:szCs w:val="28"/>
        </w:rPr>
        <w:t xml:space="preserve">- </w:t>
      </w:r>
      <w:r w:rsidRPr="004A3A28">
        <w:rPr>
          <w:rFonts w:ascii="Times New Roman" w:hAnsi="Times New Roman" w:cs="Times New Roman"/>
          <w:sz w:val="28"/>
          <w:szCs w:val="28"/>
        </w:rPr>
        <w:t xml:space="preserve"> номер</w:t>
      </w:r>
      <w:proofErr w:type="gramEnd"/>
      <w:r w:rsidRPr="004A3A28">
        <w:rPr>
          <w:rFonts w:ascii="Times New Roman" w:hAnsi="Times New Roman" w:cs="Times New Roman"/>
          <w:sz w:val="28"/>
          <w:szCs w:val="28"/>
        </w:rPr>
        <w:t xml:space="preserve"> критерия, </w:t>
      </w:r>
      <w:proofErr w:type="spellStart"/>
      <w:r w:rsidRPr="004A3A28">
        <w:rPr>
          <w:rFonts w:ascii="Times New Roman" w:hAnsi="Times New Roman" w:cs="Times New Roman"/>
          <w:sz w:val="28"/>
          <w:szCs w:val="28"/>
          <w:lang w:val="en-US"/>
        </w:rPr>
        <w:t>i</w:t>
      </w:r>
      <w:proofErr w:type="spellEnd"/>
      <w:r w:rsidRPr="004A3A28">
        <w:rPr>
          <w:rFonts w:ascii="Times New Roman" w:hAnsi="Times New Roman" w:cs="Times New Roman"/>
          <w:sz w:val="28"/>
          <w:szCs w:val="28"/>
        </w:rPr>
        <w:t xml:space="preserve"> – номер </w:t>
      </w:r>
      <w:r>
        <w:rPr>
          <w:rFonts w:ascii="Times New Roman" w:hAnsi="Times New Roman" w:cs="Times New Roman"/>
          <w:sz w:val="28"/>
          <w:szCs w:val="28"/>
        </w:rPr>
        <w:t>М</w:t>
      </w:r>
      <w:r w:rsidRPr="004A3A28">
        <w:rPr>
          <w:rFonts w:ascii="Times New Roman" w:hAnsi="Times New Roman" w:cs="Times New Roman"/>
          <w:sz w:val="28"/>
          <w:szCs w:val="28"/>
        </w:rPr>
        <w:t>КСО</w:t>
      </w:r>
      <w:r w:rsidRPr="004A294B">
        <w:rPr>
          <w:rFonts w:ascii="Times New Roman" w:hAnsi="Times New Roman" w:cs="Times New Roman"/>
          <w:sz w:val="28"/>
          <w:szCs w:val="28"/>
        </w:rPr>
        <w:t xml:space="preserve"> </w:t>
      </w:r>
      <w:r>
        <w:rPr>
          <w:rFonts w:ascii="Times New Roman" w:hAnsi="Times New Roman" w:cs="Times New Roman"/>
          <w:sz w:val="28"/>
          <w:szCs w:val="28"/>
        </w:rPr>
        <w:t xml:space="preserve">в рейтинге по </w:t>
      </w:r>
      <w:r w:rsidRPr="004A3A28">
        <w:rPr>
          <w:rFonts w:ascii="Times New Roman" w:hAnsi="Times New Roman"/>
          <w:sz w:val="28"/>
          <w:szCs w:val="28"/>
          <w:lang w:val="en-US"/>
        </w:rPr>
        <w:t>j</w:t>
      </w:r>
      <w:r>
        <w:rPr>
          <w:rFonts w:ascii="Times New Roman" w:hAnsi="Times New Roman"/>
          <w:sz w:val="28"/>
          <w:szCs w:val="28"/>
        </w:rPr>
        <w:t>-му</w:t>
      </w:r>
      <w:r>
        <w:rPr>
          <w:rFonts w:ascii="Times New Roman" w:hAnsi="Times New Roman" w:cs="Times New Roman"/>
          <w:sz w:val="28"/>
          <w:szCs w:val="28"/>
        </w:rPr>
        <w:t xml:space="preserve"> критерию, </w:t>
      </w:r>
    </w:p>
    <w:p w14:paraId="21314D2B" w14:textId="77777777" w:rsidR="003B579E" w:rsidRPr="004A3A28" w:rsidRDefault="003B579E" w:rsidP="003B579E">
      <w:pPr>
        <w:spacing w:after="0" w:line="240" w:lineRule="auto"/>
        <w:ind w:firstLine="578"/>
        <w:rPr>
          <w:rFonts w:ascii="Times New Roman" w:hAnsi="Times New Roman" w:cs="Times New Roman"/>
          <w:sz w:val="28"/>
          <w:szCs w:val="28"/>
        </w:rPr>
      </w:pPr>
      <w:r>
        <w:rPr>
          <w:rFonts w:ascii="Times New Roman" w:hAnsi="Times New Roman" w:cs="Times New Roman"/>
          <w:sz w:val="28"/>
          <w:szCs w:val="28"/>
          <w:lang w:val="en-US"/>
        </w:rPr>
        <w:t>N</w:t>
      </w:r>
      <w:r w:rsidRPr="004A294B">
        <w:rPr>
          <w:rFonts w:ascii="Times New Roman" w:hAnsi="Times New Roman" w:cs="Times New Roman"/>
          <w:sz w:val="28"/>
          <w:szCs w:val="28"/>
        </w:rPr>
        <w:t xml:space="preserve"> </w:t>
      </w:r>
      <w:r>
        <w:rPr>
          <w:rFonts w:ascii="Times New Roman" w:hAnsi="Times New Roman" w:cs="Times New Roman"/>
          <w:sz w:val="28"/>
          <w:szCs w:val="28"/>
        </w:rPr>
        <w:t xml:space="preserve">– количество </w:t>
      </w:r>
      <w:r w:rsidRPr="00CC7488">
        <w:rPr>
          <w:rFonts w:ascii="Times New Roman" w:eastAsia="BatangChe" w:hAnsi="Times New Roman"/>
          <w:sz w:val="28"/>
          <w:szCs w:val="28"/>
        </w:rPr>
        <w:t xml:space="preserve">учитываемых </w:t>
      </w:r>
      <w:r>
        <w:rPr>
          <w:rFonts w:ascii="Times New Roman" w:eastAsia="BatangChe" w:hAnsi="Times New Roman"/>
          <w:sz w:val="28"/>
          <w:szCs w:val="28"/>
        </w:rPr>
        <w:t>М</w:t>
      </w:r>
      <w:r>
        <w:rPr>
          <w:rFonts w:ascii="Times New Roman" w:hAnsi="Times New Roman" w:cs="Times New Roman"/>
          <w:sz w:val="28"/>
          <w:szCs w:val="28"/>
        </w:rPr>
        <w:t>КСО</w:t>
      </w:r>
      <w:r w:rsidRPr="004A3A28">
        <w:rPr>
          <w:rFonts w:ascii="Times New Roman" w:hAnsi="Times New Roman" w:cs="Times New Roman"/>
          <w:sz w:val="28"/>
          <w:szCs w:val="28"/>
        </w:rPr>
        <w:t xml:space="preserve">.  </w:t>
      </w:r>
    </w:p>
    <w:p w14:paraId="7B6A25E3"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p>
    <w:p w14:paraId="323C694E" w14:textId="77777777" w:rsidR="003B579E" w:rsidRDefault="003B579E" w:rsidP="003B579E">
      <w:pPr>
        <w:pStyle w:val="a3"/>
        <w:spacing w:after="0" w:line="240" w:lineRule="auto"/>
        <w:ind w:left="0" w:firstLine="578"/>
        <w:jc w:val="both"/>
        <w:rPr>
          <w:rFonts w:ascii="Times New Roman" w:hAnsi="Times New Roman"/>
          <w:sz w:val="28"/>
          <w:szCs w:val="28"/>
        </w:rPr>
      </w:pPr>
      <w:r>
        <w:rPr>
          <w:rFonts w:ascii="Times New Roman" w:hAnsi="Times New Roman" w:cs="Times New Roman"/>
          <w:sz w:val="28"/>
          <w:szCs w:val="28"/>
        </w:rPr>
        <w:t xml:space="preserve">По итогам 2019 года отдельные МКСО заняли в отдельных критериях одинаковые рейтинговые позиции </w:t>
      </w:r>
      <w:r w:rsidRPr="00EC7DF5">
        <w:rPr>
          <w:rFonts w:ascii="Times New Roman" w:hAnsi="Times New Roman"/>
          <w:sz w:val="28"/>
          <w:szCs w:val="28"/>
        </w:rPr>
        <w:t>(</w:t>
      </w:r>
      <w:r w:rsidRPr="00EC7DF5">
        <w:rPr>
          <w:rFonts w:ascii="Times New Roman" w:hAnsi="Times New Roman"/>
          <w:sz w:val="28"/>
          <w:szCs w:val="28"/>
          <w:lang w:val="en-US"/>
        </w:rPr>
        <w:t>X</w:t>
      </w:r>
      <w:r w:rsidRPr="00EC7DF5">
        <w:rPr>
          <w:rFonts w:ascii="Times New Roman" w:hAnsi="Times New Roman"/>
          <w:sz w:val="24"/>
          <w:szCs w:val="24"/>
          <w:lang w:val="en-US"/>
        </w:rPr>
        <w:t>i</w:t>
      </w:r>
      <w:r w:rsidRPr="00EC7DF5">
        <w:rPr>
          <w:rFonts w:ascii="Times New Roman" w:hAnsi="Times New Roman"/>
          <w:sz w:val="28"/>
          <w:szCs w:val="28"/>
        </w:rPr>
        <w:t>)</w:t>
      </w:r>
      <w:r>
        <w:rPr>
          <w:rFonts w:ascii="Times New Roman" w:hAnsi="Times New Roman"/>
          <w:sz w:val="28"/>
          <w:szCs w:val="28"/>
        </w:rPr>
        <w:t xml:space="preserve"> и, соответственно, набрали одинаковое количество баллов в соответствующем рейтинге по критерию.</w:t>
      </w:r>
    </w:p>
    <w:p w14:paraId="52A0A848"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sz w:val="28"/>
          <w:szCs w:val="28"/>
        </w:rPr>
        <w:t xml:space="preserve">Следовательно, последнее место в рейтинге по критерию уже не равнялось </w:t>
      </w:r>
      <w:r>
        <w:rPr>
          <w:rFonts w:ascii="Times New Roman" w:hAnsi="Times New Roman" w:cs="Times New Roman"/>
          <w:sz w:val="28"/>
          <w:szCs w:val="28"/>
        </w:rPr>
        <w:t>количеству МКСО, участвующих в определении результатов деятельности</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w:t>
      </w:r>
    </w:p>
    <w:p w14:paraId="7864AEEA"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Вставал вопрос об изменении подхода расчета количества набранных баллов по критерию уже не от количества МКСО, участвующих в определении результатов деятельности (</w:t>
      </w:r>
      <w:r>
        <w:rPr>
          <w:rFonts w:ascii="Times New Roman" w:hAnsi="Times New Roman" w:cs="Times New Roman"/>
          <w:sz w:val="28"/>
          <w:szCs w:val="28"/>
          <w:lang w:val="en-US"/>
        </w:rPr>
        <w:t>N</w:t>
      </w:r>
      <w:r>
        <w:rPr>
          <w:rFonts w:ascii="Times New Roman" w:hAnsi="Times New Roman" w:cs="Times New Roman"/>
          <w:sz w:val="28"/>
          <w:szCs w:val="28"/>
        </w:rPr>
        <w:t>), а от последней рейтинговой позиции по критерию.</w:t>
      </w:r>
    </w:p>
    <w:p w14:paraId="49974244"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Отметили, что Методика</w:t>
      </w:r>
      <w:r w:rsidRPr="00C816B6">
        <w:rPr>
          <w:rFonts w:ascii="Times New Roman" w:hAnsi="Times New Roman" w:cs="Times New Roman"/>
          <w:sz w:val="28"/>
          <w:szCs w:val="28"/>
        </w:rPr>
        <w:t xml:space="preserve"> </w:t>
      </w:r>
      <w:r w:rsidRPr="00BB1507">
        <w:rPr>
          <w:rFonts w:ascii="Times New Roman" w:hAnsi="Times New Roman" w:cs="Times New Roman"/>
          <w:sz w:val="28"/>
          <w:szCs w:val="28"/>
        </w:rPr>
        <w:t>определения результатов деятельности контрольно-счетных органов муниципальных образований Московской области</w:t>
      </w:r>
      <w:r>
        <w:rPr>
          <w:rFonts w:ascii="Times New Roman" w:hAnsi="Times New Roman" w:cs="Times New Roman"/>
          <w:sz w:val="28"/>
          <w:szCs w:val="28"/>
        </w:rPr>
        <w:t xml:space="preserve"> имеет универсальный подход к определению рейтинга МКСО как по отдельному критерию, так и по совокупности набранных баллов по четырем критериям. А именно, она не нарушает последовательности убывания (возрастания) рейтингового значения МКСО как по отдельному критерию, так и по совокупности набранных баллов по четырем критериям. Может измениться только количественное значение набранных баллов, но на позицию в рейтинге это не повлияет как в частных четырех рейтингах, так и в итоговом рейтинге.</w:t>
      </w:r>
    </w:p>
    <w:p w14:paraId="4AD5FCE6" w14:textId="77777777" w:rsidR="003B579E" w:rsidRDefault="003B579E" w:rsidP="003B579E">
      <w:pPr>
        <w:pStyle w:val="a3"/>
        <w:spacing w:after="0" w:line="240" w:lineRule="auto"/>
        <w:ind w:left="0" w:firstLine="578"/>
        <w:jc w:val="both"/>
        <w:rPr>
          <w:rFonts w:ascii="Times New Roman" w:hAnsi="Times New Roman" w:cs="Times New Roman"/>
          <w:sz w:val="28"/>
          <w:szCs w:val="28"/>
        </w:rPr>
      </w:pPr>
      <w:r>
        <w:rPr>
          <w:rFonts w:ascii="Times New Roman" w:hAnsi="Times New Roman" w:cs="Times New Roman"/>
          <w:sz w:val="28"/>
          <w:szCs w:val="28"/>
        </w:rPr>
        <w:t xml:space="preserve">Поскольку баллы – это не значения коэффициентов, не суммы значений коэффициентов в разрезе критериев, это величина для определения позиции МКСО в рейтинге как в частном, так и в итоговом, предложено в этой части оставить Методику </w:t>
      </w:r>
      <w:r w:rsidRPr="00BB1507">
        <w:rPr>
          <w:rFonts w:ascii="Times New Roman" w:hAnsi="Times New Roman" w:cs="Times New Roman"/>
          <w:sz w:val="28"/>
          <w:szCs w:val="28"/>
        </w:rPr>
        <w:t>определения результатов деятельности контрольно-счетных органов муниципальных образований Московской области</w:t>
      </w:r>
      <w:r>
        <w:rPr>
          <w:rFonts w:ascii="Times New Roman" w:hAnsi="Times New Roman" w:cs="Times New Roman"/>
          <w:sz w:val="28"/>
          <w:szCs w:val="28"/>
        </w:rPr>
        <w:t xml:space="preserve"> без изменений.</w:t>
      </w:r>
    </w:p>
    <w:p w14:paraId="0E53E75D" w14:textId="77777777" w:rsidR="00F764F1" w:rsidRDefault="00F764F1" w:rsidP="005D553F">
      <w:pPr>
        <w:ind w:firstLine="709"/>
        <w:jc w:val="both"/>
        <w:rPr>
          <w:sz w:val="28"/>
          <w:szCs w:val="28"/>
        </w:rPr>
      </w:pPr>
      <w:r w:rsidRPr="00F764F1">
        <w:rPr>
          <w:rFonts w:ascii="Times New Roman" w:hAnsi="Times New Roman" w:cs="Times New Roman"/>
          <w:sz w:val="28"/>
          <w:szCs w:val="28"/>
          <w:u w:val="single"/>
        </w:rPr>
        <w:t>По критерию интенсивности:</w:t>
      </w:r>
      <w:r w:rsidR="005D553F">
        <w:rPr>
          <w:rFonts w:ascii="Times New Roman" w:hAnsi="Times New Roman" w:cs="Times New Roman"/>
          <w:sz w:val="28"/>
          <w:szCs w:val="28"/>
          <w:u w:val="single"/>
        </w:rPr>
        <w:t xml:space="preserve"> </w:t>
      </w:r>
      <w:r w:rsidR="005D553F" w:rsidRPr="005D553F">
        <w:rPr>
          <w:rFonts w:ascii="Times New Roman" w:hAnsi="Times New Roman" w:cs="Times New Roman"/>
          <w:sz w:val="28"/>
          <w:szCs w:val="28"/>
          <w:u w:val="single"/>
        </w:rPr>
        <w:t>с</w:t>
      </w:r>
      <w:r w:rsidRPr="005D553F">
        <w:rPr>
          <w:rFonts w:ascii="Times New Roman" w:hAnsi="Times New Roman" w:cs="Times New Roman"/>
          <w:sz w:val="28"/>
          <w:szCs w:val="28"/>
        </w:rPr>
        <w:t xml:space="preserve">ам критерий объективен (за исключением </w:t>
      </w:r>
      <w:r w:rsidRPr="005D553F">
        <w:rPr>
          <w:rFonts w:ascii="Times New Roman" w:hAnsi="Times New Roman" w:cs="Times New Roman"/>
          <w:b/>
          <w:sz w:val="28"/>
          <w:szCs w:val="28"/>
        </w:rPr>
        <w:t>К16</w:t>
      </w:r>
      <w:r w:rsidRPr="005D553F">
        <w:rPr>
          <w:rFonts w:ascii="Times New Roman" w:hAnsi="Times New Roman" w:cs="Times New Roman"/>
          <w:sz w:val="28"/>
          <w:szCs w:val="28"/>
        </w:rPr>
        <w:t>).</w:t>
      </w:r>
      <w:r w:rsidRPr="00323DE4">
        <w:rPr>
          <w:sz w:val="28"/>
          <w:szCs w:val="28"/>
        </w:rPr>
        <w:t xml:space="preserve"> </w:t>
      </w:r>
    </w:p>
    <w:p w14:paraId="43DF8C2A" w14:textId="77777777" w:rsidR="00F764F1" w:rsidRDefault="00F764F1" w:rsidP="00F764F1">
      <w:pPr>
        <w:pStyle w:val="ab"/>
        <w:ind w:firstLine="567"/>
        <w:jc w:val="both"/>
        <w:rPr>
          <w:sz w:val="28"/>
          <w:szCs w:val="28"/>
        </w:rPr>
      </w:pPr>
      <w:r w:rsidRPr="00323DE4">
        <w:rPr>
          <w:sz w:val="28"/>
          <w:szCs w:val="28"/>
        </w:rPr>
        <w:lastRenderedPageBreak/>
        <w:t>Однако стоит обратить внимание на ситуацию: при ранжировании КСО по данному критерию при совпадении критериев места одни и те же. И затем исходя из принципа расчета согласно новой Методике за последние места (</w:t>
      </w:r>
      <w:r>
        <w:rPr>
          <w:sz w:val="28"/>
          <w:szCs w:val="28"/>
        </w:rPr>
        <w:t>э</w:t>
      </w:r>
      <w:r w:rsidRPr="00323DE4">
        <w:rPr>
          <w:sz w:val="28"/>
          <w:szCs w:val="28"/>
        </w:rPr>
        <w:t>то КСО имеющие нулевые или чуть выше показатели) начисляются приличные баллы. Количество баллов зависит от количества повторений одинаковых мест. Это предусмотрено Методикой. Чего в ней нет, так это возможности одинаковых значений по критериям. Получается, что КСО за нулевые показатели получает приличные баллы. Нужно обязательно проанализировать эту ситуацию и выработать предложения по корректировке новой Методики.</w:t>
      </w:r>
    </w:p>
    <w:p w14:paraId="7210F5A1" w14:textId="77777777" w:rsidR="00F764F1" w:rsidRPr="005D553F" w:rsidRDefault="005D553F" w:rsidP="005D553F">
      <w:pPr>
        <w:ind w:firstLine="567"/>
        <w:jc w:val="both"/>
        <w:rPr>
          <w:rFonts w:ascii="Times New Roman" w:hAnsi="Times New Roman" w:cs="Times New Roman"/>
          <w:sz w:val="28"/>
          <w:szCs w:val="28"/>
          <w:u w:val="single"/>
        </w:rPr>
      </w:pPr>
      <w:r w:rsidRPr="005D553F">
        <w:rPr>
          <w:rFonts w:ascii="Times New Roman" w:hAnsi="Times New Roman" w:cs="Times New Roman"/>
          <w:sz w:val="28"/>
          <w:szCs w:val="28"/>
          <w:u w:val="single"/>
        </w:rPr>
        <w:t>П</w:t>
      </w:r>
      <w:r w:rsidR="00F764F1" w:rsidRPr="005D553F">
        <w:rPr>
          <w:rFonts w:ascii="Times New Roman" w:hAnsi="Times New Roman" w:cs="Times New Roman"/>
          <w:sz w:val="28"/>
          <w:szCs w:val="28"/>
          <w:u w:val="single"/>
        </w:rPr>
        <w:t>о критерию открытости и стандартизации деятельности:</w:t>
      </w:r>
    </w:p>
    <w:p w14:paraId="0FAC218B" w14:textId="77777777" w:rsidR="00F764F1" w:rsidRPr="005D553F" w:rsidRDefault="00F764F1" w:rsidP="005D553F">
      <w:pPr>
        <w:pStyle w:val="ab"/>
        <w:ind w:firstLine="567"/>
        <w:jc w:val="both"/>
        <w:rPr>
          <w:sz w:val="28"/>
          <w:szCs w:val="28"/>
        </w:rPr>
      </w:pPr>
      <w:r w:rsidRPr="005D553F">
        <w:rPr>
          <w:sz w:val="28"/>
          <w:szCs w:val="28"/>
        </w:rPr>
        <w:t>Сам критерий объективен. Однако в силу Методики, хотя и в меньшей степени, повторяется ситуация, как и с критерием интенсивности, с подсчетом итогов при ранжировании КСО по данному критерию при совпадении места. Также исходя из принципа расчета согласно новой Методике за последние места (это КСО имеющие низкие показатели) начисляются приличные баллы. Нужно также проанализировать эту ситуацию и выработать предложения по корректировке новой Методики.</w:t>
      </w:r>
    </w:p>
    <w:p w14:paraId="598F954E" w14:textId="77777777" w:rsidR="003B579E" w:rsidRPr="003B579E" w:rsidRDefault="003B579E" w:rsidP="00B617A3">
      <w:pPr>
        <w:spacing w:after="0" w:line="240" w:lineRule="auto"/>
        <w:jc w:val="both"/>
        <w:rPr>
          <w:rFonts w:ascii="Times New Roman" w:hAnsi="Times New Roman" w:cs="Times New Roman"/>
          <w:b/>
          <w:sz w:val="28"/>
          <w:szCs w:val="28"/>
        </w:rPr>
      </w:pPr>
    </w:p>
    <w:p w14:paraId="745FB9EF" w14:textId="77777777" w:rsidR="005650E7" w:rsidRDefault="005650E7" w:rsidP="00763EF9">
      <w:pPr>
        <w:spacing w:after="0" w:line="240" w:lineRule="auto"/>
        <w:jc w:val="both"/>
        <w:rPr>
          <w:rFonts w:ascii="Times New Roman" w:hAnsi="Times New Roman" w:cs="Times New Roman"/>
          <w:b/>
          <w:i/>
          <w:sz w:val="28"/>
          <w:szCs w:val="28"/>
        </w:rPr>
      </w:pPr>
      <w:r w:rsidRPr="00012192">
        <w:rPr>
          <w:rFonts w:ascii="Times New Roman" w:hAnsi="Times New Roman" w:cs="Times New Roman"/>
          <w:b/>
          <w:i/>
          <w:sz w:val="28"/>
          <w:szCs w:val="28"/>
        </w:rPr>
        <w:t>решили:</w:t>
      </w:r>
    </w:p>
    <w:p w14:paraId="176CF58C" w14:textId="77777777" w:rsidR="006E412E" w:rsidRDefault="006E412E" w:rsidP="006546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6E412E">
        <w:rPr>
          <w:rFonts w:ascii="Times New Roman" w:hAnsi="Times New Roman" w:cs="Times New Roman"/>
          <w:sz w:val="28"/>
          <w:szCs w:val="28"/>
        </w:rPr>
        <w:t>Осуществ</w:t>
      </w:r>
      <w:r w:rsidR="003B579E">
        <w:rPr>
          <w:rFonts w:ascii="Times New Roman" w:hAnsi="Times New Roman" w:cs="Times New Roman"/>
          <w:sz w:val="28"/>
          <w:szCs w:val="28"/>
        </w:rPr>
        <w:t>лять</w:t>
      </w:r>
      <w:r w:rsidRPr="006E412E">
        <w:rPr>
          <w:rFonts w:ascii="Times New Roman" w:hAnsi="Times New Roman" w:cs="Times New Roman"/>
          <w:sz w:val="28"/>
          <w:szCs w:val="28"/>
        </w:rPr>
        <w:t xml:space="preserve"> оценк</w:t>
      </w:r>
      <w:r>
        <w:rPr>
          <w:rFonts w:ascii="Times New Roman" w:hAnsi="Times New Roman" w:cs="Times New Roman"/>
          <w:sz w:val="28"/>
          <w:szCs w:val="28"/>
        </w:rPr>
        <w:t>у</w:t>
      </w:r>
      <w:r w:rsidRPr="006E412E">
        <w:rPr>
          <w:rFonts w:ascii="Times New Roman" w:hAnsi="Times New Roman" w:cs="Times New Roman"/>
          <w:sz w:val="28"/>
          <w:szCs w:val="28"/>
        </w:rPr>
        <w:t xml:space="preserve"> деятельности контрольно-счетных органов муниципальных образований Московской области согласно </w:t>
      </w:r>
      <w:r>
        <w:rPr>
          <w:rFonts w:ascii="Times New Roman" w:hAnsi="Times New Roman" w:cs="Times New Roman"/>
          <w:sz w:val="28"/>
          <w:szCs w:val="28"/>
        </w:rPr>
        <w:t xml:space="preserve">утвержденной </w:t>
      </w:r>
      <w:r w:rsidRPr="006E412E">
        <w:rPr>
          <w:rFonts w:ascii="Times New Roman" w:hAnsi="Times New Roman" w:cs="Times New Roman"/>
          <w:sz w:val="28"/>
          <w:szCs w:val="28"/>
        </w:rPr>
        <w:t>Методики определения результатов деятельности муниципальных контрольно-счетных органов Московской области</w:t>
      </w:r>
      <w:r w:rsidR="003B579E">
        <w:rPr>
          <w:rFonts w:ascii="Times New Roman" w:hAnsi="Times New Roman" w:cs="Times New Roman"/>
          <w:sz w:val="28"/>
          <w:szCs w:val="28"/>
        </w:rPr>
        <w:t xml:space="preserve"> и вносить предложения по </w:t>
      </w:r>
      <w:r w:rsidR="003B579E" w:rsidRPr="00DE7BB5">
        <w:rPr>
          <w:rFonts w:ascii="Times New Roman" w:hAnsi="Times New Roman" w:cs="Times New Roman"/>
          <w:spacing w:val="-2"/>
          <w:sz w:val="28"/>
          <w:szCs w:val="28"/>
        </w:rPr>
        <w:t>совершенствованию Методики определения результатов деятельности контрольно-счетных органов муниципальных образований Московской области</w:t>
      </w:r>
      <w:r>
        <w:rPr>
          <w:rFonts w:ascii="Times New Roman" w:hAnsi="Times New Roman" w:cs="Times New Roman"/>
          <w:sz w:val="28"/>
          <w:szCs w:val="28"/>
        </w:rPr>
        <w:t>.</w:t>
      </w:r>
    </w:p>
    <w:p w14:paraId="4A14A8BE" w14:textId="77777777" w:rsidR="005650E7" w:rsidRPr="00924398" w:rsidRDefault="005650E7" w:rsidP="00654641">
      <w:pPr>
        <w:spacing w:after="0" w:line="240" w:lineRule="auto"/>
        <w:ind w:firstLine="567"/>
        <w:jc w:val="both"/>
        <w:rPr>
          <w:rFonts w:ascii="Times New Roman" w:hAnsi="Times New Roman" w:cs="Times New Roman"/>
          <w:sz w:val="28"/>
          <w:szCs w:val="28"/>
        </w:rPr>
      </w:pPr>
    </w:p>
    <w:p w14:paraId="159A534C" w14:textId="77777777" w:rsidR="006069AC" w:rsidRPr="00C023A5" w:rsidRDefault="006069AC" w:rsidP="0065464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r w:rsidRPr="00DC4CD0">
        <w:rPr>
          <w:rFonts w:ascii="Times New Roman" w:hAnsi="Times New Roman" w:cs="Times New Roman"/>
          <w:sz w:val="28"/>
          <w:szCs w:val="28"/>
          <w:u w:val="single"/>
        </w:rPr>
        <w:t>единогласно</w:t>
      </w:r>
      <w:r>
        <w:rPr>
          <w:rFonts w:ascii="Times New Roman" w:hAnsi="Times New Roman" w:cs="Times New Roman"/>
          <w:sz w:val="28"/>
          <w:szCs w:val="28"/>
        </w:rPr>
        <w:t>.</w:t>
      </w:r>
    </w:p>
    <w:p w14:paraId="5C7A4F04" w14:textId="77777777" w:rsidR="006069AC" w:rsidRDefault="006069AC" w:rsidP="006069AC">
      <w:pPr>
        <w:spacing w:after="0" w:line="240" w:lineRule="auto"/>
        <w:jc w:val="both"/>
        <w:rPr>
          <w:rFonts w:ascii="Times New Roman" w:hAnsi="Times New Roman" w:cs="Times New Roman"/>
          <w:sz w:val="28"/>
          <w:szCs w:val="28"/>
        </w:rPr>
      </w:pPr>
    </w:p>
    <w:p w14:paraId="5B36466F" w14:textId="77777777" w:rsidR="006069AC" w:rsidRDefault="006069AC" w:rsidP="006069AC">
      <w:pPr>
        <w:spacing w:after="0" w:line="240" w:lineRule="auto"/>
        <w:jc w:val="both"/>
        <w:rPr>
          <w:rFonts w:ascii="Times New Roman" w:hAnsi="Times New Roman" w:cs="Times New Roman"/>
          <w:b/>
          <w:sz w:val="28"/>
          <w:szCs w:val="28"/>
          <w:u w:val="single"/>
        </w:rPr>
      </w:pPr>
      <w:r w:rsidRPr="00B617A3">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третьему</w:t>
      </w:r>
      <w:r w:rsidRPr="00B617A3">
        <w:rPr>
          <w:rFonts w:ascii="Times New Roman" w:hAnsi="Times New Roman" w:cs="Times New Roman"/>
          <w:b/>
          <w:sz w:val="28"/>
          <w:szCs w:val="28"/>
          <w:u w:val="single"/>
        </w:rPr>
        <w:t xml:space="preserve"> вопросу </w:t>
      </w:r>
    </w:p>
    <w:p w14:paraId="4C390570" w14:textId="77777777" w:rsidR="006069AC" w:rsidRDefault="006069AC" w:rsidP="006069AC">
      <w:pPr>
        <w:spacing w:after="0" w:line="240" w:lineRule="auto"/>
        <w:jc w:val="both"/>
        <w:rPr>
          <w:rFonts w:ascii="Times New Roman" w:hAnsi="Times New Roman" w:cs="Times New Roman"/>
          <w:b/>
          <w:i/>
          <w:sz w:val="28"/>
          <w:szCs w:val="28"/>
        </w:rPr>
      </w:pPr>
      <w:r w:rsidRPr="00A365E2">
        <w:rPr>
          <w:rFonts w:ascii="Times New Roman" w:hAnsi="Times New Roman" w:cs="Times New Roman"/>
          <w:b/>
          <w:i/>
          <w:sz w:val="28"/>
          <w:szCs w:val="28"/>
        </w:rPr>
        <w:t>слушали:</w:t>
      </w:r>
    </w:p>
    <w:p w14:paraId="42926FDB" w14:textId="77777777" w:rsidR="006069AC" w:rsidRDefault="006069AC" w:rsidP="006069AC">
      <w:pPr>
        <w:spacing w:after="0" w:line="240" w:lineRule="auto"/>
        <w:jc w:val="both"/>
        <w:rPr>
          <w:rFonts w:ascii="Times New Roman" w:hAnsi="Times New Roman" w:cs="Times New Roman"/>
          <w:sz w:val="28"/>
          <w:szCs w:val="28"/>
        </w:rPr>
      </w:pPr>
      <w:r w:rsidRPr="00A365E2">
        <w:rPr>
          <w:rFonts w:ascii="Times New Roman" w:hAnsi="Times New Roman" w:cs="Times New Roman"/>
          <w:sz w:val="28"/>
          <w:szCs w:val="28"/>
        </w:rPr>
        <w:t>Председателя Информационно-аналитической комиссии Совета контрольно-счетных орга</w:t>
      </w:r>
      <w:r>
        <w:rPr>
          <w:rFonts w:ascii="Times New Roman" w:hAnsi="Times New Roman" w:cs="Times New Roman"/>
          <w:sz w:val="28"/>
          <w:szCs w:val="28"/>
        </w:rPr>
        <w:t xml:space="preserve">нов при КСП Московской области </w:t>
      </w:r>
      <w:r w:rsidRPr="00A365E2">
        <w:rPr>
          <w:rFonts w:ascii="Times New Roman" w:hAnsi="Times New Roman" w:cs="Times New Roman"/>
          <w:sz w:val="28"/>
          <w:szCs w:val="28"/>
        </w:rPr>
        <w:t>Е.В. Егоров</w:t>
      </w:r>
      <w:r>
        <w:rPr>
          <w:rFonts w:ascii="Times New Roman" w:hAnsi="Times New Roman" w:cs="Times New Roman"/>
          <w:sz w:val="28"/>
          <w:szCs w:val="28"/>
        </w:rPr>
        <w:t>у</w:t>
      </w:r>
      <w:r w:rsidRPr="00A365E2">
        <w:rPr>
          <w:rFonts w:ascii="Times New Roman" w:hAnsi="Times New Roman" w:cs="Times New Roman"/>
          <w:sz w:val="28"/>
          <w:szCs w:val="28"/>
        </w:rPr>
        <w:t>.</w:t>
      </w:r>
    </w:p>
    <w:p w14:paraId="06D9FA0E" w14:textId="77777777" w:rsidR="00E71D56" w:rsidRDefault="005D553F" w:rsidP="006069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p w14:paraId="735AA83A" w14:textId="77777777" w:rsidR="006E4508" w:rsidRPr="006E4508" w:rsidRDefault="006E4508" w:rsidP="006E4508">
      <w:pPr>
        <w:spacing w:after="0" w:line="240" w:lineRule="auto"/>
        <w:jc w:val="both"/>
        <w:rPr>
          <w:rFonts w:ascii="Times New Roman" w:hAnsi="Times New Roman" w:cs="Times New Roman"/>
          <w:b/>
          <w:i/>
          <w:sz w:val="28"/>
          <w:szCs w:val="28"/>
        </w:rPr>
      </w:pPr>
      <w:r w:rsidRPr="006E4508">
        <w:rPr>
          <w:rFonts w:ascii="Times New Roman" w:hAnsi="Times New Roman" w:cs="Times New Roman"/>
          <w:b/>
          <w:i/>
          <w:sz w:val="28"/>
          <w:szCs w:val="28"/>
        </w:rPr>
        <w:t>решили:</w:t>
      </w:r>
    </w:p>
    <w:p w14:paraId="77F49B4C" w14:textId="77777777" w:rsidR="006E412E" w:rsidRDefault="006E412E" w:rsidP="00654641">
      <w:pPr>
        <w:pStyle w:val="a3"/>
        <w:spacing w:after="0" w:line="240" w:lineRule="auto"/>
        <w:ind w:left="0" w:firstLine="567"/>
        <w:jc w:val="both"/>
        <w:rPr>
          <w:rFonts w:ascii="Times New Roman" w:hAnsi="Times New Roman" w:cs="Times New Roman"/>
          <w:sz w:val="28"/>
          <w:szCs w:val="28"/>
        </w:rPr>
      </w:pPr>
    </w:p>
    <w:p w14:paraId="7DF6B7E7" w14:textId="77777777" w:rsidR="006E4508" w:rsidRPr="00C023A5" w:rsidRDefault="006E4508" w:rsidP="006E4508">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r w:rsidRPr="00DC4CD0">
        <w:rPr>
          <w:rFonts w:ascii="Times New Roman" w:hAnsi="Times New Roman" w:cs="Times New Roman"/>
          <w:sz w:val="28"/>
          <w:szCs w:val="28"/>
          <w:u w:val="single"/>
        </w:rPr>
        <w:t>единогласно</w:t>
      </w:r>
      <w:r>
        <w:rPr>
          <w:rFonts w:ascii="Times New Roman" w:hAnsi="Times New Roman" w:cs="Times New Roman"/>
          <w:sz w:val="28"/>
          <w:szCs w:val="28"/>
        </w:rPr>
        <w:t>.</w:t>
      </w:r>
    </w:p>
    <w:p w14:paraId="7CFA1E83" w14:textId="77777777" w:rsidR="006E4508" w:rsidRDefault="006E4508" w:rsidP="006E4508">
      <w:pPr>
        <w:spacing w:after="0" w:line="240" w:lineRule="auto"/>
        <w:jc w:val="both"/>
        <w:rPr>
          <w:rFonts w:ascii="Times New Roman" w:hAnsi="Times New Roman" w:cs="Times New Roman"/>
          <w:sz w:val="28"/>
          <w:szCs w:val="28"/>
        </w:rPr>
      </w:pPr>
    </w:p>
    <w:p w14:paraId="227182B3" w14:textId="77777777" w:rsidR="00E864C0" w:rsidRDefault="00DB70E3" w:rsidP="00763E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w:t>
      </w:r>
      <w:r w:rsidR="00E864C0">
        <w:rPr>
          <w:rFonts w:ascii="Times New Roman" w:hAnsi="Times New Roman" w:cs="Times New Roman"/>
          <w:sz w:val="28"/>
          <w:szCs w:val="28"/>
        </w:rPr>
        <w:t>ь</w:t>
      </w:r>
      <w:r>
        <w:rPr>
          <w:rFonts w:ascii="Times New Roman" w:hAnsi="Times New Roman" w:cs="Times New Roman"/>
          <w:sz w:val="28"/>
          <w:szCs w:val="28"/>
        </w:rPr>
        <w:t xml:space="preserve"> </w:t>
      </w:r>
    </w:p>
    <w:p w14:paraId="77AFD149" w14:textId="77777777" w:rsidR="00924398" w:rsidRDefault="00DB70E3" w:rsidP="00763EF9">
      <w:pPr>
        <w:spacing w:after="0" w:line="240" w:lineRule="auto"/>
        <w:jc w:val="both"/>
        <w:rPr>
          <w:rFonts w:ascii="Times New Roman" w:hAnsi="Times New Roman" w:cs="Times New Roman"/>
          <w:sz w:val="28"/>
          <w:szCs w:val="28"/>
        </w:rPr>
      </w:pPr>
      <w:r w:rsidRPr="00642FAC">
        <w:rPr>
          <w:rFonts w:ascii="Times New Roman" w:hAnsi="Times New Roman" w:cs="Times New Roman"/>
          <w:sz w:val="28"/>
          <w:szCs w:val="28"/>
        </w:rPr>
        <w:t xml:space="preserve">Информационно-аналитической </w:t>
      </w:r>
      <w:r w:rsidR="00E864C0" w:rsidRPr="00642FAC">
        <w:rPr>
          <w:rFonts w:ascii="Times New Roman" w:hAnsi="Times New Roman" w:cs="Times New Roman"/>
          <w:sz w:val="28"/>
          <w:szCs w:val="28"/>
        </w:rPr>
        <w:t>комиссии</w:t>
      </w:r>
    </w:p>
    <w:p w14:paraId="2EFCC991" w14:textId="77777777" w:rsidR="00924398" w:rsidRDefault="00924398" w:rsidP="00763EF9">
      <w:pPr>
        <w:spacing w:after="0" w:line="240" w:lineRule="auto"/>
        <w:jc w:val="both"/>
        <w:rPr>
          <w:rFonts w:ascii="Times New Roman" w:hAnsi="Times New Roman" w:cs="Times New Roman"/>
          <w:sz w:val="28"/>
          <w:szCs w:val="28"/>
        </w:rPr>
      </w:pPr>
      <w:r w:rsidRPr="00924398">
        <w:rPr>
          <w:rFonts w:ascii="Times New Roman" w:hAnsi="Times New Roman" w:cs="Times New Roman"/>
          <w:sz w:val="28"/>
          <w:szCs w:val="28"/>
        </w:rPr>
        <w:t xml:space="preserve">Совета </w:t>
      </w:r>
      <w:r>
        <w:rPr>
          <w:rFonts w:ascii="Times New Roman" w:hAnsi="Times New Roman" w:cs="Times New Roman"/>
          <w:sz w:val="28"/>
          <w:szCs w:val="28"/>
        </w:rPr>
        <w:t>КСО</w:t>
      </w:r>
      <w:r w:rsidRPr="00924398">
        <w:rPr>
          <w:rFonts w:ascii="Times New Roman" w:hAnsi="Times New Roman" w:cs="Times New Roman"/>
          <w:sz w:val="28"/>
          <w:szCs w:val="28"/>
        </w:rPr>
        <w:t xml:space="preserve"> при КСП Московской области, </w:t>
      </w:r>
    </w:p>
    <w:p w14:paraId="32CD96D2" w14:textId="77777777" w:rsidR="004E1F74" w:rsidRDefault="00924398" w:rsidP="00763EF9">
      <w:pPr>
        <w:spacing w:after="0" w:line="240" w:lineRule="auto"/>
        <w:jc w:val="both"/>
        <w:rPr>
          <w:rFonts w:ascii="Times New Roman" w:hAnsi="Times New Roman" w:cs="Times New Roman"/>
          <w:sz w:val="28"/>
          <w:szCs w:val="28"/>
        </w:rPr>
      </w:pPr>
      <w:r w:rsidRPr="00924398">
        <w:rPr>
          <w:rFonts w:ascii="Times New Roman" w:hAnsi="Times New Roman" w:cs="Times New Roman"/>
          <w:sz w:val="28"/>
          <w:szCs w:val="28"/>
        </w:rPr>
        <w:t>председатель</w:t>
      </w:r>
      <w:r w:rsidR="004E1F74" w:rsidRPr="004E1F74">
        <w:t xml:space="preserve"> </w:t>
      </w:r>
      <w:r w:rsidR="004E1F74" w:rsidRPr="004E1F74">
        <w:rPr>
          <w:rFonts w:ascii="Times New Roman" w:hAnsi="Times New Roman" w:cs="Times New Roman"/>
          <w:sz w:val="28"/>
          <w:szCs w:val="28"/>
        </w:rPr>
        <w:t>Контрольно-счетной палаты</w:t>
      </w:r>
    </w:p>
    <w:p w14:paraId="141FB349" w14:textId="77777777" w:rsidR="00DB70E3" w:rsidRDefault="00924398" w:rsidP="00763EF9">
      <w:pPr>
        <w:spacing w:after="0" w:line="240" w:lineRule="auto"/>
        <w:jc w:val="both"/>
        <w:rPr>
          <w:rFonts w:ascii="Times New Roman" w:hAnsi="Times New Roman" w:cs="Times New Roman"/>
          <w:sz w:val="28"/>
          <w:szCs w:val="28"/>
        </w:rPr>
      </w:pPr>
      <w:r w:rsidRPr="00924398">
        <w:rPr>
          <w:rFonts w:ascii="Times New Roman" w:hAnsi="Times New Roman" w:cs="Times New Roman"/>
          <w:sz w:val="28"/>
          <w:szCs w:val="28"/>
        </w:rPr>
        <w:t xml:space="preserve">Ленинского </w:t>
      </w:r>
      <w:r w:rsidR="004E1F74">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DB70E3">
        <w:rPr>
          <w:rFonts w:ascii="Times New Roman" w:hAnsi="Times New Roman" w:cs="Times New Roman"/>
          <w:sz w:val="28"/>
          <w:szCs w:val="28"/>
        </w:rPr>
        <w:tab/>
      </w:r>
      <w:r>
        <w:rPr>
          <w:rFonts w:ascii="Times New Roman" w:hAnsi="Times New Roman" w:cs="Times New Roman"/>
          <w:sz w:val="28"/>
          <w:szCs w:val="28"/>
        </w:rPr>
        <w:t>Е.В. Егорова</w:t>
      </w:r>
    </w:p>
    <w:p w14:paraId="1F2DA574" w14:textId="77777777" w:rsidR="00DB70E3" w:rsidRDefault="00DB70E3" w:rsidP="0052210F">
      <w:pPr>
        <w:pStyle w:val="a3"/>
        <w:spacing w:after="0" w:line="264" w:lineRule="auto"/>
        <w:ind w:left="0"/>
        <w:jc w:val="both"/>
        <w:rPr>
          <w:rFonts w:ascii="Times New Roman" w:hAnsi="Times New Roman" w:cs="Times New Roman"/>
          <w:sz w:val="28"/>
          <w:szCs w:val="28"/>
        </w:rPr>
      </w:pPr>
    </w:p>
    <w:sectPr w:rsidR="00DB70E3" w:rsidSect="00291A7B">
      <w:headerReference w:type="default" r:id="rId8"/>
      <w:pgSz w:w="11906" w:h="16838"/>
      <w:pgMar w:top="851" w:right="707"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3000" w14:textId="77777777" w:rsidR="00E45C8A" w:rsidRDefault="00E45C8A" w:rsidP="005329F8">
      <w:pPr>
        <w:spacing w:after="0" w:line="240" w:lineRule="auto"/>
      </w:pPr>
      <w:r>
        <w:separator/>
      </w:r>
    </w:p>
  </w:endnote>
  <w:endnote w:type="continuationSeparator" w:id="0">
    <w:p w14:paraId="246BE904" w14:textId="77777777" w:rsidR="00E45C8A" w:rsidRDefault="00E45C8A" w:rsidP="0053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13E1" w14:textId="77777777" w:rsidR="00E45C8A" w:rsidRDefault="00E45C8A" w:rsidP="005329F8">
      <w:pPr>
        <w:spacing w:after="0" w:line="240" w:lineRule="auto"/>
      </w:pPr>
      <w:r>
        <w:separator/>
      </w:r>
    </w:p>
  </w:footnote>
  <w:footnote w:type="continuationSeparator" w:id="0">
    <w:p w14:paraId="0FC69B94" w14:textId="77777777" w:rsidR="00E45C8A" w:rsidRDefault="00E45C8A" w:rsidP="0053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2003" w14:textId="77777777" w:rsidR="005329F8" w:rsidRPr="005329F8" w:rsidRDefault="005329F8" w:rsidP="005329F8">
    <w:pPr>
      <w:pStyle w:val="a6"/>
      <w:jc w:val="center"/>
      <w:rPr>
        <w:rFonts w:ascii="Times New Roman" w:hAnsi="Times New Roman" w:cs="Times New Roman"/>
        <w:sz w:val="28"/>
        <w:szCs w:val="28"/>
      </w:rPr>
    </w:pPr>
    <w:r w:rsidRPr="005329F8">
      <w:rPr>
        <w:rFonts w:ascii="Times New Roman" w:hAnsi="Times New Roman" w:cs="Times New Roman"/>
        <w:sz w:val="28"/>
        <w:szCs w:val="28"/>
      </w:rPr>
      <w:fldChar w:fldCharType="begin"/>
    </w:r>
    <w:r w:rsidRPr="005329F8">
      <w:rPr>
        <w:rFonts w:ascii="Times New Roman" w:hAnsi="Times New Roman" w:cs="Times New Roman"/>
        <w:sz w:val="28"/>
        <w:szCs w:val="28"/>
      </w:rPr>
      <w:instrText xml:space="preserve"> PAGE   \* MERGEFORMAT </w:instrText>
    </w:r>
    <w:r w:rsidRPr="005329F8">
      <w:rPr>
        <w:rFonts w:ascii="Times New Roman" w:hAnsi="Times New Roman" w:cs="Times New Roman"/>
        <w:sz w:val="28"/>
        <w:szCs w:val="28"/>
      </w:rPr>
      <w:fldChar w:fldCharType="separate"/>
    </w:r>
    <w:r w:rsidR="00232630">
      <w:rPr>
        <w:rFonts w:ascii="Times New Roman" w:hAnsi="Times New Roman" w:cs="Times New Roman"/>
        <w:noProof/>
        <w:sz w:val="28"/>
        <w:szCs w:val="28"/>
      </w:rPr>
      <w:t>8</w:t>
    </w:r>
    <w:r w:rsidRPr="005329F8">
      <w:rPr>
        <w:rFonts w:ascii="Times New Roman" w:hAnsi="Times New Roman" w:cs="Times New Roman"/>
        <w:noProof/>
        <w:sz w:val="28"/>
        <w:szCs w:val="28"/>
      </w:rPr>
      <w:fldChar w:fldCharType="end"/>
    </w:r>
  </w:p>
  <w:p w14:paraId="7B3EBFF8" w14:textId="77777777" w:rsidR="005329F8" w:rsidRDefault="005329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1D9"/>
    <w:multiLevelType w:val="hybridMultilevel"/>
    <w:tmpl w:val="5E22A0E0"/>
    <w:lvl w:ilvl="0" w:tplc="57C813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8F7371"/>
    <w:multiLevelType w:val="hybridMultilevel"/>
    <w:tmpl w:val="FC00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95AA5"/>
    <w:multiLevelType w:val="hybridMultilevel"/>
    <w:tmpl w:val="7AC8F0FA"/>
    <w:lvl w:ilvl="0" w:tplc="D7C2B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65BA3"/>
    <w:multiLevelType w:val="hybridMultilevel"/>
    <w:tmpl w:val="942E1930"/>
    <w:lvl w:ilvl="0" w:tplc="6858667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8828FA"/>
    <w:multiLevelType w:val="hybridMultilevel"/>
    <w:tmpl w:val="17DA67FE"/>
    <w:lvl w:ilvl="0" w:tplc="0EAC3582">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C95829"/>
    <w:multiLevelType w:val="hybridMultilevel"/>
    <w:tmpl w:val="AFB08204"/>
    <w:lvl w:ilvl="0" w:tplc="EDB01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DC1BC0"/>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74EE0"/>
    <w:multiLevelType w:val="hybridMultilevel"/>
    <w:tmpl w:val="9F5AD09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15:restartNumberingAfterBreak="0">
    <w:nsid w:val="2FE0572A"/>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D6B5C"/>
    <w:multiLevelType w:val="hybridMultilevel"/>
    <w:tmpl w:val="ADD07D98"/>
    <w:lvl w:ilvl="0" w:tplc="E7BA71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29407FA"/>
    <w:multiLevelType w:val="hybridMultilevel"/>
    <w:tmpl w:val="F7DC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D7C72"/>
    <w:multiLevelType w:val="hybridMultilevel"/>
    <w:tmpl w:val="04BA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E1DF1"/>
    <w:multiLevelType w:val="hybridMultilevel"/>
    <w:tmpl w:val="C4D2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D77B8"/>
    <w:multiLevelType w:val="hybridMultilevel"/>
    <w:tmpl w:val="A6D6F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03126A6"/>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74E89"/>
    <w:multiLevelType w:val="hybridMultilevel"/>
    <w:tmpl w:val="AD062F78"/>
    <w:lvl w:ilvl="0" w:tplc="4AF8954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AFB177C"/>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350D3"/>
    <w:multiLevelType w:val="hybridMultilevel"/>
    <w:tmpl w:val="C9F696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BD789E"/>
    <w:multiLevelType w:val="multilevel"/>
    <w:tmpl w:val="3CC0EF7E"/>
    <w:lvl w:ilvl="0">
      <w:start w:val="1"/>
      <w:numFmt w:val="decimal"/>
      <w:lvlText w:val="%1."/>
      <w:lvlJc w:val="left"/>
      <w:pPr>
        <w:ind w:left="8157" w:hanging="360"/>
      </w:pPr>
      <w:rPr>
        <w:rFonts w:hint="default"/>
      </w:rPr>
    </w:lvl>
    <w:lvl w:ilvl="1">
      <w:start w:val="1"/>
      <w:numFmt w:val="decimal"/>
      <w:isLgl/>
      <w:lvlText w:val="%1.%2."/>
      <w:lvlJc w:val="left"/>
      <w:pPr>
        <w:ind w:left="8517" w:hanging="72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9" w15:restartNumberingAfterBreak="0">
    <w:nsid w:val="64BE1D18"/>
    <w:multiLevelType w:val="hybridMultilevel"/>
    <w:tmpl w:val="50CAE9A2"/>
    <w:lvl w:ilvl="0" w:tplc="FFDE93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AE55FE"/>
    <w:multiLevelType w:val="hybridMultilevel"/>
    <w:tmpl w:val="1166E024"/>
    <w:lvl w:ilvl="0" w:tplc="9AF0862E">
      <w:start w:val="1"/>
      <w:numFmt w:val="decimal"/>
      <w:lvlText w:val="%1."/>
      <w:lvlJc w:val="left"/>
      <w:pPr>
        <w:ind w:left="547" w:hanging="360"/>
      </w:pPr>
      <w:rPr>
        <w:rFonts w:eastAsiaTheme="minorHAnsi" w:hint="default"/>
        <w:sz w:val="28"/>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1" w15:restartNumberingAfterBreak="0">
    <w:nsid w:val="6FE1605D"/>
    <w:multiLevelType w:val="hybridMultilevel"/>
    <w:tmpl w:val="925A1D8E"/>
    <w:lvl w:ilvl="0" w:tplc="5CD838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C30A3C"/>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4E3FC6"/>
    <w:multiLevelType w:val="hybridMultilevel"/>
    <w:tmpl w:val="942E1930"/>
    <w:lvl w:ilvl="0" w:tplc="6858667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10"/>
  </w:num>
  <w:num w:numId="5">
    <w:abstractNumId w:val="11"/>
  </w:num>
  <w:num w:numId="6">
    <w:abstractNumId w:val="16"/>
  </w:num>
  <w:num w:numId="7">
    <w:abstractNumId w:val="5"/>
  </w:num>
  <w:num w:numId="8">
    <w:abstractNumId w:val="7"/>
  </w:num>
  <w:num w:numId="9">
    <w:abstractNumId w:val="13"/>
  </w:num>
  <w:num w:numId="10">
    <w:abstractNumId w:val="2"/>
  </w:num>
  <w:num w:numId="11">
    <w:abstractNumId w:val="14"/>
  </w:num>
  <w:num w:numId="12">
    <w:abstractNumId w:val="8"/>
  </w:num>
  <w:num w:numId="13">
    <w:abstractNumId w:val="22"/>
  </w:num>
  <w:num w:numId="14">
    <w:abstractNumId w:val="23"/>
  </w:num>
  <w:num w:numId="15">
    <w:abstractNumId w:val="6"/>
  </w:num>
  <w:num w:numId="16">
    <w:abstractNumId w:val="3"/>
  </w:num>
  <w:num w:numId="17">
    <w:abstractNumId w:val="21"/>
  </w:num>
  <w:num w:numId="18">
    <w:abstractNumId w:val="1"/>
  </w:num>
  <w:num w:numId="19">
    <w:abstractNumId w:val="20"/>
  </w:num>
  <w:num w:numId="20">
    <w:abstractNumId w:val="12"/>
  </w:num>
  <w:num w:numId="21">
    <w:abstractNumId w:val="15"/>
  </w:num>
  <w:num w:numId="22">
    <w:abstractNumId w:val="19"/>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8F"/>
    <w:rsid w:val="000027B1"/>
    <w:rsid w:val="00012192"/>
    <w:rsid w:val="00012E4A"/>
    <w:rsid w:val="00034683"/>
    <w:rsid w:val="0005490B"/>
    <w:rsid w:val="0007684F"/>
    <w:rsid w:val="000825EC"/>
    <w:rsid w:val="00090B28"/>
    <w:rsid w:val="000B19CA"/>
    <w:rsid w:val="000C38B9"/>
    <w:rsid w:val="000F3246"/>
    <w:rsid w:val="00107593"/>
    <w:rsid w:val="00131827"/>
    <w:rsid w:val="001358BD"/>
    <w:rsid w:val="00137CC3"/>
    <w:rsid w:val="001417E6"/>
    <w:rsid w:val="00143785"/>
    <w:rsid w:val="00144164"/>
    <w:rsid w:val="00145D7F"/>
    <w:rsid w:val="001565E7"/>
    <w:rsid w:val="001719C2"/>
    <w:rsid w:val="00173D83"/>
    <w:rsid w:val="001821E6"/>
    <w:rsid w:val="001B53D7"/>
    <w:rsid w:val="001C23C0"/>
    <w:rsid w:val="001D2753"/>
    <w:rsid w:val="001D2E14"/>
    <w:rsid w:val="001D4C11"/>
    <w:rsid w:val="001D4CA2"/>
    <w:rsid w:val="001E790A"/>
    <w:rsid w:val="001F4339"/>
    <w:rsid w:val="00204FAC"/>
    <w:rsid w:val="00221E62"/>
    <w:rsid w:val="00232630"/>
    <w:rsid w:val="002339FF"/>
    <w:rsid w:val="002360D6"/>
    <w:rsid w:val="00236123"/>
    <w:rsid w:val="00265359"/>
    <w:rsid w:val="00291A7B"/>
    <w:rsid w:val="002947ED"/>
    <w:rsid w:val="002C7BE3"/>
    <w:rsid w:val="002E018F"/>
    <w:rsid w:val="002E3365"/>
    <w:rsid w:val="0031523E"/>
    <w:rsid w:val="0031550D"/>
    <w:rsid w:val="00320AF0"/>
    <w:rsid w:val="00334C93"/>
    <w:rsid w:val="0034150C"/>
    <w:rsid w:val="00343FB9"/>
    <w:rsid w:val="00354198"/>
    <w:rsid w:val="003A1F67"/>
    <w:rsid w:val="003B579E"/>
    <w:rsid w:val="003C722F"/>
    <w:rsid w:val="003D2F47"/>
    <w:rsid w:val="003D62A7"/>
    <w:rsid w:val="003E1613"/>
    <w:rsid w:val="003E372F"/>
    <w:rsid w:val="003F4352"/>
    <w:rsid w:val="00402E6D"/>
    <w:rsid w:val="00414B93"/>
    <w:rsid w:val="00422CD7"/>
    <w:rsid w:val="004332D7"/>
    <w:rsid w:val="004859AB"/>
    <w:rsid w:val="00495B4E"/>
    <w:rsid w:val="004E0370"/>
    <w:rsid w:val="004E1F74"/>
    <w:rsid w:val="004E2EEA"/>
    <w:rsid w:val="004E4F7F"/>
    <w:rsid w:val="004E5C8E"/>
    <w:rsid w:val="004F1728"/>
    <w:rsid w:val="00512D04"/>
    <w:rsid w:val="0052210F"/>
    <w:rsid w:val="005257D6"/>
    <w:rsid w:val="005329F8"/>
    <w:rsid w:val="0054769C"/>
    <w:rsid w:val="00557B56"/>
    <w:rsid w:val="005650E7"/>
    <w:rsid w:val="00565F5E"/>
    <w:rsid w:val="005C3BD6"/>
    <w:rsid w:val="005D553F"/>
    <w:rsid w:val="005D5EC0"/>
    <w:rsid w:val="005E32AC"/>
    <w:rsid w:val="005E54F3"/>
    <w:rsid w:val="006069AC"/>
    <w:rsid w:val="00624A44"/>
    <w:rsid w:val="00641EE4"/>
    <w:rsid w:val="00642FAC"/>
    <w:rsid w:val="00652A5C"/>
    <w:rsid w:val="00654641"/>
    <w:rsid w:val="00663CF9"/>
    <w:rsid w:val="00671F7B"/>
    <w:rsid w:val="006831F5"/>
    <w:rsid w:val="006A405C"/>
    <w:rsid w:val="006B27B2"/>
    <w:rsid w:val="006B2EE1"/>
    <w:rsid w:val="006B61F0"/>
    <w:rsid w:val="006B67E8"/>
    <w:rsid w:val="006E412E"/>
    <w:rsid w:val="006E4508"/>
    <w:rsid w:val="007066F8"/>
    <w:rsid w:val="0071168F"/>
    <w:rsid w:val="0072035D"/>
    <w:rsid w:val="00730217"/>
    <w:rsid w:val="00731928"/>
    <w:rsid w:val="007534A1"/>
    <w:rsid w:val="00763EF9"/>
    <w:rsid w:val="007642F4"/>
    <w:rsid w:val="007B1446"/>
    <w:rsid w:val="007F362E"/>
    <w:rsid w:val="0080450F"/>
    <w:rsid w:val="00814195"/>
    <w:rsid w:val="00814454"/>
    <w:rsid w:val="008220E3"/>
    <w:rsid w:val="008768F2"/>
    <w:rsid w:val="008813DE"/>
    <w:rsid w:val="00883F4B"/>
    <w:rsid w:val="00894380"/>
    <w:rsid w:val="008B49B3"/>
    <w:rsid w:val="008C371D"/>
    <w:rsid w:val="008F3C56"/>
    <w:rsid w:val="00924398"/>
    <w:rsid w:val="0097161E"/>
    <w:rsid w:val="0098557F"/>
    <w:rsid w:val="0099081A"/>
    <w:rsid w:val="009B009F"/>
    <w:rsid w:val="009B751A"/>
    <w:rsid w:val="009C71A9"/>
    <w:rsid w:val="009E06DD"/>
    <w:rsid w:val="009E5AF6"/>
    <w:rsid w:val="009E6B59"/>
    <w:rsid w:val="00A06682"/>
    <w:rsid w:val="00A14707"/>
    <w:rsid w:val="00A16C4B"/>
    <w:rsid w:val="00A365E2"/>
    <w:rsid w:val="00A46CC5"/>
    <w:rsid w:val="00A47F7E"/>
    <w:rsid w:val="00A666B4"/>
    <w:rsid w:val="00A70CCD"/>
    <w:rsid w:val="00A70F48"/>
    <w:rsid w:val="00A7487A"/>
    <w:rsid w:val="00A91A68"/>
    <w:rsid w:val="00AB1936"/>
    <w:rsid w:val="00AB7469"/>
    <w:rsid w:val="00AC17C8"/>
    <w:rsid w:val="00AC453C"/>
    <w:rsid w:val="00AF3EE9"/>
    <w:rsid w:val="00B0046E"/>
    <w:rsid w:val="00B04BC6"/>
    <w:rsid w:val="00B617A3"/>
    <w:rsid w:val="00B63902"/>
    <w:rsid w:val="00B808FA"/>
    <w:rsid w:val="00B85C24"/>
    <w:rsid w:val="00B95279"/>
    <w:rsid w:val="00B96D50"/>
    <w:rsid w:val="00BB1507"/>
    <w:rsid w:val="00BC0F28"/>
    <w:rsid w:val="00BC6215"/>
    <w:rsid w:val="00BD63E5"/>
    <w:rsid w:val="00BF56E5"/>
    <w:rsid w:val="00C0099D"/>
    <w:rsid w:val="00C00D35"/>
    <w:rsid w:val="00C023A5"/>
    <w:rsid w:val="00C22CE7"/>
    <w:rsid w:val="00C25B74"/>
    <w:rsid w:val="00C41248"/>
    <w:rsid w:val="00C51E68"/>
    <w:rsid w:val="00C75222"/>
    <w:rsid w:val="00C816B6"/>
    <w:rsid w:val="00C8191F"/>
    <w:rsid w:val="00C876C1"/>
    <w:rsid w:val="00C936E6"/>
    <w:rsid w:val="00C96D52"/>
    <w:rsid w:val="00CA77C6"/>
    <w:rsid w:val="00CC33C9"/>
    <w:rsid w:val="00CC61D9"/>
    <w:rsid w:val="00CC6BD5"/>
    <w:rsid w:val="00D05109"/>
    <w:rsid w:val="00D120CA"/>
    <w:rsid w:val="00D27E7D"/>
    <w:rsid w:val="00D32EE6"/>
    <w:rsid w:val="00D33FEB"/>
    <w:rsid w:val="00D40816"/>
    <w:rsid w:val="00D40BD1"/>
    <w:rsid w:val="00D75E6C"/>
    <w:rsid w:val="00DB70E3"/>
    <w:rsid w:val="00DC3681"/>
    <w:rsid w:val="00DC4CD0"/>
    <w:rsid w:val="00DD31BB"/>
    <w:rsid w:val="00DD5F90"/>
    <w:rsid w:val="00DE2E47"/>
    <w:rsid w:val="00DE7BB5"/>
    <w:rsid w:val="00E01690"/>
    <w:rsid w:val="00E20B36"/>
    <w:rsid w:val="00E45C8A"/>
    <w:rsid w:val="00E71D56"/>
    <w:rsid w:val="00E82CDE"/>
    <w:rsid w:val="00E864C0"/>
    <w:rsid w:val="00E92AAA"/>
    <w:rsid w:val="00E93924"/>
    <w:rsid w:val="00EC07CD"/>
    <w:rsid w:val="00ED6297"/>
    <w:rsid w:val="00ED7B2C"/>
    <w:rsid w:val="00EF4D8E"/>
    <w:rsid w:val="00F15C44"/>
    <w:rsid w:val="00F279F3"/>
    <w:rsid w:val="00F32EFE"/>
    <w:rsid w:val="00F37857"/>
    <w:rsid w:val="00F50609"/>
    <w:rsid w:val="00F53AA8"/>
    <w:rsid w:val="00F6131F"/>
    <w:rsid w:val="00F764F1"/>
    <w:rsid w:val="00F8187D"/>
    <w:rsid w:val="00FB3A12"/>
    <w:rsid w:val="00FC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8D63"/>
  <w15:docId w15:val="{17A310CD-381C-4EB4-A10A-EC10BAEE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8F"/>
    <w:pPr>
      <w:ind w:left="720"/>
      <w:contextualSpacing/>
    </w:pPr>
  </w:style>
  <w:style w:type="paragraph" w:styleId="a4">
    <w:name w:val="Balloon Text"/>
    <w:basedOn w:val="a"/>
    <w:link w:val="a5"/>
    <w:uiPriority w:val="99"/>
    <w:semiHidden/>
    <w:unhideWhenUsed/>
    <w:rsid w:val="002360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60D6"/>
    <w:rPr>
      <w:rFonts w:ascii="Segoe UI" w:hAnsi="Segoe UI" w:cs="Segoe UI"/>
      <w:sz w:val="18"/>
      <w:szCs w:val="18"/>
    </w:rPr>
  </w:style>
  <w:style w:type="paragraph" w:styleId="a6">
    <w:name w:val="header"/>
    <w:basedOn w:val="a"/>
    <w:link w:val="a7"/>
    <w:uiPriority w:val="99"/>
    <w:unhideWhenUsed/>
    <w:rsid w:val="005329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9F8"/>
  </w:style>
  <w:style w:type="paragraph" w:styleId="a8">
    <w:name w:val="footer"/>
    <w:basedOn w:val="a"/>
    <w:link w:val="a9"/>
    <w:uiPriority w:val="99"/>
    <w:unhideWhenUsed/>
    <w:rsid w:val="005329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9F8"/>
  </w:style>
  <w:style w:type="paragraph" w:styleId="aa">
    <w:name w:val="No Spacing"/>
    <w:uiPriority w:val="1"/>
    <w:qFormat/>
    <w:rsid w:val="009E5AF6"/>
    <w:pPr>
      <w:spacing w:after="0" w:line="240" w:lineRule="auto"/>
    </w:pPr>
  </w:style>
  <w:style w:type="paragraph" w:styleId="ab">
    <w:name w:val="Normal (Web)"/>
    <w:basedOn w:val="a"/>
    <w:rsid w:val="00F764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E740-EE58-49C0-ACE5-4122D03F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User3</cp:lastModifiedBy>
  <cp:revision>2</cp:revision>
  <cp:lastPrinted>2017-03-15T13:10:00Z</cp:lastPrinted>
  <dcterms:created xsi:type="dcterms:W3CDTF">2020-12-04T11:43:00Z</dcterms:created>
  <dcterms:modified xsi:type="dcterms:W3CDTF">2020-12-04T11:43:00Z</dcterms:modified>
</cp:coreProperties>
</file>