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E3" w:rsidRDefault="004B6BE3" w:rsidP="004B6BE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МКУ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"Комитет по физической культуре и спорту" </w:t>
      </w:r>
    </w:p>
    <w:p w:rsidR="004B6BE3" w:rsidRDefault="004B6BE3" w:rsidP="004B6BE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проверки за период с 01.01.2016г. по 31.12.2017г. выявлен ряд финансовых нарушений законодательства на сумму 120,0 тыс. рублей, в том числе</w:t>
      </w:r>
    </w:p>
    <w:p w:rsidR="004B6BE3" w:rsidRDefault="004B6BE3" w:rsidP="004B6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неправомерное расходование бюджетных средств на сумму  67,1 тыс. рублей;</w:t>
      </w:r>
    </w:p>
    <w:p w:rsidR="004B6BE3" w:rsidRDefault="004B6BE3" w:rsidP="004B6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нецелевое расходование бюджетных средств на сумму  46,9 тыс. рублей;</w:t>
      </w:r>
    </w:p>
    <w:p w:rsidR="004B6BE3" w:rsidRDefault="004B6BE3" w:rsidP="004B6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иные финансовые нарушения на сумму 6,0 тыс. рублей.   </w:t>
      </w:r>
    </w:p>
    <w:p w:rsidR="004B6BE3" w:rsidRDefault="004B6BE3" w:rsidP="004B6BE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B6BE3" w:rsidRDefault="004B6BE3" w:rsidP="004B6BE3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настоящее время устранены нарушения в части соблюдения Порядка составления, утверждения и ведения бюджетных смет, внесены изменения в смету в пределах, доведенных объемов соответствующих лимитов бюджетных обязательств.</w:t>
      </w:r>
    </w:p>
    <w:p w:rsidR="004B6BE3" w:rsidRDefault="004B6BE3" w:rsidP="004B6BE3">
      <w:pPr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Комитетом разработаны и утверждены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Порядок осуществления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выполнением муниципального задания по оказанию муниципальных услуг подведомственным Учреждением и Порядок проведения оценки выполнения учреждениями Рузского городского округа муниципального задания на оказание муниципальных услуг.</w:t>
      </w:r>
    </w:p>
    <w:p w:rsidR="004B6BE3" w:rsidRDefault="004B6BE3" w:rsidP="004B6BE3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Кроме того, </w:t>
      </w:r>
      <w:r>
        <w:rPr>
          <w:rFonts w:ascii="Times New Roman" w:hAnsi="Times New Roman" w:cs="Times New Roman"/>
          <w:sz w:val="26"/>
          <w:szCs w:val="26"/>
        </w:rPr>
        <w:t xml:space="preserve">разработаны и утверждены в соответствии с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Положением о порядке </w:t>
      </w:r>
      <w:r>
        <w:rPr>
          <w:rFonts w:ascii="Times New Roman" w:hAnsi="Times New Roman" w:cs="Times New Roman"/>
          <w:sz w:val="26"/>
          <w:szCs w:val="26"/>
        </w:rPr>
        <w:t>формирования и финансового обеспечения выполнения муниципального задания, утвержденного Постановлением Администрации Рузского муниципального района от 03.02.2017г. № 425:</w:t>
      </w:r>
    </w:p>
    <w:p w:rsidR="004B6BE3" w:rsidRDefault="004B6BE3" w:rsidP="004B6BE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нормы потребления товаров и услуг, необходимых для оказания муниципальных услуг (выполнения работ), включенных в Перечень муниципальных услуг;</w:t>
      </w:r>
    </w:p>
    <w:p w:rsidR="004B6BE3" w:rsidRDefault="004B6BE3" w:rsidP="004B6BE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нормативные затраты на содержание имущества, находящегося в собственности Рузского городского округа и необходимого муниципальным учреждениям Рузского городского округа для выполнения муниципального задания, в срок не позднее одного месяца после официального опубликования Решения о бюджете Рузского городского округа на очередной финансовый год;</w:t>
      </w:r>
    </w:p>
    <w:p w:rsidR="004B6BE3" w:rsidRDefault="004B6BE3" w:rsidP="004B6BE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нормативные затраты на оказание муниципальных услуг (выполнения работ) муниципальными учреждениями Рузского городского округа в срок не позднее одного месяца после официального опубликования Решения о бюджете Рузского городского округа на очередной финансовый год;</w:t>
      </w:r>
    </w:p>
    <w:p w:rsidR="004B6BE3" w:rsidRDefault="004B6BE3" w:rsidP="004B6BE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стандарт качества выполнения муниципальной услуги;</w:t>
      </w:r>
    </w:p>
    <w:p w:rsidR="004B6BE3" w:rsidRDefault="004B6BE3" w:rsidP="004B6BE3">
      <w:pPr>
        <w:pStyle w:val="a4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перечень показателей качества муниципальной услуги. </w:t>
      </w:r>
    </w:p>
    <w:p w:rsidR="004B6BE3" w:rsidRDefault="004B6BE3" w:rsidP="004B6BE3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Приняты во внимание замечания о недопущении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>нецелевого</w:t>
      </w:r>
      <w:r>
        <w:rPr>
          <w:rFonts w:ascii="Times New Roman" w:hAnsi="Times New Roman" w:cs="Times New Roman"/>
          <w:sz w:val="26"/>
          <w:szCs w:val="26"/>
        </w:rPr>
        <w:t xml:space="preserve"> расходования бюджетных средств, </w:t>
      </w:r>
      <w:r>
        <w:rPr>
          <w:rFonts w:ascii="Times New Roman" w:eastAsia="Calibri" w:hAnsi="Times New Roman" w:cs="Times New Roman"/>
          <w:sz w:val="26"/>
          <w:szCs w:val="26"/>
        </w:rPr>
        <w:t>соблюд</w:t>
      </w:r>
      <w:r>
        <w:rPr>
          <w:rFonts w:ascii="Times New Roman" w:hAnsi="Times New Roman" w:cs="Times New Roman"/>
          <w:sz w:val="26"/>
          <w:szCs w:val="26"/>
        </w:rPr>
        <w:t>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законодательств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 начислении и выплате заработной платы, а также своевременного </w:t>
      </w:r>
      <w:r>
        <w:rPr>
          <w:rFonts w:ascii="Times New Roman" w:hAnsi="Times New Roman" w:cs="Times New Roman"/>
          <w:sz w:val="26"/>
          <w:szCs w:val="26"/>
        </w:rPr>
        <w:t>отражения в аналитическом учете товарно-материальных ценностей и  списания их с учета согласно актам о списании материальных ценностей.</w:t>
      </w:r>
    </w:p>
    <w:p w:rsidR="004B6BE3" w:rsidRDefault="004B6BE3" w:rsidP="004B6BE3">
      <w:pPr>
        <w:pStyle w:val="a4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Сумма неправомерно полученной заработной платы Председателем Комитета  </w:t>
      </w:r>
      <w:proofErr w:type="spellStart"/>
      <w:r>
        <w:rPr>
          <w:sz w:val="26"/>
          <w:szCs w:val="26"/>
        </w:rPr>
        <w:t>Паршковым</w:t>
      </w:r>
      <w:proofErr w:type="spellEnd"/>
      <w:r>
        <w:rPr>
          <w:sz w:val="26"/>
          <w:szCs w:val="26"/>
        </w:rPr>
        <w:t xml:space="preserve"> М.Б. (доплата за Почетное звание "Заслуженный работник физической культуры, спорта и туризма Московской области" в размере 38,2 тыс. руб.) не возмещена на лицевой счет Комитета в связи с его увольнением.</w:t>
      </w:r>
    </w:p>
    <w:p w:rsidR="004B6BE3" w:rsidRDefault="004B6BE3" w:rsidP="004B6BE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Муниципальным бюджетным учреждением дополнительного образования Рузского муниципального района «Детская хореографическая школа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Ружаночка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возмещена Комитету </w:t>
      </w:r>
      <w:r>
        <w:rPr>
          <w:rFonts w:ascii="Times New Roman" w:eastAsia="Calibri" w:hAnsi="Times New Roman" w:cs="Times New Roman"/>
          <w:sz w:val="26"/>
          <w:szCs w:val="26"/>
        </w:rPr>
        <w:t>по физической культуре и спорту</w:t>
      </w:r>
      <w:r>
        <w:rPr>
          <w:rFonts w:ascii="Times New Roman" w:hAnsi="Times New Roman" w:cs="Times New Roman"/>
          <w:sz w:val="26"/>
          <w:szCs w:val="26"/>
        </w:rPr>
        <w:t xml:space="preserve"> сумма коммунальных </w:t>
      </w:r>
      <w:r>
        <w:rPr>
          <w:rFonts w:ascii="Times New Roman" w:hAnsi="Times New Roman" w:cs="Times New Roman"/>
          <w:sz w:val="26"/>
          <w:szCs w:val="26"/>
        </w:rPr>
        <w:lastRenderedPageBreak/>
        <w:t>расходов за арендованное помещение, что повлекло нецелевое расходование бюджетных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 в 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азмере 46,9 тыс. рублей. </w:t>
      </w:r>
    </w:p>
    <w:p w:rsidR="004B6BE3" w:rsidRDefault="004B6BE3" w:rsidP="004B6BE3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Сотруднику, ответственному за отражение в бухгалтерском учете прихода и списание товарно-материальных ценностей, вынесено замечание. </w:t>
      </w:r>
    </w:p>
    <w:p w:rsidR="004B6BE3" w:rsidRDefault="004B6BE3" w:rsidP="004B6BE3">
      <w:pPr>
        <w:spacing w:after="0" w:line="24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По результатам проверки выписаны 4 протокола об административной ответственности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>
        <w:rPr>
          <w:rFonts w:ascii="Times New Roman" w:eastAsia="Calibri" w:hAnsi="Times New Roman" w:cs="Times New Roman"/>
          <w:sz w:val="26"/>
          <w:szCs w:val="26"/>
        </w:rPr>
        <w:t>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РФ). Из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на руководителя Учреждения выписан протокол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статье 15.14. </w:t>
      </w:r>
      <w:r>
        <w:rPr>
          <w:rFonts w:ascii="Times New Roman" w:hAnsi="Times New Roman" w:cs="Times New Roman"/>
          <w:sz w:val="26"/>
          <w:szCs w:val="26"/>
        </w:rPr>
        <w:t>«Нецелевое использование бюджетных средств».</w:t>
      </w:r>
    </w:p>
    <w:p w:rsidR="004B6BE3" w:rsidRDefault="004B6BE3" w:rsidP="004B6BE3">
      <w:pPr>
        <w:spacing w:after="0" w:line="24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Мировым судьей вынесено Постановление о наложении штрафных санкций в сумме 20,0 тыс. рублей.</w:t>
      </w:r>
    </w:p>
    <w:p w:rsidR="004B6BE3" w:rsidRDefault="004B6BE3" w:rsidP="004B6BE3">
      <w:pPr>
        <w:spacing w:after="0" w:line="24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На должностное лицо Комитета выписаны два Административных протокола предусмотренных: </w:t>
      </w:r>
    </w:p>
    <w:p w:rsidR="004B6BE3" w:rsidRDefault="004B6BE3" w:rsidP="004B6BE3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статьей 15.15.15 </w:t>
      </w:r>
      <w:r>
        <w:rPr>
          <w:rFonts w:ascii="Times New Roman" w:hAnsi="Times New Roman" w:cs="Times New Roman"/>
          <w:sz w:val="26"/>
          <w:szCs w:val="26"/>
        </w:rPr>
        <w:t>«Нарушение порядка формирования муниципального задания»,</w:t>
      </w:r>
    </w:p>
    <w:p w:rsidR="004B6BE3" w:rsidRDefault="004B6BE3" w:rsidP="004B6BE3">
      <w:p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статьей 15.15.7.  «Нарушение порядка составления, утверждения и ведения бюджетных смет».</w:t>
      </w:r>
    </w:p>
    <w:p w:rsidR="004B6BE3" w:rsidRDefault="004B6BE3" w:rsidP="004B6BE3">
      <w:pPr>
        <w:spacing w:after="0" w:line="24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Мировым судьей вынесены Постановления о наложении штрафных санкций в сумме по 10,0 тыс. рублей за каждое правонарушение.</w:t>
      </w:r>
    </w:p>
    <w:p w:rsidR="004B6BE3" w:rsidRDefault="004B6BE3" w:rsidP="004B6BE3">
      <w:pPr>
        <w:spacing w:after="0" w:line="240" w:lineRule="auto"/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Кроме того, выписан административный протокол на юридическое лицо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суммой штрафа  2,3 тыс. рублей. </w:t>
      </w:r>
    </w:p>
    <w:p w:rsidR="004B6BE3" w:rsidRDefault="004B6BE3" w:rsidP="004B6BE3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Штрафы оплачены своевременно и в полном объеме.</w:t>
      </w:r>
    </w:p>
    <w:p w:rsidR="005B6398" w:rsidRDefault="005B6398"/>
    <w:sectPr w:rsidR="005B6398" w:rsidSect="005B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7B31"/>
    <w:multiLevelType w:val="hybridMultilevel"/>
    <w:tmpl w:val="954895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D24D6"/>
    <w:multiLevelType w:val="hybridMultilevel"/>
    <w:tmpl w:val="B2CA66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59C"/>
    <w:rsid w:val="004B6BE3"/>
    <w:rsid w:val="005B6398"/>
    <w:rsid w:val="00E0259C"/>
    <w:rsid w:val="00E8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E3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4B6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3"/>
    <w:uiPriority w:val="99"/>
    <w:qFormat/>
    <w:rsid w:val="004B6BE3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2019-04-19T07:07:00Z</dcterms:created>
  <dcterms:modified xsi:type="dcterms:W3CDTF">2019-04-19T07:08:00Z</dcterms:modified>
</cp:coreProperties>
</file>