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D2" w:rsidRDefault="00863FD2" w:rsidP="00863F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МКУ Рузского городского округа «Похоронное дело" </w:t>
      </w:r>
    </w:p>
    <w:p w:rsidR="00863FD2" w:rsidRDefault="00863FD2" w:rsidP="00863FD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за период с 01.01.2016г. по 31.12.2017г. выявлен ряд финансовых нарушений законодательства на сумму 12 149,9 тыс. рублей, в том числе</w:t>
      </w:r>
    </w:p>
    <w:p w:rsidR="00863FD2" w:rsidRDefault="00863FD2" w:rsidP="00863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неправомерное расходование бюджетных средств на сумму  158,9 тыс. рублей;</w:t>
      </w:r>
    </w:p>
    <w:p w:rsidR="00863FD2" w:rsidRDefault="00863FD2" w:rsidP="00863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финансовые нарушения на сумму 4,3 тыс. рублей;</w:t>
      </w:r>
    </w:p>
    <w:p w:rsidR="00863FD2" w:rsidRDefault="00863FD2" w:rsidP="00863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Федерального Закона о бухгалтерском учете на сумму 11 987,6 тыс. рублей;</w:t>
      </w:r>
    </w:p>
    <w:p w:rsidR="00863FD2" w:rsidRDefault="00863FD2" w:rsidP="00863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 нарушение Федерального закона от 26.07.2006 г. № 135–ФЗ «О защите конкуренции» на сумму 839,6 тыс. рублей.</w:t>
      </w:r>
    </w:p>
    <w:p w:rsidR="00863FD2" w:rsidRDefault="00863FD2" w:rsidP="00863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FD2" w:rsidRDefault="00863FD2" w:rsidP="00863FD2">
      <w:pPr>
        <w:pStyle w:val="a4"/>
        <w:widowControl w:val="0"/>
        <w:autoSpaceDE w:val="0"/>
        <w:autoSpaceDN w:val="0"/>
        <w:adjustRightInd w:val="0"/>
        <w:ind w:left="0"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положениями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Закона № 402-ФЗ «О бухгалтерском учете», финансовые документы переданы в централизованную бухгалтерию для отражения в бухгалтерском учете в части поступления в оперативное управление земельных участков. В настоящее время кладбища в количестве 33 единиц на сумму 11 987 580,07 рублей отражены в балансе Учреждения.</w:t>
      </w:r>
    </w:p>
    <w:p w:rsidR="00863FD2" w:rsidRDefault="00863FD2" w:rsidP="00863FD2">
      <w:pPr>
        <w:pStyle w:val="a4"/>
        <w:widowControl w:val="0"/>
        <w:autoSpaceDE w:val="0"/>
        <w:autoSpaceDN w:val="0"/>
        <w:adjustRightInd w:val="0"/>
        <w:ind w:left="0" w:right="-6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официальном сайте Учреждения размещается вся необходимая актуальная информация.</w:t>
      </w:r>
    </w:p>
    <w:p w:rsidR="00863FD2" w:rsidRDefault="00863FD2" w:rsidP="00863FD2">
      <w:pPr>
        <w:pStyle w:val="a4"/>
        <w:widowControl w:val="0"/>
        <w:autoSpaceDE w:val="0"/>
        <w:autoSpaceDN w:val="0"/>
        <w:adjustRightInd w:val="0"/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Возместить сумму необоснованно полученной заработной платы работниками учреждения (доплата за выслугу лет) не представляется возможным ввиду увольнения всех сотрудников, работавших в проверяемом периоде, в том числе руководителя.</w:t>
      </w:r>
    </w:p>
    <w:p w:rsidR="00863FD2" w:rsidRDefault="00863FD2" w:rsidP="00863FD2">
      <w:pPr>
        <w:pStyle w:val="a4"/>
        <w:widowControl w:val="0"/>
        <w:autoSpaceDE w:val="0"/>
        <w:autoSpaceDN w:val="0"/>
        <w:adjustRightInd w:val="0"/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настоящее время показатели сметы соответствуют утвержденным бюджетным назначениям, с учетом внесенных изменений.</w:t>
      </w:r>
    </w:p>
    <w:p w:rsidR="00863FD2" w:rsidRDefault="00863FD2" w:rsidP="00863F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составления, утверждения и ведения бюджетных смет соблюдается.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63FD2" w:rsidRDefault="00863FD2" w:rsidP="00863FD2">
      <w:pPr>
        <w:pStyle w:val="a4"/>
        <w:widowControl w:val="0"/>
        <w:autoSpaceDE w:val="0"/>
        <w:autoSpaceDN w:val="0"/>
        <w:adjustRightInd w:val="0"/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Вновь назначенным руководителем приняты во внимание недостатки, отраженные в акте проверки, в том числе положения Федерального закона от 26.07.2006 г. № 135–ФЗ «О защите конкуренции» в части обязательного проведения конкурсных процедур для заключения муниципального контракта.</w:t>
      </w:r>
    </w:p>
    <w:p w:rsidR="00863FD2" w:rsidRDefault="00863FD2" w:rsidP="00863FD2">
      <w:pPr>
        <w:pStyle w:val="a4"/>
        <w:widowControl w:val="0"/>
        <w:autoSpaceDE w:val="0"/>
        <w:autoSpaceDN w:val="0"/>
        <w:adjustRightInd w:val="0"/>
        <w:ind w:left="0" w:right="-6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Разработано Положение об оплате труда работников МКУ «Похоронное дело». По состоянию на 17.12.2018 года оно проходит процедуру согласования и утверждения.</w:t>
      </w:r>
    </w:p>
    <w:p w:rsidR="00863FD2" w:rsidRDefault="00863FD2" w:rsidP="00863FD2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По результатам проверки на бывшего руководителя Учреждения выписаны два протокола об административной ответственности,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РФ:</w:t>
      </w:r>
    </w:p>
    <w:p w:rsidR="00863FD2" w:rsidRDefault="00863FD2" w:rsidP="00863FD2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по статье 15.11. </w:t>
      </w:r>
      <w:r>
        <w:rPr>
          <w:rFonts w:ascii="Times New Roman" w:hAnsi="Times New Roman" w:cs="Times New Roman"/>
          <w:sz w:val="26"/>
          <w:szCs w:val="26"/>
        </w:rPr>
        <w:t>«Искажение любого показателя бухгалтерской (финансовой) отчетности»,</w:t>
      </w:r>
    </w:p>
    <w:p w:rsidR="00863FD2" w:rsidRDefault="00863FD2" w:rsidP="00863FD2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по статье 15.15.7 </w:t>
      </w:r>
      <w:r>
        <w:rPr>
          <w:rFonts w:ascii="Times New Roman" w:hAnsi="Times New Roman" w:cs="Times New Roman"/>
          <w:sz w:val="26"/>
          <w:szCs w:val="26"/>
        </w:rPr>
        <w:t>«Нарушение порядка составления, утверждения и ведения бюджетных смет».</w:t>
      </w:r>
    </w:p>
    <w:p w:rsidR="00863FD2" w:rsidRDefault="00863FD2" w:rsidP="00863FD2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Мировым судьей вынесены Постановления о наложении штрафных санкций в сумме 5,0 тыс. руб. и 10,0 тыс. рублей соответственно.</w:t>
      </w:r>
    </w:p>
    <w:p w:rsidR="00863FD2" w:rsidRDefault="00863FD2" w:rsidP="00863FD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Штрафы оплачены в полном объеме.</w:t>
      </w:r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F6"/>
    <w:rsid w:val="005B6398"/>
    <w:rsid w:val="00863FD2"/>
    <w:rsid w:val="00A15771"/>
    <w:rsid w:val="00D75CF6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D2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63F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863FD2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2019-04-19T07:02:00Z</dcterms:created>
  <dcterms:modified xsi:type="dcterms:W3CDTF">2019-04-19T07:02:00Z</dcterms:modified>
</cp:coreProperties>
</file>