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C8" w:rsidRPr="000232C8" w:rsidRDefault="000232C8" w:rsidP="000232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C8">
        <w:rPr>
          <w:rFonts w:ascii="Times New Roman" w:hAnsi="Times New Roman" w:cs="Times New Roman"/>
          <w:b/>
          <w:sz w:val="28"/>
          <w:szCs w:val="28"/>
        </w:rPr>
        <w:t xml:space="preserve">Состояние, структура и динамика преступлений </w:t>
      </w:r>
      <w:r>
        <w:rPr>
          <w:rFonts w:ascii="Times New Roman" w:hAnsi="Times New Roman" w:cs="Times New Roman"/>
          <w:b/>
          <w:sz w:val="28"/>
          <w:szCs w:val="28"/>
        </w:rPr>
        <w:t>совершенных несовершеннолетними</w:t>
      </w:r>
    </w:p>
    <w:p w:rsidR="000232C8" w:rsidRDefault="000232C8" w:rsidP="000232C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ом полугодии 2017 года на территории Рузского городского округа уголовные дела по преступлениям, совершенным несовершеннолетними – в суд не направлялись  (АППГ – 8), из них:</w:t>
      </w:r>
    </w:p>
    <w:p w:rsidR="000232C8" w:rsidRDefault="000232C8" w:rsidP="000232C8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158 УК РФ – 0 (АППГ –6);</w:t>
      </w:r>
    </w:p>
    <w:p w:rsidR="000232C8" w:rsidRDefault="000232C8" w:rsidP="000232C8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222 УК РФ – 0 (АППГ – 1);</w:t>
      </w:r>
    </w:p>
    <w:p w:rsidR="000232C8" w:rsidRDefault="000232C8" w:rsidP="000232C8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226 УК РФ – 0 (АППГ – 1);</w:t>
      </w:r>
    </w:p>
    <w:p w:rsidR="000232C8" w:rsidRDefault="000232C8" w:rsidP="000232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2C8" w:rsidRDefault="000232C8" w:rsidP="000232C8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подростковой преступности за отчетный период, в сравнении с АППГ, уменьшилась на 100,0 %. </w:t>
      </w:r>
    </w:p>
    <w:p w:rsidR="000232C8" w:rsidRDefault="000232C8" w:rsidP="000232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 Преступлений в сфере оборота наркотических средств и психотропных веществ, а также преступлений экстремистской направленности несовершеннолетними совершено не было.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>
        <w:rPr>
          <w:rFonts w:ascii="Times New Roman" w:hAnsi="Times New Roman" w:cs="Times New Roman"/>
          <w:sz w:val="28"/>
          <w:szCs w:val="28"/>
        </w:rPr>
        <w:t>а отчетный период несовершеннолетними, состоящими на учете в органах и учреждениях системы профилактики безнадзорности и правонарушений несовершеннолетних, фактов совершения преступлений не допущено.</w:t>
      </w:r>
    </w:p>
    <w:p w:rsidR="000232C8" w:rsidRDefault="000232C8" w:rsidP="0002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 Фактов совершения подростками преступлений в состоянии алкогольного, наркотического,  токсического опьянения, в ночное время - не выявлено.</w:t>
      </w:r>
    </w:p>
    <w:p w:rsidR="000232C8" w:rsidRDefault="000232C8" w:rsidP="000232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</w:p>
    <w:p w:rsidR="000232C8" w:rsidRDefault="000232C8" w:rsidP="000232C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рассмотрено 1 уголовное дело о преступлениях,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>. 1, 2 ст. 150, ч. 30 ст.30, п. «а» ч. 2 ст. 158 УК РФ в отношении 2 лиц.</w:t>
      </w:r>
    </w:p>
    <w:p w:rsidR="000232C8" w:rsidRDefault="000232C8" w:rsidP="0002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вынесением обвинительного приговора рассмотрено 1 уголовное дело </w:t>
      </w:r>
      <w:r>
        <w:rPr>
          <w:rFonts w:ascii="Times New Roman" w:hAnsi="Times New Roman" w:cs="Times New Roman"/>
          <w:sz w:val="28"/>
          <w:szCs w:val="28"/>
        </w:rPr>
        <w:br/>
        <w:t>в отношении 2 лиц: по обвинению С. и 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вовлечении малолетнего 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2008 г.р. в совершение тайного хищения имущества, принадлежащего ООО «Агроторг» на сумму 4630 рублей,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есть в совершении преступлений,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 ст. 150, ч. 3 ст.30, </w:t>
      </w:r>
      <w:r>
        <w:rPr>
          <w:rFonts w:ascii="Times New Roman" w:hAnsi="Times New Roman" w:cs="Times New Roman"/>
          <w:sz w:val="28"/>
          <w:szCs w:val="28"/>
        </w:rPr>
        <w:br/>
        <w:t>п. «а» ч. 2 ст. 158 УК РФ.</w:t>
      </w:r>
      <w:proofErr w:type="gramEnd"/>
    </w:p>
    <w:p w:rsidR="000232C8" w:rsidRDefault="000232C8" w:rsidP="0002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Приговором Рузского районного суда 21.04.2017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 xml:space="preserve">К. признана виновной и осуждена по ч. 2 ст. 150, ч. 3 ст.30, п. «а» ч. 2 ст. 158 УК РФ,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ч. 3 ст. 69 УК РФ к наказанию в виде лишения свободы сроком на 3 года, с применением ст. 73 УК РФ с испытательным сроком на 2 года;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 xml:space="preserve">С. признан виновным и осужден по ч. 1 ст. 150, ч. 3 ст.30, п. «а» ч. 2 </w:t>
      </w:r>
      <w:r>
        <w:rPr>
          <w:rFonts w:ascii="Times New Roman" w:hAnsi="Times New Roman" w:cs="Times New Roman"/>
          <w:sz w:val="28"/>
          <w:szCs w:val="28"/>
        </w:rPr>
        <w:br/>
        <w:t xml:space="preserve">ст. 158 УК РФ, в соответствии с ч. 3 ст. 69 УК РФ к наказанию в виде лишения свободы сроком на 2 года 6 месяцев, с применением ст. 73 УК РФ </w:t>
      </w:r>
      <w:r>
        <w:rPr>
          <w:rFonts w:ascii="Times New Roman" w:hAnsi="Times New Roman" w:cs="Times New Roman"/>
          <w:sz w:val="28"/>
          <w:szCs w:val="28"/>
        </w:rPr>
        <w:br/>
        <w:t>с испытательным сроком на 2 года.</w:t>
      </w:r>
      <w:proofErr w:type="gramEnd"/>
    </w:p>
    <w:p w:rsidR="000232C8" w:rsidRDefault="000232C8" w:rsidP="000232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зрения КДН и ЗП семья и несовершеннолетний К. ранее не попадали. Малолетний К. по месту учебы характеризуется положительно, занят в дополнительном образовании.  28.02.2017 г. на заседании КДН и ЗП был принят комплекс профилактических мероприятий.  В отношении семьи установлен социальный патронаж.</w:t>
      </w:r>
    </w:p>
    <w:p w:rsidR="000232C8" w:rsidRDefault="000232C8" w:rsidP="000232C8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отчетный период в КДН и ЗП  Рузского городского округа поступило 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 отказе в возбуждении уголовного дела (АППГ – 20) в отношении несовершеннолетних. 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основном это драки (70% (АППГ – 90%)) и кражи (30 % (АППГ-10 %)). Причиной драк зачастую выступают личные неприязненные отношения несовершеннолетних, условиями способствующими являются –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со стороны законных представителей  или педагогов образовательных организаций. </w:t>
      </w:r>
    </w:p>
    <w:p w:rsidR="000232C8" w:rsidRDefault="000232C8" w:rsidP="000232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несовершеннолетние поставлены на контроль в органах системы профилактики. Ранее они в поле зрения КДН и ЗП не попадали.</w:t>
      </w:r>
    </w:p>
    <w:p w:rsidR="000232C8" w:rsidRDefault="000232C8" w:rsidP="000232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Даны:</w:t>
      </w:r>
    </w:p>
    <w:p w:rsidR="000232C8" w:rsidRDefault="000232C8" w:rsidP="000232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законным представителям об организации досуговой и летней занятости несовершеннолетних, прививании норм морали и нравственности, </w:t>
      </w:r>
    </w:p>
    <w:p w:rsidR="000232C8" w:rsidRDefault="000232C8" w:rsidP="000232C8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образовательным организациям и ОУУП и ПДН ОМВД России о проведении профилактических мероприятий. </w:t>
      </w:r>
    </w:p>
    <w:p w:rsidR="000232C8" w:rsidRDefault="000232C8" w:rsidP="000232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отчетный период иногородними несовершеннолетними и несовершеннолетними жителями других субъектов преступлений не совершено. </w:t>
      </w:r>
    </w:p>
    <w:p w:rsidR="000232C8" w:rsidRDefault="000232C8" w:rsidP="000232C8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232C8" w:rsidRPr="000232C8" w:rsidRDefault="000232C8" w:rsidP="000232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C8">
        <w:rPr>
          <w:rFonts w:ascii="Times New Roman" w:hAnsi="Times New Roman" w:cs="Times New Roman"/>
          <w:b/>
          <w:sz w:val="28"/>
          <w:szCs w:val="28"/>
        </w:rPr>
        <w:t>Раздел 2. Состояние, структура и динамика преступлений совершенных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несовершеннолетних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 отчетный период в суд направлено 5 уголовных дела  (АППГ – 1) 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125 УК РФ                       -  1 (АППГ – 0)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131  ч. 3 п. «а»  УК РФ  -  1 (АППГ – 0)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132  ч. 4 п. «б» УК РФ   -  1 (АППГ – 0)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161  ч. 2 п. «а» УК РФ    - 1 (АППГ – 0) в группе (2 лица)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150 ч. 1, ч. 2 УК РФ        - 1 (АППГ – 0) в группе (2 лица)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преступлений, потерпевшими по которым стали несовершеннолетние (4 несовершеннолетних - жители Рузского округа и 1 – житель г. Москва) увеличилось на  400 %.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г. отмечен рост на 200% (с 0 до 2) числа преступлений против половой неприкосновенности несовершеннолетних.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потерпевшим (по ст. 131 и ст. 132) оказана психологическая помощь.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совершения преступлений в отношении детей является безнадзорность несовершеннолетних и беспечность законных представителей.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Преступлений, предусмотренных ст. 156 УК РФ за отчетный период на территории Рузского муниципального района совершено не было.</w:t>
      </w:r>
    </w:p>
    <w:p w:rsidR="000232C8" w:rsidRDefault="000232C8" w:rsidP="0002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212" w:rsidRDefault="00C10212"/>
    <w:sectPr w:rsidR="00C10212" w:rsidSect="00023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D5" w:rsidRDefault="00A642D5" w:rsidP="000232C8">
      <w:pPr>
        <w:spacing w:after="0" w:line="240" w:lineRule="auto"/>
      </w:pPr>
      <w:r>
        <w:separator/>
      </w:r>
    </w:p>
  </w:endnote>
  <w:endnote w:type="continuationSeparator" w:id="0">
    <w:p w:rsidR="00A642D5" w:rsidRDefault="00A642D5" w:rsidP="000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D5" w:rsidRDefault="00A642D5" w:rsidP="000232C8">
      <w:pPr>
        <w:spacing w:after="0" w:line="240" w:lineRule="auto"/>
      </w:pPr>
      <w:r>
        <w:separator/>
      </w:r>
    </w:p>
  </w:footnote>
  <w:footnote w:type="continuationSeparator" w:id="0">
    <w:p w:rsidR="00A642D5" w:rsidRDefault="00A642D5" w:rsidP="0002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D8A"/>
    <w:multiLevelType w:val="multilevel"/>
    <w:tmpl w:val="B22EFE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6D4009C4"/>
    <w:multiLevelType w:val="multilevel"/>
    <w:tmpl w:val="CD221A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9"/>
    <w:rsid w:val="000232C8"/>
    <w:rsid w:val="00A642D5"/>
    <w:rsid w:val="00C10212"/>
    <w:rsid w:val="00C13F99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2C8"/>
  </w:style>
  <w:style w:type="paragraph" w:styleId="a5">
    <w:name w:val="footer"/>
    <w:basedOn w:val="a"/>
    <w:link w:val="a6"/>
    <w:uiPriority w:val="99"/>
    <w:unhideWhenUsed/>
    <w:rsid w:val="0002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2C8"/>
  </w:style>
  <w:style w:type="paragraph" w:styleId="a7">
    <w:name w:val="List Paragraph"/>
    <w:basedOn w:val="a"/>
    <w:uiPriority w:val="34"/>
    <w:qFormat/>
    <w:rsid w:val="0002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2C8"/>
  </w:style>
  <w:style w:type="paragraph" w:styleId="a5">
    <w:name w:val="footer"/>
    <w:basedOn w:val="a"/>
    <w:link w:val="a6"/>
    <w:uiPriority w:val="99"/>
    <w:unhideWhenUsed/>
    <w:rsid w:val="0002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2C8"/>
  </w:style>
  <w:style w:type="paragraph" w:styleId="a7">
    <w:name w:val="List Paragraph"/>
    <w:basedOn w:val="a"/>
    <w:uiPriority w:val="34"/>
    <w:qFormat/>
    <w:rsid w:val="0002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2017-08-15T12:07:00Z</dcterms:created>
  <dcterms:modified xsi:type="dcterms:W3CDTF">2017-08-15T12:33:00Z</dcterms:modified>
</cp:coreProperties>
</file>