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F30" w:rsidRPr="00805210" w:rsidRDefault="00FB5F30" w:rsidP="00FB5F30">
      <w:pPr>
        <w:jc w:val="center"/>
      </w:pPr>
      <w:r>
        <w:rPr>
          <w:rFonts w:eastAsia="Calibri"/>
          <w:b/>
          <w:bCs/>
          <w:noProof/>
          <w:spacing w:val="40"/>
          <w:sz w:val="40"/>
          <w:szCs w:val="40"/>
        </w:rPr>
        <w:drawing>
          <wp:inline distT="0" distB="0" distL="0" distR="0" wp14:anchorId="49579E45" wp14:editId="415F9C4D">
            <wp:extent cx="6000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5F30" w:rsidRDefault="00FB5F30" w:rsidP="00FB5F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5F30" w:rsidRPr="00A30E68" w:rsidRDefault="00FB5F30" w:rsidP="00FB5F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0E68">
        <w:rPr>
          <w:b/>
          <w:sz w:val="28"/>
          <w:szCs w:val="28"/>
        </w:rPr>
        <w:t>АДМИНИСТРАЦИЯ РУЗСКОГО ГОРОДСКОГО ОКРУГА</w:t>
      </w:r>
    </w:p>
    <w:p w:rsidR="00FB5F30" w:rsidRPr="00A30E68" w:rsidRDefault="00FB5F30" w:rsidP="00FB5F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0E68">
        <w:rPr>
          <w:b/>
          <w:sz w:val="28"/>
          <w:szCs w:val="28"/>
        </w:rPr>
        <w:t>МОСКОВСКОЙ ОБЛАСТИ</w:t>
      </w:r>
    </w:p>
    <w:p w:rsidR="00FB5F30" w:rsidRPr="00A30E68" w:rsidRDefault="00FB5F30" w:rsidP="00FB5F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B5F30" w:rsidRPr="00A30E68" w:rsidRDefault="00FB5F30" w:rsidP="00FB5F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0E68">
        <w:rPr>
          <w:b/>
          <w:sz w:val="28"/>
          <w:szCs w:val="28"/>
        </w:rPr>
        <w:t>ПОСТАНОВЛЕНИЕ</w:t>
      </w:r>
    </w:p>
    <w:p w:rsidR="00FB5F30" w:rsidRPr="00A30E68" w:rsidRDefault="00FB5F30" w:rsidP="00FB5F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5F30" w:rsidRPr="0015684C" w:rsidRDefault="00FB5F30" w:rsidP="00FB5F3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15684C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___________ </w:t>
      </w:r>
      <w:r w:rsidRPr="0015684C">
        <w:rPr>
          <w:sz w:val="28"/>
          <w:szCs w:val="28"/>
        </w:rPr>
        <w:t>№</w:t>
      </w:r>
      <w:r>
        <w:rPr>
          <w:sz w:val="28"/>
          <w:szCs w:val="28"/>
        </w:rPr>
        <w:t xml:space="preserve"> ___________</w:t>
      </w:r>
    </w:p>
    <w:p w:rsidR="00FB5F30" w:rsidRPr="00805210" w:rsidRDefault="00FB5F30" w:rsidP="00FB5F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5F30" w:rsidRPr="00A30E68" w:rsidRDefault="00FB5F30" w:rsidP="00FB5F30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  <w:bookmarkStart w:id="0" w:name="_Hlk67900451"/>
      <w:r>
        <w:rPr>
          <w:b/>
          <w:sz w:val="27"/>
          <w:szCs w:val="27"/>
        </w:rPr>
        <w:t>О внесении изменений в</w:t>
      </w:r>
      <w:r w:rsidRPr="00A30E68">
        <w:rPr>
          <w:b/>
          <w:sz w:val="27"/>
          <w:szCs w:val="27"/>
        </w:rPr>
        <w:t xml:space="preserve"> Поряд</w:t>
      </w:r>
      <w:r>
        <w:rPr>
          <w:b/>
          <w:sz w:val="27"/>
          <w:szCs w:val="27"/>
        </w:rPr>
        <w:t>ок</w:t>
      </w:r>
      <w:r w:rsidRPr="00A30E68">
        <w:rPr>
          <w:b/>
          <w:sz w:val="27"/>
          <w:szCs w:val="27"/>
        </w:rPr>
        <w:t xml:space="preserve"> разработки и утверждения</w:t>
      </w:r>
    </w:p>
    <w:p w:rsidR="00FB5F30" w:rsidRDefault="00FB5F30" w:rsidP="00FB5F30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  <w:r w:rsidRPr="00A30E68">
        <w:rPr>
          <w:b/>
          <w:sz w:val="27"/>
          <w:szCs w:val="27"/>
        </w:rPr>
        <w:t xml:space="preserve">схем размещения нестационарных торговых объектов </w:t>
      </w:r>
      <w:r>
        <w:rPr>
          <w:b/>
          <w:sz w:val="27"/>
          <w:szCs w:val="27"/>
        </w:rPr>
        <w:t xml:space="preserve">на территории Рузского городского округа Московской области, утвержденный постановлением Администрации Рузского городского округа от 04.12.2020 №3906 </w:t>
      </w:r>
    </w:p>
    <w:p w:rsidR="00FB5F30" w:rsidRPr="00D87B32" w:rsidRDefault="00FB5F30" w:rsidP="00FB5F30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  <w:bookmarkStart w:id="1" w:name="_GoBack"/>
      <w:bookmarkEnd w:id="1"/>
      <w:r>
        <w:rPr>
          <w:b/>
          <w:sz w:val="27"/>
          <w:szCs w:val="27"/>
        </w:rPr>
        <w:t>(в редакции от 08.04.2021 № 1164)</w:t>
      </w:r>
    </w:p>
    <w:p w:rsidR="00FB5F30" w:rsidRPr="00024BC1" w:rsidRDefault="00FB5F30" w:rsidP="00FB5F30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7"/>
          <w:szCs w:val="27"/>
        </w:rPr>
      </w:pPr>
    </w:p>
    <w:bookmarkEnd w:id="0"/>
    <w:p w:rsidR="00FB5F30" w:rsidRDefault="00FB5F30" w:rsidP="00FB5F30">
      <w:pPr>
        <w:ind w:firstLine="708"/>
        <w:jc w:val="both"/>
        <w:rPr>
          <w:sz w:val="27"/>
          <w:szCs w:val="27"/>
        </w:rPr>
      </w:pPr>
      <w:r w:rsidRPr="00024BC1">
        <w:rPr>
          <w:sz w:val="27"/>
          <w:szCs w:val="27"/>
        </w:rPr>
        <w:t>В соответствии с </w:t>
      </w:r>
      <w:hyperlink r:id="rId6" w:anchor="/document/12171992/entry/0" w:history="1">
        <w:r w:rsidRPr="00024BC1">
          <w:rPr>
            <w:sz w:val="27"/>
            <w:szCs w:val="27"/>
          </w:rPr>
          <w:t>Федеральным законом</w:t>
        </w:r>
      </w:hyperlink>
      <w:r>
        <w:rPr>
          <w:sz w:val="27"/>
          <w:szCs w:val="27"/>
        </w:rPr>
        <w:t> от 28.12.2009 № 381-ФЗ «</w:t>
      </w:r>
      <w:r w:rsidRPr="00024BC1">
        <w:rPr>
          <w:sz w:val="27"/>
          <w:szCs w:val="27"/>
        </w:rPr>
        <w:t>Об основах государственного регулирования торговой деятельности в Российской Федерации</w:t>
      </w:r>
      <w:r>
        <w:rPr>
          <w:sz w:val="27"/>
          <w:szCs w:val="27"/>
        </w:rPr>
        <w:t>»</w:t>
      </w:r>
      <w:r w:rsidRPr="00024BC1">
        <w:rPr>
          <w:sz w:val="27"/>
          <w:szCs w:val="27"/>
        </w:rPr>
        <w:t xml:space="preserve">, </w:t>
      </w:r>
      <w:r w:rsidRPr="00805551">
        <w:rPr>
          <w:sz w:val="27"/>
          <w:szCs w:val="27"/>
        </w:rPr>
        <w:t>Постановлением Правительства Российской Федерации от 29.09.2010 №772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</w:t>
      </w:r>
      <w:r>
        <w:rPr>
          <w:sz w:val="27"/>
          <w:szCs w:val="27"/>
        </w:rPr>
        <w:t>, Распоряжением</w:t>
      </w:r>
      <w:r w:rsidRPr="00D87B32">
        <w:rPr>
          <w:sz w:val="27"/>
          <w:szCs w:val="27"/>
        </w:rPr>
        <w:t xml:space="preserve"> Министерства сельского хозяйства и продовольствия Московской обла</w:t>
      </w:r>
      <w:r>
        <w:rPr>
          <w:sz w:val="27"/>
          <w:szCs w:val="27"/>
        </w:rPr>
        <w:t>сти от 13.10.2020</w:t>
      </w:r>
      <w:r w:rsidRPr="00D87B32">
        <w:rPr>
          <w:sz w:val="27"/>
          <w:szCs w:val="27"/>
        </w:rPr>
        <w:t xml:space="preserve"> </w:t>
      </w:r>
      <w:r>
        <w:rPr>
          <w:sz w:val="27"/>
          <w:szCs w:val="27"/>
        </w:rPr>
        <w:t>№20РВ-306</w:t>
      </w:r>
      <w:r w:rsidRPr="00D87B32">
        <w:rPr>
          <w:sz w:val="27"/>
          <w:szCs w:val="27"/>
        </w:rPr>
        <w:t xml:space="preserve"> </w:t>
      </w:r>
      <w:r>
        <w:rPr>
          <w:sz w:val="27"/>
          <w:szCs w:val="27"/>
        </w:rPr>
        <w:t>«</w:t>
      </w:r>
      <w:r w:rsidRPr="00D87B32">
        <w:rPr>
          <w:sz w:val="27"/>
          <w:szCs w:val="27"/>
        </w:rPr>
        <w:t>О разработк</w:t>
      </w:r>
      <w:r>
        <w:rPr>
          <w:sz w:val="27"/>
          <w:szCs w:val="27"/>
        </w:rPr>
        <w:t>е</w:t>
      </w:r>
      <w:r w:rsidRPr="00D87B32">
        <w:rPr>
          <w:sz w:val="27"/>
          <w:szCs w:val="27"/>
        </w:rPr>
        <w:t xml:space="preserve">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муниципального образования Московской области</w:t>
      </w:r>
      <w:r>
        <w:rPr>
          <w:sz w:val="27"/>
          <w:szCs w:val="27"/>
        </w:rPr>
        <w:t xml:space="preserve">», </w:t>
      </w:r>
      <w:r w:rsidRPr="00A30E68">
        <w:rPr>
          <w:sz w:val="27"/>
          <w:szCs w:val="27"/>
        </w:rPr>
        <w:t xml:space="preserve">руководствуясь Уставом Рузского городского округа, </w:t>
      </w:r>
      <w:r>
        <w:rPr>
          <w:sz w:val="27"/>
          <w:szCs w:val="27"/>
        </w:rPr>
        <w:t xml:space="preserve">Администрация Рузского  городского округа </w:t>
      </w:r>
      <w:r w:rsidRPr="00A30E68">
        <w:rPr>
          <w:sz w:val="27"/>
          <w:szCs w:val="27"/>
        </w:rPr>
        <w:t>постановляет:</w:t>
      </w:r>
    </w:p>
    <w:p w:rsidR="00FB5F30" w:rsidRPr="00024BC1" w:rsidRDefault="00FB5F30" w:rsidP="00FB5F30">
      <w:pPr>
        <w:ind w:firstLine="708"/>
        <w:jc w:val="both"/>
        <w:rPr>
          <w:sz w:val="27"/>
          <w:szCs w:val="27"/>
        </w:rPr>
      </w:pPr>
    </w:p>
    <w:p w:rsidR="00FB5F30" w:rsidRPr="004274D8" w:rsidRDefault="00FB5F30" w:rsidP="00FB5F30">
      <w:pPr>
        <w:ind w:firstLine="709"/>
        <w:jc w:val="both"/>
        <w:rPr>
          <w:sz w:val="27"/>
          <w:szCs w:val="27"/>
        </w:rPr>
      </w:pPr>
      <w:r w:rsidRPr="00024BC1">
        <w:rPr>
          <w:sz w:val="27"/>
          <w:szCs w:val="27"/>
        </w:rPr>
        <w:t>1.</w:t>
      </w:r>
      <w:r>
        <w:rPr>
          <w:sz w:val="27"/>
          <w:szCs w:val="27"/>
        </w:rPr>
        <w:t xml:space="preserve"> Порядок разработки </w:t>
      </w:r>
      <w:r w:rsidRPr="00426549">
        <w:rPr>
          <w:sz w:val="27"/>
          <w:szCs w:val="27"/>
        </w:rPr>
        <w:t>и утверждения схем размещения нестационарных торговых объектов на территории Рузского городского округа Московской области</w:t>
      </w:r>
      <w:r>
        <w:rPr>
          <w:sz w:val="27"/>
          <w:szCs w:val="27"/>
        </w:rPr>
        <w:t xml:space="preserve">, </w:t>
      </w:r>
      <w:r w:rsidRPr="006E1D6E">
        <w:rPr>
          <w:sz w:val="27"/>
          <w:szCs w:val="27"/>
        </w:rPr>
        <w:t xml:space="preserve">утвержденный постановлением Администрации Рузского городского округа </w:t>
      </w:r>
      <w:r>
        <w:rPr>
          <w:sz w:val="27"/>
          <w:szCs w:val="27"/>
        </w:rPr>
        <w:t xml:space="preserve">                    </w:t>
      </w:r>
      <w:r w:rsidRPr="006E1D6E">
        <w:rPr>
          <w:sz w:val="27"/>
          <w:szCs w:val="27"/>
        </w:rPr>
        <w:t>от 0</w:t>
      </w:r>
      <w:r>
        <w:rPr>
          <w:sz w:val="27"/>
          <w:szCs w:val="27"/>
        </w:rPr>
        <w:t>8</w:t>
      </w:r>
      <w:r w:rsidRPr="006E1D6E">
        <w:rPr>
          <w:sz w:val="27"/>
          <w:szCs w:val="27"/>
        </w:rPr>
        <w:t>.</w:t>
      </w:r>
      <w:r>
        <w:rPr>
          <w:sz w:val="27"/>
          <w:szCs w:val="27"/>
        </w:rPr>
        <w:t>04</w:t>
      </w:r>
      <w:r w:rsidRPr="006E1D6E">
        <w:rPr>
          <w:sz w:val="27"/>
          <w:szCs w:val="27"/>
        </w:rPr>
        <w:t>.202</w:t>
      </w:r>
      <w:r>
        <w:rPr>
          <w:sz w:val="27"/>
          <w:szCs w:val="27"/>
        </w:rPr>
        <w:t>1</w:t>
      </w:r>
      <w:r w:rsidRPr="006E1D6E">
        <w:rPr>
          <w:sz w:val="27"/>
          <w:szCs w:val="27"/>
        </w:rPr>
        <w:t xml:space="preserve"> №</w:t>
      </w:r>
      <w:r>
        <w:rPr>
          <w:sz w:val="27"/>
          <w:szCs w:val="27"/>
        </w:rPr>
        <w:t>1164 изложить в новой редакции (прилагается).</w:t>
      </w:r>
    </w:p>
    <w:p w:rsidR="00FB5F30" w:rsidRDefault="00FB5F30" w:rsidP="00FB5F3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Pr="006D4D9A">
        <w:rPr>
          <w:sz w:val="27"/>
          <w:szCs w:val="27"/>
        </w:rPr>
        <w:t>Опубликовать настоящее постановление в газете «Красное знамя» и разместить на официальном сайте Рузского городского округа в сети «Интернет».</w:t>
      </w:r>
    </w:p>
    <w:p w:rsidR="00FB5F30" w:rsidRDefault="00FB5F30" w:rsidP="00FB5F3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</w:t>
      </w:r>
      <w:r w:rsidRPr="006D4D9A">
        <w:t xml:space="preserve"> </w:t>
      </w:r>
      <w:r w:rsidRPr="006D4D9A">
        <w:rPr>
          <w:sz w:val="27"/>
          <w:szCs w:val="27"/>
        </w:rPr>
        <w:t>Контроль за исполнением настоящего постановления возложить на Заместителя Главы Администрации Рузского городского округа Шведова Д.В.</w:t>
      </w:r>
    </w:p>
    <w:p w:rsidR="00FB5F30" w:rsidRDefault="00FB5F30" w:rsidP="00FB5F30">
      <w:pPr>
        <w:jc w:val="both"/>
        <w:rPr>
          <w:sz w:val="27"/>
          <w:szCs w:val="27"/>
        </w:rPr>
      </w:pPr>
    </w:p>
    <w:p w:rsidR="00FB5F30" w:rsidRDefault="00FB5F30" w:rsidP="00FB5F30">
      <w:pPr>
        <w:jc w:val="both"/>
        <w:rPr>
          <w:sz w:val="27"/>
          <w:szCs w:val="27"/>
        </w:rPr>
      </w:pPr>
    </w:p>
    <w:p w:rsidR="00FB5F30" w:rsidRDefault="00FB5F30" w:rsidP="00FB5F30">
      <w:pPr>
        <w:jc w:val="both"/>
        <w:rPr>
          <w:sz w:val="27"/>
          <w:szCs w:val="27"/>
        </w:rPr>
      </w:pPr>
    </w:p>
    <w:p w:rsidR="00FB5F30" w:rsidRDefault="00FB5F30" w:rsidP="00FB5F3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6D4D9A">
        <w:rPr>
          <w:sz w:val="27"/>
          <w:szCs w:val="27"/>
        </w:rPr>
        <w:t>Глав</w:t>
      </w:r>
      <w:r>
        <w:rPr>
          <w:sz w:val="27"/>
          <w:szCs w:val="27"/>
        </w:rPr>
        <w:t>а</w:t>
      </w:r>
      <w:r w:rsidRPr="006D4D9A">
        <w:rPr>
          <w:sz w:val="27"/>
          <w:szCs w:val="27"/>
        </w:rPr>
        <w:t xml:space="preserve"> городского округа                                  </w:t>
      </w:r>
      <w:r>
        <w:rPr>
          <w:sz w:val="27"/>
          <w:szCs w:val="27"/>
        </w:rPr>
        <w:t xml:space="preserve">                                           Н.Н. Пархоменко </w:t>
      </w:r>
    </w:p>
    <w:p w:rsidR="00FB5F30" w:rsidRDefault="00FB5F30" w:rsidP="00FB5F30">
      <w:pPr>
        <w:jc w:val="both"/>
        <w:rPr>
          <w:sz w:val="27"/>
          <w:szCs w:val="27"/>
        </w:rPr>
      </w:pPr>
    </w:p>
    <w:p w:rsidR="00FB5F30" w:rsidRDefault="00FB5F30" w:rsidP="00FB5F30">
      <w:pPr>
        <w:rPr>
          <w:sz w:val="26"/>
          <w:szCs w:val="26"/>
        </w:rPr>
      </w:pPr>
    </w:p>
    <w:p w:rsidR="00FB5F30" w:rsidRDefault="00FB5F30" w:rsidP="00FB5F30">
      <w:pPr>
        <w:rPr>
          <w:sz w:val="26"/>
          <w:szCs w:val="26"/>
        </w:rPr>
      </w:pPr>
    </w:p>
    <w:p w:rsidR="00FB5F30" w:rsidRPr="00146932" w:rsidRDefault="00FB5F30" w:rsidP="00FB5F30">
      <w:pPr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                           Приложение</w:t>
      </w:r>
      <w:r w:rsidRPr="00146932">
        <w:rPr>
          <w:sz w:val="27"/>
          <w:szCs w:val="27"/>
        </w:rPr>
        <w:t xml:space="preserve"> </w:t>
      </w:r>
    </w:p>
    <w:p w:rsidR="00FB5F30" w:rsidRPr="00146932" w:rsidRDefault="00FB5F30" w:rsidP="00FB5F30">
      <w:pPr>
        <w:jc w:val="right"/>
        <w:rPr>
          <w:sz w:val="27"/>
          <w:szCs w:val="27"/>
        </w:rPr>
      </w:pPr>
      <w:r w:rsidRPr="00146932">
        <w:rPr>
          <w:sz w:val="27"/>
          <w:szCs w:val="27"/>
        </w:rPr>
        <w:t xml:space="preserve">к постановлению Администрации </w:t>
      </w:r>
    </w:p>
    <w:p w:rsidR="00FB5F30" w:rsidRPr="00146932" w:rsidRDefault="00FB5F30" w:rsidP="00FB5F30">
      <w:pPr>
        <w:jc w:val="right"/>
        <w:rPr>
          <w:sz w:val="27"/>
          <w:szCs w:val="27"/>
        </w:rPr>
      </w:pPr>
      <w:r w:rsidRPr="00146932">
        <w:rPr>
          <w:sz w:val="27"/>
          <w:szCs w:val="27"/>
        </w:rPr>
        <w:t xml:space="preserve">Рузского городского округа  </w:t>
      </w:r>
    </w:p>
    <w:p w:rsidR="00FB5F30" w:rsidRDefault="00FB5F30" w:rsidP="00FB5F30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</w:t>
      </w:r>
      <w:r w:rsidRPr="00146932">
        <w:rPr>
          <w:sz w:val="27"/>
          <w:szCs w:val="27"/>
        </w:rPr>
        <w:t xml:space="preserve">Московской области  </w:t>
      </w:r>
    </w:p>
    <w:p w:rsidR="00FB5F30" w:rsidRPr="004C199C" w:rsidRDefault="00FB5F30" w:rsidP="00FB5F30">
      <w:pPr>
        <w:jc w:val="center"/>
        <w:rPr>
          <w:sz w:val="27"/>
          <w:szCs w:val="27"/>
        </w:rPr>
      </w:pPr>
      <w:r w:rsidRPr="004C199C">
        <w:rPr>
          <w:sz w:val="27"/>
          <w:szCs w:val="27"/>
        </w:rPr>
        <w:t xml:space="preserve">                                                                     </w:t>
      </w:r>
      <w:r>
        <w:rPr>
          <w:sz w:val="27"/>
          <w:szCs w:val="27"/>
        </w:rPr>
        <w:t xml:space="preserve">                                     о</w:t>
      </w:r>
      <w:r w:rsidRPr="0015684C">
        <w:rPr>
          <w:sz w:val="27"/>
          <w:szCs w:val="27"/>
        </w:rPr>
        <w:t xml:space="preserve">т </w:t>
      </w:r>
      <w:r>
        <w:rPr>
          <w:sz w:val="27"/>
          <w:szCs w:val="27"/>
        </w:rPr>
        <w:t>_________</w:t>
      </w:r>
      <w:r w:rsidRPr="0015684C">
        <w:rPr>
          <w:sz w:val="27"/>
          <w:szCs w:val="27"/>
        </w:rPr>
        <w:t xml:space="preserve"> №</w:t>
      </w:r>
      <w:r>
        <w:rPr>
          <w:sz w:val="27"/>
          <w:szCs w:val="27"/>
        </w:rPr>
        <w:t>____</w:t>
      </w:r>
      <w:r w:rsidRPr="004C199C">
        <w:rPr>
          <w:sz w:val="27"/>
          <w:szCs w:val="27"/>
        </w:rPr>
        <w:t xml:space="preserve">                                                                                                                           </w:t>
      </w:r>
    </w:p>
    <w:p w:rsidR="00FB5F30" w:rsidRPr="004C199C" w:rsidRDefault="00FB5F30" w:rsidP="00FB5F30">
      <w:pPr>
        <w:spacing w:before="100" w:beforeAutospacing="1" w:after="100" w:afterAutospacing="1"/>
        <w:jc w:val="center"/>
        <w:rPr>
          <w:sz w:val="27"/>
          <w:szCs w:val="27"/>
        </w:rPr>
      </w:pPr>
    </w:p>
    <w:p w:rsidR="00FB5F30" w:rsidRDefault="00FB5F30" w:rsidP="00FB5F30">
      <w:pPr>
        <w:jc w:val="center"/>
        <w:rPr>
          <w:b/>
          <w:sz w:val="27"/>
          <w:szCs w:val="27"/>
        </w:rPr>
      </w:pPr>
      <w:r w:rsidRPr="004D74E7">
        <w:rPr>
          <w:b/>
          <w:sz w:val="27"/>
          <w:szCs w:val="27"/>
        </w:rPr>
        <w:t>Порядок</w:t>
      </w:r>
    </w:p>
    <w:p w:rsidR="00FB5F30" w:rsidRDefault="00FB5F30" w:rsidP="00FB5F30">
      <w:pPr>
        <w:jc w:val="center"/>
        <w:rPr>
          <w:sz w:val="27"/>
          <w:szCs w:val="27"/>
        </w:rPr>
      </w:pPr>
      <w:r w:rsidRPr="00FC3B35">
        <w:rPr>
          <w:b/>
          <w:sz w:val="27"/>
          <w:szCs w:val="27"/>
        </w:rPr>
        <w:t xml:space="preserve"> разработки и утверждения схем размещения нестационарных торговых объектов на территории Рузского городского округа Московской области</w:t>
      </w:r>
      <w:r w:rsidRPr="004D74E7">
        <w:rPr>
          <w:b/>
          <w:sz w:val="27"/>
          <w:szCs w:val="27"/>
        </w:rPr>
        <w:br/>
      </w:r>
    </w:p>
    <w:p w:rsidR="00FB5F30" w:rsidRPr="003669B0" w:rsidRDefault="00FB5F30" w:rsidP="00FB5F30">
      <w:pPr>
        <w:jc w:val="center"/>
        <w:rPr>
          <w:sz w:val="27"/>
          <w:szCs w:val="27"/>
        </w:rPr>
      </w:pPr>
    </w:p>
    <w:p w:rsidR="00FB5F30" w:rsidRPr="009F332F" w:rsidRDefault="00FB5F30" w:rsidP="00FB5F30">
      <w:pPr>
        <w:pStyle w:val="a4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AB24EE">
        <w:rPr>
          <w:rFonts w:ascii="Times New Roman" w:hAnsi="Times New Roman"/>
          <w:sz w:val="27"/>
          <w:szCs w:val="27"/>
          <w:lang w:eastAsia="ru-RU"/>
        </w:rPr>
        <w:t>Общие положения</w:t>
      </w:r>
    </w:p>
    <w:p w:rsidR="00FB5F30" w:rsidRPr="003669B0" w:rsidRDefault="00FB5F30" w:rsidP="00FB5F30">
      <w:pPr>
        <w:ind w:firstLine="708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1.1. Порядок разраб</w:t>
      </w:r>
      <w:r>
        <w:rPr>
          <w:sz w:val="27"/>
          <w:szCs w:val="27"/>
        </w:rPr>
        <w:t>отки и утверждения</w:t>
      </w:r>
      <w:r w:rsidRPr="003669B0">
        <w:rPr>
          <w:sz w:val="27"/>
          <w:szCs w:val="27"/>
        </w:rPr>
        <w:t xml:space="preserve"> схем</w:t>
      </w:r>
      <w:r>
        <w:rPr>
          <w:sz w:val="27"/>
          <w:szCs w:val="27"/>
        </w:rPr>
        <w:t>ы</w:t>
      </w:r>
      <w:r w:rsidRPr="003669B0">
        <w:rPr>
          <w:sz w:val="27"/>
          <w:szCs w:val="27"/>
        </w:rPr>
        <w:t xml:space="preserve"> размещения нестационарных торговых объектов (далее - Порядок) </w:t>
      </w:r>
      <w:r>
        <w:rPr>
          <w:sz w:val="27"/>
          <w:szCs w:val="27"/>
        </w:rPr>
        <w:t xml:space="preserve">на территории Рузского городского округа Московской области </w:t>
      </w:r>
      <w:r w:rsidRPr="003669B0">
        <w:rPr>
          <w:sz w:val="27"/>
          <w:szCs w:val="27"/>
        </w:rPr>
        <w:t>разработан в целях реализации </w:t>
      </w:r>
      <w:hyperlink r:id="rId7" w:anchor="/document/12171992/entry/0" w:history="1">
        <w:r w:rsidRPr="003669B0">
          <w:rPr>
            <w:sz w:val="27"/>
            <w:szCs w:val="27"/>
          </w:rPr>
          <w:t>Федерального закона</w:t>
        </w:r>
      </w:hyperlink>
      <w:r w:rsidRPr="003669B0">
        <w:rPr>
          <w:sz w:val="27"/>
          <w:szCs w:val="27"/>
        </w:rPr>
        <w:t xml:space="preserve"> от 28.12.2009 </w:t>
      </w:r>
      <w:r>
        <w:rPr>
          <w:sz w:val="27"/>
          <w:szCs w:val="27"/>
        </w:rPr>
        <w:t>№</w:t>
      </w:r>
      <w:r w:rsidRPr="003669B0">
        <w:rPr>
          <w:sz w:val="27"/>
          <w:szCs w:val="27"/>
        </w:rPr>
        <w:t xml:space="preserve"> 381-ФЗ </w:t>
      </w:r>
      <w:r>
        <w:rPr>
          <w:sz w:val="27"/>
          <w:szCs w:val="27"/>
        </w:rPr>
        <w:t>«</w:t>
      </w:r>
      <w:r w:rsidRPr="003669B0">
        <w:rPr>
          <w:sz w:val="27"/>
          <w:szCs w:val="27"/>
        </w:rPr>
        <w:t>Об основах государственного регулирования торговой деятельности в Российской Федерации</w:t>
      </w:r>
      <w:r>
        <w:rPr>
          <w:sz w:val="27"/>
          <w:szCs w:val="27"/>
        </w:rPr>
        <w:t>»</w:t>
      </w:r>
      <w:r w:rsidRPr="003669B0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в  соответствии с </w:t>
      </w:r>
      <w:r w:rsidRPr="00FC3B35">
        <w:rPr>
          <w:sz w:val="27"/>
          <w:szCs w:val="27"/>
        </w:rPr>
        <w:t>Распоряжением Министерства сельского хозяйства и продовольствия Московской облас</w:t>
      </w:r>
      <w:r>
        <w:rPr>
          <w:sz w:val="27"/>
          <w:szCs w:val="27"/>
        </w:rPr>
        <w:t xml:space="preserve">ти от </w:t>
      </w:r>
      <w:r w:rsidRPr="005D39D6">
        <w:rPr>
          <w:sz w:val="27"/>
          <w:szCs w:val="27"/>
        </w:rPr>
        <w:t xml:space="preserve">23.03.2021 г. №191В-88 </w:t>
      </w:r>
      <w:r>
        <w:rPr>
          <w:sz w:val="27"/>
          <w:szCs w:val="27"/>
        </w:rPr>
        <w:t>«</w:t>
      </w:r>
      <w:r w:rsidRPr="005D39D6">
        <w:rPr>
          <w:sz w:val="27"/>
          <w:szCs w:val="27"/>
        </w:rPr>
        <w:t>О внесении изменений в Порядок разработки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муниципального образования Московской области</w:t>
      </w:r>
      <w:r>
        <w:rPr>
          <w:sz w:val="27"/>
          <w:szCs w:val="27"/>
        </w:rPr>
        <w:t>»</w:t>
      </w:r>
      <w:r w:rsidRPr="00FC3B35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 </w:t>
      </w:r>
      <w:r w:rsidRPr="003669B0">
        <w:rPr>
          <w:sz w:val="27"/>
          <w:szCs w:val="27"/>
        </w:rPr>
        <w:t>устанавливает процедуру разра</w:t>
      </w:r>
      <w:r>
        <w:rPr>
          <w:sz w:val="27"/>
          <w:szCs w:val="27"/>
        </w:rPr>
        <w:t xml:space="preserve">ботки и утверждения </w:t>
      </w:r>
      <w:r w:rsidRPr="003669B0">
        <w:rPr>
          <w:sz w:val="27"/>
          <w:szCs w:val="27"/>
        </w:rPr>
        <w:t>схем размещения нестационарных торговых объектов</w:t>
      </w:r>
      <w:r>
        <w:rPr>
          <w:sz w:val="27"/>
          <w:szCs w:val="27"/>
        </w:rPr>
        <w:t xml:space="preserve"> </w:t>
      </w:r>
      <w:r w:rsidRPr="003669B0">
        <w:rPr>
          <w:sz w:val="27"/>
          <w:szCs w:val="27"/>
        </w:rPr>
        <w:t xml:space="preserve">на территории </w:t>
      </w:r>
      <w:r>
        <w:rPr>
          <w:sz w:val="27"/>
          <w:szCs w:val="27"/>
        </w:rPr>
        <w:t xml:space="preserve">Рузского  городского округа </w:t>
      </w:r>
      <w:r w:rsidRPr="003669B0">
        <w:rPr>
          <w:sz w:val="27"/>
          <w:szCs w:val="27"/>
        </w:rPr>
        <w:t>Московской области.</w:t>
      </w:r>
    </w:p>
    <w:p w:rsidR="00FB5F30" w:rsidRPr="003669B0" w:rsidRDefault="00FB5F30" w:rsidP="00FB5F30">
      <w:pPr>
        <w:ind w:firstLine="708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Порядок размещения и использования нестационарных торговых объектов</w:t>
      </w:r>
      <w:r>
        <w:rPr>
          <w:sz w:val="27"/>
          <w:szCs w:val="27"/>
        </w:rPr>
        <w:br/>
      </w:r>
      <w:r w:rsidRPr="003669B0">
        <w:rPr>
          <w:sz w:val="27"/>
          <w:szCs w:val="27"/>
        </w:rPr>
        <w:t>в стационарном торговом объекте, в ином здании, строении, сооружении или</w:t>
      </w:r>
      <w:r>
        <w:rPr>
          <w:sz w:val="27"/>
          <w:szCs w:val="27"/>
        </w:rPr>
        <w:br/>
      </w:r>
      <w:r w:rsidRPr="003669B0">
        <w:rPr>
          <w:sz w:val="27"/>
          <w:szCs w:val="27"/>
        </w:rPr>
        <w:t>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FB5F30" w:rsidRPr="003669B0" w:rsidRDefault="00FB5F30" w:rsidP="00FB5F30">
      <w:pPr>
        <w:ind w:firstLine="708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1.2. Размещение нестационарных т</w:t>
      </w:r>
      <w:r>
        <w:rPr>
          <w:sz w:val="27"/>
          <w:szCs w:val="27"/>
        </w:rPr>
        <w:t>орговых объектов на территории Рузского городского округа Московской области</w:t>
      </w:r>
      <w:r w:rsidRPr="003669B0">
        <w:rPr>
          <w:sz w:val="27"/>
          <w:szCs w:val="27"/>
        </w:rPr>
        <w:t xml:space="preserve"> должно соответствовать градостроительным, строительным, архитектурным, пожарным, санитарным нормам,</w:t>
      </w:r>
      <w:r w:rsidRPr="00141901">
        <w:rPr>
          <w:sz w:val="27"/>
          <w:szCs w:val="27"/>
        </w:rPr>
        <w:t xml:space="preserve"> </w:t>
      </w:r>
      <w:r w:rsidRPr="003669B0">
        <w:rPr>
          <w:sz w:val="27"/>
          <w:szCs w:val="27"/>
        </w:rPr>
        <w:t>правилам</w:t>
      </w:r>
      <w:r w:rsidRPr="00141901">
        <w:rPr>
          <w:sz w:val="27"/>
          <w:szCs w:val="27"/>
        </w:rPr>
        <w:t xml:space="preserve"> </w:t>
      </w:r>
      <w:r w:rsidRPr="003669B0">
        <w:rPr>
          <w:sz w:val="27"/>
          <w:szCs w:val="27"/>
        </w:rPr>
        <w:t>и нормативам.</w:t>
      </w:r>
    </w:p>
    <w:p w:rsidR="00FB5F30" w:rsidRPr="003669B0" w:rsidRDefault="00FB5F30" w:rsidP="00FB5F30">
      <w:pPr>
        <w:ind w:firstLine="708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1.3. Разработка схемы осуществляется в целях:</w:t>
      </w:r>
    </w:p>
    <w:p w:rsidR="00FB5F30" w:rsidRPr="003669B0" w:rsidRDefault="00FB5F30" w:rsidP="00FB5F30">
      <w:pPr>
        <w:ind w:firstLine="708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создания условий для улучшения организации и качества торгового обслуживания населения и обеспечения доступности товаров для населения;</w:t>
      </w:r>
    </w:p>
    <w:p w:rsidR="00FB5F30" w:rsidRPr="003669B0" w:rsidRDefault="00FB5F30" w:rsidP="00FB5F30">
      <w:pPr>
        <w:ind w:firstLine="708"/>
        <w:jc w:val="both"/>
        <w:rPr>
          <w:sz w:val="27"/>
          <w:szCs w:val="27"/>
        </w:rPr>
      </w:pPr>
      <w:r w:rsidRPr="003669B0">
        <w:rPr>
          <w:sz w:val="27"/>
          <w:szCs w:val="27"/>
        </w:rPr>
        <w:t xml:space="preserve">установления единого порядка размещения нестационарных торговых объектов на территории </w:t>
      </w:r>
      <w:r>
        <w:rPr>
          <w:sz w:val="27"/>
          <w:szCs w:val="27"/>
        </w:rPr>
        <w:t xml:space="preserve">Рузского   городского округа </w:t>
      </w:r>
      <w:r w:rsidRPr="003669B0">
        <w:rPr>
          <w:sz w:val="27"/>
          <w:szCs w:val="27"/>
        </w:rPr>
        <w:t>Московской области;</w:t>
      </w:r>
    </w:p>
    <w:p w:rsidR="00FB5F30" w:rsidRPr="003669B0" w:rsidRDefault="00FB5F30" w:rsidP="00FB5F30">
      <w:pPr>
        <w:ind w:firstLine="708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достижения нормативов минимальной обеспеченности населения площадью торговых объектов, установленных Правительством Московской области;</w:t>
      </w:r>
    </w:p>
    <w:p w:rsidR="00FB5F30" w:rsidRPr="003669B0" w:rsidRDefault="00FB5F30" w:rsidP="00FB5F30">
      <w:pPr>
        <w:ind w:firstLine="708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формирования современной торговой инфраструктуры;</w:t>
      </w:r>
    </w:p>
    <w:p w:rsidR="00FB5F30" w:rsidRPr="003669B0" w:rsidRDefault="00FB5F30" w:rsidP="00FB5F30">
      <w:pPr>
        <w:ind w:firstLine="708"/>
        <w:jc w:val="both"/>
        <w:rPr>
          <w:sz w:val="27"/>
          <w:szCs w:val="27"/>
        </w:rPr>
      </w:pPr>
      <w:r w:rsidRPr="003669B0">
        <w:rPr>
          <w:sz w:val="27"/>
          <w:szCs w:val="27"/>
        </w:rPr>
        <w:lastRenderedPageBreak/>
        <w:t xml:space="preserve">оказания мер поддержки сельскохозяйственным товаропроизводителям, в том числе осуществляющим деятельность на территории </w:t>
      </w:r>
      <w:r>
        <w:rPr>
          <w:sz w:val="27"/>
          <w:szCs w:val="27"/>
        </w:rPr>
        <w:t xml:space="preserve">Рузского городского округа </w:t>
      </w:r>
      <w:r w:rsidRPr="003669B0">
        <w:rPr>
          <w:sz w:val="27"/>
          <w:szCs w:val="27"/>
        </w:rPr>
        <w:t>Московской области.</w:t>
      </w:r>
    </w:p>
    <w:p w:rsidR="00FB5F30" w:rsidRPr="003669B0" w:rsidRDefault="00FB5F30" w:rsidP="00FB5F3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1.4. Требования, предусмотренные настоящим Порядком, не распространяются на отношения, связанные с размещением нестационарных торговых объектов, находящихся на ярмарках, а также при проведении праздничных и иных массовых мероприятий, имеющих краткосрочный характер.</w:t>
      </w:r>
    </w:p>
    <w:p w:rsidR="00FB5F30" w:rsidRPr="003669B0" w:rsidRDefault="00FB5F30" w:rsidP="00FB5F3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1.5. Утверждение </w:t>
      </w:r>
      <w:hyperlink r:id="rId8" w:anchor="/document/36757606/entry/10000" w:history="1">
        <w:r w:rsidRPr="003669B0">
          <w:rPr>
            <w:sz w:val="27"/>
            <w:szCs w:val="27"/>
          </w:rPr>
          <w:t>схем</w:t>
        </w:r>
      </w:hyperlink>
      <w:r w:rsidRPr="003669B0">
        <w:rPr>
          <w:sz w:val="27"/>
          <w:szCs w:val="27"/>
        </w:rPr>
        <w:t>, внесение в них изменений не является основанием для пересмотра мест размещения нестационарных торговых объектов, строительство, реконструкция или эксплуатация которых были начаты до утверждения указанных схем.</w:t>
      </w:r>
    </w:p>
    <w:p w:rsidR="00FB5F30" w:rsidRDefault="00FB5F30" w:rsidP="00FB5F3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1.6. Включение нестационарных торговых объектов, расположенных</w:t>
      </w:r>
      <w:r>
        <w:rPr>
          <w:sz w:val="27"/>
          <w:szCs w:val="27"/>
        </w:rPr>
        <w:br/>
      </w:r>
      <w:r w:rsidRPr="003669B0">
        <w:rPr>
          <w:sz w:val="27"/>
          <w:szCs w:val="27"/>
        </w:rPr>
        <w:t>на земельных участках, находящихся в собственнос</w:t>
      </w:r>
      <w:r>
        <w:rPr>
          <w:sz w:val="27"/>
          <w:szCs w:val="27"/>
        </w:rPr>
        <w:t>ти Московской области,</w:t>
      </w:r>
      <w:r w:rsidRPr="003669B0">
        <w:rPr>
          <w:sz w:val="27"/>
          <w:szCs w:val="27"/>
        </w:rPr>
        <w:t xml:space="preserve"> в схему осуществляется по согласованию с</w:t>
      </w:r>
      <w:r>
        <w:rPr>
          <w:sz w:val="27"/>
          <w:szCs w:val="27"/>
        </w:rPr>
        <w:t xml:space="preserve"> исполнительным</w:t>
      </w:r>
      <w:r w:rsidRPr="003669B0">
        <w:rPr>
          <w:sz w:val="27"/>
          <w:szCs w:val="27"/>
        </w:rPr>
        <w:t xml:space="preserve"> </w:t>
      </w:r>
      <w:r>
        <w:rPr>
          <w:sz w:val="27"/>
          <w:szCs w:val="27"/>
        </w:rPr>
        <w:t>органом государственной</w:t>
      </w:r>
      <w:r w:rsidRPr="003669B0">
        <w:rPr>
          <w:sz w:val="27"/>
          <w:szCs w:val="27"/>
        </w:rPr>
        <w:t xml:space="preserve"> влас</w:t>
      </w:r>
      <w:r>
        <w:rPr>
          <w:sz w:val="27"/>
          <w:szCs w:val="27"/>
        </w:rPr>
        <w:t>ти Московской области</w:t>
      </w:r>
      <w:r w:rsidRPr="003669B0">
        <w:rPr>
          <w:sz w:val="27"/>
          <w:szCs w:val="27"/>
        </w:rPr>
        <w:t>, осуществляющим полномочия собственника имущества.</w:t>
      </w:r>
    </w:p>
    <w:p w:rsidR="00FB5F30" w:rsidRPr="003669B0" w:rsidRDefault="00FB5F30" w:rsidP="00FB5F3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1.7. Закрепить мероприятия по предоставлению сельскохозяйственным товаропроизводителям и организациям потребительской кооперации, которые являются субъектами малого и среднего предпринимательства, муниципальных преференций в виде предоставления мест для размещения нестационарных торговых объектов без проведения аукционов на льготных условиях или на безвозмездной основе.</w:t>
      </w:r>
    </w:p>
    <w:p w:rsidR="00FB5F30" w:rsidRPr="003669B0" w:rsidRDefault="00FB5F30" w:rsidP="00FB5F3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1.</w:t>
      </w:r>
      <w:r>
        <w:rPr>
          <w:sz w:val="27"/>
          <w:szCs w:val="27"/>
        </w:rPr>
        <w:t>8</w:t>
      </w:r>
      <w:r w:rsidRPr="003669B0">
        <w:rPr>
          <w:sz w:val="27"/>
          <w:szCs w:val="27"/>
        </w:rPr>
        <w:t>. </w:t>
      </w:r>
      <w:hyperlink r:id="rId9" w:anchor="/document/36757606/entry/10000" w:history="1">
        <w:r w:rsidRPr="003669B0">
          <w:rPr>
            <w:sz w:val="27"/>
            <w:szCs w:val="27"/>
          </w:rPr>
          <w:t>Схема</w:t>
        </w:r>
      </w:hyperlink>
      <w:r w:rsidRPr="003669B0">
        <w:rPr>
          <w:sz w:val="27"/>
          <w:szCs w:val="27"/>
        </w:rPr>
        <w:t> разрабатывается и утверждается</w:t>
      </w:r>
      <w:r>
        <w:rPr>
          <w:sz w:val="27"/>
          <w:szCs w:val="27"/>
        </w:rPr>
        <w:t xml:space="preserve"> Администрацией Рузского городского округа</w:t>
      </w:r>
      <w:r w:rsidRPr="003669B0">
        <w:rPr>
          <w:sz w:val="27"/>
          <w:szCs w:val="27"/>
        </w:rPr>
        <w:t xml:space="preserve"> Московской области,</w:t>
      </w:r>
      <w:r>
        <w:rPr>
          <w:sz w:val="27"/>
          <w:szCs w:val="27"/>
        </w:rPr>
        <w:t xml:space="preserve"> определенным в соответствии с Уставом Рузского   городского округа Московской области</w:t>
      </w:r>
      <w:r w:rsidRPr="003669B0">
        <w:rPr>
          <w:sz w:val="27"/>
          <w:szCs w:val="27"/>
        </w:rPr>
        <w:t xml:space="preserve">, </w:t>
      </w:r>
      <w:r w:rsidRPr="0077634C">
        <w:rPr>
          <w:sz w:val="27"/>
          <w:szCs w:val="27"/>
        </w:rPr>
        <w:t xml:space="preserve">на </w:t>
      </w:r>
      <w:r>
        <w:rPr>
          <w:sz w:val="27"/>
          <w:szCs w:val="27"/>
        </w:rPr>
        <w:t xml:space="preserve">пять </w:t>
      </w:r>
      <w:r w:rsidRPr="003669B0">
        <w:rPr>
          <w:sz w:val="27"/>
          <w:szCs w:val="27"/>
        </w:rPr>
        <w:t>календарных лет.</w:t>
      </w:r>
    </w:p>
    <w:p w:rsidR="00FB5F30" w:rsidRPr="003669B0" w:rsidRDefault="00FB5F30" w:rsidP="00FB5F3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1.</w:t>
      </w:r>
      <w:r>
        <w:rPr>
          <w:sz w:val="27"/>
          <w:szCs w:val="27"/>
        </w:rPr>
        <w:t>9</w:t>
      </w:r>
      <w:r w:rsidRPr="003669B0">
        <w:rPr>
          <w:sz w:val="27"/>
          <w:szCs w:val="27"/>
        </w:rPr>
        <w:t>. Для целей настоящего Порядка используются следующие понятия:</w:t>
      </w:r>
    </w:p>
    <w:p w:rsidR="00FB5F30" w:rsidRPr="003669B0" w:rsidRDefault="00FB5F30" w:rsidP="00FB5F30">
      <w:pPr>
        <w:ind w:firstLine="709"/>
        <w:jc w:val="both"/>
        <w:rPr>
          <w:sz w:val="27"/>
          <w:szCs w:val="27"/>
        </w:rPr>
      </w:pPr>
      <w:r w:rsidRPr="003669B0">
        <w:rPr>
          <w:b/>
          <w:bCs/>
          <w:sz w:val="27"/>
          <w:szCs w:val="27"/>
        </w:rPr>
        <w:t>схема</w:t>
      </w:r>
      <w:r w:rsidRPr="003669B0">
        <w:rPr>
          <w:sz w:val="27"/>
          <w:szCs w:val="27"/>
        </w:rPr>
        <w:t> - документ, состоящий из текстовой (в виде таблицы) и графической частей, содержащий информацию об адресных ориентирах, виде, специализации нестационарного торгового объекта, периоде размещения нестационарного торгового объекта, форме собственности земельного участка, о возможности размещения нестационарного торгового объекта субъектами малого и среднего предпринимательства.</w:t>
      </w:r>
    </w:p>
    <w:p w:rsidR="00FB5F30" w:rsidRPr="003669B0" w:rsidRDefault="00FB5F30" w:rsidP="00FB5F30">
      <w:pPr>
        <w:ind w:firstLine="709"/>
        <w:jc w:val="both"/>
        <w:rPr>
          <w:sz w:val="27"/>
          <w:szCs w:val="27"/>
        </w:rPr>
      </w:pPr>
      <w:r w:rsidRPr="003669B0">
        <w:rPr>
          <w:b/>
          <w:bCs/>
          <w:sz w:val="27"/>
          <w:szCs w:val="27"/>
        </w:rPr>
        <w:t>нестационарный торговый объект</w:t>
      </w:r>
      <w:r w:rsidRPr="003669B0">
        <w:rPr>
          <w:sz w:val="27"/>
          <w:szCs w:val="27"/>
        </w:rPr>
        <w:t> - торговый объект, представляющий собой временное сооружение или временную конструкцию, не связан</w:t>
      </w:r>
      <w:r>
        <w:rPr>
          <w:sz w:val="27"/>
          <w:szCs w:val="27"/>
        </w:rPr>
        <w:t>ные прочно с земельным участком</w:t>
      </w:r>
      <w:r w:rsidRPr="003669B0">
        <w:rPr>
          <w:sz w:val="27"/>
          <w:szCs w:val="27"/>
        </w:rPr>
        <w:t xml:space="preserve"> вне зависимости от присоединения или неприсоединения к сетям инженерно-технического обеспечения, в том числе передвижное сооружение.</w:t>
      </w:r>
    </w:p>
    <w:p w:rsidR="00FB5F30" w:rsidRPr="003669B0" w:rsidRDefault="00FB5F30" w:rsidP="00FB5F30">
      <w:pPr>
        <w:ind w:firstLine="709"/>
        <w:jc w:val="both"/>
        <w:rPr>
          <w:sz w:val="27"/>
          <w:szCs w:val="27"/>
        </w:rPr>
      </w:pPr>
      <w:r w:rsidRPr="003669B0">
        <w:rPr>
          <w:b/>
          <w:bCs/>
          <w:sz w:val="27"/>
          <w:szCs w:val="27"/>
        </w:rPr>
        <w:t>специализация нестационарного торгового объекта</w:t>
      </w:r>
      <w:r w:rsidRPr="003669B0">
        <w:rPr>
          <w:sz w:val="27"/>
          <w:szCs w:val="27"/>
        </w:rPr>
        <w:t> - торговая деятельность, при которой восемьдесят и более процентов всех предлагаемых к продаже товаров (услуг) от их общего количества составляют товары (услуги) одной группы,</w:t>
      </w:r>
      <w:r>
        <w:rPr>
          <w:sz w:val="27"/>
          <w:szCs w:val="27"/>
        </w:rPr>
        <w:t xml:space="preserve"> </w:t>
      </w:r>
      <w:r w:rsidRPr="003669B0">
        <w:rPr>
          <w:sz w:val="27"/>
          <w:szCs w:val="27"/>
        </w:rPr>
        <w:t>за исключением деятельности по реализации печатной продукции.</w:t>
      </w:r>
    </w:p>
    <w:p w:rsidR="00FB5F30" w:rsidRPr="003669B0" w:rsidRDefault="00FB5F30" w:rsidP="00FB5F30">
      <w:pPr>
        <w:ind w:firstLine="709"/>
        <w:jc w:val="both"/>
        <w:rPr>
          <w:sz w:val="27"/>
          <w:szCs w:val="27"/>
        </w:rPr>
      </w:pPr>
      <w:r w:rsidRPr="003669B0">
        <w:rPr>
          <w:b/>
          <w:bCs/>
          <w:sz w:val="27"/>
          <w:szCs w:val="27"/>
        </w:rPr>
        <w:t xml:space="preserve">Специализация нестационарного торгового объекта </w:t>
      </w:r>
      <w:r>
        <w:rPr>
          <w:b/>
          <w:bCs/>
          <w:sz w:val="27"/>
          <w:szCs w:val="27"/>
        </w:rPr>
        <w:t>«</w:t>
      </w:r>
      <w:r w:rsidRPr="003669B0">
        <w:rPr>
          <w:b/>
          <w:bCs/>
          <w:sz w:val="27"/>
          <w:szCs w:val="27"/>
        </w:rPr>
        <w:t>Печать</w:t>
      </w:r>
      <w:r>
        <w:rPr>
          <w:b/>
          <w:bCs/>
          <w:sz w:val="27"/>
          <w:szCs w:val="27"/>
        </w:rPr>
        <w:t>»</w:t>
      </w:r>
      <w:r w:rsidRPr="003669B0">
        <w:rPr>
          <w:sz w:val="27"/>
          <w:szCs w:val="27"/>
        </w:rPr>
        <w:t> - торговая деятельность, при которой пятьдесят и более процентов всех предлагаемых к продаже товаров от их общего количества составляет печатная продукция. Реализация иных дополнительных групп товаров (услуг) осуществляется в соответствии с установленной номенклатурой.</w:t>
      </w:r>
    </w:p>
    <w:p w:rsidR="00FB5F30" w:rsidRPr="003669B0" w:rsidRDefault="00FB5F30" w:rsidP="00FB5F3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К нестационарным торговым объектам, включаемым в схему, относятся:</w:t>
      </w:r>
    </w:p>
    <w:p w:rsidR="00FB5F30" w:rsidRPr="003669B0" w:rsidRDefault="00FB5F30" w:rsidP="00FB5F30">
      <w:pPr>
        <w:ind w:firstLine="709"/>
        <w:jc w:val="both"/>
        <w:rPr>
          <w:sz w:val="27"/>
          <w:szCs w:val="27"/>
        </w:rPr>
      </w:pPr>
      <w:r w:rsidRPr="003669B0">
        <w:rPr>
          <w:b/>
          <w:bCs/>
          <w:sz w:val="27"/>
          <w:szCs w:val="27"/>
        </w:rPr>
        <w:t>павильон</w:t>
      </w:r>
      <w:r w:rsidRPr="003669B0">
        <w:rPr>
          <w:sz w:val="27"/>
          <w:szCs w:val="27"/>
        </w:rPr>
        <w:t> - оборудованное строение, имеющее торговый зал и помещения для хранения товарного запаса, рассчитанное на одно или несколько рабочих мест;</w:t>
      </w:r>
    </w:p>
    <w:p w:rsidR="00FB5F30" w:rsidRPr="003669B0" w:rsidRDefault="00FB5F30" w:rsidP="00FB5F30">
      <w:pPr>
        <w:ind w:firstLine="709"/>
        <w:jc w:val="both"/>
        <w:rPr>
          <w:sz w:val="27"/>
          <w:szCs w:val="27"/>
        </w:rPr>
      </w:pPr>
      <w:r w:rsidRPr="003669B0">
        <w:rPr>
          <w:b/>
          <w:bCs/>
          <w:sz w:val="27"/>
          <w:szCs w:val="27"/>
        </w:rPr>
        <w:lastRenderedPageBreak/>
        <w:t>киоск</w:t>
      </w:r>
      <w:r w:rsidRPr="003669B0">
        <w:rPr>
          <w:sz w:val="27"/>
          <w:szCs w:val="27"/>
        </w:rPr>
        <w:t> -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FB5F30" w:rsidRPr="003669B0" w:rsidRDefault="00FB5F30" w:rsidP="00FB5F30">
      <w:pPr>
        <w:ind w:firstLine="709"/>
        <w:jc w:val="both"/>
        <w:rPr>
          <w:sz w:val="27"/>
          <w:szCs w:val="27"/>
        </w:rPr>
      </w:pPr>
      <w:r w:rsidRPr="003669B0">
        <w:rPr>
          <w:b/>
          <w:bCs/>
          <w:sz w:val="27"/>
          <w:szCs w:val="27"/>
        </w:rPr>
        <w:t>торговая галерея</w:t>
      </w:r>
      <w:r w:rsidRPr="003669B0">
        <w:rPr>
          <w:sz w:val="27"/>
          <w:szCs w:val="27"/>
        </w:rPr>
        <w:t> - выполненный в едином архитектурном решении нестационарный торговый объект, состоящий из совокупности, но не более пяти</w:t>
      </w:r>
      <w:r>
        <w:rPr>
          <w:sz w:val="27"/>
          <w:szCs w:val="27"/>
        </w:rPr>
        <w:t xml:space="preserve"> </w:t>
      </w:r>
      <w:r w:rsidRPr="003669B0">
        <w:rPr>
          <w:sz w:val="27"/>
          <w:szCs w:val="27"/>
        </w:rPr>
        <w:t>(в одном ряду) специализированных павильонов или киосков, симметрично расположенных напротив друг друга, обеспечивающих беспрепятственный проход для покупателей, объединенных под единой временной светопрозрачной кровлей,</w:t>
      </w:r>
      <w:r>
        <w:rPr>
          <w:sz w:val="27"/>
          <w:szCs w:val="27"/>
        </w:rPr>
        <w:t xml:space="preserve"> </w:t>
      </w:r>
      <w:r w:rsidRPr="003669B0">
        <w:rPr>
          <w:sz w:val="27"/>
          <w:szCs w:val="27"/>
        </w:rPr>
        <w:t>не несущей теплоизоляционную функцию;</w:t>
      </w:r>
    </w:p>
    <w:p w:rsidR="00FB5F30" w:rsidRPr="003669B0" w:rsidRDefault="00FB5F30" w:rsidP="00FB5F30">
      <w:pPr>
        <w:ind w:firstLine="709"/>
        <w:jc w:val="both"/>
        <w:rPr>
          <w:sz w:val="27"/>
          <w:szCs w:val="27"/>
        </w:rPr>
      </w:pPr>
      <w:r w:rsidRPr="003669B0">
        <w:rPr>
          <w:b/>
          <w:bCs/>
          <w:sz w:val="27"/>
          <w:szCs w:val="27"/>
        </w:rPr>
        <w:t>пункт быстрого питания</w:t>
      </w:r>
      <w:r w:rsidRPr="003669B0">
        <w:rPr>
          <w:sz w:val="27"/>
          <w:szCs w:val="27"/>
        </w:rPr>
        <w:t> - павильон или киоск, специализирующийся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FB5F30" w:rsidRPr="003669B0" w:rsidRDefault="00FB5F30" w:rsidP="00FB5F30">
      <w:pPr>
        <w:ind w:firstLine="709"/>
        <w:jc w:val="both"/>
        <w:rPr>
          <w:sz w:val="27"/>
          <w:szCs w:val="27"/>
        </w:rPr>
      </w:pPr>
      <w:r w:rsidRPr="003669B0">
        <w:rPr>
          <w:b/>
          <w:bCs/>
          <w:sz w:val="27"/>
          <w:szCs w:val="27"/>
        </w:rPr>
        <w:t>мобильный пункт быстрого питания</w:t>
      </w:r>
      <w:r w:rsidRPr="003669B0">
        <w:rPr>
          <w:sz w:val="27"/>
          <w:szCs w:val="27"/>
        </w:rPr>
        <w:t> - передвижное сооружение (</w:t>
      </w:r>
      <w:proofErr w:type="spellStart"/>
      <w:r w:rsidRPr="003669B0">
        <w:rPr>
          <w:sz w:val="27"/>
          <w:szCs w:val="27"/>
        </w:rPr>
        <w:t>автокафе</w:t>
      </w:r>
      <w:proofErr w:type="spellEnd"/>
      <w:r w:rsidRPr="003669B0">
        <w:rPr>
          <w:sz w:val="27"/>
          <w:szCs w:val="27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FB5F30" w:rsidRPr="003669B0" w:rsidRDefault="00FB5F30" w:rsidP="00FB5F30">
      <w:pPr>
        <w:ind w:firstLine="709"/>
        <w:jc w:val="both"/>
        <w:rPr>
          <w:sz w:val="27"/>
          <w:szCs w:val="27"/>
        </w:rPr>
      </w:pPr>
      <w:r w:rsidRPr="003669B0">
        <w:rPr>
          <w:b/>
          <w:bCs/>
          <w:sz w:val="27"/>
          <w:szCs w:val="27"/>
        </w:rPr>
        <w:t>выносное холодильное оборудование</w:t>
      </w:r>
      <w:r w:rsidRPr="003669B0">
        <w:rPr>
          <w:sz w:val="27"/>
          <w:szCs w:val="27"/>
        </w:rPr>
        <w:t> - холодильник для хранения и реализации прохладительных напитков и мороженого;</w:t>
      </w:r>
    </w:p>
    <w:p w:rsidR="00FB5F30" w:rsidRPr="003669B0" w:rsidRDefault="00FB5F30" w:rsidP="00FB5F30">
      <w:pPr>
        <w:ind w:firstLine="709"/>
        <w:jc w:val="both"/>
        <w:rPr>
          <w:sz w:val="27"/>
          <w:szCs w:val="27"/>
        </w:rPr>
      </w:pPr>
      <w:r w:rsidRPr="003669B0">
        <w:rPr>
          <w:b/>
          <w:bCs/>
          <w:sz w:val="27"/>
          <w:szCs w:val="27"/>
        </w:rPr>
        <w:t>торговый автомат (вендинговый автомат)</w:t>
      </w:r>
      <w:r w:rsidRPr="003669B0">
        <w:rPr>
          <w:sz w:val="27"/>
          <w:szCs w:val="27"/>
        </w:rPr>
        <w:t> - временное техническое устройство, сооружение или конструкция, осуществляющее продажу штучного товара, оплата и выдача которого осуществляется с помощью технических приспособлений, не требующих непосредственного участия продавца;</w:t>
      </w:r>
    </w:p>
    <w:p w:rsidR="00FB5F30" w:rsidRPr="003669B0" w:rsidRDefault="00FB5F30" w:rsidP="00FB5F30">
      <w:pPr>
        <w:ind w:firstLine="709"/>
        <w:jc w:val="both"/>
        <w:rPr>
          <w:sz w:val="27"/>
          <w:szCs w:val="27"/>
        </w:rPr>
      </w:pPr>
      <w:r w:rsidRPr="003669B0">
        <w:rPr>
          <w:b/>
          <w:bCs/>
          <w:sz w:val="27"/>
          <w:szCs w:val="27"/>
        </w:rPr>
        <w:t>бахчевой развал</w:t>
      </w:r>
      <w:r w:rsidRPr="003669B0">
        <w:rPr>
          <w:sz w:val="27"/>
          <w:szCs w:val="27"/>
        </w:rPr>
        <w:t> - нестационарный торговый объект, представляющий собой специально оборудованную временную конструкцию в виде обособленной открытой площадки или установленной торговой палатки, предназначенный для продажи сезонных бахчевых культур;</w:t>
      </w:r>
    </w:p>
    <w:p w:rsidR="00FB5F30" w:rsidRPr="003669B0" w:rsidRDefault="00FB5F30" w:rsidP="00FB5F30">
      <w:pPr>
        <w:ind w:firstLine="709"/>
        <w:jc w:val="both"/>
        <w:rPr>
          <w:sz w:val="27"/>
          <w:szCs w:val="27"/>
        </w:rPr>
      </w:pPr>
      <w:r w:rsidRPr="003669B0">
        <w:rPr>
          <w:b/>
          <w:bCs/>
          <w:sz w:val="27"/>
          <w:szCs w:val="27"/>
        </w:rPr>
        <w:t>передвижное сооружение</w:t>
      </w:r>
      <w:r w:rsidRPr="003669B0">
        <w:rPr>
          <w:sz w:val="27"/>
          <w:szCs w:val="27"/>
        </w:rPr>
        <w:t> - изотермические емкости и цистерны, прочие передвижные объекты;</w:t>
      </w:r>
    </w:p>
    <w:p w:rsidR="00FB5F30" w:rsidRPr="003669B0" w:rsidRDefault="00FB5F30" w:rsidP="00FB5F30">
      <w:pPr>
        <w:ind w:firstLine="709"/>
        <w:jc w:val="both"/>
        <w:rPr>
          <w:sz w:val="27"/>
          <w:szCs w:val="27"/>
        </w:rPr>
      </w:pPr>
      <w:r w:rsidRPr="003669B0">
        <w:rPr>
          <w:b/>
          <w:bCs/>
          <w:sz w:val="27"/>
          <w:szCs w:val="27"/>
        </w:rPr>
        <w:t>объект мобильной торговли</w:t>
      </w:r>
      <w:r w:rsidRPr="003669B0">
        <w:rPr>
          <w:sz w:val="27"/>
          <w:szCs w:val="27"/>
        </w:rPr>
        <w:t> - нестационарный торговый объект, представляющий специализированный автомагазин, автолавку или иное специально оборудованное для осуществления розничной торговли транспортное средство;</w:t>
      </w:r>
    </w:p>
    <w:p w:rsidR="00FB5F30" w:rsidRPr="003669B0" w:rsidRDefault="00FB5F30" w:rsidP="00FB5F30">
      <w:pPr>
        <w:ind w:firstLine="709"/>
        <w:jc w:val="both"/>
        <w:rPr>
          <w:sz w:val="27"/>
          <w:szCs w:val="27"/>
        </w:rPr>
      </w:pPr>
      <w:r w:rsidRPr="003669B0">
        <w:rPr>
          <w:b/>
          <w:bCs/>
          <w:sz w:val="27"/>
          <w:szCs w:val="27"/>
        </w:rPr>
        <w:t>специализированный нестационарный торговый объект для организации реализации продукции сельскохозяйственных товаропроизводителей</w:t>
      </w:r>
      <w:r>
        <w:rPr>
          <w:b/>
          <w:bCs/>
          <w:sz w:val="27"/>
          <w:szCs w:val="27"/>
        </w:rPr>
        <w:br/>
      </w:r>
      <w:r w:rsidRPr="003669B0">
        <w:rPr>
          <w:sz w:val="27"/>
          <w:szCs w:val="27"/>
        </w:rPr>
        <w:t xml:space="preserve">(далее - специализированный нестационарный торговый объект) </w:t>
      </w:r>
      <w:r>
        <w:rPr>
          <w:sz w:val="27"/>
          <w:szCs w:val="27"/>
        </w:rPr>
        <w:t>–</w:t>
      </w:r>
      <w:r w:rsidRPr="003669B0">
        <w:rPr>
          <w:sz w:val="27"/>
          <w:szCs w:val="27"/>
        </w:rPr>
        <w:t xml:space="preserve"> выполненный</w:t>
      </w:r>
      <w:r>
        <w:rPr>
          <w:sz w:val="27"/>
          <w:szCs w:val="27"/>
        </w:rPr>
        <w:br/>
      </w:r>
      <w:r w:rsidRPr="003669B0">
        <w:rPr>
          <w:sz w:val="27"/>
          <w:szCs w:val="27"/>
        </w:rPr>
        <w:t>в едином архитектурном решении нестационарный торговый объект, состоящий</w:t>
      </w:r>
      <w:r>
        <w:rPr>
          <w:sz w:val="27"/>
          <w:szCs w:val="27"/>
        </w:rPr>
        <w:br/>
      </w:r>
      <w:r w:rsidRPr="003669B0">
        <w:rPr>
          <w:sz w:val="27"/>
          <w:szCs w:val="27"/>
        </w:rPr>
        <w:t>из соединенных между собой нестационарных торговых объектов, находящихся под общим управлением, общей площадью не более 150 кв. м, в которых не менее восьмидесяти процентов торговых мест от их общего количества, предназначено для осуществления продажи товаров сельскохозяйственными товаропроизводителями,</w:t>
      </w:r>
      <w:r>
        <w:rPr>
          <w:sz w:val="27"/>
          <w:szCs w:val="27"/>
        </w:rPr>
        <w:br/>
      </w:r>
      <w:r w:rsidRPr="003669B0">
        <w:rPr>
          <w:sz w:val="27"/>
          <w:szCs w:val="27"/>
        </w:rPr>
        <w:t>в том числе осуществляющими деятельность на территории Московской области;</w:t>
      </w:r>
    </w:p>
    <w:p w:rsidR="00FB5F30" w:rsidRPr="003669B0" w:rsidRDefault="00FB5F30" w:rsidP="00FB5F3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 xml:space="preserve">понятие </w:t>
      </w:r>
      <w:r>
        <w:rPr>
          <w:sz w:val="27"/>
          <w:szCs w:val="27"/>
        </w:rPr>
        <w:t>«</w:t>
      </w:r>
      <w:r w:rsidRPr="003669B0">
        <w:rPr>
          <w:sz w:val="27"/>
          <w:szCs w:val="27"/>
        </w:rPr>
        <w:t>сельскохозяйственный товаропроизводитель</w:t>
      </w:r>
      <w:r>
        <w:rPr>
          <w:sz w:val="27"/>
          <w:szCs w:val="27"/>
        </w:rPr>
        <w:t>»</w:t>
      </w:r>
      <w:r w:rsidRPr="003669B0">
        <w:rPr>
          <w:sz w:val="27"/>
          <w:szCs w:val="27"/>
        </w:rPr>
        <w:t xml:space="preserve"> используется в значении, установленном </w:t>
      </w:r>
      <w:hyperlink r:id="rId10" w:anchor="/document/12151309/entry/0" w:history="1">
        <w:r w:rsidRPr="003669B0">
          <w:rPr>
            <w:sz w:val="27"/>
            <w:szCs w:val="27"/>
          </w:rPr>
          <w:t>Федеральным законом</w:t>
        </w:r>
      </w:hyperlink>
      <w:r w:rsidRPr="003669B0">
        <w:rPr>
          <w:sz w:val="27"/>
          <w:szCs w:val="27"/>
        </w:rPr>
        <w:t xml:space="preserve"> от 29.12.2006 </w:t>
      </w:r>
      <w:r>
        <w:rPr>
          <w:sz w:val="27"/>
          <w:szCs w:val="27"/>
        </w:rPr>
        <w:t>№</w:t>
      </w:r>
      <w:r w:rsidRPr="003669B0">
        <w:rPr>
          <w:sz w:val="27"/>
          <w:szCs w:val="27"/>
        </w:rPr>
        <w:t xml:space="preserve"> 264-ФЗ </w:t>
      </w:r>
      <w:r>
        <w:rPr>
          <w:sz w:val="27"/>
          <w:szCs w:val="27"/>
        </w:rPr>
        <w:t>«</w:t>
      </w:r>
      <w:r w:rsidRPr="003669B0">
        <w:rPr>
          <w:sz w:val="27"/>
          <w:szCs w:val="27"/>
        </w:rPr>
        <w:t>О развитии сельского хозяйства</w:t>
      </w:r>
      <w:r>
        <w:rPr>
          <w:sz w:val="27"/>
          <w:szCs w:val="27"/>
        </w:rPr>
        <w:t>»</w:t>
      </w:r>
      <w:r w:rsidRPr="003669B0">
        <w:rPr>
          <w:sz w:val="27"/>
          <w:szCs w:val="27"/>
        </w:rPr>
        <w:t>;</w:t>
      </w:r>
    </w:p>
    <w:p w:rsidR="00FB5F30" w:rsidRPr="003669B0" w:rsidRDefault="00FB5F30" w:rsidP="00FB5F30">
      <w:pPr>
        <w:ind w:firstLine="709"/>
        <w:jc w:val="both"/>
        <w:rPr>
          <w:sz w:val="27"/>
          <w:szCs w:val="27"/>
        </w:rPr>
      </w:pPr>
      <w:r w:rsidRPr="003669B0">
        <w:rPr>
          <w:b/>
          <w:bCs/>
          <w:sz w:val="27"/>
          <w:szCs w:val="27"/>
        </w:rPr>
        <w:t>елочный базар</w:t>
      </w:r>
      <w:r w:rsidRPr="003669B0">
        <w:rPr>
          <w:sz w:val="27"/>
          <w:szCs w:val="27"/>
        </w:rPr>
        <w:t> - нестационарный торговый объект, представляющий собой специально оборудованную временную конструкцию в виде обособленной открытой площадки для новогодней (рождественской) продажи натуральных хвойных деревьев и веток хвойных деревьев;</w:t>
      </w:r>
    </w:p>
    <w:p w:rsidR="00FB5F30" w:rsidRDefault="00FB5F30" w:rsidP="00FB5F30">
      <w:pPr>
        <w:ind w:firstLine="709"/>
        <w:jc w:val="both"/>
        <w:rPr>
          <w:sz w:val="27"/>
          <w:szCs w:val="27"/>
        </w:rPr>
      </w:pPr>
      <w:r w:rsidRPr="003669B0">
        <w:rPr>
          <w:b/>
          <w:bCs/>
          <w:sz w:val="27"/>
          <w:szCs w:val="27"/>
        </w:rPr>
        <w:lastRenderedPageBreak/>
        <w:t>торговая палатка</w:t>
      </w:r>
      <w:r w:rsidRPr="003669B0">
        <w:rPr>
          <w:sz w:val="27"/>
          <w:szCs w:val="27"/>
        </w:rPr>
        <w:t> - нестационарный торговый объект, представляющий собой оснащенную прилавком легковозводимую сборно-разборную конструкцию, образующую внутреннее пространство, не замкнутое со стороны прилавка, предназначенный для размещения одного или нескольких рабочих мест продавцов и товарно</w:t>
      </w:r>
      <w:r>
        <w:rPr>
          <w:sz w:val="27"/>
          <w:szCs w:val="27"/>
        </w:rPr>
        <w:t>го запаса на один день торговли;</w:t>
      </w:r>
    </w:p>
    <w:p w:rsidR="00FB5F30" w:rsidRDefault="00FB5F30" w:rsidP="00FB5F30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о</w:t>
      </w:r>
      <w:r w:rsidRPr="003E6293">
        <w:rPr>
          <w:b/>
          <w:sz w:val="27"/>
          <w:szCs w:val="27"/>
        </w:rPr>
        <w:t>бъект реализации сель</w:t>
      </w:r>
      <w:r>
        <w:rPr>
          <w:b/>
          <w:sz w:val="27"/>
          <w:szCs w:val="27"/>
        </w:rPr>
        <w:t xml:space="preserve">скохозяйственных и декоративных кустов </w:t>
      </w:r>
      <w:r w:rsidRPr="003E6293">
        <w:rPr>
          <w:b/>
          <w:sz w:val="27"/>
          <w:szCs w:val="27"/>
        </w:rPr>
        <w:t>и растений</w:t>
      </w:r>
      <w:r>
        <w:rPr>
          <w:sz w:val="27"/>
          <w:szCs w:val="27"/>
        </w:rPr>
        <w:t xml:space="preserve">  - нестационарный торговый объект, представляющий собой киоск или павильон со специально оборудованной временной конструкцией в виде обособленной  огороженной  открытой площадки  (экспозиционной и/или  декоративной), предназначенный  для реализации  сельскохозяйственных и декоративных  деревьев, кустов и растений и  сопутствующих  товаров.</w:t>
      </w:r>
    </w:p>
    <w:p w:rsidR="00FB5F30" w:rsidRDefault="00FB5F30" w:rsidP="00FB5F30">
      <w:pPr>
        <w:jc w:val="both"/>
        <w:rPr>
          <w:sz w:val="27"/>
          <w:szCs w:val="27"/>
        </w:rPr>
      </w:pPr>
    </w:p>
    <w:p w:rsidR="00FB5F30" w:rsidRPr="003669B0" w:rsidRDefault="00FB5F30" w:rsidP="00FB5F30">
      <w:pPr>
        <w:ind w:firstLine="709"/>
        <w:jc w:val="both"/>
        <w:rPr>
          <w:sz w:val="27"/>
          <w:szCs w:val="27"/>
        </w:rPr>
      </w:pPr>
    </w:p>
    <w:p w:rsidR="00FB5F30" w:rsidRDefault="00FB5F30" w:rsidP="00FB5F30">
      <w:pPr>
        <w:jc w:val="center"/>
        <w:rPr>
          <w:sz w:val="27"/>
          <w:szCs w:val="27"/>
        </w:rPr>
      </w:pPr>
      <w:r w:rsidRPr="003669B0">
        <w:rPr>
          <w:sz w:val="27"/>
          <w:szCs w:val="27"/>
        </w:rPr>
        <w:t>2. Требования к разработке схемы</w:t>
      </w:r>
    </w:p>
    <w:p w:rsidR="00FB5F30" w:rsidRPr="003669B0" w:rsidRDefault="00FB5F30" w:rsidP="00FB5F30">
      <w:pPr>
        <w:jc w:val="center"/>
        <w:rPr>
          <w:sz w:val="27"/>
          <w:szCs w:val="27"/>
        </w:rPr>
      </w:pPr>
    </w:p>
    <w:p w:rsidR="00FB5F30" w:rsidRPr="003669B0" w:rsidRDefault="00FB5F30" w:rsidP="00FB5F3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2.1. При разработке схемы учитываются:</w:t>
      </w:r>
    </w:p>
    <w:p w:rsidR="00FB5F30" w:rsidRPr="003669B0" w:rsidRDefault="00FB5F30" w:rsidP="00FB5F3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 xml:space="preserve">особенности развития торговой </w:t>
      </w:r>
      <w:r w:rsidRPr="0007092F">
        <w:rPr>
          <w:sz w:val="27"/>
          <w:szCs w:val="27"/>
        </w:rPr>
        <w:t xml:space="preserve">деятельности Рузского </w:t>
      </w:r>
      <w:r>
        <w:rPr>
          <w:sz w:val="27"/>
          <w:szCs w:val="27"/>
        </w:rPr>
        <w:t>городского округа Московской области</w:t>
      </w:r>
      <w:r w:rsidRPr="003669B0">
        <w:rPr>
          <w:sz w:val="27"/>
          <w:szCs w:val="27"/>
        </w:rPr>
        <w:t>;</w:t>
      </w:r>
    </w:p>
    <w:p w:rsidR="00FB5F30" w:rsidRPr="003669B0" w:rsidRDefault="00FB5F30" w:rsidP="00FB5F3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необходимость размещения не менее чем шестьдесят 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объектов;</w:t>
      </w:r>
    </w:p>
    <w:p w:rsidR="00FB5F30" w:rsidRPr="003669B0" w:rsidRDefault="00FB5F30" w:rsidP="00FB5F3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обеспечение беспрепятственного развития улично-дорожной сети;</w:t>
      </w:r>
    </w:p>
    <w:p w:rsidR="00FB5F30" w:rsidRPr="003669B0" w:rsidRDefault="00FB5F30" w:rsidP="00FB5F3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обеспечение беспрепятственного движения транспорта и пешеходов;</w:t>
      </w:r>
    </w:p>
    <w:p w:rsidR="00FB5F30" w:rsidRPr="003669B0" w:rsidRDefault="00FB5F30" w:rsidP="00FB5F3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специализация нестационарного торгового объекта;</w:t>
      </w:r>
    </w:p>
    <w:p w:rsidR="00FB5F30" w:rsidRPr="003669B0" w:rsidRDefault="00FB5F30" w:rsidP="00FB5F3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обеспечение соответствия деятельности нестационарных торговых объектов санитарным, противопожарным, экологическим требованиям, правилам продажи отдельных видов товаров, требованиям безопасности для жизни и здоровья людей;</w:t>
      </w:r>
    </w:p>
    <w:p w:rsidR="00FB5F30" w:rsidRPr="003669B0" w:rsidRDefault="00FB5F30" w:rsidP="00FB5F3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 xml:space="preserve">2.2. Размещение нестационарных торговых объектов должно обеспечивать свободное движение пешеходов и доступ потребителей к торговым объектам, в том числе обеспечение </w:t>
      </w:r>
      <w:proofErr w:type="spellStart"/>
      <w:r w:rsidRPr="003669B0">
        <w:rPr>
          <w:sz w:val="27"/>
          <w:szCs w:val="27"/>
        </w:rPr>
        <w:t>безбарьерной</w:t>
      </w:r>
      <w:proofErr w:type="spellEnd"/>
      <w:r w:rsidRPr="003669B0">
        <w:rPr>
          <w:sz w:val="27"/>
          <w:szCs w:val="27"/>
        </w:rPr>
        <w:t xml:space="preserve"> среды жизнедеятельности для инвалидов и иных маломобильных групп населения, беспрепятственный подъезд спецтранспорта при чрезвычайных ситуациях.</w:t>
      </w:r>
    </w:p>
    <w:p w:rsidR="00FB5F30" w:rsidRPr="004920BB" w:rsidRDefault="00FB5F30" w:rsidP="00FB5F30">
      <w:pPr>
        <w:ind w:firstLine="709"/>
        <w:jc w:val="both"/>
        <w:rPr>
          <w:sz w:val="27"/>
          <w:szCs w:val="27"/>
        </w:rPr>
      </w:pPr>
      <w:r w:rsidRPr="004920BB">
        <w:rPr>
          <w:sz w:val="27"/>
          <w:szCs w:val="27"/>
        </w:rPr>
        <w:t>2.3. Внешний вид нестационарных торговых объектов должен соответствовать внешнему архитектурному облику сложившейся застр</w:t>
      </w:r>
      <w:r>
        <w:rPr>
          <w:sz w:val="27"/>
          <w:szCs w:val="27"/>
        </w:rPr>
        <w:t>ойки муниципального образования «Рузский городской округ Московской области».</w:t>
      </w:r>
    </w:p>
    <w:p w:rsidR="00FB5F30" w:rsidRPr="003669B0" w:rsidRDefault="00FB5F30" w:rsidP="00FB5F3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2.</w:t>
      </w:r>
      <w:r>
        <w:rPr>
          <w:sz w:val="27"/>
          <w:szCs w:val="27"/>
        </w:rPr>
        <w:t>4</w:t>
      </w:r>
      <w:r w:rsidRPr="003669B0">
        <w:rPr>
          <w:sz w:val="27"/>
          <w:szCs w:val="27"/>
        </w:rPr>
        <w:t>. Площадки для размещения нестационарных торговых объектов и прилегающая территория должны быть благоустроены.</w:t>
      </w:r>
    </w:p>
    <w:p w:rsidR="00FB5F30" w:rsidRPr="003669B0" w:rsidRDefault="00FB5F30" w:rsidP="00FB5F3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2.</w:t>
      </w:r>
      <w:r>
        <w:rPr>
          <w:sz w:val="27"/>
          <w:szCs w:val="27"/>
        </w:rPr>
        <w:t>5</w:t>
      </w:r>
      <w:r w:rsidRPr="003669B0">
        <w:rPr>
          <w:sz w:val="27"/>
          <w:szCs w:val="27"/>
        </w:rPr>
        <w:t>. Период размещения нестационарного торгового объекта устанавливается с учетом следующих особенностей:</w:t>
      </w:r>
    </w:p>
    <w:p w:rsidR="00FB5F30" w:rsidRPr="003669B0" w:rsidRDefault="00FB5F30" w:rsidP="00FB5F3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для мест размещения передвижных сооружений (выносного холодильного оборудования), торговых палаток период размещения устанавливается с 1 апреля по 1 ноября;</w:t>
      </w:r>
    </w:p>
    <w:p w:rsidR="00FB5F30" w:rsidRDefault="00FB5F30" w:rsidP="00FB5F3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для мест размещения бахчевых развалов период размещения устанавливается с 1 августа по 1 ноября;</w:t>
      </w:r>
    </w:p>
    <w:p w:rsidR="00FB5F30" w:rsidRPr="0077634C" w:rsidRDefault="00FB5F30" w:rsidP="00FB5F30">
      <w:pPr>
        <w:ind w:firstLine="709"/>
        <w:jc w:val="both"/>
        <w:rPr>
          <w:sz w:val="27"/>
          <w:szCs w:val="27"/>
        </w:rPr>
      </w:pPr>
      <w:r w:rsidRPr="0077634C">
        <w:rPr>
          <w:sz w:val="27"/>
          <w:szCs w:val="27"/>
        </w:rPr>
        <w:t xml:space="preserve">для мест размещения елочных базаров период размещения устанавливается </w:t>
      </w:r>
      <w:r w:rsidRPr="0077634C">
        <w:rPr>
          <w:sz w:val="27"/>
          <w:szCs w:val="27"/>
        </w:rPr>
        <w:br/>
        <w:t>с 1 декабря по 10 января;</w:t>
      </w:r>
    </w:p>
    <w:p w:rsidR="00FB5F30" w:rsidRPr="003669B0" w:rsidRDefault="00FB5F30" w:rsidP="00FB5F30">
      <w:pPr>
        <w:ind w:firstLine="709"/>
        <w:jc w:val="both"/>
        <w:rPr>
          <w:sz w:val="27"/>
          <w:szCs w:val="27"/>
        </w:rPr>
      </w:pPr>
      <w:r w:rsidRPr="0077634C">
        <w:rPr>
          <w:sz w:val="27"/>
          <w:szCs w:val="27"/>
        </w:rPr>
        <w:lastRenderedPageBreak/>
        <w:t>для иных нестационарных торговых объектов, за исключением предусмотренных абзацами вторым, третьим и четвертым</w:t>
      </w:r>
      <w:r w:rsidRPr="003669B0">
        <w:rPr>
          <w:sz w:val="27"/>
          <w:szCs w:val="27"/>
        </w:rPr>
        <w:t xml:space="preserve"> настоящего пункта, - с учетом необходимости обеспечения устойчивого развития территорий, на срок действия схемы.</w:t>
      </w:r>
    </w:p>
    <w:p w:rsidR="00FB5F30" w:rsidRPr="003669B0" w:rsidRDefault="00FB5F30" w:rsidP="00FB5F3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2.</w:t>
      </w:r>
      <w:r>
        <w:rPr>
          <w:sz w:val="27"/>
          <w:szCs w:val="27"/>
        </w:rPr>
        <w:t>6</w:t>
      </w:r>
      <w:r w:rsidRPr="003669B0">
        <w:rPr>
          <w:sz w:val="27"/>
          <w:szCs w:val="27"/>
        </w:rPr>
        <w:t>. Не допускается размещение нестационарных торговых объектов:</w:t>
      </w:r>
    </w:p>
    <w:p w:rsidR="00FB5F30" w:rsidRDefault="00FB5F30" w:rsidP="00FB5F3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</w:t>
      </w:r>
      <w:r w:rsidRPr="003669B0">
        <w:rPr>
          <w:sz w:val="27"/>
          <w:szCs w:val="27"/>
        </w:rPr>
        <w:t>в местах, не включенных в схему;</w:t>
      </w:r>
    </w:p>
    <w:p w:rsidR="00FB5F30" w:rsidRDefault="00FB5F30" w:rsidP="00FB5F3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</w:t>
      </w:r>
      <w:r w:rsidRPr="003669B0">
        <w:rPr>
          <w:sz w:val="27"/>
          <w:szCs w:val="27"/>
        </w:rPr>
        <w:t xml:space="preserve">в арках зданий, на газонах (без устройства специального настила), площадках (детских, для отдыха, спортивных, транспортных стоянках), посадочных площадках пассажирского транспорта </w:t>
      </w:r>
      <w:r w:rsidRPr="0077634C">
        <w:rPr>
          <w:sz w:val="27"/>
          <w:szCs w:val="27"/>
        </w:rPr>
        <w:t>(в том числе</w:t>
      </w:r>
      <w:r>
        <w:rPr>
          <w:sz w:val="27"/>
          <w:szCs w:val="27"/>
        </w:rPr>
        <w:t xml:space="preserve"> </w:t>
      </w:r>
      <w:r w:rsidRPr="003669B0">
        <w:rPr>
          <w:sz w:val="27"/>
          <w:szCs w:val="27"/>
        </w:rPr>
        <w:t xml:space="preserve">сблокированных с остановочным павильоном), в охранной зоне водопроводных, канализационных, электрических, кабельных сетей связи, трубопроводов, а также ближе 5 метров от остановочных павильонов, 25 метров - от вентиляционных шахт, 20 метров - от окон жилых помещений, перед витринами торговых организаций, 3 </w:t>
      </w:r>
      <w:r w:rsidRPr="0077634C">
        <w:rPr>
          <w:sz w:val="27"/>
          <w:szCs w:val="27"/>
        </w:rPr>
        <w:t>метра - от ствола дерева, 1,5 метра - от внешней границы кроны кустарника;</w:t>
      </w:r>
    </w:p>
    <w:p w:rsidR="00FB5F30" w:rsidRPr="003669B0" w:rsidRDefault="00FB5F30" w:rsidP="00FB5F3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на территории выделенных технических (охранных) зон магистральных коллекторов и трубопроводов, кабелей высокого, низкого напряжения и слабых токов, линий высоковольтных передач;</w:t>
      </w:r>
    </w:p>
    <w:p w:rsidR="00FB5F30" w:rsidRPr="003669B0" w:rsidRDefault="00FB5F30" w:rsidP="00FB5F3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под железнодорожными путепроводами и автомобильными эстакадами, мостами;</w:t>
      </w:r>
    </w:p>
    <w:p w:rsidR="00FB5F30" w:rsidRPr="003669B0" w:rsidRDefault="00FB5F30" w:rsidP="00FB5F3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в надземных и подземных переходах, а также в 5-метровой охранной зоне</w:t>
      </w:r>
      <w:r>
        <w:rPr>
          <w:sz w:val="27"/>
          <w:szCs w:val="27"/>
        </w:rPr>
        <w:br/>
      </w:r>
      <w:r w:rsidRPr="003669B0">
        <w:rPr>
          <w:sz w:val="27"/>
          <w:szCs w:val="27"/>
        </w:rPr>
        <w:t>от входов (выходов) в подземные переходы, метро;</w:t>
      </w:r>
    </w:p>
    <w:p w:rsidR="00FB5F30" w:rsidRPr="003669B0" w:rsidRDefault="00FB5F30" w:rsidP="00FB5F3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на расстоянии менее 25 метров от мест сбора мусора и пищевых отходов, дворовых уборных, выгребных ям;</w:t>
      </w:r>
    </w:p>
    <w:p w:rsidR="00FB5F30" w:rsidRPr="003669B0" w:rsidRDefault="00FB5F30" w:rsidP="00FB5F3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в случае, если размещение нестационарных торговых объектов препятствует свободному подъезду пожарной, аварийно-спасательной техники или доступу</w:t>
      </w:r>
      <w:r>
        <w:rPr>
          <w:sz w:val="27"/>
          <w:szCs w:val="27"/>
        </w:rPr>
        <w:br/>
      </w:r>
      <w:r w:rsidRPr="003669B0">
        <w:rPr>
          <w:sz w:val="27"/>
          <w:szCs w:val="27"/>
        </w:rPr>
        <w:t>к объектам инженерной инфраструктуры (объекты энергоснабжения и освещения, колодцы, краны, гидранты и т.д.);</w:t>
      </w:r>
    </w:p>
    <w:p w:rsidR="00FB5F30" w:rsidRPr="003669B0" w:rsidRDefault="00FB5F30" w:rsidP="00FB5F3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без приспособления для беспрепятственного доступа к ним и использования их инвалидами и другими маломобильными группами населения;</w:t>
      </w:r>
    </w:p>
    <w:p w:rsidR="00FB5F30" w:rsidRDefault="00FB5F30" w:rsidP="00FB5F3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с нарушением санитарных, градостроительных, противопожарных норм</w:t>
      </w:r>
      <w:r>
        <w:rPr>
          <w:sz w:val="27"/>
          <w:szCs w:val="27"/>
        </w:rPr>
        <w:br/>
      </w:r>
      <w:r w:rsidRPr="003669B0">
        <w:rPr>
          <w:sz w:val="27"/>
          <w:szCs w:val="27"/>
        </w:rPr>
        <w:t>и правил, требований в сфере благоустройства.</w:t>
      </w:r>
    </w:p>
    <w:p w:rsidR="00FB5F30" w:rsidRPr="003669B0" w:rsidRDefault="00FB5F30" w:rsidP="00FB5F30">
      <w:pPr>
        <w:ind w:firstLine="709"/>
        <w:jc w:val="both"/>
        <w:rPr>
          <w:sz w:val="27"/>
          <w:szCs w:val="27"/>
        </w:rPr>
      </w:pPr>
    </w:p>
    <w:p w:rsidR="00FB5F30" w:rsidRDefault="00FB5F30" w:rsidP="00FB5F30">
      <w:pPr>
        <w:ind w:firstLine="709"/>
        <w:jc w:val="center"/>
        <w:rPr>
          <w:sz w:val="27"/>
          <w:szCs w:val="27"/>
        </w:rPr>
      </w:pPr>
      <w:r w:rsidRPr="003669B0">
        <w:rPr>
          <w:sz w:val="27"/>
          <w:szCs w:val="27"/>
        </w:rPr>
        <w:t>3. Порядок разработки и утверждения схемы</w:t>
      </w:r>
    </w:p>
    <w:p w:rsidR="00FB5F30" w:rsidRPr="003669B0" w:rsidRDefault="00FB5F30" w:rsidP="00FB5F30">
      <w:pPr>
        <w:ind w:firstLine="709"/>
        <w:jc w:val="center"/>
        <w:rPr>
          <w:sz w:val="27"/>
          <w:szCs w:val="27"/>
        </w:rPr>
      </w:pPr>
    </w:p>
    <w:p w:rsidR="00FB5F30" w:rsidRPr="003669B0" w:rsidRDefault="00FB5F30" w:rsidP="00FB5F3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3.1. Проект схемы разрабатывается</w:t>
      </w:r>
      <w:r>
        <w:rPr>
          <w:sz w:val="27"/>
          <w:szCs w:val="27"/>
        </w:rPr>
        <w:t xml:space="preserve"> администрацией Рузского городского округа Московской области</w:t>
      </w:r>
      <w:r w:rsidRPr="003669B0">
        <w:rPr>
          <w:sz w:val="27"/>
          <w:szCs w:val="27"/>
        </w:rPr>
        <w:t xml:space="preserve"> с учетом требований, установленных </w:t>
      </w:r>
      <w:hyperlink r:id="rId11" w:anchor="/document/36757606/entry/1200" w:history="1">
        <w:r w:rsidRPr="003669B0">
          <w:rPr>
            <w:sz w:val="27"/>
            <w:szCs w:val="27"/>
          </w:rPr>
          <w:t>разделом 2</w:t>
        </w:r>
      </w:hyperlink>
      <w:r w:rsidRPr="003669B0">
        <w:rPr>
          <w:sz w:val="27"/>
          <w:szCs w:val="27"/>
        </w:rPr>
        <w:t> настоящего Порядка.</w:t>
      </w:r>
    </w:p>
    <w:p w:rsidR="00FB5F30" w:rsidRPr="003669B0" w:rsidRDefault="00FB5F30" w:rsidP="00FB5F3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3.2. В текстовой части схемы (в таблице), разработанной по форме</w:t>
      </w:r>
      <w:r>
        <w:rPr>
          <w:sz w:val="27"/>
          <w:szCs w:val="27"/>
        </w:rPr>
        <w:t>,</w:t>
      </w:r>
      <w:r w:rsidRPr="003669B0">
        <w:rPr>
          <w:sz w:val="27"/>
          <w:szCs w:val="27"/>
        </w:rPr>
        <w:t xml:space="preserve"> согласно </w:t>
      </w:r>
      <w:r>
        <w:rPr>
          <w:sz w:val="27"/>
          <w:szCs w:val="27"/>
        </w:rPr>
        <w:t xml:space="preserve">приложению №1 </w:t>
      </w:r>
      <w:r w:rsidRPr="003669B0">
        <w:rPr>
          <w:sz w:val="27"/>
          <w:szCs w:val="27"/>
        </w:rPr>
        <w:t>к</w:t>
      </w:r>
      <w:r>
        <w:rPr>
          <w:sz w:val="27"/>
          <w:szCs w:val="27"/>
        </w:rPr>
        <w:t xml:space="preserve"> </w:t>
      </w:r>
      <w:r w:rsidRPr="003669B0">
        <w:rPr>
          <w:sz w:val="27"/>
          <w:szCs w:val="27"/>
        </w:rPr>
        <w:t>настоящему Порядку, указывается следующая</w:t>
      </w:r>
      <w:r>
        <w:rPr>
          <w:sz w:val="27"/>
          <w:szCs w:val="27"/>
        </w:rPr>
        <w:t xml:space="preserve"> </w:t>
      </w:r>
      <w:r w:rsidRPr="003669B0">
        <w:rPr>
          <w:sz w:val="27"/>
          <w:szCs w:val="27"/>
        </w:rPr>
        <w:t>информация:</w:t>
      </w:r>
    </w:p>
    <w:p w:rsidR="00FB5F30" w:rsidRPr="003669B0" w:rsidRDefault="00FB5F30" w:rsidP="00FB5F3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адресные ориентиры, вид, специализация нестационарного торгового объекта;</w:t>
      </w:r>
    </w:p>
    <w:p w:rsidR="00FB5F30" w:rsidRPr="003669B0" w:rsidRDefault="00FB5F30" w:rsidP="00FB5F3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форма собственности земельного участка, на котором будет расположен нестационарный торговый объект;</w:t>
      </w:r>
    </w:p>
    <w:p w:rsidR="00FB5F30" w:rsidRPr="003669B0" w:rsidRDefault="00FB5F30" w:rsidP="00FB5F3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период размещения нестационарного торгового объекта;</w:t>
      </w:r>
    </w:p>
    <w:p w:rsidR="00FB5F30" w:rsidRPr="003669B0" w:rsidRDefault="00FB5F30" w:rsidP="00FB5F3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информация о возможности размещения нестационарного торгового объекта субъектами малого и среднего предпринимательства.</w:t>
      </w:r>
    </w:p>
    <w:p w:rsidR="00FB5F30" w:rsidRPr="003669B0" w:rsidRDefault="00FB5F30" w:rsidP="00FB5F3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Графическая часть схемы разрабатывается в виде карты-схемы генерального плана городского округа (М 1:5000); генерального плана поселения масштабом</w:t>
      </w:r>
      <w:r>
        <w:rPr>
          <w:sz w:val="27"/>
          <w:szCs w:val="27"/>
        </w:rPr>
        <w:t xml:space="preserve">            </w:t>
      </w:r>
      <w:proofErr w:type="gramStart"/>
      <w:r>
        <w:rPr>
          <w:sz w:val="27"/>
          <w:szCs w:val="27"/>
        </w:rPr>
        <w:t xml:space="preserve">   </w:t>
      </w:r>
      <w:r w:rsidRPr="003669B0">
        <w:rPr>
          <w:sz w:val="27"/>
          <w:szCs w:val="27"/>
        </w:rPr>
        <w:lastRenderedPageBreak/>
        <w:t>(</w:t>
      </w:r>
      <w:proofErr w:type="gramEnd"/>
      <w:r w:rsidRPr="003669B0">
        <w:rPr>
          <w:sz w:val="27"/>
          <w:szCs w:val="27"/>
        </w:rPr>
        <w:t>М 1:5000) с предусмотренными на ней (на них) возможными местами размещения объектов.</w:t>
      </w:r>
    </w:p>
    <w:p w:rsidR="00FB5F30" w:rsidRDefault="00FB5F30" w:rsidP="00FB5F30">
      <w:pPr>
        <w:ind w:firstLine="709"/>
        <w:jc w:val="both"/>
        <w:rPr>
          <w:sz w:val="27"/>
          <w:szCs w:val="27"/>
        </w:rPr>
      </w:pPr>
      <w:r w:rsidRPr="00A662A6">
        <w:rPr>
          <w:sz w:val="27"/>
          <w:szCs w:val="27"/>
        </w:rPr>
        <w:t xml:space="preserve">3.3. </w:t>
      </w:r>
      <w:r>
        <w:rPr>
          <w:sz w:val="27"/>
          <w:szCs w:val="27"/>
        </w:rPr>
        <w:t>После разработки проекта схемы Администрация Рузского городского округа московской области направляет указанный проект на согласование в органы уполномоченные:</w:t>
      </w:r>
    </w:p>
    <w:p w:rsidR="00FB5F30" w:rsidRDefault="00FB5F30" w:rsidP="00FB5F3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в области градостроительной деятельности;</w:t>
      </w:r>
    </w:p>
    <w:p w:rsidR="00FB5F30" w:rsidRDefault="00FB5F30" w:rsidP="00FB5F3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в области использования и распоряжения земель;</w:t>
      </w:r>
    </w:p>
    <w:p w:rsidR="00FB5F30" w:rsidRDefault="00FB5F30" w:rsidP="00FB5F3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в области организации благоустройства;</w:t>
      </w:r>
    </w:p>
    <w:p w:rsidR="00FB5F30" w:rsidRDefault="00FB5F30" w:rsidP="00FB5F3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в области обеспечения благоприятной окружающей среды;</w:t>
      </w:r>
    </w:p>
    <w:p w:rsidR="00FB5F30" w:rsidRDefault="00FB5F30" w:rsidP="00FB5F3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в области организации дорожной деятельности и обеспечения оказания транспортных услуг населению;</w:t>
      </w:r>
    </w:p>
    <w:p w:rsidR="00FB5F30" w:rsidRDefault="00FB5F30" w:rsidP="00FB5F3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в области создания условий для обеспечения жителей Рузского городского округа услугами торговли;</w:t>
      </w:r>
    </w:p>
    <w:p w:rsidR="00FB5F30" w:rsidRDefault="00FB5F30" w:rsidP="00FB5F3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в области охраны объектов культурного наследия (если схема предусматривает размещение нестационарных торговых объектов на территории объектов культурного наследия и зон их охраны (при наличии таковых);</w:t>
      </w:r>
    </w:p>
    <w:p w:rsidR="00FB5F30" w:rsidRDefault="00FB5F30" w:rsidP="00FB5F3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в целях создания условий для обеспечения общественного порядка и общественной безопасности на территории Рузского городского округа Московской области в структурные подразделения Главного управления Министерства внутренних дел Российской Федерации по Московской области (далее – ГУ МВД России по Московской области).</w:t>
      </w:r>
    </w:p>
    <w:p w:rsidR="00FB5F30" w:rsidRDefault="00FB5F30" w:rsidP="00FB5F3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После рассмотрения уполномоченными органами проект схемы (проект изменений, внесенных в схему) направляется на рассмотрение межведомственной комиссии по вопросам потребительского рынка и услуг на территории Рузского городского округа Московской области.   </w:t>
      </w:r>
    </w:p>
    <w:p w:rsidR="00FB5F30" w:rsidRPr="003669B0" w:rsidRDefault="00FB5F30" w:rsidP="00FB5F3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Проект схемы (проект изменений, внесенных в схему</w:t>
      </w:r>
      <w:proofErr w:type="gramStart"/>
      <w:r>
        <w:rPr>
          <w:sz w:val="27"/>
          <w:szCs w:val="27"/>
        </w:rPr>
        <w:t>)</w:t>
      </w:r>
      <w:proofErr w:type="gramEnd"/>
      <w:r>
        <w:rPr>
          <w:sz w:val="27"/>
          <w:szCs w:val="27"/>
        </w:rPr>
        <w:t xml:space="preserve"> направляется на рассмотрение Московской областной межведомственной комиссии по вопросам потребительского рынка через Министерство сельского хозяйства и продовольствия Московской области (далее – Министерство)</w:t>
      </w:r>
    </w:p>
    <w:p w:rsidR="00FB5F30" w:rsidRDefault="00FB5F30" w:rsidP="00FB5F3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3.4. </w:t>
      </w:r>
      <w:r w:rsidRPr="003669B0">
        <w:rPr>
          <w:sz w:val="27"/>
          <w:szCs w:val="27"/>
        </w:rPr>
        <w:t>Замечания (предложения) к проекту схемы, поступившие от органов, указанных в </w:t>
      </w:r>
      <w:hyperlink r:id="rId12" w:anchor="/document/36757606/entry/1033" w:history="1">
        <w:r w:rsidRPr="003669B0">
          <w:rPr>
            <w:sz w:val="27"/>
            <w:szCs w:val="27"/>
          </w:rPr>
          <w:t>пункте 3.3</w:t>
        </w:r>
      </w:hyperlink>
      <w:r w:rsidRPr="003669B0">
        <w:rPr>
          <w:sz w:val="27"/>
          <w:szCs w:val="27"/>
        </w:rPr>
        <w:t xml:space="preserve"> настоящего Порядка, рассматриваются </w:t>
      </w:r>
      <w:r>
        <w:rPr>
          <w:sz w:val="27"/>
          <w:szCs w:val="27"/>
        </w:rPr>
        <w:t xml:space="preserve">в течении 10 рабочих дней представленный им на согласование проект схемы. </w:t>
      </w:r>
    </w:p>
    <w:p w:rsidR="00FB5F30" w:rsidRDefault="00FB5F30" w:rsidP="00FB5F3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Структурные подразделения ГУ МВД России по Московской области в течении 5 рабочих дней направляют в органы местного самоуправления свои замечания на представленный им проект схемы.</w:t>
      </w:r>
    </w:p>
    <w:p w:rsidR="00FB5F30" w:rsidRDefault="00FB5F30" w:rsidP="00FB5F3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Pr="00116418">
        <w:rPr>
          <w:sz w:val="27"/>
          <w:szCs w:val="27"/>
        </w:rPr>
        <w:t>По итогам рассмотрения принимают решение о согласовании или отказе в согласовании проекта схемы.</w:t>
      </w:r>
    </w:p>
    <w:p w:rsidR="00FB5F30" w:rsidRPr="00116418" w:rsidRDefault="00FB5F30" w:rsidP="00FB5F3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Pr="00116418">
        <w:rPr>
          <w:sz w:val="27"/>
          <w:szCs w:val="27"/>
        </w:rPr>
        <w:t>Согласование, отказ в согласовании, замечания (предложения) оформляются письменно.</w:t>
      </w:r>
    </w:p>
    <w:p w:rsidR="00FB5F30" w:rsidRPr="003669B0" w:rsidRDefault="00FB5F30" w:rsidP="00FB5F3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3.5</w:t>
      </w:r>
      <w:r w:rsidRPr="003669B0">
        <w:rPr>
          <w:sz w:val="27"/>
          <w:szCs w:val="27"/>
        </w:rPr>
        <w:t xml:space="preserve">. </w:t>
      </w:r>
      <w:r>
        <w:rPr>
          <w:sz w:val="27"/>
          <w:szCs w:val="27"/>
        </w:rPr>
        <w:t xml:space="preserve">  </w:t>
      </w:r>
      <w:r w:rsidRPr="003669B0">
        <w:rPr>
          <w:sz w:val="27"/>
          <w:szCs w:val="27"/>
        </w:rPr>
        <w:t>Измененный с учетом поступивших замечаний (предложений) проект схемы подлежит в течение 10 рабочих дней повторному согласованию с органами, представившими замечания (предложения).</w:t>
      </w:r>
    </w:p>
    <w:p w:rsidR="00FB5F30" w:rsidRPr="003669B0" w:rsidRDefault="00FB5F30" w:rsidP="00FB5F3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3.6. </w:t>
      </w:r>
      <w:r w:rsidRPr="003669B0">
        <w:rPr>
          <w:sz w:val="27"/>
          <w:szCs w:val="27"/>
        </w:rPr>
        <w:t>Согласованная схема утверждается муниципальным прав</w:t>
      </w:r>
      <w:r>
        <w:rPr>
          <w:sz w:val="27"/>
          <w:szCs w:val="27"/>
        </w:rPr>
        <w:t xml:space="preserve">овым актом, размещается на официальном сайте Рузского городского округа </w:t>
      </w:r>
      <w:r w:rsidRPr="003669B0">
        <w:rPr>
          <w:sz w:val="27"/>
          <w:szCs w:val="27"/>
        </w:rPr>
        <w:t xml:space="preserve">в информационно-телекоммуникационной сети </w:t>
      </w:r>
      <w:r>
        <w:rPr>
          <w:sz w:val="27"/>
          <w:szCs w:val="27"/>
        </w:rPr>
        <w:t>«</w:t>
      </w:r>
      <w:r w:rsidRPr="003669B0">
        <w:rPr>
          <w:sz w:val="27"/>
          <w:szCs w:val="27"/>
        </w:rPr>
        <w:t>Интернет</w:t>
      </w:r>
      <w:r>
        <w:rPr>
          <w:sz w:val="27"/>
          <w:szCs w:val="27"/>
        </w:rPr>
        <w:t>»</w:t>
      </w:r>
      <w:r w:rsidRPr="003669B0">
        <w:rPr>
          <w:sz w:val="27"/>
          <w:szCs w:val="27"/>
        </w:rPr>
        <w:t xml:space="preserve"> в течение десяти дней после утверждения.</w:t>
      </w:r>
    </w:p>
    <w:p w:rsidR="00FB5F30" w:rsidRDefault="00FB5F30" w:rsidP="00FB5F3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3.7</w:t>
      </w:r>
      <w:r w:rsidRPr="003669B0">
        <w:rPr>
          <w:sz w:val="27"/>
          <w:szCs w:val="27"/>
        </w:rPr>
        <w:t xml:space="preserve">. </w:t>
      </w:r>
      <w:r>
        <w:rPr>
          <w:sz w:val="27"/>
          <w:szCs w:val="27"/>
        </w:rPr>
        <w:t xml:space="preserve"> </w:t>
      </w:r>
      <w:r w:rsidRPr="003669B0">
        <w:rPr>
          <w:sz w:val="27"/>
          <w:szCs w:val="27"/>
        </w:rPr>
        <w:t>В течение пяти рабочих дней после опубликования муниципальный правовой акт, утвердивший схему, а также копия официального печатного издания, в котором опубликована </w:t>
      </w:r>
      <w:hyperlink r:id="rId13" w:anchor="/document/36757606/entry/10000" w:history="1">
        <w:r w:rsidRPr="003669B0">
          <w:rPr>
            <w:sz w:val="27"/>
            <w:szCs w:val="27"/>
          </w:rPr>
          <w:t>схема</w:t>
        </w:r>
      </w:hyperlink>
      <w:r>
        <w:rPr>
          <w:sz w:val="27"/>
          <w:szCs w:val="27"/>
        </w:rPr>
        <w:t>, представляются в Министерство.</w:t>
      </w:r>
    </w:p>
    <w:p w:rsidR="00FB5F30" w:rsidRPr="003669B0" w:rsidRDefault="00FB5F30" w:rsidP="00FB5F3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3.8</w:t>
      </w:r>
      <w:r w:rsidRPr="003669B0">
        <w:rPr>
          <w:sz w:val="27"/>
          <w:szCs w:val="27"/>
        </w:rPr>
        <w:t>. Предоставление в Министерство документов, указанных в </w:t>
      </w:r>
      <w:r>
        <w:rPr>
          <w:sz w:val="27"/>
          <w:szCs w:val="27"/>
        </w:rPr>
        <w:t>3.7.</w:t>
      </w:r>
      <w:r w:rsidRPr="003669B0">
        <w:rPr>
          <w:sz w:val="27"/>
          <w:szCs w:val="27"/>
        </w:rPr>
        <w:t> настоящего Порядка, осуществляется следующим способам:</w:t>
      </w:r>
    </w:p>
    <w:p w:rsidR="00FB5F30" w:rsidRPr="003669B0" w:rsidRDefault="00FB5F30" w:rsidP="00FB5F3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 xml:space="preserve">доставкой по почтовому адресу Министерства: </w:t>
      </w:r>
      <w:r w:rsidRPr="00752B5D">
        <w:rPr>
          <w:sz w:val="27"/>
          <w:szCs w:val="27"/>
        </w:rPr>
        <w:t>127994, г. Москва, ул. Садовая-Триумфальная, д.10/13</w:t>
      </w:r>
      <w:r w:rsidRPr="003669B0">
        <w:rPr>
          <w:sz w:val="27"/>
          <w:szCs w:val="27"/>
        </w:rPr>
        <w:t>.</w:t>
      </w:r>
    </w:p>
    <w:p w:rsidR="00FB5F30" w:rsidRPr="003669B0" w:rsidRDefault="00FB5F30" w:rsidP="00FB5F3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3.9</w:t>
      </w:r>
      <w:r w:rsidRPr="003669B0">
        <w:rPr>
          <w:sz w:val="27"/>
          <w:szCs w:val="27"/>
        </w:rPr>
        <w:t>. В схему не чаще одного раза в квартал могут быть внесены изменения в порядке, установленном для ее разработки и утверждения.</w:t>
      </w:r>
    </w:p>
    <w:p w:rsidR="00FB5F30" w:rsidRPr="003669B0" w:rsidRDefault="00FB5F30" w:rsidP="00FB5F3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3.10</w:t>
      </w:r>
      <w:r w:rsidRPr="003669B0">
        <w:rPr>
          <w:sz w:val="27"/>
          <w:szCs w:val="27"/>
        </w:rPr>
        <w:t>. Изменения, внесенные в схему, утверждаются муниципальным правовым актом, который подлежит опубликованию в порядке, установленном для официального опубликования муниципальных правовых актов, и размещается</w:t>
      </w:r>
      <w:r>
        <w:rPr>
          <w:sz w:val="27"/>
          <w:szCs w:val="27"/>
        </w:rPr>
        <w:t xml:space="preserve"> на </w:t>
      </w:r>
      <w:r w:rsidRPr="003669B0">
        <w:rPr>
          <w:sz w:val="27"/>
          <w:szCs w:val="27"/>
        </w:rPr>
        <w:t xml:space="preserve">официальном сайте </w:t>
      </w:r>
      <w:r>
        <w:rPr>
          <w:sz w:val="27"/>
          <w:szCs w:val="27"/>
        </w:rPr>
        <w:t xml:space="preserve">Рузского городского округа </w:t>
      </w:r>
      <w:r w:rsidRPr="003669B0">
        <w:rPr>
          <w:sz w:val="27"/>
          <w:szCs w:val="27"/>
        </w:rPr>
        <w:t xml:space="preserve">в информационно-телекоммуникационной сети </w:t>
      </w:r>
      <w:r>
        <w:rPr>
          <w:sz w:val="27"/>
          <w:szCs w:val="27"/>
        </w:rPr>
        <w:t>«</w:t>
      </w:r>
      <w:r w:rsidRPr="003669B0">
        <w:rPr>
          <w:sz w:val="27"/>
          <w:szCs w:val="27"/>
        </w:rPr>
        <w:t>Интернет</w:t>
      </w:r>
      <w:r>
        <w:rPr>
          <w:sz w:val="27"/>
          <w:szCs w:val="27"/>
        </w:rPr>
        <w:t>»</w:t>
      </w:r>
      <w:r w:rsidRPr="003669B0">
        <w:rPr>
          <w:sz w:val="27"/>
          <w:szCs w:val="27"/>
        </w:rPr>
        <w:t xml:space="preserve"> в течение десяти дней после его утверждения.</w:t>
      </w:r>
    </w:p>
    <w:p w:rsidR="00FB5F30" w:rsidRPr="003669B0" w:rsidRDefault="00FB5F30" w:rsidP="00FB5F30">
      <w:pPr>
        <w:ind w:firstLine="709"/>
        <w:jc w:val="both"/>
        <w:rPr>
          <w:sz w:val="27"/>
          <w:szCs w:val="27"/>
        </w:rPr>
      </w:pPr>
      <w:r w:rsidRPr="003669B0">
        <w:rPr>
          <w:sz w:val="27"/>
          <w:szCs w:val="27"/>
        </w:rPr>
        <w:t>В течение пяти рабочих дней после опубликования муниципальный правовой акт, утвердивший внесенные в схему изменения, а также копия официального печатного издания, в котором опубликованы изменения в схему, представляются в Министерство способами, указанными в </w:t>
      </w:r>
      <w:r>
        <w:rPr>
          <w:sz w:val="27"/>
          <w:szCs w:val="27"/>
        </w:rPr>
        <w:t>пункте 3.8.</w:t>
      </w:r>
      <w:r w:rsidRPr="003669B0">
        <w:rPr>
          <w:sz w:val="27"/>
          <w:szCs w:val="27"/>
        </w:rPr>
        <w:t> настоящего Порядка.</w:t>
      </w:r>
    </w:p>
    <w:p w:rsidR="00FB5F30" w:rsidRPr="003669B0" w:rsidRDefault="00FB5F30" w:rsidP="00FB5F3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3.11</w:t>
      </w:r>
      <w:r w:rsidRPr="003669B0">
        <w:rPr>
          <w:sz w:val="27"/>
          <w:szCs w:val="27"/>
        </w:rPr>
        <w:t xml:space="preserve">. Информацию о хозяйствующих субъектах, осуществляющих торговую деятельность в нестационарных торговых объектах, включенных в </w:t>
      </w:r>
      <w:r>
        <w:rPr>
          <w:sz w:val="27"/>
          <w:szCs w:val="27"/>
        </w:rPr>
        <w:t>схему, Администрация Рузского городского круга</w:t>
      </w:r>
      <w:r w:rsidRPr="003669B0">
        <w:rPr>
          <w:sz w:val="27"/>
          <w:szCs w:val="27"/>
        </w:rPr>
        <w:t xml:space="preserve"> ежемесячно </w:t>
      </w:r>
      <w:r w:rsidRPr="0077634C">
        <w:rPr>
          <w:sz w:val="27"/>
          <w:szCs w:val="27"/>
        </w:rPr>
        <w:t>до 5 числа</w:t>
      </w:r>
      <w:r>
        <w:rPr>
          <w:sz w:val="27"/>
          <w:szCs w:val="27"/>
        </w:rPr>
        <w:t xml:space="preserve"> предоставляе</w:t>
      </w:r>
      <w:r w:rsidRPr="003669B0">
        <w:rPr>
          <w:sz w:val="27"/>
          <w:szCs w:val="27"/>
        </w:rPr>
        <w:t>т в Министерство по форме согласно </w:t>
      </w:r>
      <w:hyperlink r:id="rId14" w:anchor="/document/36757606/entry/2100" w:history="1">
        <w:r w:rsidRPr="003669B0">
          <w:rPr>
            <w:sz w:val="27"/>
            <w:szCs w:val="27"/>
          </w:rPr>
          <w:t xml:space="preserve">приложению </w:t>
        </w:r>
        <w:r>
          <w:rPr>
            <w:sz w:val="27"/>
            <w:szCs w:val="27"/>
          </w:rPr>
          <w:t>№</w:t>
        </w:r>
        <w:r w:rsidRPr="003669B0">
          <w:rPr>
            <w:sz w:val="27"/>
            <w:szCs w:val="27"/>
          </w:rPr>
          <w:t> 2</w:t>
        </w:r>
      </w:hyperlink>
      <w:r w:rsidRPr="003669B0">
        <w:rPr>
          <w:sz w:val="27"/>
          <w:szCs w:val="27"/>
        </w:rPr>
        <w:t> к настоящему Порядку.</w:t>
      </w:r>
    </w:p>
    <w:p w:rsidR="00FB5F30" w:rsidRDefault="00FB5F30" w:rsidP="00FB5F30">
      <w:r w:rsidRPr="003669B0">
        <w:rPr>
          <w:sz w:val="27"/>
          <w:szCs w:val="27"/>
        </w:rPr>
        <w:t>Предоставление в Министерство информации осуществляется по электронной почте на адрес </w:t>
      </w:r>
      <w:hyperlink r:id="rId15" w:history="1">
        <w:r w:rsidRPr="009F4D68">
          <w:rPr>
            <w:rStyle w:val="a3"/>
            <w:sz w:val="27"/>
            <w:szCs w:val="27"/>
          </w:rPr>
          <w:t>m</w:t>
        </w:r>
        <w:r w:rsidRPr="009F4D68">
          <w:rPr>
            <w:rStyle w:val="a3"/>
            <w:sz w:val="27"/>
            <w:szCs w:val="27"/>
            <w:lang w:val="en-US"/>
          </w:rPr>
          <w:t>sh</w:t>
        </w:r>
        <w:r w:rsidRPr="009F4D68">
          <w:rPr>
            <w:rStyle w:val="a3"/>
            <w:sz w:val="27"/>
            <w:szCs w:val="27"/>
          </w:rPr>
          <w:t>@mosreg.ru</w:t>
        </w:r>
      </w:hyperlink>
      <w:r>
        <w:rPr>
          <w:rStyle w:val="a3"/>
          <w:sz w:val="27"/>
          <w:szCs w:val="27"/>
        </w:rPr>
        <w:t xml:space="preserve">    </w:t>
      </w:r>
    </w:p>
    <w:sectPr w:rsidR="00FB5F30" w:rsidSect="00FB5F3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6747B"/>
    <w:multiLevelType w:val="hybridMultilevel"/>
    <w:tmpl w:val="A7EEE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F30"/>
    <w:rsid w:val="000007E9"/>
    <w:rsid w:val="00FB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4A956"/>
  <w15:chartTrackingRefBased/>
  <w15:docId w15:val="{8E5D62A9-4308-4AFA-9624-2D2FBC5A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5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B5F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styleId="a3">
    <w:name w:val="Hyperlink"/>
    <w:uiPriority w:val="99"/>
    <w:rsid w:val="00FB5F3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B5F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FB5F30"/>
    <w:rPr>
      <w:rFonts w:ascii="Arial" w:eastAsia="Times New Roman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mo.garant.ru/" TargetMode="External"/><Relationship Id="rId13" Type="http://schemas.openxmlformats.org/officeDocument/2006/relationships/hyperlink" Target="https://dem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mo.garant.ru/" TargetMode="External"/><Relationship Id="rId12" Type="http://schemas.openxmlformats.org/officeDocument/2006/relationships/hyperlink" Target="https://demo.garan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emo.garant.ru/" TargetMode="External"/><Relationship Id="rId11" Type="http://schemas.openxmlformats.org/officeDocument/2006/relationships/hyperlink" Target="https://demo.garant.ru/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msh@mosreg.ru" TargetMode="External"/><Relationship Id="rId10" Type="http://schemas.openxmlformats.org/officeDocument/2006/relationships/hyperlink" Target="https://dem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mo.garant.ru/" TargetMode="External"/><Relationship Id="rId14" Type="http://schemas.openxmlformats.org/officeDocument/2006/relationships/hyperlink" Target="https://dem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3190</Words>
  <Characters>18186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Филюшкина М.А.</dc:creator>
  <cp:keywords/>
  <dc:description/>
  <cp:lastModifiedBy>Филюшкина М.А.</cp:lastModifiedBy>
  <cp:revision>1</cp:revision>
  <dcterms:created xsi:type="dcterms:W3CDTF">2021-09-13T06:53:00Z</dcterms:created>
  <dcterms:modified xsi:type="dcterms:W3CDTF">2021-09-13T06:55:00Z</dcterms:modified>
</cp:coreProperties>
</file>