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E3012D" w:rsidRDefault="004F7978" w:rsidP="00182EE4">
      <w:pPr>
        <w:tabs>
          <w:tab w:val="left" w:pos="4076"/>
        </w:tabs>
        <w:spacing w:after="0" w:line="240" w:lineRule="auto"/>
        <w:jc w:val="right"/>
        <w:rPr>
          <w:rFonts w:ascii="Times New Roman" w:eastAsia="Calibri" w:hAnsi="Times New Roman" w:cs="Times New Roman"/>
          <w:b/>
          <w:bCs/>
          <w:color w:val="FFFFFF" w:themeColor="background1"/>
          <w:spacing w:val="40"/>
          <w:sz w:val="40"/>
          <w:szCs w:val="40"/>
          <w:lang w:eastAsia="ru-RU"/>
        </w:rPr>
      </w:pPr>
      <w:r>
        <w:rPr>
          <w:rFonts w:ascii="Times New Roman" w:eastAsia="Calibri" w:hAnsi="Times New Roman" w:cs="Times New Roman"/>
          <w:b/>
          <w:bCs/>
          <w:spacing w:val="40"/>
          <w:sz w:val="40"/>
          <w:szCs w:val="40"/>
          <w:lang w:eastAsia="ru-RU"/>
        </w:rPr>
        <w:t>ПРОЕКТ</w:t>
      </w:r>
    </w:p>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9E3C1E"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9E3C1E">
        <w:rPr>
          <w:rFonts w:ascii="Times New Roman" w:eastAsia="Calibri" w:hAnsi="Times New Roman" w:cs="Times New Roman"/>
          <w:b/>
          <w:bCs/>
          <w:sz w:val="28"/>
          <w:szCs w:val="28"/>
          <w:lang w:eastAsia="ru-RU"/>
        </w:rPr>
        <w:t>АДМИНИСТРАЦИЯ РУЗСКОГО ГОРОДСКОГО ОКРУГА</w:t>
      </w:r>
    </w:p>
    <w:p w:rsidR="00AC2945" w:rsidRPr="009E3C1E"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9E3C1E">
        <w:rPr>
          <w:rFonts w:ascii="Times New Roman" w:eastAsia="Calibri" w:hAnsi="Times New Roman" w:cs="Times New Roman"/>
          <w:b/>
          <w:bCs/>
          <w:sz w:val="28"/>
          <w:szCs w:val="28"/>
          <w:lang w:val="x-none" w:eastAsia="ru-RU"/>
        </w:rPr>
        <w:t>МОСКОВСКОЙ ОБЛАСТИ</w:t>
      </w:r>
    </w:p>
    <w:p w:rsidR="00AC2945" w:rsidRPr="009E3C1E" w:rsidRDefault="00AC2945" w:rsidP="00AC2945">
      <w:pPr>
        <w:spacing w:after="0" w:line="240" w:lineRule="auto"/>
        <w:rPr>
          <w:rFonts w:ascii="Times New Roman" w:eastAsia="Calibri" w:hAnsi="Times New Roman" w:cs="Times New Roman"/>
          <w:sz w:val="24"/>
          <w:szCs w:val="24"/>
          <w:lang w:eastAsia="ru-RU"/>
        </w:rPr>
      </w:pPr>
    </w:p>
    <w:p w:rsidR="00AC2945" w:rsidRPr="009E3C1E" w:rsidRDefault="00AC2945" w:rsidP="00AC2945">
      <w:pPr>
        <w:spacing w:after="0" w:line="240" w:lineRule="auto"/>
        <w:jc w:val="center"/>
        <w:rPr>
          <w:rFonts w:ascii="Times New Roman" w:eastAsia="Calibri" w:hAnsi="Times New Roman" w:cs="Times New Roman"/>
          <w:b/>
          <w:sz w:val="40"/>
          <w:szCs w:val="40"/>
          <w:lang w:eastAsia="ru-RU"/>
        </w:rPr>
      </w:pPr>
      <w:r w:rsidRPr="009E3C1E">
        <w:rPr>
          <w:rFonts w:ascii="Times New Roman" w:eastAsia="Calibri" w:hAnsi="Times New Roman" w:cs="Times New Roman"/>
          <w:b/>
          <w:sz w:val="40"/>
          <w:szCs w:val="40"/>
          <w:lang w:eastAsia="ru-RU"/>
        </w:rPr>
        <w:t xml:space="preserve">ПОСТАНОВЛЕНИЕ </w:t>
      </w:r>
      <w:bookmarkStart w:id="0" w:name="_GoBack"/>
      <w:bookmarkEnd w:id="0"/>
    </w:p>
    <w:p w:rsidR="00AC2945" w:rsidRPr="009E3C1E"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9E3C1E">
        <w:rPr>
          <w:rFonts w:ascii="Times New Roman" w:eastAsia="Calibri" w:hAnsi="Times New Roman" w:cs="Times New Roman"/>
          <w:lang w:eastAsia="ru-RU"/>
        </w:rPr>
        <w:t xml:space="preserve">от </w:t>
      </w:r>
      <w:r w:rsidR="005D7114" w:rsidRPr="009E3C1E">
        <w:rPr>
          <w:rFonts w:ascii="Times New Roman" w:eastAsia="Calibri" w:hAnsi="Times New Roman" w:cs="Times New Roman"/>
          <w:u w:val="single"/>
          <w:lang w:eastAsia="ru-RU"/>
        </w:rPr>
        <w:t>__________</w:t>
      </w:r>
      <w:r w:rsidR="00CB40D7" w:rsidRPr="009E3C1E">
        <w:rPr>
          <w:rFonts w:ascii="Times New Roman" w:eastAsia="Calibri" w:hAnsi="Times New Roman" w:cs="Times New Roman"/>
          <w:u w:val="single"/>
          <w:lang w:eastAsia="ru-RU"/>
        </w:rPr>
        <w:t xml:space="preserve"> </w:t>
      </w:r>
      <w:r w:rsidR="00C450B1" w:rsidRPr="009E3C1E">
        <w:rPr>
          <w:rFonts w:ascii="Times New Roman" w:eastAsia="Calibri" w:hAnsi="Times New Roman" w:cs="Times New Roman"/>
          <w:lang w:eastAsia="ru-RU"/>
        </w:rPr>
        <w:t xml:space="preserve">№ </w:t>
      </w:r>
      <w:r w:rsidR="005D7114" w:rsidRPr="009E3C1E">
        <w:rPr>
          <w:rFonts w:ascii="Times New Roman" w:eastAsia="Calibri" w:hAnsi="Times New Roman" w:cs="Times New Roman"/>
          <w:u w:val="single"/>
          <w:lang w:eastAsia="ru-RU"/>
        </w:rPr>
        <w:t>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AC2945" w:rsidRDefault="00AC2945" w:rsidP="00100654">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p>
    <w:p w:rsidR="005D7114" w:rsidRDefault="00165FE7" w:rsidP="00100654">
      <w:pPr>
        <w:tabs>
          <w:tab w:val="left" w:pos="666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w:t>
      </w:r>
    </w:p>
    <w:p w:rsidR="003D1BA6" w:rsidRDefault="005D7114" w:rsidP="00100654">
      <w:pPr>
        <w:tabs>
          <w:tab w:val="left" w:pos="6660"/>
        </w:tabs>
        <w:spacing w:after="0" w:line="240" w:lineRule="auto"/>
        <w:jc w:val="center"/>
        <w:rPr>
          <w:rFonts w:ascii="Times New Roman" w:eastAsia="Calibri" w:hAnsi="Times New Roman" w:cs="Times New Roman"/>
          <w:b/>
          <w:sz w:val="28"/>
          <w:szCs w:val="28"/>
          <w:lang w:eastAsia="ru-RU"/>
        </w:rPr>
      </w:pPr>
      <w:r>
        <w:rPr>
          <w:rFonts w:ascii="Times New Roman" w:eastAsia="Times New Roman" w:hAnsi="Times New Roman" w:cs="Times New Roman"/>
          <w:b/>
          <w:bCs/>
          <w:sz w:val="28"/>
          <w:szCs w:val="28"/>
        </w:rPr>
        <w:t xml:space="preserve"> от 16.04.2021 № 1301</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C7267">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xml:space="preserve"> №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AC2945"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 xml:space="preserve">Контроль за исполнением настоящего постановления </w:t>
      </w:r>
      <w:r w:rsidR="00155D06">
        <w:rPr>
          <w:rFonts w:ascii="Times New Roman" w:hAnsi="Times New Roman" w:cs="Times New Roman"/>
          <w:sz w:val="28"/>
          <w:szCs w:val="28"/>
        </w:rPr>
        <w:t>возложить</w:t>
      </w:r>
      <w:r w:rsidR="00DB351F">
        <w:rPr>
          <w:rFonts w:ascii="Times New Roman" w:hAnsi="Times New Roman" w:cs="Times New Roman"/>
          <w:sz w:val="28"/>
          <w:szCs w:val="28"/>
        </w:rPr>
        <w:t xml:space="preserve"> на З</w:t>
      </w:r>
      <w:r w:rsidR="00BF67C5">
        <w:rPr>
          <w:rFonts w:ascii="Times New Roman" w:hAnsi="Times New Roman" w:cs="Times New Roman"/>
          <w:sz w:val="28"/>
          <w:szCs w:val="28"/>
        </w:rPr>
        <w:t xml:space="preserve">аместителя Главы </w:t>
      </w:r>
      <w:r w:rsidR="00DB351F">
        <w:rPr>
          <w:rFonts w:ascii="Times New Roman" w:hAnsi="Times New Roman" w:cs="Times New Roman"/>
          <w:sz w:val="28"/>
          <w:szCs w:val="28"/>
        </w:rPr>
        <w:t>А</w:t>
      </w:r>
      <w:r w:rsidR="00BF67C5">
        <w:rPr>
          <w:rFonts w:ascii="Times New Roman" w:hAnsi="Times New Roman" w:cs="Times New Roman"/>
          <w:sz w:val="28"/>
          <w:szCs w:val="28"/>
        </w:rPr>
        <w:t xml:space="preserve">дминистрации </w:t>
      </w:r>
      <w:r w:rsidR="00DB351F">
        <w:rPr>
          <w:rFonts w:ascii="Times New Roman" w:hAnsi="Times New Roman" w:cs="Times New Roman"/>
          <w:sz w:val="28"/>
          <w:szCs w:val="28"/>
        </w:rPr>
        <w:t xml:space="preserve">Рузского городского округа </w:t>
      </w:r>
      <w:r w:rsidR="0071189F">
        <w:rPr>
          <w:rFonts w:ascii="Times New Roman" w:hAnsi="Times New Roman" w:cs="Times New Roman"/>
          <w:sz w:val="28"/>
          <w:szCs w:val="28"/>
        </w:rPr>
        <w:t xml:space="preserve">    </w:t>
      </w:r>
      <w:r w:rsidR="00BF67C5">
        <w:rPr>
          <w:rFonts w:ascii="Times New Roman" w:hAnsi="Times New Roman" w:cs="Times New Roman"/>
          <w:sz w:val="28"/>
          <w:szCs w:val="28"/>
        </w:rPr>
        <w:t>Кузнецову Е.Ю.</w:t>
      </w:r>
    </w:p>
    <w:p w:rsidR="003E72F4" w:rsidRDefault="003E72F4" w:rsidP="003D1BA6">
      <w:pPr>
        <w:spacing w:after="0" w:line="240" w:lineRule="auto"/>
        <w:rPr>
          <w:rFonts w:ascii="Times New Roman" w:hAnsi="Times New Roman" w:cs="Times New Roman"/>
          <w:sz w:val="28"/>
          <w:szCs w:val="28"/>
        </w:rPr>
      </w:pPr>
    </w:p>
    <w:p w:rsidR="001A00E4" w:rsidRPr="0039563C" w:rsidRDefault="001A00E4" w:rsidP="001A00E4">
      <w:pPr>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Глава городского округа                                                            Н.Н. Пархоменко</w:t>
      </w:r>
    </w:p>
    <w:p w:rsidR="000C3878" w:rsidRPr="00700E84" w:rsidRDefault="001A00E4" w:rsidP="001A00E4">
      <w:pPr>
        <w:rPr>
          <w:rFonts w:ascii="Times New Roman" w:hAnsi="Times New Roman" w:cs="Times New Roman"/>
          <w:color w:val="FFFFFF" w:themeColor="background1"/>
          <w:sz w:val="28"/>
          <w:szCs w:val="28"/>
        </w:rPr>
      </w:pPr>
      <w:r w:rsidRPr="00700E84">
        <w:rPr>
          <w:rFonts w:ascii="Times New Roman" w:hAnsi="Times New Roman" w:cs="Times New Roman"/>
          <w:color w:val="FFFFFF" w:themeColor="background1"/>
          <w:sz w:val="28"/>
          <w:szCs w:val="28"/>
        </w:rPr>
        <w:t xml:space="preserve">Верно: Начальник общего отдела </w:t>
      </w:r>
      <w:r w:rsidRPr="00700E84">
        <w:rPr>
          <w:rFonts w:ascii="Times New Roman" w:hAnsi="Times New Roman" w:cs="Times New Roman"/>
          <w:color w:val="FFFFFF" w:themeColor="background1"/>
          <w:sz w:val="28"/>
          <w:szCs w:val="28"/>
        </w:rPr>
        <w:tab/>
      </w:r>
      <w:r w:rsidRPr="00700E84">
        <w:rPr>
          <w:rFonts w:ascii="Times New Roman" w:hAnsi="Times New Roman" w:cs="Times New Roman"/>
          <w:color w:val="FFFFFF" w:themeColor="background1"/>
          <w:sz w:val="28"/>
          <w:szCs w:val="28"/>
        </w:rPr>
        <w:tab/>
      </w:r>
      <w:r w:rsidRPr="00700E84">
        <w:rPr>
          <w:rFonts w:ascii="Times New Roman" w:hAnsi="Times New Roman" w:cs="Times New Roman"/>
          <w:color w:val="FFFFFF" w:themeColor="background1"/>
          <w:sz w:val="28"/>
          <w:szCs w:val="28"/>
        </w:rPr>
        <w:tab/>
        <w:t xml:space="preserve">                        О.П. Гаврилова</w:t>
      </w:r>
    </w:p>
    <w:p w:rsidR="00116065" w:rsidRPr="00700E84" w:rsidRDefault="00B20A8D" w:rsidP="00B20A8D">
      <w:pPr>
        <w:spacing w:after="0" w:line="240" w:lineRule="auto"/>
        <w:rPr>
          <w:rFonts w:ascii="Times New Roman" w:hAnsi="Times New Roman" w:cs="Times New Roman"/>
          <w:color w:val="FFFFFF" w:themeColor="background1"/>
          <w:sz w:val="18"/>
          <w:szCs w:val="18"/>
        </w:rPr>
      </w:pPr>
      <w:r w:rsidRPr="00700E84">
        <w:rPr>
          <w:rFonts w:ascii="Times New Roman" w:hAnsi="Times New Roman" w:cs="Times New Roman"/>
          <w:color w:val="FFFFFF" w:themeColor="background1"/>
          <w:sz w:val="18"/>
          <w:szCs w:val="18"/>
        </w:rPr>
        <w:t>Денисова О.А.</w:t>
      </w:r>
    </w:p>
    <w:p w:rsidR="00B20A8D" w:rsidRPr="00700E84" w:rsidRDefault="00B20A8D" w:rsidP="00B20A8D">
      <w:pPr>
        <w:spacing w:after="0" w:line="240" w:lineRule="auto"/>
        <w:rPr>
          <w:rFonts w:ascii="Times New Roman" w:hAnsi="Times New Roman" w:cs="Times New Roman"/>
          <w:color w:val="FFFFFF" w:themeColor="background1"/>
          <w:sz w:val="18"/>
          <w:szCs w:val="18"/>
        </w:rPr>
      </w:pPr>
      <w:r w:rsidRPr="00700E84">
        <w:rPr>
          <w:rFonts w:ascii="Times New Roman" w:hAnsi="Times New Roman" w:cs="Times New Roman"/>
          <w:color w:val="FFFFFF" w:themeColor="background1"/>
          <w:sz w:val="18"/>
          <w:szCs w:val="18"/>
        </w:rPr>
        <w:lastRenderedPageBreak/>
        <w:t>20-178</w:t>
      </w:r>
    </w:p>
    <w:p w:rsidR="00C450B1" w:rsidRPr="00A94964" w:rsidRDefault="00C450B1" w:rsidP="000C3878">
      <w:pPr>
        <w:spacing w:after="0" w:line="240" w:lineRule="auto"/>
        <w:rPr>
          <w:rFonts w:ascii="Times New Roman" w:eastAsia="Calibri" w:hAnsi="Times New Roman" w:cs="Times New Roman"/>
          <w:color w:val="FFFFFF" w:themeColor="background1"/>
          <w:sz w:val="24"/>
          <w:szCs w:val="24"/>
          <w:u w:val="single"/>
        </w:rPr>
      </w:pPr>
    </w:p>
    <w:p w:rsidR="00116065" w:rsidRPr="00E3012D" w:rsidRDefault="00D87891" w:rsidP="000C3878">
      <w:pPr>
        <w:spacing w:after="0" w:line="240" w:lineRule="auto"/>
        <w:rPr>
          <w:rFonts w:ascii="Times New Roman" w:eastAsia="Calibri" w:hAnsi="Times New Roman" w:cs="Times New Roman"/>
          <w:sz w:val="24"/>
          <w:szCs w:val="24"/>
        </w:rPr>
      </w:pPr>
      <w:r w:rsidRPr="00A94964">
        <w:rPr>
          <w:rFonts w:ascii="Times New Roman" w:eastAsia="Calibri" w:hAnsi="Times New Roman" w:cs="Times New Roman"/>
          <w:color w:val="FFFFFF" w:themeColor="background1"/>
          <w:sz w:val="24"/>
          <w:szCs w:val="24"/>
        </w:rPr>
        <w:t xml:space="preserve">отдела </w:t>
      </w:r>
    </w:p>
    <w:p w:rsidR="00165FE7" w:rsidRPr="004F7978" w:rsidRDefault="00165FE7" w:rsidP="00165FE7">
      <w:pPr>
        <w:spacing w:line="0" w:lineRule="atLeast"/>
        <w:rPr>
          <w:rFonts w:ascii="Times New Roman" w:eastAsia="Calibri" w:hAnsi="Times New Roman" w:cs="Times New Roman"/>
          <w:color w:val="FFFFFF" w:themeColor="background1"/>
          <w:sz w:val="24"/>
          <w:szCs w:val="24"/>
          <w:u w:val="single"/>
        </w:rPr>
      </w:pPr>
      <w:r w:rsidRPr="004F7978">
        <w:rPr>
          <w:rFonts w:ascii="Times New Roman" w:eastAsia="Calibri" w:hAnsi="Times New Roman" w:cs="Times New Roman"/>
          <w:color w:val="FFFFFF" w:themeColor="background1"/>
          <w:sz w:val="24"/>
          <w:szCs w:val="24"/>
          <w:u w:val="single"/>
        </w:rPr>
        <w:t>Исполнитель:</w:t>
      </w:r>
    </w:p>
    <w:p w:rsidR="00165FE7" w:rsidRPr="004F7978" w:rsidRDefault="00165FE7" w:rsidP="00165FE7">
      <w:pPr>
        <w:spacing w:after="0" w:line="240" w:lineRule="auto"/>
        <w:rPr>
          <w:rFonts w:ascii="Times New Roman" w:eastAsia="Calibri" w:hAnsi="Times New Roman" w:cs="Times New Roman"/>
          <w:color w:val="FFFFFF" w:themeColor="background1"/>
          <w:sz w:val="24"/>
          <w:szCs w:val="24"/>
          <w:u w:val="single"/>
        </w:rPr>
      </w:pPr>
    </w:p>
    <w:p w:rsidR="00165FE7" w:rsidRPr="004F7978" w:rsidRDefault="00165FE7" w:rsidP="00165FE7">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Заместитель начальника жилищного отдела </w:t>
      </w:r>
    </w:p>
    <w:p w:rsidR="000C3878" w:rsidRPr="004F7978" w:rsidRDefault="007D7E52" w:rsidP="00165FE7">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у</w:t>
      </w:r>
      <w:r w:rsidR="00165FE7" w:rsidRPr="004F7978">
        <w:rPr>
          <w:rFonts w:ascii="Times New Roman" w:eastAsia="Calibri" w:hAnsi="Times New Roman" w:cs="Times New Roman"/>
          <w:color w:val="FFFFFF" w:themeColor="background1"/>
          <w:sz w:val="24"/>
          <w:szCs w:val="24"/>
        </w:rPr>
        <w:t xml:space="preserve">правления </w:t>
      </w:r>
      <w:r w:rsidRPr="004F7978">
        <w:rPr>
          <w:rFonts w:ascii="Times New Roman" w:eastAsia="Calibri" w:hAnsi="Times New Roman" w:cs="Times New Roman"/>
          <w:color w:val="FFFFFF" w:themeColor="background1"/>
          <w:sz w:val="24"/>
          <w:szCs w:val="24"/>
        </w:rPr>
        <w:t>по жилищным вопросам</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Администрации Рузского городского округа                            </w:t>
      </w:r>
      <w:r w:rsidR="00116065" w:rsidRPr="004F7978">
        <w:rPr>
          <w:rFonts w:ascii="Times New Roman" w:eastAsia="Calibri" w:hAnsi="Times New Roman" w:cs="Times New Roman"/>
          <w:color w:val="FFFFFF" w:themeColor="background1"/>
          <w:sz w:val="24"/>
          <w:szCs w:val="24"/>
        </w:rPr>
        <w:t xml:space="preserve">                          О.А. Денисова</w:t>
      </w:r>
    </w:p>
    <w:p w:rsidR="000C3878" w:rsidRPr="004F7978" w:rsidRDefault="000C3878" w:rsidP="000C3878">
      <w:pPr>
        <w:spacing w:line="0" w:lineRule="atLeast"/>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«__»</w:t>
      </w:r>
      <w:r w:rsidR="00116065" w:rsidRPr="004F7978">
        <w:rPr>
          <w:rFonts w:ascii="Times New Roman" w:eastAsia="Calibri" w:hAnsi="Times New Roman" w:cs="Times New Roman"/>
          <w:color w:val="FFFFFF" w:themeColor="background1"/>
          <w:sz w:val="24"/>
          <w:szCs w:val="24"/>
        </w:rPr>
        <w:t xml:space="preserve"> </w:t>
      </w:r>
      <w:r w:rsidR="00D87891" w:rsidRPr="004F7978">
        <w:rPr>
          <w:rFonts w:ascii="Times New Roman" w:eastAsia="Calibri" w:hAnsi="Times New Roman" w:cs="Times New Roman"/>
          <w:color w:val="FFFFFF" w:themeColor="background1"/>
          <w:sz w:val="24"/>
          <w:szCs w:val="24"/>
        </w:rPr>
        <w:t>_____________</w:t>
      </w:r>
      <w:r w:rsidR="007D7E52" w:rsidRPr="004F7978">
        <w:rPr>
          <w:rFonts w:ascii="Times New Roman" w:eastAsia="Calibri" w:hAnsi="Times New Roman" w:cs="Times New Roman"/>
          <w:color w:val="FFFFFF" w:themeColor="background1"/>
          <w:sz w:val="24"/>
          <w:szCs w:val="24"/>
        </w:rPr>
        <w:t>____2021</w:t>
      </w:r>
      <w:r w:rsidRPr="004F7978">
        <w:rPr>
          <w:rFonts w:ascii="Times New Roman" w:eastAsia="Calibri" w:hAnsi="Times New Roman" w:cs="Times New Roman"/>
          <w:color w:val="FFFFFF" w:themeColor="background1"/>
          <w:sz w:val="24"/>
          <w:szCs w:val="24"/>
        </w:rPr>
        <w:t xml:space="preserve"> г.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u w:val="single"/>
        </w:rPr>
      </w:pPr>
      <w:r w:rsidRPr="004F7978">
        <w:rPr>
          <w:rFonts w:ascii="Times New Roman" w:eastAsia="Calibri" w:hAnsi="Times New Roman" w:cs="Times New Roman"/>
          <w:color w:val="FFFFFF" w:themeColor="background1"/>
          <w:sz w:val="24"/>
          <w:szCs w:val="24"/>
          <w:u w:val="single"/>
        </w:rPr>
        <w:t>Согласовано:</w:t>
      </w:r>
    </w:p>
    <w:p w:rsidR="00751038" w:rsidRPr="004F7978" w:rsidRDefault="00751038" w:rsidP="000C3878">
      <w:pPr>
        <w:spacing w:after="0" w:line="240" w:lineRule="auto"/>
        <w:rPr>
          <w:rFonts w:ascii="Times New Roman" w:eastAsia="Calibri" w:hAnsi="Times New Roman" w:cs="Times New Roman"/>
          <w:color w:val="FFFFFF" w:themeColor="background1"/>
          <w:sz w:val="24"/>
          <w:szCs w:val="24"/>
          <w:u w:val="single"/>
        </w:rPr>
      </w:pPr>
    </w:p>
    <w:p w:rsidR="00751038" w:rsidRPr="004F7978" w:rsidRDefault="00751038" w:rsidP="00751038">
      <w:pPr>
        <w:spacing w:after="0" w:line="240" w:lineRule="auto"/>
        <w:rPr>
          <w:rFonts w:ascii="Times New Roman" w:eastAsia="Calibri" w:hAnsi="Times New Roman" w:cs="Times New Roman"/>
          <w:color w:val="FFFFFF" w:themeColor="background1"/>
          <w:sz w:val="26"/>
          <w:szCs w:val="26"/>
        </w:rPr>
      </w:pPr>
      <w:r w:rsidRPr="004F7978">
        <w:rPr>
          <w:rFonts w:ascii="Times New Roman" w:eastAsia="Calibri" w:hAnsi="Times New Roman" w:cs="Times New Roman"/>
          <w:color w:val="FFFFFF" w:themeColor="background1"/>
          <w:sz w:val="26"/>
          <w:szCs w:val="26"/>
        </w:rPr>
        <w:t xml:space="preserve">Первый Заместитель Главы Администрации </w:t>
      </w:r>
    </w:p>
    <w:p w:rsidR="00751038" w:rsidRPr="004F7978" w:rsidRDefault="00751038" w:rsidP="00751038">
      <w:pPr>
        <w:spacing w:after="0" w:line="240" w:lineRule="auto"/>
        <w:rPr>
          <w:rFonts w:ascii="Times New Roman" w:eastAsia="Calibri" w:hAnsi="Times New Roman" w:cs="Times New Roman"/>
          <w:color w:val="FFFFFF" w:themeColor="background1"/>
          <w:sz w:val="26"/>
          <w:szCs w:val="26"/>
        </w:rPr>
      </w:pPr>
      <w:r w:rsidRPr="004F7978">
        <w:rPr>
          <w:rFonts w:ascii="Times New Roman" w:eastAsia="Calibri" w:hAnsi="Times New Roman" w:cs="Times New Roman"/>
          <w:color w:val="FFFFFF" w:themeColor="background1"/>
          <w:sz w:val="26"/>
          <w:szCs w:val="26"/>
        </w:rPr>
        <w:t xml:space="preserve">Рузского городского округа </w:t>
      </w:r>
    </w:p>
    <w:p w:rsidR="00751038" w:rsidRPr="004F7978" w:rsidRDefault="007D7E52" w:rsidP="00751038">
      <w:pPr>
        <w:spacing w:after="0" w:line="240" w:lineRule="auto"/>
        <w:rPr>
          <w:rFonts w:ascii="Times New Roman" w:eastAsia="Calibri" w:hAnsi="Times New Roman" w:cs="Times New Roman"/>
          <w:color w:val="FFFFFF" w:themeColor="background1"/>
          <w:sz w:val="26"/>
          <w:szCs w:val="26"/>
        </w:rPr>
      </w:pPr>
      <w:r w:rsidRPr="004F7978">
        <w:rPr>
          <w:rFonts w:ascii="Times New Roman" w:eastAsia="Calibri" w:hAnsi="Times New Roman" w:cs="Times New Roman"/>
          <w:color w:val="FFFFFF" w:themeColor="background1"/>
          <w:sz w:val="26"/>
          <w:szCs w:val="26"/>
        </w:rPr>
        <w:t>«_____» ______________2021</w:t>
      </w:r>
      <w:r w:rsidR="00751038" w:rsidRPr="004F7978">
        <w:rPr>
          <w:rFonts w:ascii="Times New Roman" w:eastAsia="Calibri" w:hAnsi="Times New Roman" w:cs="Times New Roman"/>
          <w:color w:val="FFFFFF" w:themeColor="background1"/>
          <w:sz w:val="26"/>
          <w:szCs w:val="26"/>
        </w:rPr>
        <w:t xml:space="preserve">                                                                      Ю.А. Пеняев</w:t>
      </w:r>
    </w:p>
    <w:p w:rsidR="00751038" w:rsidRPr="004F7978" w:rsidRDefault="00751038" w:rsidP="000C3878">
      <w:pPr>
        <w:spacing w:after="0" w:line="240" w:lineRule="auto"/>
        <w:rPr>
          <w:rFonts w:ascii="Times New Roman" w:eastAsia="Calibri" w:hAnsi="Times New Roman" w:cs="Times New Roman"/>
          <w:color w:val="FFFFFF" w:themeColor="background1"/>
          <w:sz w:val="24"/>
          <w:szCs w:val="24"/>
          <w:u w:val="single"/>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Заместитель Главы Администрации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Рузского городского округа</w:t>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t xml:space="preserve">               Д.В. Шведов</w:t>
      </w:r>
    </w:p>
    <w:p w:rsidR="000C3878" w:rsidRPr="004F7978" w:rsidRDefault="007D7E52"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«___»_________________2021</w:t>
      </w:r>
      <w:r w:rsidR="000C3878" w:rsidRPr="004F7978">
        <w:rPr>
          <w:rFonts w:ascii="Times New Roman" w:eastAsia="Calibri" w:hAnsi="Times New Roman" w:cs="Times New Roman"/>
          <w:color w:val="FFFFFF" w:themeColor="background1"/>
          <w:sz w:val="24"/>
          <w:szCs w:val="24"/>
        </w:rPr>
        <w:t xml:space="preserve"> г.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Заместитель Главы Администрации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Рузского городского округа</w:t>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Pr="004F7978">
        <w:rPr>
          <w:rFonts w:ascii="Times New Roman" w:eastAsia="Calibri" w:hAnsi="Times New Roman" w:cs="Times New Roman"/>
          <w:color w:val="FFFFFF" w:themeColor="background1"/>
          <w:sz w:val="24"/>
          <w:szCs w:val="24"/>
        </w:rPr>
        <w:tab/>
      </w:r>
      <w:r w:rsidR="00452092" w:rsidRPr="004F7978">
        <w:rPr>
          <w:rFonts w:ascii="Times New Roman" w:eastAsia="Calibri" w:hAnsi="Times New Roman" w:cs="Times New Roman"/>
          <w:color w:val="FFFFFF" w:themeColor="background1"/>
          <w:sz w:val="24"/>
          <w:szCs w:val="24"/>
        </w:rPr>
        <w:t xml:space="preserve">  </w:t>
      </w:r>
      <w:r w:rsidRPr="004F7978">
        <w:rPr>
          <w:rFonts w:ascii="Times New Roman" w:eastAsia="Calibri" w:hAnsi="Times New Roman" w:cs="Times New Roman"/>
          <w:color w:val="FFFFFF" w:themeColor="background1"/>
          <w:sz w:val="24"/>
          <w:szCs w:val="24"/>
        </w:rPr>
        <w:t xml:space="preserve">        </w:t>
      </w:r>
      <w:r w:rsidR="00452092" w:rsidRPr="004F7978">
        <w:rPr>
          <w:rFonts w:ascii="Times New Roman" w:eastAsia="Calibri" w:hAnsi="Times New Roman" w:cs="Times New Roman"/>
          <w:color w:val="FFFFFF" w:themeColor="background1"/>
          <w:sz w:val="24"/>
          <w:szCs w:val="24"/>
        </w:rPr>
        <w:t>Е.Ю. Кузнецова</w:t>
      </w:r>
    </w:p>
    <w:p w:rsidR="000C3878" w:rsidRPr="004F7978" w:rsidRDefault="007D7E52" w:rsidP="000C387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«___»_________________2021</w:t>
      </w:r>
      <w:r w:rsidR="000C3878" w:rsidRPr="004F7978">
        <w:rPr>
          <w:rFonts w:ascii="Times New Roman" w:eastAsia="Calibri" w:hAnsi="Times New Roman" w:cs="Times New Roman"/>
          <w:color w:val="FFFFFF" w:themeColor="background1"/>
          <w:sz w:val="24"/>
          <w:szCs w:val="24"/>
        </w:rPr>
        <w:t xml:space="preserve"> г. </w:t>
      </w: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4F7978" w:rsidRDefault="000C3878" w:rsidP="000C3878">
      <w:pPr>
        <w:spacing w:after="0" w:line="0" w:lineRule="atLeast"/>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Начальник финансового управления</w:t>
      </w:r>
    </w:p>
    <w:p w:rsidR="000C3878" w:rsidRPr="004F7978" w:rsidRDefault="000C3878" w:rsidP="000C3878">
      <w:pPr>
        <w:spacing w:after="0" w:line="0" w:lineRule="atLeast"/>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Администрации Рузского городского округа                                                     Т.В. Ермолаева</w:t>
      </w:r>
    </w:p>
    <w:p w:rsidR="000C3878" w:rsidRPr="004F7978" w:rsidRDefault="000C3878" w:rsidP="000C3878">
      <w:pPr>
        <w:spacing w:line="0" w:lineRule="atLeast"/>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«__»_________________20</w:t>
      </w:r>
      <w:r w:rsidR="00D87891" w:rsidRPr="004F7978">
        <w:rPr>
          <w:rFonts w:ascii="Times New Roman" w:eastAsia="Calibri" w:hAnsi="Times New Roman" w:cs="Times New Roman"/>
          <w:color w:val="FFFFFF" w:themeColor="background1"/>
          <w:sz w:val="24"/>
          <w:szCs w:val="24"/>
        </w:rPr>
        <w:t>2</w:t>
      </w:r>
      <w:r w:rsidR="007D7E52" w:rsidRPr="004F7978">
        <w:rPr>
          <w:rFonts w:ascii="Times New Roman" w:eastAsia="Calibri" w:hAnsi="Times New Roman" w:cs="Times New Roman"/>
          <w:color w:val="FFFFFF" w:themeColor="background1"/>
          <w:sz w:val="24"/>
          <w:szCs w:val="24"/>
        </w:rPr>
        <w:t>1</w:t>
      </w:r>
      <w:r w:rsidRPr="004F7978">
        <w:rPr>
          <w:rFonts w:ascii="Times New Roman" w:eastAsia="Calibri" w:hAnsi="Times New Roman" w:cs="Times New Roman"/>
          <w:color w:val="FFFFFF" w:themeColor="background1"/>
          <w:sz w:val="24"/>
          <w:szCs w:val="24"/>
        </w:rPr>
        <w:t xml:space="preserve"> г.        </w:t>
      </w:r>
    </w:p>
    <w:p w:rsidR="00751038" w:rsidRPr="004F7978" w:rsidRDefault="00751038" w:rsidP="00751038">
      <w:pPr>
        <w:spacing w:after="0" w:line="240" w:lineRule="auto"/>
        <w:rPr>
          <w:rFonts w:ascii="Times New Roman" w:eastAsia="Calibri" w:hAnsi="Times New Roman" w:cs="Times New Roman"/>
          <w:color w:val="FFFFFF" w:themeColor="background1"/>
          <w:sz w:val="26"/>
          <w:szCs w:val="26"/>
        </w:rPr>
      </w:pPr>
    </w:p>
    <w:p w:rsidR="00751038" w:rsidRPr="004F7978" w:rsidRDefault="00A223FF" w:rsidP="0075103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Н</w:t>
      </w:r>
      <w:r w:rsidR="00751038" w:rsidRPr="004F7978">
        <w:rPr>
          <w:rFonts w:ascii="Times New Roman" w:eastAsia="Calibri" w:hAnsi="Times New Roman" w:cs="Times New Roman"/>
          <w:color w:val="FFFFFF" w:themeColor="background1"/>
          <w:sz w:val="24"/>
          <w:szCs w:val="24"/>
        </w:rPr>
        <w:t>ачальник</w:t>
      </w:r>
      <w:r w:rsidRPr="004F7978">
        <w:rPr>
          <w:rFonts w:ascii="Times New Roman" w:eastAsia="Calibri" w:hAnsi="Times New Roman" w:cs="Times New Roman"/>
          <w:color w:val="FFFFFF" w:themeColor="background1"/>
          <w:sz w:val="24"/>
          <w:szCs w:val="24"/>
        </w:rPr>
        <w:t xml:space="preserve"> </w:t>
      </w:r>
      <w:r w:rsidR="00751038" w:rsidRPr="004F7978">
        <w:rPr>
          <w:rFonts w:ascii="Times New Roman" w:eastAsia="Calibri" w:hAnsi="Times New Roman" w:cs="Times New Roman"/>
          <w:color w:val="FFFFFF" w:themeColor="background1"/>
          <w:sz w:val="24"/>
          <w:szCs w:val="24"/>
        </w:rPr>
        <w:t xml:space="preserve">управления </w:t>
      </w:r>
      <w:r w:rsidR="007D7E52" w:rsidRPr="004F7978">
        <w:rPr>
          <w:rFonts w:ascii="Times New Roman" w:eastAsia="Calibri" w:hAnsi="Times New Roman" w:cs="Times New Roman"/>
          <w:color w:val="FFFFFF" w:themeColor="background1"/>
          <w:sz w:val="24"/>
          <w:szCs w:val="24"/>
        </w:rPr>
        <w:t>по жилищным вопросам</w:t>
      </w:r>
    </w:p>
    <w:p w:rsidR="00751038" w:rsidRPr="004F7978" w:rsidRDefault="00751038" w:rsidP="0075103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Администрации Рузского городского округа </w:t>
      </w:r>
    </w:p>
    <w:p w:rsidR="00751038" w:rsidRPr="004F7978" w:rsidRDefault="00751038" w:rsidP="00751038">
      <w:pPr>
        <w:spacing w:after="0" w:line="240" w:lineRule="auto"/>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«_____» _______</w:t>
      </w:r>
      <w:r w:rsidR="007D7E52" w:rsidRPr="004F7978">
        <w:rPr>
          <w:rFonts w:ascii="Times New Roman" w:eastAsia="Calibri" w:hAnsi="Times New Roman" w:cs="Times New Roman"/>
          <w:color w:val="FFFFFF" w:themeColor="background1"/>
          <w:sz w:val="24"/>
          <w:szCs w:val="24"/>
        </w:rPr>
        <w:t>______2021г.</w:t>
      </w:r>
      <w:r w:rsidRPr="004F7978">
        <w:rPr>
          <w:rFonts w:ascii="Times New Roman" w:eastAsia="Calibri" w:hAnsi="Times New Roman" w:cs="Times New Roman"/>
          <w:color w:val="FFFFFF" w:themeColor="background1"/>
          <w:sz w:val="24"/>
          <w:szCs w:val="24"/>
        </w:rPr>
        <w:t xml:space="preserve">                                                </w:t>
      </w:r>
      <w:r w:rsidR="00165FE7" w:rsidRPr="004F7978">
        <w:rPr>
          <w:rFonts w:ascii="Times New Roman" w:eastAsia="Calibri" w:hAnsi="Times New Roman" w:cs="Times New Roman"/>
          <w:color w:val="FFFFFF" w:themeColor="background1"/>
          <w:sz w:val="24"/>
          <w:szCs w:val="24"/>
        </w:rPr>
        <w:t xml:space="preserve">            </w:t>
      </w:r>
      <w:r w:rsidRPr="004F7978">
        <w:rPr>
          <w:rFonts w:ascii="Times New Roman" w:eastAsia="Calibri" w:hAnsi="Times New Roman" w:cs="Times New Roman"/>
          <w:color w:val="FFFFFF" w:themeColor="background1"/>
          <w:sz w:val="24"/>
          <w:szCs w:val="24"/>
        </w:rPr>
        <w:t xml:space="preserve">                    Е.Н. Лебедева</w:t>
      </w:r>
    </w:p>
    <w:p w:rsidR="00751038" w:rsidRPr="004F7978" w:rsidRDefault="00751038" w:rsidP="00751038">
      <w:pPr>
        <w:spacing w:after="160" w:line="259" w:lineRule="auto"/>
        <w:rPr>
          <w:rFonts w:ascii="Times New Roman" w:eastAsia="Calibri" w:hAnsi="Times New Roman" w:cs="Times New Roman"/>
          <w:color w:val="FFFFFF" w:themeColor="background1"/>
          <w:sz w:val="24"/>
          <w:szCs w:val="24"/>
        </w:rPr>
      </w:pPr>
    </w:p>
    <w:p w:rsidR="00165FE7" w:rsidRPr="004F7978" w:rsidRDefault="000C3878" w:rsidP="00165FE7">
      <w:pPr>
        <w:spacing w:line="0" w:lineRule="atLeast"/>
        <w:rPr>
          <w:rFonts w:ascii="Times New Roman" w:eastAsia="Calibri" w:hAnsi="Times New Roman" w:cs="Times New Roman"/>
          <w:color w:val="FFFFFF" w:themeColor="background1"/>
          <w:sz w:val="24"/>
          <w:szCs w:val="24"/>
        </w:rPr>
      </w:pPr>
      <w:r w:rsidRPr="004F7978">
        <w:rPr>
          <w:rFonts w:ascii="Times New Roman" w:eastAsia="Calibri" w:hAnsi="Times New Roman" w:cs="Times New Roman"/>
          <w:color w:val="FFFFFF" w:themeColor="background1"/>
          <w:sz w:val="24"/>
          <w:szCs w:val="24"/>
        </w:rPr>
        <w:t xml:space="preserve"> </w:t>
      </w:r>
    </w:p>
    <w:p w:rsidR="002D6736" w:rsidRPr="00751038" w:rsidRDefault="002D6736" w:rsidP="00C450B1">
      <w:pPr>
        <w:spacing w:after="0" w:line="240" w:lineRule="auto"/>
        <w:rPr>
          <w:rFonts w:ascii="Times New Roman" w:eastAsia="Calibri" w:hAnsi="Times New Roman" w:cs="Times New Roman"/>
          <w:color w:val="FFFFFF" w:themeColor="background1"/>
          <w:sz w:val="24"/>
          <w:szCs w:val="24"/>
        </w:rPr>
        <w:sectPr w:rsidR="002D6736" w:rsidRPr="00751038" w:rsidSect="00DB351F">
          <w:pgSz w:w="11906" w:h="16838"/>
          <w:pgMar w:top="284" w:right="851" w:bottom="295" w:left="1701" w:header="709" w:footer="709" w:gutter="0"/>
          <w:cols w:space="708"/>
          <w:docGrid w:linePitch="360"/>
        </w:sectPr>
      </w:pPr>
    </w:p>
    <w:p w:rsidR="00C450B1" w:rsidRDefault="00C450B1"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630"/>
        <w:gridCol w:w="1630"/>
        <w:gridCol w:w="1559"/>
        <w:gridCol w:w="1701"/>
        <w:gridCol w:w="1701"/>
        <w:gridCol w:w="1701"/>
        <w:gridCol w:w="1956"/>
      </w:tblGrid>
      <w:tr w:rsidR="002D6736" w:rsidRPr="002D6736" w:rsidTr="002D6736">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2E4F49">
              <w:rPr>
                <w:rFonts w:ascii="Times New Roman CYR" w:eastAsia="Times New Roman" w:hAnsi="Times New Roman CYR" w:cs="Times New Roman CYR"/>
                <w:sz w:val="24"/>
                <w:szCs w:val="24"/>
                <w:lang w:eastAsia="ru-RU"/>
              </w:rPr>
              <w:t>Е.Ю. Кузнецова</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2D6736">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2D6736">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2E4F49">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878" w:type="dxa"/>
            <w:gridSpan w:val="7"/>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2D6736">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Подпрограмма 3 «Обеспечение мероприятий в рамках Адресной</w:t>
            </w:r>
            <w:r>
              <w:rPr>
                <w:rFonts w:ascii="Times New Roman" w:eastAsia="Times New Roman" w:hAnsi="Times New Roman" w:cs="Times New Roman"/>
                <w:sz w:val="24"/>
                <w:szCs w:val="24"/>
              </w:rPr>
              <w:t xml:space="preserve"> программы Московской области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 на 2016-2021 годы»</w:t>
            </w:r>
          </w:p>
        </w:tc>
      </w:tr>
      <w:tr w:rsidR="002D6736" w:rsidRPr="002D6736" w:rsidTr="002D6736">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878" w:type="dxa"/>
            <w:gridSpan w:val="7"/>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6D549C" w:rsidRPr="002D6736" w:rsidTr="007631D5">
        <w:trPr>
          <w:trHeight w:val="432"/>
        </w:trPr>
        <w:tc>
          <w:tcPr>
            <w:tcW w:w="3148" w:type="dxa"/>
            <w:vMerge/>
            <w:tcBorders>
              <w:top w:val="nil"/>
              <w:bottom w:val="nil"/>
              <w:right w:val="nil"/>
            </w:tcBorders>
          </w:tcPr>
          <w:p w:rsidR="006D549C" w:rsidRPr="002D6736" w:rsidRDefault="006D549C"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30"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630"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 год</w:t>
            </w:r>
          </w:p>
        </w:tc>
        <w:tc>
          <w:tcPr>
            <w:tcW w:w="1559"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2022 год</w:t>
            </w:r>
          </w:p>
        </w:tc>
        <w:tc>
          <w:tcPr>
            <w:tcW w:w="1701"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2023 год</w:t>
            </w:r>
          </w:p>
        </w:tc>
        <w:tc>
          <w:tcPr>
            <w:tcW w:w="1701" w:type="dxa"/>
            <w:tcBorders>
              <w:top w:val="single" w:sz="4" w:space="0" w:color="auto"/>
              <w:left w:val="single" w:sz="4" w:space="0" w:color="auto"/>
              <w:bottom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2024 год</w:t>
            </w:r>
          </w:p>
        </w:tc>
        <w:tc>
          <w:tcPr>
            <w:tcW w:w="1956" w:type="dxa"/>
            <w:tcBorders>
              <w:top w:val="single" w:sz="4" w:space="0" w:color="auto"/>
              <w:left w:val="single" w:sz="4" w:space="0" w:color="auto"/>
              <w:bottom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2025 год</w:t>
            </w:r>
          </w:p>
        </w:tc>
      </w:tr>
      <w:tr w:rsidR="006D549C" w:rsidRPr="002D6736" w:rsidTr="007631D5">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6D549C" w:rsidRPr="001B32D1" w:rsidRDefault="00B44AF2"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556 999,16</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6D549C" w:rsidRPr="001B32D1" w:rsidRDefault="00B44AF2"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358 671,17</w:t>
            </w:r>
          </w:p>
        </w:tc>
        <w:tc>
          <w:tcPr>
            <w:tcW w:w="1559" w:type="dxa"/>
            <w:tcBorders>
              <w:top w:val="single" w:sz="4" w:space="0" w:color="auto"/>
              <w:left w:val="nil"/>
              <w:bottom w:val="single" w:sz="4" w:space="0" w:color="auto"/>
              <w:right w:val="single" w:sz="4" w:space="0" w:color="auto"/>
            </w:tcBorders>
            <w:shd w:val="clear" w:color="auto" w:fill="auto"/>
          </w:tcPr>
          <w:p w:rsidR="006D549C" w:rsidRPr="002D6736" w:rsidRDefault="00B44AF2"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100 954,11</w:t>
            </w:r>
          </w:p>
        </w:tc>
        <w:tc>
          <w:tcPr>
            <w:tcW w:w="1701" w:type="dxa"/>
            <w:tcBorders>
              <w:top w:val="single" w:sz="4" w:space="0" w:color="auto"/>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97 373,88</w:t>
            </w:r>
          </w:p>
        </w:tc>
        <w:tc>
          <w:tcPr>
            <w:tcW w:w="1701" w:type="dxa"/>
            <w:tcBorders>
              <w:top w:val="single" w:sz="4" w:space="0" w:color="auto"/>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single" w:sz="4" w:space="0" w:color="auto"/>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rPr>
          <w:trHeight w:val="555"/>
        </w:trPr>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1630" w:type="dxa"/>
            <w:tcBorders>
              <w:top w:val="nil"/>
              <w:left w:val="single" w:sz="4" w:space="0" w:color="auto"/>
              <w:bottom w:val="single" w:sz="4" w:space="0" w:color="auto"/>
              <w:right w:val="single" w:sz="4" w:space="0" w:color="auto"/>
            </w:tcBorders>
            <w:shd w:val="clear" w:color="auto" w:fill="auto"/>
          </w:tcPr>
          <w:p w:rsidR="006D549C" w:rsidRPr="001B32D1"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630" w:type="dxa"/>
            <w:tcBorders>
              <w:top w:val="nil"/>
              <w:left w:val="single" w:sz="4" w:space="0" w:color="auto"/>
              <w:bottom w:val="single" w:sz="4" w:space="0" w:color="auto"/>
              <w:right w:val="single" w:sz="4" w:space="0" w:color="auto"/>
            </w:tcBorders>
            <w:shd w:val="clear" w:color="auto" w:fill="auto"/>
          </w:tcPr>
          <w:p w:rsidR="006D549C" w:rsidRPr="001B32D1"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700E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244 130,39</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700E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155 554,39</w:t>
            </w:r>
          </w:p>
        </w:tc>
        <w:tc>
          <w:tcPr>
            <w:tcW w:w="1559"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44 445,40</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23 678,78</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rPr>
          <w:trHeight w:val="415"/>
        </w:trPr>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B44AF2"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c>
          <w:tcPr>
            <w:tcW w:w="3148" w:type="dxa"/>
            <w:tcBorders>
              <w:top w:val="single" w:sz="4" w:space="0" w:color="auto"/>
              <w:bottom w:val="single" w:sz="4" w:space="0" w:color="auto"/>
              <w:right w:val="nil"/>
            </w:tcBorders>
          </w:tcPr>
          <w:p w:rsidR="006D549C" w:rsidRPr="002D6736" w:rsidRDefault="006D549C" w:rsidP="008153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700E84">
            <w:pPr>
              <w:jc w:val="center"/>
              <w:rPr>
                <w:sz w:val="20"/>
                <w:szCs w:val="20"/>
              </w:rPr>
            </w:pPr>
            <w:r>
              <w:rPr>
                <w:sz w:val="20"/>
                <w:szCs w:val="20"/>
              </w:rPr>
              <w:t>801 129,55</w:t>
            </w:r>
          </w:p>
        </w:tc>
        <w:tc>
          <w:tcPr>
            <w:tcW w:w="1630" w:type="dxa"/>
            <w:tcBorders>
              <w:top w:val="nil"/>
              <w:left w:val="single" w:sz="4" w:space="0" w:color="auto"/>
              <w:bottom w:val="single" w:sz="4" w:space="0" w:color="auto"/>
              <w:right w:val="single" w:sz="4" w:space="0" w:color="auto"/>
            </w:tcBorders>
            <w:shd w:val="clear" w:color="auto" w:fill="auto"/>
          </w:tcPr>
          <w:p w:rsidR="006D549C" w:rsidRPr="00464535" w:rsidRDefault="00B44AF2" w:rsidP="00700E84">
            <w:pPr>
              <w:jc w:val="center"/>
              <w:rPr>
                <w:sz w:val="20"/>
                <w:szCs w:val="20"/>
              </w:rPr>
            </w:pPr>
            <w:r>
              <w:rPr>
                <w:sz w:val="20"/>
                <w:szCs w:val="20"/>
              </w:rPr>
              <w:t>514 225,56</w:t>
            </w:r>
          </w:p>
        </w:tc>
        <w:tc>
          <w:tcPr>
            <w:tcW w:w="1559" w:type="dxa"/>
            <w:tcBorders>
              <w:top w:val="nil"/>
              <w:left w:val="nil"/>
              <w:bottom w:val="single" w:sz="4" w:space="0" w:color="auto"/>
              <w:right w:val="single" w:sz="4" w:space="0" w:color="auto"/>
            </w:tcBorders>
            <w:shd w:val="clear" w:color="auto" w:fill="auto"/>
          </w:tcPr>
          <w:p w:rsidR="006D549C" w:rsidRPr="00530E92" w:rsidRDefault="00B44AF2"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145 399,51</w:t>
            </w:r>
          </w:p>
        </w:tc>
        <w:tc>
          <w:tcPr>
            <w:tcW w:w="1701" w:type="dxa"/>
            <w:tcBorders>
              <w:top w:val="nil"/>
              <w:left w:val="nil"/>
              <w:bottom w:val="single" w:sz="4" w:space="0" w:color="auto"/>
              <w:right w:val="single" w:sz="4" w:space="0" w:color="auto"/>
            </w:tcBorders>
            <w:shd w:val="clear" w:color="auto" w:fill="auto"/>
          </w:tcPr>
          <w:p w:rsidR="006D549C" w:rsidRPr="00530E92" w:rsidRDefault="00B44AF2"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121 052,70</w:t>
            </w:r>
          </w:p>
        </w:tc>
        <w:tc>
          <w:tcPr>
            <w:tcW w:w="1701" w:type="dxa"/>
            <w:tcBorders>
              <w:top w:val="nil"/>
              <w:left w:val="nil"/>
              <w:bottom w:val="single" w:sz="4" w:space="0" w:color="auto"/>
              <w:right w:val="single" w:sz="4" w:space="0" w:color="auto"/>
            </w:tcBorders>
            <w:shd w:val="clear" w:color="auto" w:fill="auto"/>
          </w:tcPr>
          <w:p w:rsidR="006D549C" w:rsidRPr="00530E92" w:rsidRDefault="00B44AF2"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815352">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57D0A">
          <w:pgSz w:w="16837" w:h="11905" w:orient="landscape"/>
          <w:pgMar w:top="993" w:right="1134" w:bottom="709" w:left="1134" w:header="720" w:footer="720" w:gutter="0"/>
          <w:cols w:space="720"/>
          <w:noEndnote/>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rPr>
        <w:t>I</w:t>
      </w:r>
      <w:r w:rsidRPr="002D6736">
        <w:rPr>
          <w:rFonts w:ascii="Times New Roman" w:eastAsia="Times New Roman" w:hAnsi="Times New Roman" w:cs="Times New Roman"/>
          <w:sz w:val="24"/>
          <w:szCs w:val="24"/>
        </w:rPr>
        <w:t xml:space="preserve"> квартал 2019 года» в размере 61 040,00 рубля. </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2D6736">
        <w:trPr>
          <w:trHeight w:val="1423"/>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D6736" w:rsidRDefault="002D6736" w:rsidP="002D6736">
      <w:pPr>
        <w:spacing w:after="0" w:line="240" w:lineRule="auto"/>
        <w:ind w:firstLine="567"/>
        <w:jc w:val="both"/>
        <w:rPr>
          <w:rFonts w:ascii="Times New Roman" w:eastAsia="Times New Roman" w:hAnsi="Times New Roman" w:cs="Times New Roman"/>
          <w:sz w:val="20"/>
          <w:szCs w:val="20"/>
        </w:rPr>
      </w:pPr>
    </w:p>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p w:rsidR="00B7069A" w:rsidRDefault="00B7069A"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31"/>
        <w:gridCol w:w="22"/>
        <w:gridCol w:w="1541"/>
        <w:gridCol w:w="1134"/>
        <w:gridCol w:w="1730"/>
        <w:gridCol w:w="637"/>
        <w:gridCol w:w="638"/>
        <w:gridCol w:w="1276"/>
        <w:gridCol w:w="992"/>
        <w:gridCol w:w="1103"/>
        <w:gridCol w:w="961"/>
        <w:gridCol w:w="122"/>
        <w:gridCol w:w="1613"/>
      </w:tblGrid>
      <w:tr w:rsidR="005D7114" w:rsidRPr="005D7114" w:rsidTr="00B7069A">
        <w:tc>
          <w:tcPr>
            <w:tcW w:w="710"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 xml:space="preserve">№ </w:t>
            </w:r>
          </w:p>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Показатели реализации муниципальной программы</w:t>
            </w:r>
          </w:p>
        </w:tc>
        <w:tc>
          <w:tcPr>
            <w:tcW w:w="1563" w:type="dxa"/>
            <w:gridSpan w:val="2"/>
            <w:vMerge w:val="restart"/>
            <w:tcBorders>
              <w:top w:val="single" w:sz="4" w:space="0" w:color="000000"/>
              <w:left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Базовое значение на начало реализации Подпрограммы</w:t>
            </w:r>
          </w:p>
        </w:tc>
        <w:tc>
          <w:tcPr>
            <w:tcW w:w="5607" w:type="dxa"/>
            <w:gridSpan w:val="6"/>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Планируемое значение по годам реализации</w:t>
            </w:r>
          </w:p>
        </w:tc>
        <w:tc>
          <w:tcPr>
            <w:tcW w:w="1735" w:type="dxa"/>
            <w:gridSpan w:val="2"/>
            <w:vMerge w:val="restart"/>
            <w:tcBorders>
              <w:top w:val="single" w:sz="4" w:space="0" w:color="000000"/>
              <w:left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Номер основного мероприятия в перечне мероприятий Подпрограммы</w:t>
            </w:r>
          </w:p>
        </w:tc>
      </w:tr>
      <w:tr w:rsidR="006D549C" w:rsidRPr="005D7114" w:rsidTr="007631D5">
        <w:trPr>
          <w:trHeight w:val="1101"/>
        </w:trPr>
        <w:tc>
          <w:tcPr>
            <w:tcW w:w="710"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31"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3" w:type="dxa"/>
            <w:gridSpan w:val="2"/>
            <w:vMerge/>
            <w:tcBorders>
              <w:top w:val="single" w:sz="4" w:space="0" w:color="000000"/>
              <w:left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5D7114">
              <w:rPr>
                <w:rFonts w:ascii="Times New Roman" w:eastAsia="Times New Roman" w:hAnsi="Times New Roman" w:cs="Times New Roman"/>
                <w:sz w:val="20"/>
                <w:szCs w:val="20"/>
              </w:rPr>
              <w:t xml:space="preserve"> год</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2021 год</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2022 год</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2023 год</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2024 год</w:t>
            </w:r>
          </w:p>
        </w:tc>
        <w:tc>
          <w:tcPr>
            <w:tcW w:w="96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2025 год</w:t>
            </w:r>
          </w:p>
        </w:tc>
        <w:tc>
          <w:tcPr>
            <w:tcW w:w="1735" w:type="dxa"/>
            <w:gridSpan w:val="2"/>
            <w:vMerge/>
            <w:tcBorders>
              <w:top w:val="single" w:sz="4" w:space="0" w:color="000000"/>
              <w:left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6D549C" w:rsidRPr="005D7114" w:rsidTr="007631D5">
        <w:trPr>
          <w:trHeight w:val="151"/>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1</w:t>
            </w: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2</w:t>
            </w:r>
          </w:p>
        </w:tc>
        <w:tc>
          <w:tcPr>
            <w:tcW w:w="1563" w:type="dxa"/>
            <w:gridSpan w:val="2"/>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6</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96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735" w:type="dxa"/>
            <w:gridSpan w:val="2"/>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i/>
                <w:sz w:val="20"/>
                <w:szCs w:val="20"/>
              </w:rPr>
            </w:pPr>
            <w:r w:rsidRPr="005D7114">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6D549C" w:rsidRPr="005D7114" w:rsidTr="00B7069A">
        <w:trPr>
          <w:trHeight w:val="297"/>
        </w:trPr>
        <w:tc>
          <w:tcPr>
            <w:tcW w:w="710" w:type="dxa"/>
            <w:tcBorders>
              <w:top w:val="single" w:sz="4" w:space="0" w:color="000000"/>
              <w:left w:val="single" w:sz="4" w:space="0" w:color="000000"/>
              <w:bottom w:val="single" w:sz="4" w:space="0" w:color="000000"/>
              <w:right w:val="single" w:sz="4" w:space="0" w:color="auto"/>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1</w:t>
            </w:r>
          </w:p>
        </w:tc>
        <w:tc>
          <w:tcPr>
            <w:tcW w:w="14600" w:type="dxa"/>
            <w:gridSpan w:val="13"/>
            <w:tcBorders>
              <w:top w:val="single" w:sz="4" w:space="0" w:color="000000"/>
              <w:left w:val="single" w:sz="4" w:space="0" w:color="auto"/>
              <w:bottom w:val="single" w:sz="4" w:space="0" w:color="000000"/>
              <w:right w:val="single" w:sz="4" w:space="0" w:color="000000"/>
            </w:tcBorders>
          </w:tcPr>
          <w:p w:rsidR="006D549C" w:rsidRPr="005D7114" w:rsidRDefault="006D549C" w:rsidP="006D549C">
            <w:pPr>
              <w:widowControl w:val="0"/>
              <w:autoSpaceDE w:val="0"/>
              <w:autoSpaceDN w:val="0"/>
              <w:adjustRightInd w:val="0"/>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w:t>
            </w:r>
          </w:p>
        </w:tc>
      </w:tr>
      <w:tr w:rsidR="006D549C" w:rsidRPr="005D7114" w:rsidTr="007631D5">
        <w:trPr>
          <w:trHeight w:val="1480"/>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1.</w:t>
            </w: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108"/>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Общая площадь аварийного фонда, подлежащая расселению до 01.09.2025, в том числе:</w:t>
            </w:r>
          </w:p>
        </w:tc>
        <w:tc>
          <w:tcPr>
            <w:tcW w:w="1563" w:type="dxa"/>
            <w:gridSpan w:val="2"/>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Соглашение с федеральным органом исполнитель-ной власти (приоритетный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Тысяча </w:t>
            </w:r>
          </w:p>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квадратных метров</w:t>
            </w:r>
          </w:p>
        </w:tc>
        <w:tc>
          <w:tcPr>
            <w:tcW w:w="1730" w:type="dxa"/>
            <w:tcBorders>
              <w:top w:val="single" w:sz="4" w:space="0" w:color="000000"/>
              <w:left w:val="single" w:sz="4" w:space="0" w:color="000000"/>
              <w:bottom w:val="single" w:sz="4" w:space="0" w:color="000000"/>
              <w:right w:val="single" w:sz="4" w:space="0" w:color="000000"/>
            </w:tcBorders>
            <w:vAlign w:val="center"/>
          </w:tcPr>
          <w:p w:rsidR="006D549C" w:rsidRPr="00140CAC" w:rsidRDefault="006D549C" w:rsidP="006D54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735" w:type="dxa"/>
            <w:gridSpan w:val="2"/>
            <w:vMerge w:val="restart"/>
            <w:tcBorders>
              <w:left w:val="single" w:sz="4" w:space="0" w:color="000000"/>
              <w:right w:val="single" w:sz="4" w:space="0" w:color="auto"/>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Calibri" w:hAnsi="Times New Roman" w:cs="Times New Roman"/>
                <w:sz w:val="20"/>
                <w:szCs w:val="20"/>
              </w:rPr>
              <w:t xml:space="preserve">Основное мероприятие </w:t>
            </w:r>
            <w:r w:rsidRPr="005D7114">
              <w:rPr>
                <w:rFonts w:ascii="Times New Roman" w:eastAsia="Calibri" w:hAnsi="Times New Roman" w:cs="Times New Roman"/>
                <w:sz w:val="20"/>
                <w:szCs w:val="20"/>
                <w:lang w:val="en-US"/>
              </w:rPr>
              <w:t>F</w:t>
            </w:r>
            <w:r w:rsidRPr="005D7114">
              <w:rPr>
                <w:rFonts w:ascii="Times New Roman" w:eastAsia="Calibri" w:hAnsi="Times New Roman" w:cs="Times New Roman"/>
                <w:sz w:val="20"/>
                <w:szCs w:val="20"/>
              </w:rPr>
              <w:t>3. Федеральный проект «Обеспечение устойчивого сокращения непригодного для проживания жилищного фонда»</w:t>
            </w:r>
          </w:p>
          <w:p w:rsidR="006D549C" w:rsidRPr="005D7114" w:rsidRDefault="006D549C" w:rsidP="006D549C">
            <w:pPr>
              <w:spacing w:after="0" w:line="240" w:lineRule="auto"/>
              <w:jc w:val="center"/>
              <w:rPr>
                <w:rFonts w:ascii="Times New Roman" w:eastAsia="Times New Roman" w:hAnsi="Times New Roman" w:cs="Times New Roman"/>
                <w:b/>
              </w:rPr>
            </w:pPr>
          </w:p>
        </w:tc>
      </w:tr>
      <w:tr w:rsidR="006D549C" w:rsidRPr="005D7114" w:rsidTr="007631D5">
        <w:trPr>
          <w:trHeight w:val="312"/>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2</w:t>
            </w: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8"/>
              </w:rPr>
            </w:pPr>
            <w:r w:rsidRPr="005D7114">
              <w:rPr>
                <w:rFonts w:ascii="Times New Roman" w:eastAsia="Times New Roman" w:hAnsi="Times New Roman" w:cs="Times New Roman"/>
                <w:sz w:val="24"/>
                <w:szCs w:val="24"/>
              </w:rPr>
              <w:t>Количество граждан, подлежащих расселению из аварийного жилищного фонда до 01.09.2025, в том числе:</w:t>
            </w:r>
          </w:p>
        </w:tc>
        <w:tc>
          <w:tcPr>
            <w:tcW w:w="1563" w:type="dxa"/>
            <w:gridSpan w:val="2"/>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Соглашение с федеральным органом исполнитель-ной власти (приоритетный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Pr="00140CAC"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735" w:type="dxa"/>
            <w:gridSpan w:val="2"/>
            <w:vMerge/>
            <w:tcBorders>
              <w:left w:val="single" w:sz="4" w:space="0" w:color="000000"/>
              <w:right w:val="single" w:sz="4" w:space="0" w:color="auto"/>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r>
      <w:tr w:rsidR="006D549C" w:rsidRPr="005D7114" w:rsidTr="007631D5">
        <w:trPr>
          <w:trHeight w:val="312"/>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p>
        </w:tc>
        <w:tc>
          <w:tcPr>
            <w:tcW w:w="1563" w:type="dxa"/>
            <w:gridSpan w:val="2"/>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Calibri" w:hAnsi="Times New Roman" w:cs="Times New Roman"/>
                <w:sz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1735" w:type="dxa"/>
            <w:gridSpan w:val="2"/>
            <w:tcBorders>
              <w:left w:val="single" w:sz="4" w:space="0" w:color="000000"/>
              <w:right w:val="single" w:sz="4" w:space="0" w:color="auto"/>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r>
      <w:tr w:rsidR="006D549C" w:rsidRPr="005D7114" w:rsidTr="00B7069A">
        <w:trPr>
          <w:trHeight w:val="431"/>
        </w:trPr>
        <w:tc>
          <w:tcPr>
            <w:tcW w:w="710" w:type="dxa"/>
            <w:tcBorders>
              <w:top w:val="single" w:sz="4" w:space="0" w:color="auto"/>
              <w:left w:val="single" w:sz="4" w:space="0" w:color="auto"/>
              <w:bottom w:val="single" w:sz="4" w:space="0" w:color="auto"/>
              <w:right w:val="single" w:sz="4" w:space="0" w:color="auto"/>
            </w:tcBorders>
          </w:tcPr>
          <w:p w:rsidR="006D549C" w:rsidRPr="005D7114" w:rsidRDefault="006D549C" w:rsidP="006D549C">
            <w:pPr>
              <w:spacing w:after="0" w:line="240" w:lineRule="auto"/>
              <w:jc w:val="center"/>
              <w:rPr>
                <w:rFonts w:ascii="Times New Roman" w:eastAsia="Calibri" w:hAnsi="Times New Roman" w:cs="Times New Roman"/>
                <w:sz w:val="24"/>
                <w:szCs w:val="24"/>
              </w:rPr>
            </w:pPr>
            <w:r w:rsidRPr="005D7114">
              <w:rPr>
                <w:rFonts w:ascii="Times New Roman" w:eastAsia="Calibri" w:hAnsi="Times New Roman" w:cs="Times New Roman"/>
                <w:sz w:val="24"/>
                <w:szCs w:val="24"/>
              </w:rPr>
              <w:t>2</w:t>
            </w:r>
          </w:p>
        </w:tc>
        <w:tc>
          <w:tcPr>
            <w:tcW w:w="14600" w:type="dxa"/>
            <w:gridSpan w:val="13"/>
            <w:tcBorders>
              <w:top w:val="single" w:sz="4" w:space="0" w:color="auto"/>
              <w:left w:val="single" w:sz="4" w:space="0" w:color="auto"/>
              <w:bottom w:val="single" w:sz="4" w:space="0" w:color="auto"/>
              <w:right w:val="single" w:sz="4" w:space="0" w:color="auto"/>
            </w:tcBorders>
          </w:tcPr>
          <w:p w:rsidR="006D549C" w:rsidRPr="005D7114" w:rsidRDefault="006D549C" w:rsidP="006D549C">
            <w:pPr>
              <w:spacing w:after="0" w:line="240" w:lineRule="auto"/>
              <w:jc w:val="both"/>
              <w:rPr>
                <w:rFonts w:ascii="Times New Roman" w:eastAsia="Calibri" w:hAnsi="Times New Roman" w:cs="Times New Roman"/>
                <w:sz w:val="24"/>
                <w:szCs w:val="24"/>
              </w:rPr>
            </w:pPr>
            <w:r w:rsidRPr="005D7114">
              <w:rPr>
                <w:rFonts w:ascii="Times New Roman" w:eastAsia="Times New Roman" w:hAnsi="Times New Roman" w:cs="Times New Roman"/>
                <w:sz w:val="24"/>
                <w:szCs w:val="24"/>
              </w:rPr>
              <w:t xml:space="preserve">Подпрограмма 2 «Обеспечение мероприятий по переселению граждан из аварийного жилищного фонда в Московской области»                                            </w:t>
            </w:r>
            <w:r w:rsidRPr="005D7114">
              <w:rPr>
                <w:rFonts w:ascii="Times New Roman" w:eastAsia="Times New Roman" w:hAnsi="Times New Roman" w:cs="Times New Roman"/>
                <w:b/>
                <w:sz w:val="24"/>
                <w:szCs w:val="24"/>
                <w:lang w:val="en-US"/>
              </w:rPr>
              <w:t>x</w:t>
            </w:r>
          </w:p>
        </w:tc>
      </w:tr>
      <w:tr w:rsidR="006D549C" w:rsidRPr="005D7114" w:rsidTr="007631D5">
        <w:trPr>
          <w:trHeight w:val="45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lastRenderedPageBreak/>
              <w:t>1</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Calibri" w:hAnsi="Times New Roman" w:cs="Times New Roman"/>
                <w:sz w:val="28"/>
              </w:rPr>
            </w:pPr>
            <w:r w:rsidRPr="005D7114">
              <w:rPr>
                <w:rFonts w:ascii="Times New Roman" w:eastAsia="Times New Roman" w:hAnsi="Times New Roman" w:cs="Times New Roman"/>
                <w:sz w:val="24"/>
                <w:szCs w:val="24"/>
              </w:rPr>
              <w:t>Количество переселённых жителей из аварийного жилищного фонда за счет внебюджетных источников</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Тысяча </w:t>
            </w:r>
          </w:p>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sidRPr="005D7114">
              <w:rPr>
                <w:rFonts w:ascii="Times New Roman" w:eastAsia="Calibri" w:hAnsi="Times New Roman" w:cs="Times New Roman"/>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val="restart"/>
            <w:tcBorders>
              <w:lef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Calibri" w:hAnsi="Times New Roman" w:cs="Times New Roman"/>
                <w:sz w:val="20"/>
                <w:szCs w:val="20"/>
              </w:rPr>
              <w:t xml:space="preserve">Основное мероприятие </w:t>
            </w:r>
            <w:r w:rsidRPr="005D7114">
              <w:rPr>
                <w:rFonts w:ascii="Times New Roman" w:eastAsia="Calibri" w:hAnsi="Times New Roman" w:cs="Times New Roman"/>
                <w:sz w:val="20"/>
                <w:szCs w:val="20"/>
                <w:lang w:val="en-US"/>
              </w:rPr>
              <w:t>F</w:t>
            </w:r>
            <w:r w:rsidRPr="005D7114">
              <w:rPr>
                <w:rFonts w:ascii="Times New Roman" w:eastAsia="Calibri" w:hAnsi="Times New Roman" w:cs="Times New Roman"/>
                <w:sz w:val="20"/>
                <w:szCs w:val="20"/>
              </w:rPr>
              <w:t>3. Федеральный проект «Обеспечение устойчивого сокращения непригодного для проживания жилищного фонда»</w:t>
            </w:r>
          </w:p>
          <w:p w:rsidR="006D549C" w:rsidRPr="005D7114" w:rsidRDefault="006D549C" w:rsidP="006D549C">
            <w:pPr>
              <w:spacing w:after="0" w:line="240" w:lineRule="auto"/>
              <w:jc w:val="center"/>
              <w:rPr>
                <w:rFonts w:ascii="Times New Roman" w:eastAsia="Times New Roman" w:hAnsi="Times New Roman" w:cs="Times New Roman"/>
                <w:b/>
              </w:rPr>
            </w:pPr>
          </w:p>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2</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Количество граждан, переселенных из аварийного жилищного фонда за счет муниципальных программ</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3</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до 01.01.2017</w:t>
            </w:r>
            <w:r w:rsidRPr="005D7114">
              <w:rPr>
                <w:rFonts w:ascii="Times New Roman" w:eastAsia="Times New Roman" w:hAnsi="Times New Roman" w:cs="Times New Roman"/>
                <w:sz w:val="24"/>
                <w:szCs w:val="24"/>
              </w:rPr>
              <w:t>, переселенных по второй подпрограмме</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4</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до 01.01.2017,</w:t>
            </w:r>
            <w:r w:rsidRPr="005D7114">
              <w:rPr>
                <w:rFonts w:ascii="Times New Roman" w:eastAsia="Times New Roman" w:hAnsi="Times New Roman" w:cs="Times New Roman"/>
                <w:sz w:val="24"/>
                <w:szCs w:val="24"/>
              </w:rPr>
              <w:t xml:space="preserve"> переселенных по адресной программе</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5</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после  01.01.2017</w:t>
            </w:r>
            <w:r w:rsidRPr="005D7114">
              <w:rPr>
                <w:rFonts w:ascii="Times New Roman" w:eastAsia="Times New Roman" w:hAnsi="Times New Roman" w:cs="Times New Roman"/>
                <w:sz w:val="24"/>
                <w:szCs w:val="24"/>
              </w:rPr>
              <w:t>, переселенных по второй подпрограмме</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0,083</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0,079</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r w:rsidRPr="005D7114">
              <w:rPr>
                <w:rFonts w:ascii="Times New Roman" w:eastAsia="Calibri" w:hAnsi="Times New Roman" w:cs="Times New Roman"/>
                <w:sz w:val="20"/>
                <w:szCs w:val="20"/>
              </w:rPr>
              <w:t xml:space="preserve">Основное мероприятие: 02.Переселение граждан из аварийного жилищного фонда </w:t>
            </w:r>
          </w:p>
        </w:tc>
      </w:tr>
      <w:tr w:rsidR="006D549C" w:rsidRPr="005D7114" w:rsidTr="00B7069A">
        <w:trPr>
          <w:trHeight w:val="343"/>
        </w:trPr>
        <w:tc>
          <w:tcPr>
            <w:tcW w:w="15310" w:type="dxa"/>
            <w:gridSpan w:val="14"/>
            <w:tcBorders>
              <w:top w:val="single" w:sz="4" w:space="0" w:color="000000"/>
              <w:left w:val="single" w:sz="4" w:space="0" w:color="000000"/>
              <w:bottom w:val="single" w:sz="4" w:space="0" w:color="000000"/>
            </w:tcBorders>
          </w:tcPr>
          <w:p w:rsidR="006D549C" w:rsidRPr="005D7114" w:rsidRDefault="006D549C" w:rsidP="006D549C">
            <w:pPr>
              <w:widowControl w:val="0"/>
              <w:autoSpaceDE w:val="0"/>
              <w:autoSpaceDN w:val="0"/>
              <w:adjustRightInd w:val="0"/>
              <w:spacing w:after="0" w:line="240" w:lineRule="auto"/>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Подпрограмма 3 «Обеспечение мероприятий в рамках Адресной</w:t>
            </w:r>
            <w:r>
              <w:rPr>
                <w:rFonts w:ascii="Times New Roman" w:eastAsia="Times New Roman" w:hAnsi="Times New Roman" w:cs="Times New Roman"/>
                <w:sz w:val="20"/>
                <w:szCs w:val="20"/>
              </w:rPr>
              <w:t xml:space="preserve"> программы Московской области «</w:t>
            </w:r>
            <w:r w:rsidRPr="005D7114">
              <w:rPr>
                <w:rFonts w:ascii="Times New Roman" w:eastAsia="Times New Roman" w:hAnsi="Times New Roman" w:cs="Times New Roman"/>
                <w:sz w:val="20"/>
                <w:szCs w:val="20"/>
              </w:rPr>
              <w:t xml:space="preserve">Переселение граждан из аварийного жилищного фонда в Московской </w:t>
            </w:r>
            <w:r w:rsidRPr="005D7114">
              <w:rPr>
                <w:rFonts w:ascii="Times New Roman" w:eastAsia="Times New Roman" w:hAnsi="Times New Roman" w:cs="Times New Roman"/>
                <w:sz w:val="20"/>
                <w:szCs w:val="20"/>
              </w:rPr>
              <w:lastRenderedPageBreak/>
              <w:t>области на 2016-2021 годы»</w:t>
            </w:r>
          </w:p>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lastRenderedPageBreak/>
              <w:t>6</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после 01.01.2017,</w:t>
            </w:r>
            <w:r w:rsidRPr="005D7114">
              <w:rPr>
                <w:rFonts w:ascii="Times New Roman" w:eastAsia="Times New Roman" w:hAnsi="Times New Roman" w:cs="Times New Roman"/>
                <w:sz w:val="24"/>
                <w:szCs w:val="24"/>
              </w:rPr>
              <w:t xml:space="preserve"> переселенных по адресной программе</w:t>
            </w:r>
          </w:p>
        </w:tc>
        <w:tc>
          <w:tcPr>
            <w:tcW w:w="1541" w:type="dxa"/>
            <w:tcBorders>
              <w:left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p w:rsidR="006D549C" w:rsidRPr="005D7114" w:rsidRDefault="006D549C" w:rsidP="006D549C">
            <w:pPr>
              <w:spacing w:after="0" w:line="240" w:lineRule="auto"/>
              <w:rPr>
                <w:rFonts w:ascii="Times New Roman" w:eastAsia="Calibri" w:hAnsi="Times New Roman" w:cs="Times New Roman"/>
                <w:sz w:val="20"/>
                <w:szCs w:val="20"/>
              </w:rPr>
            </w:pPr>
            <w:r w:rsidRPr="005D7114">
              <w:rPr>
                <w:rFonts w:ascii="Times New Roman" w:eastAsia="Calibri" w:hAnsi="Times New Roman" w:cs="Times New Roman"/>
                <w:sz w:val="20"/>
                <w:szCs w:val="20"/>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r>
    </w:tbl>
    <w:p w:rsidR="005D7114" w:rsidRPr="002D6736" w:rsidRDefault="005D7114"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2D6736">
        <w:rPr>
          <w:rFonts w:ascii="Times New Roman CYR" w:eastAsia="Times New Roman" w:hAnsi="Times New Roman CYR" w:cs="Times New Roman CYR"/>
          <w:b/>
          <w:bCs/>
          <w:sz w:val="24"/>
          <w:szCs w:val="24"/>
          <w:lang w:eastAsia="ru-RU"/>
        </w:rPr>
        <w:t>*</w:t>
      </w:r>
      <w:r w:rsidRPr="002D6736">
        <w:rPr>
          <w:rFonts w:ascii="Times New Roman CYR" w:eastAsia="Times New Roman" w:hAnsi="Times New Roman CYR" w:cs="Times New Roman CYR"/>
          <w:bCs/>
          <w:sz w:val="24"/>
          <w:szCs w:val="24"/>
          <w:lang w:eastAsia="ru-RU"/>
        </w:rPr>
        <w:t>Плановые показатели рассчитываются индивидуально каждым органом местного самоуправления Московской области</w:t>
      </w:r>
    </w:p>
    <w:p w:rsidR="002D6736" w:rsidRPr="002D6736" w:rsidRDefault="002D6736" w:rsidP="002D6736">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3007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81"/>
        <w:gridCol w:w="1217"/>
        <w:gridCol w:w="3827"/>
        <w:gridCol w:w="3119"/>
        <w:gridCol w:w="3515"/>
        <w:gridCol w:w="3797"/>
        <w:gridCol w:w="3656"/>
        <w:gridCol w:w="3656"/>
        <w:gridCol w:w="3656"/>
      </w:tblGrid>
      <w:tr w:rsidR="00B7069A" w:rsidRPr="00B7069A" w:rsidTr="008C294A">
        <w:trPr>
          <w:gridAfter w:val="4"/>
          <w:wAfter w:w="14765" w:type="dxa"/>
          <w:trHeight w:val="276"/>
        </w:trPr>
        <w:tc>
          <w:tcPr>
            <w:tcW w:w="851" w:type="dxa"/>
          </w:tcPr>
          <w:p w:rsidR="00B7069A" w:rsidRPr="00B7069A" w:rsidRDefault="00B7069A" w:rsidP="00B7069A">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bookmarkStart w:id="6" w:name="sub_1008"/>
            <w:r w:rsidRPr="00B7069A">
              <w:rPr>
                <w:rFonts w:ascii="Times New Roman" w:eastAsia="Times New Roman" w:hAnsi="Times New Roman" w:cs="Times New Roman"/>
                <w:sz w:val="20"/>
                <w:szCs w:val="20"/>
                <w:lang w:eastAsia="ru-RU"/>
              </w:rPr>
              <w:t>№</w:t>
            </w:r>
          </w:p>
          <w:p w:rsidR="00B7069A" w:rsidRPr="00B7069A" w:rsidRDefault="00B7069A" w:rsidP="00B7069A">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п/п</w:t>
            </w:r>
          </w:p>
        </w:tc>
        <w:tc>
          <w:tcPr>
            <w:tcW w:w="2781"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Наименование показателя</w:t>
            </w:r>
          </w:p>
        </w:tc>
        <w:tc>
          <w:tcPr>
            <w:tcW w:w="1217"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Единица измерения</w:t>
            </w:r>
          </w:p>
        </w:tc>
        <w:tc>
          <w:tcPr>
            <w:tcW w:w="3827"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 xml:space="preserve">Методика расчета показателя </w:t>
            </w:r>
          </w:p>
        </w:tc>
        <w:tc>
          <w:tcPr>
            <w:tcW w:w="3119"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Источник данных</w:t>
            </w:r>
          </w:p>
        </w:tc>
        <w:tc>
          <w:tcPr>
            <w:tcW w:w="3515" w:type="dxa"/>
            <w:tcBorders>
              <w:right w:val="single" w:sz="4" w:space="0" w:color="auto"/>
            </w:tcBorders>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Период представления отчетности</w:t>
            </w:r>
          </w:p>
        </w:tc>
      </w:tr>
      <w:tr w:rsidR="00B7069A" w:rsidRPr="00B7069A" w:rsidTr="008C294A">
        <w:trPr>
          <w:gridAfter w:val="4"/>
          <w:wAfter w:w="14765" w:type="dxa"/>
          <w:trHeight w:val="28"/>
        </w:trPr>
        <w:tc>
          <w:tcPr>
            <w:tcW w:w="851" w:type="dxa"/>
            <w:vAlign w:val="center"/>
          </w:tcPr>
          <w:p w:rsidR="00B7069A" w:rsidRPr="00B7069A" w:rsidRDefault="00B7069A" w:rsidP="00B7069A">
            <w:pPr>
              <w:widowControl w:val="0"/>
              <w:autoSpaceDE w:val="0"/>
              <w:autoSpaceDN w:val="0"/>
              <w:adjustRightInd w:val="0"/>
              <w:spacing w:after="0" w:line="240" w:lineRule="auto"/>
              <w:ind w:left="-959" w:right="34" w:firstLine="828"/>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1</w:t>
            </w:r>
          </w:p>
        </w:tc>
        <w:tc>
          <w:tcPr>
            <w:tcW w:w="2781" w:type="dxa"/>
            <w:vAlign w:val="center"/>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2</w:t>
            </w:r>
          </w:p>
        </w:tc>
        <w:tc>
          <w:tcPr>
            <w:tcW w:w="1217" w:type="dxa"/>
            <w:vAlign w:val="center"/>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3</w:t>
            </w:r>
          </w:p>
        </w:tc>
        <w:tc>
          <w:tcPr>
            <w:tcW w:w="3827" w:type="dxa"/>
            <w:vAlign w:val="center"/>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4</w:t>
            </w:r>
          </w:p>
        </w:tc>
        <w:tc>
          <w:tcPr>
            <w:tcW w:w="3119" w:type="dxa"/>
            <w:vAlign w:val="center"/>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5</w:t>
            </w:r>
          </w:p>
        </w:tc>
        <w:tc>
          <w:tcPr>
            <w:tcW w:w="3515" w:type="dxa"/>
            <w:vAlign w:val="center"/>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6</w:t>
            </w:r>
          </w:p>
        </w:tc>
      </w:tr>
      <w:tr w:rsidR="00B7069A" w:rsidRPr="00B7069A" w:rsidTr="008C294A">
        <w:trPr>
          <w:gridAfter w:val="4"/>
          <w:wAfter w:w="14765" w:type="dxa"/>
          <w:trHeight w:val="297"/>
        </w:trPr>
        <w:tc>
          <w:tcPr>
            <w:tcW w:w="851" w:type="dxa"/>
            <w:tcBorders>
              <w:right w:val="single" w:sz="4" w:space="0" w:color="auto"/>
            </w:tcBorders>
          </w:tcPr>
          <w:p w:rsidR="00B7069A" w:rsidRPr="00B7069A" w:rsidRDefault="00B7069A" w:rsidP="00B706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2</w:t>
            </w:r>
          </w:p>
        </w:tc>
        <w:tc>
          <w:tcPr>
            <w:tcW w:w="14459" w:type="dxa"/>
            <w:gridSpan w:val="5"/>
            <w:tcBorders>
              <w:right w:val="single" w:sz="4" w:space="0" w:color="auto"/>
            </w:tcBorders>
          </w:tcPr>
          <w:p w:rsidR="00B7069A" w:rsidRPr="00B7069A" w:rsidRDefault="00B7069A" w:rsidP="00B706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w:t>
            </w:r>
          </w:p>
        </w:tc>
      </w:tr>
      <w:tr w:rsidR="00B7069A" w:rsidRPr="00B7069A" w:rsidTr="008C294A">
        <w:trPr>
          <w:gridAfter w:val="4"/>
          <w:wAfter w:w="14765" w:type="dxa"/>
          <w:trHeight w:val="250"/>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1.1</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Общая площадь аварийного фонда, подлежащая расселению до 01.09.2025, в том числе: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Тысяча </w:t>
            </w:r>
          </w:p>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квадратных метров</w:t>
            </w:r>
          </w:p>
        </w:tc>
        <w:tc>
          <w:tcPr>
            <w:tcW w:w="3827" w:type="dxa"/>
          </w:tcPr>
          <w:p w:rsidR="00B7069A" w:rsidRPr="00B7069A" w:rsidRDefault="00B7069A" w:rsidP="00B706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 xml:space="preserve">Значение макропоказателя определяется исходя из количества расселенных квадратных метров               в рамках первой подпрограммы национального проекта, </w:t>
            </w:r>
          </w:p>
        </w:tc>
        <w:tc>
          <w:tcPr>
            <w:tcW w:w="3119" w:type="dxa"/>
          </w:tcPr>
          <w:p w:rsidR="00B7069A" w:rsidRPr="00B7069A" w:rsidRDefault="00B7069A" w:rsidP="00B706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 xml:space="preserve">Ведомственные данные Министерства строительного комплекса Московской области; </w:t>
            </w:r>
          </w:p>
        </w:tc>
        <w:tc>
          <w:tcPr>
            <w:tcW w:w="3515" w:type="dxa"/>
            <w:tcBorders>
              <w:right w:val="single" w:sz="4" w:space="0" w:color="auto"/>
            </w:tcBorders>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332"/>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1.2</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граждан, подлежащих расселению из аварийного жилищного фонда до 01.09.2025, в том числе: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119" w:type="dxa"/>
            <w:tcBorders>
              <w:top w:val="single" w:sz="4" w:space="0" w:color="000000"/>
              <w:left w:val="single" w:sz="4" w:space="0" w:color="000000"/>
              <w:bottom w:val="single" w:sz="4" w:space="0" w:color="000000"/>
              <w:right w:val="single" w:sz="4" w:space="0" w:color="auto"/>
            </w:tcBorders>
          </w:tcPr>
          <w:p w:rsidR="00B7069A" w:rsidRPr="00B7069A" w:rsidRDefault="00B7069A" w:rsidP="00B7069A">
            <w:pPr>
              <w:spacing w:after="0" w:line="240" w:lineRule="auto"/>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Ведомственные данные Министерства строительного комплекса Московской области</w:t>
            </w:r>
          </w:p>
        </w:tc>
        <w:tc>
          <w:tcPr>
            <w:tcW w:w="3515" w:type="dxa"/>
            <w:tcBorders>
              <w:right w:val="single" w:sz="4" w:space="0" w:color="auto"/>
            </w:tcBorders>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332"/>
        </w:trPr>
        <w:tc>
          <w:tcPr>
            <w:tcW w:w="851" w:type="dxa"/>
            <w:tcBorders>
              <w:right w:val="single" w:sz="4" w:space="0" w:color="auto"/>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p>
        </w:tc>
        <w:tc>
          <w:tcPr>
            <w:tcW w:w="2781" w:type="dxa"/>
            <w:tcBorders>
              <w:right w:val="single" w:sz="4" w:space="0" w:color="auto"/>
            </w:tcBorders>
          </w:tcPr>
          <w:p w:rsidR="00B7069A" w:rsidRPr="00B7069A" w:rsidRDefault="00B7069A" w:rsidP="00B7069A">
            <w:pPr>
              <w:spacing w:after="0" w:line="240" w:lineRule="auto"/>
              <w:rPr>
                <w:rFonts w:ascii="Times New Roman" w:eastAsia="Times New Roman" w:hAnsi="Times New Roman" w:cs="Times New Roman"/>
                <w:sz w:val="24"/>
                <w:szCs w:val="24"/>
              </w:rPr>
            </w:pPr>
          </w:p>
        </w:tc>
        <w:tc>
          <w:tcPr>
            <w:tcW w:w="1217" w:type="dxa"/>
          </w:tcPr>
          <w:p w:rsidR="00B7069A" w:rsidRPr="00B7069A" w:rsidRDefault="00B7069A" w:rsidP="00B7069A">
            <w:pPr>
              <w:spacing w:after="0" w:line="240" w:lineRule="auto"/>
              <w:jc w:val="center"/>
              <w:rPr>
                <w:rFonts w:ascii="Times New Roman" w:eastAsia="Times New Roman" w:hAnsi="Times New Roman" w:cs="Times New Roman"/>
                <w:sz w:val="24"/>
                <w:szCs w:val="24"/>
              </w:rPr>
            </w:pPr>
          </w:p>
        </w:tc>
        <w:tc>
          <w:tcPr>
            <w:tcW w:w="3827" w:type="dxa"/>
          </w:tcPr>
          <w:p w:rsidR="00B7069A" w:rsidRPr="00B7069A" w:rsidRDefault="00B7069A" w:rsidP="00B706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15" w:type="dxa"/>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069A" w:rsidRPr="00B7069A" w:rsidTr="008C294A">
        <w:trPr>
          <w:trHeight w:val="293"/>
        </w:trPr>
        <w:tc>
          <w:tcPr>
            <w:tcW w:w="851" w:type="dxa"/>
          </w:tcPr>
          <w:p w:rsidR="00B7069A" w:rsidRPr="00B7069A" w:rsidRDefault="00B7069A" w:rsidP="00B706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lastRenderedPageBreak/>
              <w:t xml:space="preserve">2  </w:t>
            </w:r>
            <w:r w:rsidRPr="00B7069A">
              <w:rPr>
                <w:rFonts w:ascii="Times New Roman" w:eastAsia="Calibri" w:hAnsi="Times New Roman" w:cs="Times New Roman"/>
                <w:sz w:val="24"/>
                <w:szCs w:val="24"/>
              </w:rPr>
              <w:t>2.</w:t>
            </w:r>
          </w:p>
        </w:tc>
        <w:tc>
          <w:tcPr>
            <w:tcW w:w="14459" w:type="dxa"/>
            <w:gridSpan w:val="5"/>
          </w:tcPr>
          <w:p w:rsidR="00B7069A" w:rsidRPr="00B7069A" w:rsidRDefault="00B7069A" w:rsidP="00B7069A">
            <w:pPr>
              <w:spacing w:after="0" w:line="240" w:lineRule="auto"/>
              <w:rPr>
                <w:rFonts w:ascii="Times New Roman" w:eastAsia="Times New Roman" w:hAnsi="Times New Roman" w:cs="Times New Roman"/>
                <w:sz w:val="24"/>
                <w:szCs w:val="24"/>
              </w:rPr>
            </w:pPr>
          </w:p>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Подпрограмма 2 «Обеспечение мероприятий по переселению граждан из аварийного жилищного фонда в Московской области»</w:t>
            </w:r>
          </w:p>
        </w:tc>
        <w:tc>
          <w:tcPr>
            <w:tcW w:w="3797" w:type="dxa"/>
          </w:tcPr>
          <w:p w:rsidR="00B7069A" w:rsidRPr="00B7069A" w:rsidRDefault="00B7069A" w:rsidP="00B7069A">
            <w:pPr>
              <w:rPr>
                <w:rFonts w:ascii="Times New Roman" w:eastAsia="Calibri" w:hAnsi="Times New Roman" w:cs="Times New Roman"/>
                <w:sz w:val="28"/>
              </w:rPr>
            </w:pPr>
          </w:p>
        </w:tc>
        <w:tc>
          <w:tcPr>
            <w:tcW w:w="3656" w:type="dxa"/>
          </w:tcPr>
          <w:p w:rsidR="00B7069A" w:rsidRPr="00B7069A" w:rsidRDefault="00B7069A" w:rsidP="00B7069A">
            <w:pPr>
              <w:rPr>
                <w:rFonts w:ascii="Times New Roman" w:eastAsia="Calibri" w:hAnsi="Times New Roman" w:cs="Times New Roman"/>
                <w:sz w:val="28"/>
              </w:rPr>
            </w:pPr>
          </w:p>
        </w:tc>
        <w:tc>
          <w:tcPr>
            <w:tcW w:w="3656" w:type="dxa"/>
          </w:tcPr>
          <w:p w:rsidR="00B7069A" w:rsidRPr="00B7069A" w:rsidRDefault="00B7069A" w:rsidP="00B7069A">
            <w:pPr>
              <w:rPr>
                <w:rFonts w:ascii="Times New Roman" w:eastAsia="Calibri" w:hAnsi="Times New Roman" w:cs="Times New Roman"/>
                <w:sz w:val="28"/>
              </w:rPr>
            </w:pPr>
          </w:p>
        </w:tc>
        <w:tc>
          <w:tcPr>
            <w:tcW w:w="3656" w:type="dxa"/>
          </w:tcPr>
          <w:p w:rsidR="00B7069A" w:rsidRPr="00B7069A" w:rsidRDefault="00B7069A" w:rsidP="00B7069A">
            <w:pPr>
              <w:rPr>
                <w:rFonts w:ascii="Times New Roman" w:eastAsia="Calibri" w:hAnsi="Times New Roman" w:cs="Times New Roman"/>
                <w:sz w:val="28"/>
              </w:rPr>
            </w:pPr>
          </w:p>
        </w:tc>
      </w:tr>
      <w:tr w:rsidR="00B7069A" w:rsidRPr="00B7069A" w:rsidTr="008C294A">
        <w:trPr>
          <w:gridAfter w:val="4"/>
          <w:wAfter w:w="14765" w:type="dxa"/>
          <w:trHeight w:val="390"/>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переселённых жителей из аварийного жилищного фонда за счет внебюджетных источников</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253"/>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граждан, переселенных из аварийного жилищного фонда за счет муниципальных программ</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Администраций муниципальных образований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390"/>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переселенных по второй подпрограмме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признанного аварийным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xml:space="preserve"> в рамках второй подпрограммы</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253"/>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2.4</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xml:space="preserve"> переселенных по адресной программе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w:t>
            </w:r>
            <w:r w:rsidR="00F87E44">
              <w:rPr>
                <w:rFonts w:ascii="Times New Roman" w:eastAsia="Times New Roman" w:hAnsi="Times New Roman" w:cs="Times New Roman"/>
                <w:sz w:val="24"/>
                <w:szCs w:val="24"/>
              </w:rPr>
              <w:t xml:space="preserve"> Московской области на 2016-2021</w:t>
            </w:r>
            <w:r w:rsidRPr="00B7069A">
              <w:rPr>
                <w:rFonts w:ascii="Times New Roman" w:eastAsia="Times New Roman" w:hAnsi="Times New Roman" w:cs="Times New Roman"/>
                <w:sz w:val="24"/>
                <w:szCs w:val="24"/>
              </w:rPr>
              <w:t xml:space="preserve"> годы» из аварийного жилищного фонда, признанного таковым </w:t>
            </w:r>
            <w:r w:rsidRPr="00B7069A">
              <w:rPr>
                <w:rFonts w:ascii="Times New Roman" w:eastAsia="Times New Roman" w:hAnsi="Times New Roman" w:cs="Times New Roman"/>
                <w:b/>
                <w:sz w:val="24"/>
                <w:szCs w:val="24"/>
              </w:rPr>
              <w:t>до 01.01.2017</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390"/>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lastRenderedPageBreak/>
              <w:t>2.5</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переселенных по второй подпрограмме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xml:space="preserve"> в рамках второй подпрограммы</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B7069A" w:rsidRPr="00B7069A" w:rsidTr="008C294A">
        <w:trPr>
          <w:gridAfter w:val="4"/>
          <w:wAfter w:w="14765" w:type="dxa"/>
          <w:trHeight w:val="253"/>
        </w:trPr>
        <w:tc>
          <w:tcPr>
            <w:tcW w:w="85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2.6</w:t>
            </w:r>
          </w:p>
        </w:tc>
        <w:tc>
          <w:tcPr>
            <w:tcW w:w="2781"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xml:space="preserve"> переселенных по адресной программе</w:t>
            </w:r>
          </w:p>
        </w:tc>
        <w:tc>
          <w:tcPr>
            <w:tcW w:w="1217" w:type="dxa"/>
            <w:tcBorders>
              <w:left w:val="single" w:sz="4" w:space="0" w:color="000000"/>
              <w:right w:val="single" w:sz="4" w:space="0" w:color="000000"/>
            </w:tcBorders>
          </w:tcPr>
          <w:p w:rsidR="00B7069A" w:rsidRPr="00B7069A" w:rsidRDefault="00B7069A"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3827" w:type="dxa"/>
            <w:tcBorders>
              <w:top w:val="single" w:sz="4" w:space="0" w:color="000000"/>
              <w:left w:val="single" w:sz="4" w:space="0" w:color="000000"/>
              <w:bottom w:val="single" w:sz="4" w:space="0" w:color="000000"/>
              <w:right w:val="single" w:sz="4" w:space="0" w:color="000000"/>
            </w:tcBorders>
          </w:tcPr>
          <w:p w:rsidR="00B7069A" w:rsidRPr="00B7069A" w:rsidRDefault="00B7069A" w:rsidP="00F87E44">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F87E44">
              <w:rPr>
                <w:rFonts w:ascii="Times New Roman" w:eastAsia="Times New Roman" w:hAnsi="Times New Roman" w:cs="Times New Roman"/>
                <w:sz w:val="24"/>
                <w:szCs w:val="24"/>
              </w:rPr>
              <w:t>1</w:t>
            </w:r>
            <w:r w:rsidRPr="00B7069A">
              <w:rPr>
                <w:rFonts w:ascii="Times New Roman" w:eastAsia="Times New Roman" w:hAnsi="Times New Roman" w:cs="Times New Roman"/>
                <w:sz w:val="24"/>
                <w:szCs w:val="24"/>
              </w:rPr>
              <w:t xml:space="preserve"> годы», признанного таковым </w:t>
            </w:r>
            <w:r w:rsidRPr="00B7069A">
              <w:rPr>
                <w:rFonts w:ascii="Times New Roman" w:eastAsia="Times New Roman" w:hAnsi="Times New Roman" w:cs="Times New Roman"/>
                <w:b/>
                <w:sz w:val="24"/>
                <w:szCs w:val="24"/>
              </w:rPr>
              <w:t>после 01.01.2017</w:t>
            </w:r>
          </w:p>
        </w:tc>
        <w:tc>
          <w:tcPr>
            <w:tcW w:w="3119" w:type="dxa"/>
            <w:tcBorders>
              <w:top w:val="single" w:sz="4" w:space="0" w:color="000000"/>
              <w:left w:val="single" w:sz="4" w:space="0" w:color="000000"/>
              <w:bottom w:val="single" w:sz="4" w:space="0" w:color="000000"/>
              <w:right w:val="single" w:sz="4" w:space="0" w:color="000000"/>
            </w:tcBorders>
          </w:tcPr>
          <w:p w:rsidR="00B7069A" w:rsidRPr="00B7069A" w:rsidRDefault="00B7069A"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515" w:type="dxa"/>
          </w:tcPr>
          <w:p w:rsidR="00B7069A" w:rsidRPr="00B7069A" w:rsidRDefault="00B7069A"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9"/>
        <w:gridCol w:w="1489"/>
        <w:gridCol w:w="1348"/>
        <w:gridCol w:w="1128"/>
        <w:gridCol w:w="1137"/>
        <w:gridCol w:w="1134"/>
        <w:gridCol w:w="1143"/>
        <w:gridCol w:w="1137"/>
        <w:gridCol w:w="709"/>
        <w:gridCol w:w="709"/>
        <w:gridCol w:w="96"/>
        <w:gridCol w:w="1180"/>
        <w:gridCol w:w="96"/>
        <w:gridCol w:w="1463"/>
      </w:tblGrid>
      <w:tr w:rsidR="001B5434" w:rsidRPr="00F87E44" w:rsidTr="00760A27">
        <w:trPr>
          <w:trHeight w:val="497"/>
        </w:trPr>
        <w:tc>
          <w:tcPr>
            <w:tcW w:w="562"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9"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489"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969" w:type="dxa"/>
            <w:gridSpan w:val="6"/>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276" w:type="dxa"/>
            <w:gridSpan w:val="2"/>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559" w:type="dxa"/>
            <w:gridSpan w:val="2"/>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1B5434" w:rsidRPr="00F87E44" w:rsidTr="00760A27">
        <w:tc>
          <w:tcPr>
            <w:tcW w:w="562"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9"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8"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1134"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2021 </w:t>
            </w:r>
            <w:r w:rsidRPr="00F87E44">
              <w:rPr>
                <w:rFonts w:ascii="Times New Roman CYR" w:eastAsia="Times New Roman" w:hAnsi="Times New Roman CYR" w:cs="Times New Roman CYR"/>
                <w:sz w:val="18"/>
                <w:szCs w:val="18"/>
                <w:lang w:eastAsia="ru-RU"/>
              </w:rPr>
              <w:t>год</w:t>
            </w:r>
          </w:p>
        </w:tc>
        <w:tc>
          <w:tcPr>
            <w:tcW w:w="1143" w:type="dxa"/>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2023 год</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2024 </w:t>
            </w:r>
            <w:r w:rsidRPr="00F87E44">
              <w:rPr>
                <w:rFonts w:ascii="Times New Roman CYR" w:eastAsia="Times New Roman" w:hAnsi="Times New Roman CYR" w:cs="Times New Roman CYR"/>
                <w:sz w:val="18"/>
                <w:szCs w:val="18"/>
                <w:lang w:eastAsia="ru-RU"/>
              </w:rPr>
              <w:t>год</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2025 </w:t>
            </w:r>
          </w:p>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год</w:t>
            </w:r>
          </w:p>
        </w:tc>
        <w:tc>
          <w:tcPr>
            <w:tcW w:w="1276" w:type="dxa"/>
            <w:gridSpan w:val="2"/>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1B5434" w:rsidRPr="00F87E44" w:rsidTr="00760A27">
        <w:trPr>
          <w:trHeight w:val="209"/>
        </w:trPr>
        <w:tc>
          <w:tcPr>
            <w:tcW w:w="562" w:type="dxa"/>
          </w:tcPr>
          <w:p w:rsidR="001B5434" w:rsidRPr="00F87E44" w:rsidRDefault="001B5434"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48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8"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1134"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43"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276"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5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760A27">
        <w:trPr>
          <w:trHeight w:val="282"/>
        </w:trPr>
        <w:tc>
          <w:tcPr>
            <w:tcW w:w="16160" w:type="dxa"/>
            <w:gridSpan w:val="15"/>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1B5434" w:rsidRPr="00F87E44" w:rsidTr="00760A27">
        <w:trPr>
          <w:trHeight w:val="282"/>
        </w:trPr>
        <w:tc>
          <w:tcPr>
            <w:tcW w:w="562" w:type="dxa"/>
            <w:vMerge w:val="restart"/>
          </w:tcPr>
          <w:p w:rsidR="001B5434" w:rsidRPr="00F87E44" w:rsidRDefault="001B5434" w:rsidP="00F87E44">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1</w:t>
            </w:r>
          </w:p>
        </w:tc>
        <w:tc>
          <w:tcPr>
            <w:tcW w:w="2829" w:type="dxa"/>
            <w:vMerge w:val="restart"/>
            <w:shd w:val="clear" w:color="auto" w:fill="auto"/>
          </w:tcPr>
          <w:p w:rsidR="001B5434" w:rsidRPr="00F87E44" w:rsidRDefault="001B5434" w:rsidP="00F87E44">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 xml:space="preserve">Основное мероприятие F3. Федеральный проект «Обеспечение устойчивого сокращения непригодного для </w:t>
            </w:r>
            <w:r w:rsidRPr="00F87E44">
              <w:rPr>
                <w:rFonts w:ascii="Times New Roman" w:eastAsia="Times New Roman" w:hAnsi="Times New Roman" w:cs="Times New Roman"/>
                <w:sz w:val="24"/>
                <w:szCs w:val="24"/>
              </w:rPr>
              <w:lastRenderedPageBreak/>
              <w:t>проживания жилищного фонда»</w:t>
            </w:r>
          </w:p>
          <w:p w:rsidR="001B5434" w:rsidRPr="00F87E44" w:rsidRDefault="001B5434" w:rsidP="00F87E44">
            <w:pPr>
              <w:spacing w:after="0" w:line="240" w:lineRule="auto"/>
              <w:rPr>
                <w:rFonts w:ascii="Times New Roman" w:eastAsia="Times New Roman" w:hAnsi="Times New Roman" w:cs="Times New Roman"/>
                <w:sz w:val="24"/>
                <w:szCs w:val="24"/>
              </w:rPr>
            </w:pPr>
          </w:p>
        </w:tc>
        <w:tc>
          <w:tcPr>
            <w:tcW w:w="1489" w:type="dxa"/>
            <w:vMerge w:val="restart"/>
            <w:shd w:val="clear" w:color="auto" w:fill="auto"/>
          </w:tcPr>
          <w:p w:rsidR="001B5434" w:rsidRPr="00F87E44" w:rsidRDefault="001B5434" w:rsidP="00F87E44">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F87E44" w:rsidRDefault="001B5434" w:rsidP="00F87E44">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F87E44">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1B5434" w:rsidRPr="00F87E44" w:rsidRDefault="001B5434" w:rsidP="007F168F">
            <w:pPr>
              <w:spacing w:after="0" w:line="240" w:lineRule="auto"/>
              <w:rPr>
                <w:rFonts w:ascii="Times New Roman" w:eastAsia="Calibri" w:hAnsi="Times New Roman" w:cs="Times New Roman"/>
                <w:sz w:val="28"/>
              </w:rPr>
            </w:pP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1B5434" w:rsidRPr="00F87E44" w:rsidRDefault="001B5434" w:rsidP="007F168F">
            <w:pPr>
              <w:spacing w:after="0" w:line="240" w:lineRule="auto"/>
              <w:rPr>
                <w:rFonts w:ascii="Times New Roman" w:eastAsia="Calibri" w:hAnsi="Times New Roman" w:cs="Times New Roman"/>
                <w:sz w:val="28"/>
              </w:rPr>
            </w:pP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0F388E"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001B5434"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397"/>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val="restart"/>
          </w:tcPr>
          <w:p w:rsidR="000F388E" w:rsidRDefault="000F388E"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F87E44">
              <w:rPr>
                <w:rFonts w:ascii="Times New Roman" w:eastAsia="Times New Roman" w:hAnsi="Times New Roman" w:cs="Times New Roman"/>
                <w:sz w:val="24"/>
                <w:szCs w:val="24"/>
              </w:rPr>
              <w:tab/>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589"/>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val="restart"/>
          </w:tcPr>
          <w:p w:rsidR="000F388E" w:rsidRDefault="000F388E"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2829" w:type="dxa"/>
            <w:vMerge w:val="restart"/>
            <w:shd w:val="clear" w:color="auto" w:fill="auto"/>
          </w:tcPr>
          <w:p w:rsidR="001B5434" w:rsidRPr="00F87E44" w:rsidRDefault="001B5434" w:rsidP="007F168F">
            <w:pPr>
              <w:spacing w:after="0" w:line="240" w:lineRule="auto"/>
              <w:rPr>
                <w:rFonts w:ascii="Times New Roman" w:eastAsia="Calibri" w:hAnsi="Times New Roman" w:cs="Times New Roman"/>
                <w:sz w:val="24"/>
                <w:szCs w:val="24"/>
              </w:rPr>
            </w:pPr>
            <w:r w:rsidRPr="00F87E44">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val="restart"/>
          </w:tcPr>
          <w:p w:rsidR="000F388E"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F87E44">
              <w:rPr>
                <w:rFonts w:ascii="Times New Roman" w:eastAsia="Times New Roman" w:hAnsi="Times New Roman" w:cs="Times New Roman"/>
                <w:sz w:val="24"/>
                <w:szCs w:val="24"/>
                <w:lang w:val="en-US"/>
              </w:rPr>
              <w:t>I</w:t>
            </w:r>
            <w:r w:rsidRPr="00F87E44">
              <w:rPr>
                <w:rFonts w:ascii="Times New Roman" w:eastAsia="Times New Roman" w:hAnsi="Times New Roman" w:cs="Times New Roman"/>
                <w:sz w:val="24"/>
                <w:szCs w:val="24"/>
              </w:rPr>
              <w:t xml:space="preserve"> этапу</w:t>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0A27">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7275" w:rsidRPr="00377275" w:rsidTr="006C63AC">
        <w:trPr>
          <w:trHeight w:val="498"/>
        </w:trPr>
        <w:tc>
          <w:tcPr>
            <w:tcW w:w="16160" w:type="dxa"/>
            <w:gridSpan w:val="15"/>
          </w:tcPr>
          <w:p w:rsidR="00377275" w:rsidRPr="00377275" w:rsidRDefault="00377275"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404B05" w:rsidRPr="00F87E44" w:rsidTr="00760A27">
        <w:trPr>
          <w:trHeight w:val="240"/>
        </w:trPr>
        <w:tc>
          <w:tcPr>
            <w:tcW w:w="562" w:type="dxa"/>
            <w:vMerge w:val="restart"/>
          </w:tcPr>
          <w:p w:rsidR="00404B05" w:rsidRPr="00F87E44" w:rsidRDefault="002E22E3" w:rsidP="002E22E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Основное мероприятие</w:t>
            </w:r>
          </w:p>
          <w:p w:rsidR="00404B05" w:rsidRPr="00F87E44" w:rsidRDefault="00404B05" w:rsidP="00404B0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02 «Переселение граждан из аварийного жилищного фонда»</w:t>
            </w:r>
          </w:p>
          <w:p w:rsidR="00404B05" w:rsidRPr="00F87E44" w:rsidRDefault="00404B05" w:rsidP="00404B05">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 </w:t>
            </w:r>
          </w:p>
          <w:p w:rsidR="00404B05" w:rsidRPr="00F87E44" w:rsidRDefault="00404B05" w:rsidP="00404B05">
            <w:pPr>
              <w:spacing w:after="0" w:line="240" w:lineRule="auto"/>
              <w:rPr>
                <w:rFonts w:ascii="Times New Roman" w:eastAsia="Times New Roman" w:hAnsi="Times New Roman" w:cs="Times New Roman"/>
                <w:sz w:val="24"/>
                <w:szCs w:val="24"/>
              </w:rPr>
            </w:pPr>
          </w:p>
        </w:tc>
        <w:tc>
          <w:tcPr>
            <w:tcW w:w="1489" w:type="dxa"/>
            <w:vMerge w:val="restart"/>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0550AF"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404B05" w:rsidRPr="007F168F"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335 787,41</w:t>
            </w:r>
          </w:p>
        </w:tc>
        <w:tc>
          <w:tcPr>
            <w:tcW w:w="1137" w:type="dxa"/>
            <w:shd w:val="clear" w:color="auto" w:fill="auto"/>
          </w:tcPr>
          <w:p w:rsidR="00404B05" w:rsidRPr="007F168F"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404B05" w:rsidRPr="007F168F"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5 764,51</w:t>
            </w:r>
          </w:p>
        </w:tc>
        <w:tc>
          <w:tcPr>
            <w:tcW w:w="1143" w:type="dxa"/>
            <w:shd w:val="clear" w:color="auto" w:fill="auto"/>
          </w:tcPr>
          <w:p w:rsidR="00404B05" w:rsidRPr="007F168F"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121 052,66</w:t>
            </w:r>
          </w:p>
        </w:tc>
        <w:tc>
          <w:tcPr>
            <w:tcW w:w="1137" w:type="dxa"/>
            <w:shd w:val="clear" w:color="auto" w:fill="auto"/>
          </w:tcPr>
          <w:p w:rsidR="00404B05" w:rsidRPr="007F168F"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404B05" w:rsidRPr="000550AF"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404B05" w:rsidRPr="000550AF"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404B05"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404B05" w:rsidRPr="00FA4C2F" w:rsidRDefault="00FA4C2F" w:rsidP="00FA4C2F">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404B05" w:rsidRPr="00F87E44" w:rsidTr="00760A27">
        <w:trPr>
          <w:trHeight w:val="240"/>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250 359,81</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4 246,10</w:t>
            </w:r>
          </w:p>
        </w:tc>
        <w:tc>
          <w:tcPr>
            <w:tcW w:w="1143"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97 373,88</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404B05" w:rsidRPr="00F87E44"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404B05" w:rsidRPr="00F87E44"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0A27">
        <w:trPr>
          <w:trHeight w:val="240"/>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85 427,60</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43"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404B05" w:rsidRPr="00F87E44"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404B05" w:rsidRPr="00F87E44" w:rsidRDefault="002E22E3"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301"/>
        </w:trPr>
        <w:tc>
          <w:tcPr>
            <w:tcW w:w="562" w:type="dxa"/>
            <w:vMerge w:val="restart"/>
          </w:tcPr>
          <w:p w:rsidR="00802FF6" w:rsidRDefault="002E22E3"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8B42D1" w:rsidRPr="00802FF6" w:rsidRDefault="00D337D4" w:rsidP="00D337D4">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02.01. Обеспечение мероприятий по переселению граждан</w:t>
            </w:r>
          </w:p>
        </w:tc>
        <w:tc>
          <w:tcPr>
            <w:tcW w:w="1489" w:type="dxa"/>
            <w:vMerge w:val="restart"/>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2021-2022</w:t>
            </w:r>
          </w:p>
        </w:tc>
        <w:tc>
          <w:tcPr>
            <w:tcW w:w="1348" w:type="dxa"/>
            <w:shd w:val="clear" w:color="auto" w:fill="auto"/>
          </w:tcPr>
          <w:p w:rsidR="008B42D1" w:rsidRPr="007F168F"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335 787,41</w:t>
            </w:r>
          </w:p>
        </w:tc>
        <w:tc>
          <w:tcPr>
            <w:tcW w:w="1137"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5 764,51</w:t>
            </w:r>
          </w:p>
        </w:tc>
        <w:tc>
          <w:tcPr>
            <w:tcW w:w="1143"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121 052,66</w:t>
            </w:r>
          </w:p>
        </w:tc>
        <w:tc>
          <w:tcPr>
            <w:tcW w:w="1137"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805" w:type="dxa"/>
            <w:gridSpan w:val="2"/>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276" w:type="dxa"/>
            <w:gridSpan w:val="2"/>
            <w:vMerge w:val="restart"/>
          </w:tcPr>
          <w:p w:rsidR="008B42D1"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250 359,81</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4 246,10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97 373,88</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85 427,60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0A27">
        <w:trPr>
          <w:trHeight w:val="301"/>
        </w:trPr>
        <w:tc>
          <w:tcPr>
            <w:tcW w:w="562" w:type="dxa"/>
            <w:vMerge w:val="restart"/>
          </w:tcPr>
          <w:p w:rsidR="00D337D4" w:rsidRDefault="00FA4C2F"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404B05" w:rsidRPr="00D337D4" w:rsidRDefault="00D337D4" w:rsidP="00D337D4">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489" w:type="dxa"/>
            <w:vMerge w:val="restart"/>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0B6BB0"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21 097,32</w:t>
            </w:r>
          </w:p>
        </w:tc>
        <w:tc>
          <w:tcPr>
            <w:tcW w:w="1137" w:type="dxa"/>
            <w:shd w:val="clear" w:color="auto" w:fill="auto"/>
          </w:tcPr>
          <w:p w:rsidR="00404B05" w:rsidRPr="004C0E2B"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21 097,32</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404B05" w:rsidRPr="00F87E44" w:rsidRDefault="001B5434" w:rsidP="003F767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0A27">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15 884,87</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15 884,87</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0A27">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0A27">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240"/>
        </w:trPr>
        <w:tc>
          <w:tcPr>
            <w:tcW w:w="562" w:type="dxa"/>
            <w:vMerge w:val="restart"/>
          </w:tcPr>
          <w:p w:rsidR="00350BA1" w:rsidRDefault="00D337D4"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8B42D1" w:rsidRPr="00350BA1" w:rsidRDefault="00996B73" w:rsidP="00350BA1">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w:t>
            </w:r>
          </w:p>
        </w:tc>
        <w:tc>
          <w:tcPr>
            <w:tcW w:w="2829" w:type="dxa"/>
            <w:vMerge w:val="restart"/>
            <w:shd w:val="clear" w:color="auto" w:fill="auto"/>
          </w:tcPr>
          <w:p w:rsidR="008B42D1" w:rsidRPr="00F87E44" w:rsidRDefault="008B42D1" w:rsidP="008B42D1">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3.01 Обеспечение мероприятий по переселению граждан из непригодного для </w:t>
            </w:r>
            <w:r w:rsidRPr="00F87E44">
              <w:rPr>
                <w:rFonts w:ascii="Times New Roman" w:eastAsia="Calibri" w:hAnsi="Times New Roman" w:cs="Times New Roman"/>
                <w:sz w:val="24"/>
                <w:szCs w:val="24"/>
              </w:rPr>
              <w:lastRenderedPageBreak/>
              <w:t>проживания жилищного фонда, признанного аварийным до 01.01.2017</w:t>
            </w:r>
          </w:p>
        </w:tc>
        <w:tc>
          <w:tcPr>
            <w:tcW w:w="1489" w:type="dxa"/>
            <w:vMerge w:val="restart"/>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w:t>
            </w: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21 097,32</w:t>
            </w:r>
          </w:p>
        </w:tc>
        <w:tc>
          <w:tcPr>
            <w:tcW w:w="1137" w:type="dxa"/>
            <w:shd w:val="clear" w:color="auto" w:fill="auto"/>
          </w:tcPr>
          <w:p w:rsidR="008B42D1" w:rsidRPr="004C0E2B"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21 097,32</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8B42D1" w:rsidRPr="00F87E44" w:rsidRDefault="003F7670" w:rsidP="003F767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15 884,87</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15 884,87</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5 212,45</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0A27">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0A27">
        <w:trPr>
          <w:trHeight w:val="240"/>
        </w:trPr>
        <w:tc>
          <w:tcPr>
            <w:tcW w:w="562" w:type="dxa"/>
            <w:vMerge w:val="restart"/>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3F7670" w:rsidRPr="00F87E44" w:rsidRDefault="00ED36B3"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9" w:type="dxa"/>
            <w:vMerge w:val="restart"/>
          </w:tcPr>
          <w:p w:rsidR="00A954A7" w:rsidRDefault="003F7670"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3F7670" w:rsidRPr="00A954A7" w:rsidRDefault="003F7670"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3F7670" w:rsidRPr="00E5670F" w:rsidRDefault="003F7670" w:rsidP="00E5670F">
            <w:pPr>
              <w:autoSpaceDE w:val="0"/>
              <w:autoSpaceDN w:val="0"/>
              <w:adjustRightInd w:val="0"/>
              <w:ind w:left="-108"/>
              <w:rPr>
                <w:rFonts w:ascii="Times New Roman" w:hAnsi="Times New Roman" w:cs="Times New Roman"/>
                <w:sz w:val="24"/>
                <w:szCs w:val="24"/>
              </w:rPr>
            </w:pPr>
          </w:p>
        </w:tc>
        <w:tc>
          <w:tcPr>
            <w:tcW w:w="1489" w:type="dxa"/>
            <w:vMerge w:val="restart"/>
          </w:tcPr>
          <w:p w:rsidR="003F7670" w:rsidRPr="00E5670F" w:rsidRDefault="003F7670" w:rsidP="00E5670F">
            <w:pPr>
              <w:jc w:val="center"/>
              <w:rPr>
                <w:rFonts w:ascii="Times New Roman" w:eastAsia="Calibri" w:hAnsi="Times New Roman" w:cs="Times New Roman"/>
                <w:sz w:val="24"/>
                <w:szCs w:val="24"/>
              </w:rPr>
            </w:pPr>
          </w:p>
        </w:tc>
        <w:tc>
          <w:tcPr>
            <w:tcW w:w="1348" w:type="dxa"/>
          </w:tcPr>
          <w:p w:rsidR="003F7670" w:rsidRPr="00E5670F" w:rsidRDefault="003F7670" w:rsidP="00E5670F">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335 787,41</w:t>
            </w:r>
          </w:p>
        </w:tc>
        <w:tc>
          <w:tcPr>
            <w:tcW w:w="1137"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26 861,83</w:t>
            </w:r>
          </w:p>
        </w:tc>
        <w:tc>
          <w:tcPr>
            <w:tcW w:w="1143"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121 052,66</w:t>
            </w:r>
          </w:p>
        </w:tc>
        <w:tc>
          <w:tcPr>
            <w:tcW w:w="1137"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3F7670" w:rsidRPr="000550AF"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3F7670" w:rsidRPr="000550AF"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3F7670" w:rsidRPr="00F87E44" w:rsidRDefault="003F7670" w:rsidP="003F767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0A27">
        <w:trPr>
          <w:trHeight w:val="240"/>
        </w:trPr>
        <w:tc>
          <w:tcPr>
            <w:tcW w:w="562"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3F7670" w:rsidRPr="00F87E44" w:rsidRDefault="003F7670" w:rsidP="00E5670F">
            <w:pPr>
              <w:spacing w:after="0" w:line="240" w:lineRule="auto"/>
              <w:rPr>
                <w:rFonts w:ascii="Times New Roman" w:eastAsia="Calibri" w:hAnsi="Times New Roman" w:cs="Times New Roman"/>
                <w:sz w:val="24"/>
                <w:szCs w:val="24"/>
              </w:rPr>
            </w:pPr>
          </w:p>
        </w:tc>
        <w:tc>
          <w:tcPr>
            <w:tcW w:w="1489" w:type="dxa"/>
            <w:vMerge/>
          </w:tcPr>
          <w:p w:rsidR="003F7670" w:rsidRPr="00F87E44" w:rsidRDefault="003F7670"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3F7670" w:rsidRPr="00F87E44" w:rsidRDefault="003F7670"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250 359,81</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20 130,97</w:t>
            </w:r>
          </w:p>
        </w:tc>
        <w:tc>
          <w:tcPr>
            <w:tcW w:w="1143"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97 373,88</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0A27">
        <w:trPr>
          <w:trHeight w:val="240"/>
        </w:trPr>
        <w:tc>
          <w:tcPr>
            <w:tcW w:w="562"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3F7670" w:rsidRPr="00F87E44" w:rsidRDefault="003F7670" w:rsidP="00E5670F">
            <w:pPr>
              <w:spacing w:after="0" w:line="240" w:lineRule="auto"/>
              <w:rPr>
                <w:rFonts w:ascii="Times New Roman" w:eastAsia="Calibri" w:hAnsi="Times New Roman" w:cs="Times New Roman"/>
                <w:sz w:val="24"/>
                <w:szCs w:val="24"/>
              </w:rPr>
            </w:pPr>
          </w:p>
        </w:tc>
        <w:tc>
          <w:tcPr>
            <w:tcW w:w="1489" w:type="dxa"/>
            <w:vMerge/>
            <w:tcBorders>
              <w:bottom w:val="single" w:sz="4" w:space="0" w:color="auto"/>
            </w:tcBorders>
          </w:tcPr>
          <w:p w:rsidR="003F7670" w:rsidRPr="00F87E44" w:rsidRDefault="003F7670"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3F7670" w:rsidRPr="00F87E44" w:rsidRDefault="003F7670"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85 427,60</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43"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7275" w:rsidRPr="00F87E44" w:rsidTr="006C63AC">
        <w:trPr>
          <w:trHeight w:val="240"/>
        </w:trPr>
        <w:tc>
          <w:tcPr>
            <w:tcW w:w="16160" w:type="dxa"/>
            <w:gridSpan w:val="15"/>
          </w:tcPr>
          <w:p w:rsidR="00377275" w:rsidRPr="00A954A7" w:rsidRDefault="00377275" w:rsidP="00377275">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Подпрограмма 3 «Обеспечение мероприятий в рамках Адресной программы Московской области « Переселение граждан из аварийного жилищного фонда в Московской области на 2016-2021 годы»</w:t>
            </w:r>
          </w:p>
        </w:tc>
      </w:tr>
      <w:tr w:rsidR="00E5670F" w:rsidRPr="00F87E44" w:rsidTr="00760A27">
        <w:trPr>
          <w:trHeight w:val="240"/>
        </w:trPr>
        <w:tc>
          <w:tcPr>
            <w:tcW w:w="562" w:type="dxa"/>
            <w:vMerge w:val="restart"/>
          </w:tcPr>
          <w:p w:rsidR="00E5670F" w:rsidRPr="00F87E44" w:rsidRDefault="006C63AC"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Основное мероприятие</w:t>
            </w:r>
          </w:p>
          <w:p w:rsidR="00E5670F" w:rsidRPr="00F87E44" w:rsidRDefault="00E5670F" w:rsidP="00E5670F">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01 «Переселение граждан из многоквартирных жилых домов, признанных аварийными в установленном законодательством порядке </w:t>
            </w:r>
          </w:p>
        </w:tc>
        <w:tc>
          <w:tcPr>
            <w:tcW w:w="1489" w:type="dxa"/>
            <w:vMerge w:val="restart"/>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349 188,44</w:t>
            </w:r>
          </w:p>
        </w:tc>
        <w:tc>
          <w:tcPr>
            <w:tcW w:w="1137" w:type="dxa"/>
            <w:shd w:val="clear" w:color="auto" w:fill="auto"/>
          </w:tcPr>
          <w:p w:rsidR="00E5670F" w:rsidRPr="00715E51"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43 933,12</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E5670F" w:rsidRPr="000F388E" w:rsidRDefault="00760A27" w:rsidP="00760A2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E5670F" w:rsidRPr="00FA4C2F" w:rsidRDefault="00FA4C2F" w:rsidP="00FA4C2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E5670F" w:rsidRPr="00F87E44" w:rsidTr="00760A27">
        <w:trPr>
          <w:trHeight w:val="240"/>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240 449,93</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30 518,59</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240"/>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108 738,51</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240"/>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val="restart"/>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1.2</w:t>
            </w:r>
          </w:p>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01.01. Обеспечение мероприятий по переселению граждан в рамках адресной программы Московской области 2016-2021</w:t>
            </w:r>
          </w:p>
        </w:tc>
        <w:tc>
          <w:tcPr>
            <w:tcW w:w="1489" w:type="dxa"/>
            <w:vMerge w:val="restart"/>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349 188,44</w:t>
            </w:r>
          </w:p>
        </w:tc>
        <w:tc>
          <w:tcPr>
            <w:tcW w:w="1137" w:type="dxa"/>
            <w:shd w:val="clear" w:color="auto" w:fill="auto"/>
          </w:tcPr>
          <w:p w:rsidR="00E5670F" w:rsidRPr="00715E51"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43 933,12</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E5670F" w:rsidRPr="00F87E44" w:rsidRDefault="00760A27" w:rsidP="00760A2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240 449,93</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30 518,59</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108 738,51</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 Федеральный проект. Обеспечение устойчивого сокращения </w:t>
            </w:r>
            <w:r w:rsidRPr="00F87E44">
              <w:rPr>
                <w:rFonts w:ascii="Times New Roman" w:eastAsia="Calibri" w:hAnsi="Times New Roman" w:cs="Times New Roman"/>
                <w:sz w:val="24"/>
                <w:szCs w:val="24"/>
              </w:rPr>
              <w:lastRenderedPageBreak/>
              <w:t xml:space="preserve">непригодного для проживания жилищного фонда. </w:t>
            </w:r>
          </w:p>
        </w:tc>
        <w:tc>
          <w:tcPr>
            <w:tcW w:w="1489" w:type="dxa"/>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w:t>
            </w: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74 604,56</w:t>
            </w:r>
          </w:p>
        </w:tc>
        <w:tc>
          <w:tcPr>
            <w:tcW w:w="1137" w:type="dxa"/>
            <w:shd w:val="clear" w:color="auto" w:fill="auto"/>
          </w:tcPr>
          <w:p w:rsidR="00E5670F" w:rsidRPr="00124D7C"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74 604,56</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tcPr>
          <w:p w:rsidR="00E5670F" w:rsidRPr="00F87E44" w:rsidRDefault="00760A27" w:rsidP="00760A2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r>
              <w:rPr>
                <w:rFonts w:ascii="Times New Roman CYR" w:eastAsia="Times New Roman" w:hAnsi="Times New Roman CYR" w:cs="Times New Roman CYR"/>
                <w:bCs/>
                <w:sz w:val="16"/>
                <w:szCs w:val="16"/>
                <w:lang w:eastAsia="ru-RU"/>
              </w:rPr>
              <w:t>.1</w:t>
            </w:r>
          </w:p>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 02 Обеспечение мероприятий по переселению граждан из непригодного для проживания жилищного фонда, признанного аварийным до 01.01.2017, по второму этапу. </w:t>
            </w:r>
          </w:p>
        </w:tc>
        <w:tc>
          <w:tcPr>
            <w:tcW w:w="1489" w:type="dxa"/>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tcPr>
          <w:p w:rsidR="00E5670F" w:rsidRPr="00F87E44" w:rsidRDefault="00760A27" w:rsidP="00760A27">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val="restart"/>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r>
              <w:rPr>
                <w:rFonts w:ascii="Times New Roman CYR" w:eastAsia="Times New Roman" w:hAnsi="Times New Roman CYR" w:cs="Times New Roman CYR"/>
                <w:bCs/>
                <w:sz w:val="16"/>
                <w:szCs w:val="16"/>
                <w:lang w:eastAsia="ru-RU"/>
              </w:rPr>
              <w:t>.2</w:t>
            </w:r>
          </w:p>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F3.03 Обеспечение мероприятий по переселению граждан из непригодного для проживания жилищного фонда, признанного аварийным до 01.01.2017, по третьему этапу.</w:t>
            </w:r>
          </w:p>
        </w:tc>
        <w:tc>
          <w:tcPr>
            <w:tcW w:w="1489" w:type="dxa"/>
            <w:vMerge w:val="restart"/>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74 604,56</w:t>
            </w:r>
          </w:p>
        </w:tc>
        <w:tc>
          <w:tcPr>
            <w:tcW w:w="1137" w:type="dxa"/>
            <w:shd w:val="clear" w:color="auto" w:fill="auto"/>
          </w:tcPr>
          <w:p w:rsidR="00E5670F" w:rsidRPr="00124D7C"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74 604,56</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E5670F" w:rsidRPr="00F87E44" w:rsidRDefault="00760A27" w:rsidP="00760A2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50 304,55</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50 304,55</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760A27">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760A27">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E5670F" w:rsidRPr="00F87E44" w:rsidRDefault="00E5670F" w:rsidP="00E5670F">
            <w:pPr>
              <w:spacing w:after="0" w:line="240" w:lineRule="auto"/>
              <w:rPr>
                <w:rFonts w:ascii="Times New Roman" w:eastAsia="Calibri" w:hAnsi="Times New Roman" w:cs="Times New Roman"/>
                <w:sz w:val="24"/>
                <w:szCs w:val="24"/>
              </w:rPr>
            </w:pPr>
          </w:p>
        </w:tc>
        <w:tc>
          <w:tcPr>
            <w:tcW w:w="1489" w:type="dxa"/>
            <w:vMerge/>
            <w:shd w:val="clear" w:color="auto" w:fill="auto"/>
          </w:tcPr>
          <w:p w:rsidR="00E5670F" w:rsidRPr="00F87E44" w:rsidRDefault="00E5670F"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E5670F" w:rsidRPr="00F87E44"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760A27">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val="restart"/>
            <w:shd w:val="clear" w:color="auto" w:fill="auto"/>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tcPr>
          <w:p w:rsidR="00A954A7" w:rsidRDefault="00E5670F"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E5670F" w:rsidRPr="00A954A7" w:rsidRDefault="00E5670F"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E5670F" w:rsidRPr="00E5670F" w:rsidRDefault="00E5670F" w:rsidP="00E5670F">
            <w:pPr>
              <w:autoSpaceDE w:val="0"/>
              <w:autoSpaceDN w:val="0"/>
              <w:adjustRightInd w:val="0"/>
              <w:ind w:left="-108"/>
              <w:rPr>
                <w:rFonts w:ascii="Times New Roman" w:hAnsi="Times New Roman" w:cs="Times New Roman"/>
                <w:sz w:val="24"/>
                <w:szCs w:val="24"/>
              </w:rPr>
            </w:pPr>
          </w:p>
        </w:tc>
        <w:tc>
          <w:tcPr>
            <w:tcW w:w="1489" w:type="dxa"/>
            <w:vMerge w:val="restart"/>
          </w:tcPr>
          <w:p w:rsidR="00E5670F" w:rsidRPr="00E5670F" w:rsidRDefault="00A954A7" w:rsidP="00E5670F">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1348" w:type="dxa"/>
          </w:tcPr>
          <w:p w:rsidR="00E5670F" w:rsidRPr="00E5670F" w:rsidRDefault="00E5670F" w:rsidP="00E5670F">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349 188,44</w:t>
            </w:r>
          </w:p>
        </w:tc>
        <w:tc>
          <w:tcPr>
            <w:tcW w:w="1137" w:type="dxa"/>
            <w:shd w:val="clear" w:color="auto" w:fill="auto"/>
          </w:tcPr>
          <w:p w:rsidR="00E5670F" w:rsidRPr="00715E51"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118 537,68</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E5670F" w:rsidRPr="00F87E44" w:rsidRDefault="00760A27" w:rsidP="00760A2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shd w:val="clear" w:color="auto" w:fill="auto"/>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E5670F" w:rsidRPr="00E5670F" w:rsidRDefault="00E5670F" w:rsidP="00E5670F">
            <w:pPr>
              <w:spacing w:after="0" w:line="240" w:lineRule="auto"/>
              <w:rPr>
                <w:rFonts w:ascii="Times New Roman" w:eastAsia="Calibri" w:hAnsi="Times New Roman" w:cs="Times New Roman"/>
                <w:sz w:val="24"/>
                <w:szCs w:val="24"/>
              </w:rPr>
            </w:pPr>
          </w:p>
        </w:tc>
        <w:tc>
          <w:tcPr>
            <w:tcW w:w="1489" w:type="dxa"/>
            <w:vMerge/>
          </w:tcPr>
          <w:p w:rsidR="00E5670F" w:rsidRPr="00E5670F" w:rsidRDefault="00E5670F" w:rsidP="00E5670F">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E5670F" w:rsidRPr="00E5670F"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240 449,93</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80 823,14</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E5670F" w:rsidRPr="00F87E44" w:rsidTr="00760A27">
        <w:trPr>
          <w:trHeight w:val="301"/>
        </w:trPr>
        <w:tc>
          <w:tcPr>
            <w:tcW w:w="562" w:type="dxa"/>
            <w:vMerge/>
            <w:shd w:val="clear" w:color="auto" w:fill="auto"/>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E5670F" w:rsidRPr="00E5670F" w:rsidRDefault="00E5670F" w:rsidP="00E5670F">
            <w:pPr>
              <w:spacing w:after="0" w:line="240" w:lineRule="auto"/>
              <w:rPr>
                <w:rFonts w:ascii="Times New Roman" w:eastAsia="Calibri" w:hAnsi="Times New Roman" w:cs="Times New Roman"/>
                <w:sz w:val="24"/>
                <w:szCs w:val="24"/>
              </w:rPr>
            </w:pPr>
          </w:p>
        </w:tc>
        <w:tc>
          <w:tcPr>
            <w:tcW w:w="1489" w:type="dxa"/>
            <w:vMerge/>
            <w:tcBorders>
              <w:bottom w:val="single" w:sz="4" w:space="0" w:color="auto"/>
            </w:tcBorders>
          </w:tcPr>
          <w:p w:rsidR="00E5670F" w:rsidRPr="00E5670F" w:rsidRDefault="00E5670F" w:rsidP="00E5670F">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E5670F" w:rsidRPr="00E5670F" w:rsidRDefault="00E5670F"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108 738,51</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1134"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37 714,54</w:t>
            </w:r>
          </w:p>
        </w:tc>
        <w:tc>
          <w:tcPr>
            <w:tcW w:w="1143"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E5670F" w:rsidRPr="00F87E44" w:rsidRDefault="00E5670F"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E5670F" w:rsidRPr="00F87E44" w:rsidRDefault="00E5670F"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F964BD">
      <w:pgSz w:w="16838" w:h="11906" w:orient="landscape"/>
      <w:pgMar w:top="1702"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DB" w:rsidRDefault="00BF60DB" w:rsidP="00C450B1">
      <w:pPr>
        <w:spacing w:after="0" w:line="240" w:lineRule="auto"/>
      </w:pPr>
      <w:r>
        <w:separator/>
      </w:r>
    </w:p>
  </w:endnote>
  <w:endnote w:type="continuationSeparator" w:id="0">
    <w:p w:rsidR="00BF60DB" w:rsidRDefault="00BF60DB"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DB" w:rsidRDefault="00BF60DB" w:rsidP="00C450B1">
      <w:pPr>
        <w:spacing w:after="0" w:line="240" w:lineRule="auto"/>
      </w:pPr>
      <w:r>
        <w:separator/>
      </w:r>
    </w:p>
  </w:footnote>
  <w:footnote w:type="continuationSeparator" w:id="0">
    <w:p w:rsidR="00BF60DB" w:rsidRDefault="00BF60DB"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550AF"/>
    <w:rsid w:val="0007227B"/>
    <w:rsid w:val="000B2077"/>
    <w:rsid w:val="000B6BB0"/>
    <w:rsid w:val="000C3878"/>
    <w:rsid w:val="000C42F0"/>
    <w:rsid w:val="000D4312"/>
    <w:rsid w:val="000D7A65"/>
    <w:rsid w:val="000E3B93"/>
    <w:rsid w:val="000F388E"/>
    <w:rsid w:val="000F7B4A"/>
    <w:rsid w:val="00100654"/>
    <w:rsid w:val="001066D3"/>
    <w:rsid w:val="00116065"/>
    <w:rsid w:val="0012184F"/>
    <w:rsid w:val="00124D7C"/>
    <w:rsid w:val="00132E0D"/>
    <w:rsid w:val="00136A5B"/>
    <w:rsid w:val="00140CAC"/>
    <w:rsid w:val="00155D06"/>
    <w:rsid w:val="00165E52"/>
    <w:rsid w:val="00165FE7"/>
    <w:rsid w:val="001678F2"/>
    <w:rsid w:val="00177F2B"/>
    <w:rsid w:val="001811F8"/>
    <w:rsid w:val="00182EE4"/>
    <w:rsid w:val="00185431"/>
    <w:rsid w:val="001A00E4"/>
    <w:rsid w:val="001A2C33"/>
    <w:rsid w:val="001B32D1"/>
    <w:rsid w:val="001B5434"/>
    <w:rsid w:val="001C1F3F"/>
    <w:rsid w:val="001E15BE"/>
    <w:rsid w:val="002107A3"/>
    <w:rsid w:val="00210C31"/>
    <w:rsid w:val="00225C30"/>
    <w:rsid w:val="00272E0D"/>
    <w:rsid w:val="0027647F"/>
    <w:rsid w:val="00284AA8"/>
    <w:rsid w:val="002B68E5"/>
    <w:rsid w:val="002C7D9E"/>
    <w:rsid w:val="002D0910"/>
    <w:rsid w:val="002D3837"/>
    <w:rsid w:val="002D6736"/>
    <w:rsid w:val="002D7E2C"/>
    <w:rsid w:val="002E22E3"/>
    <w:rsid w:val="002E4F49"/>
    <w:rsid w:val="002F08E5"/>
    <w:rsid w:val="00322C0A"/>
    <w:rsid w:val="00350BA1"/>
    <w:rsid w:val="00377275"/>
    <w:rsid w:val="0038389C"/>
    <w:rsid w:val="00383967"/>
    <w:rsid w:val="00386F76"/>
    <w:rsid w:val="0039563C"/>
    <w:rsid w:val="00395C2D"/>
    <w:rsid w:val="003A6DBB"/>
    <w:rsid w:val="003C480C"/>
    <w:rsid w:val="003C7489"/>
    <w:rsid w:val="003D1BA6"/>
    <w:rsid w:val="003E72F4"/>
    <w:rsid w:val="003F08E9"/>
    <w:rsid w:val="003F7670"/>
    <w:rsid w:val="0040321D"/>
    <w:rsid w:val="00404B05"/>
    <w:rsid w:val="004266C8"/>
    <w:rsid w:val="004317BD"/>
    <w:rsid w:val="00452092"/>
    <w:rsid w:val="00453EF8"/>
    <w:rsid w:val="00464535"/>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E92"/>
    <w:rsid w:val="00545B30"/>
    <w:rsid w:val="00555B79"/>
    <w:rsid w:val="005660B8"/>
    <w:rsid w:val="00585C51"/>
    <w:rsid w:val="00587CFF"/>
    <w:rsid w:val="005C4D50"/>
    <w:rsid w:val="005D3C62"/>
    <w:rsid w:val="005D7114"/>
    <w:rsid w:val="005F0B55"/>
    <w:rsid w:val="00603E17"/>
    <w:rsid w:val="00604325"/>
    <w:rsid w:val="006130BC"/>
    <w:rsid w:val="006226ED"/>
    <w:rsid w:val="006339F3"/>
    <w:rsid w:val="006459B5"/>
    <w:rsid w:val="006536D0"/>
    <w:rsid w:val="00656E06"/>
    <w:rsid w:val="00665CEF"/>
    <w:rsid w:val="00677AE7"/>
    <w:rsid w:val="00691925"/>
    <w:rsid w:val="006A1648"/>
    <w:rsid w:val="006C63AC"/>
    <w:rsid w:val="006D549C"/>
    <w:rsid w:val="006E0E0F"/>
    <w:rsid w:val="006E10B4"/>
    <w:rsid w:val="006F0276"/>
    <w:rsid w:val="006F381D"/>
    <w:rsid w:val="006F5190"/>
    <w:rsid w:val="00700E84"/>
    <w:rsid w:val="00702AF7"/>
    <w:rsid w:val="0071189F"/>
    <w:rsid w:val="00715E51"/>
    <w:rsid w:val="007249F2"/>
    <w:rsid w:val="00742B7F"/>
    <w:rsid w:val="00751038"/>
    <w:rsid w:val="00757D0A"/>
    <w:rsid w:val="00760A27"/>
    <w:rsid w:val="007631D5"/>
    <w:rsid w:val="0077287F"/>
    <w:rsid w:val="00772B14"/>
    <w:rsid w:val="007B1DFB"/>
    <w:rsid w:val="007B21F7"/>
    <w:rsid w:val="007B5EB6"/>
    <w:rsid w:val="007C7267"/>
    <w:rsid w:val="007D4B19"/>
    <w:rsid w:val="007D7E52"/>
    <w:rsid w:val="007F1477"/>
    <w:rsid w:val="007F168F"/>
    <w:rsid w:val="00802FF6"/>
    <w:rsid w:val="008100F1"/>
    <w:rsid w:val="00815352"/>
    <w:rsid w:val="008175B2"/>
    <w:rsid w:val="00836F77"/>
    <w:rsid w:val="0084512A"/>
    <w:rsid w:val="00845DA0"/>
    <w:rsid w:val="00851F51"/>
    <w:rsid w:val="00854BAE"/>
    <w:rsid w:val="00857FBC"/>
    <w:rsid w:val="00863F1A"/>
    <w:rsid w:val="008B42D1"/>
    <w:rsid w:val="008C294A"/>
    <w:rsid w:val="008C3830"/>
    <w:rsid w:val="008E7CC0"/>
    <w:rsid w:val="00906B32"/>
    <w:rsid w:val="009148F2"/>
    <w:rsid w:val="009359B0"/>
    <w:rsid w:val="00937F81"/>
    <w:rsid w:val="00940B91"/>
    <w:rsid w:val="009549FF"/>
    <w:rsid w:val="0095676A"/>
    <w:rsid w:val="009569A9"/>
    <w:rsid w:val="00964203"/>
    <w:rsid w:val="00991ED5"/>
    <w:rsid w:val="00995CC9"/>
    <w:rsid w:val="00996B73"/>
    <w:rsid w:val="009A5332"/>
    <w:rsid w:val="009C272A"/>
    <w:rsid w:val="009C7A20"/>
    <w:rsid w:val="009D4409"/>
    <w:rsid w:val="009E3C1E"/>
    <w:rsid w:val="009F0816"/>
    <w:rsid w:val="009F4715"/>
    <w:rsid w:val="00A1719B"/>
    <w:rsid w:val="00A223FF"/>
    <w:rsid w:val="00A4437F"/>
    <w:rsid w:val="00A80C96"/>
    <w:rsid w:val="00A8587C"/>
    <w:rsid w:val="00A93B9A"/>
    <w:rsid w:val="00A94964"/>
    <w:rsid w:val="00A954A7"/>
    <w:rsid w:val="00AB044E"/>
    <w:rsid w:val="00AC2945"/>
    <w:rsid w:val="00AF69D0"/>
    <w:rsid w:val="00B0468D"/>
    <w:rsid w:val="00B0496E"/>
    <w:rsid w:val="00B11C62"/>
    <w:rsid w:val="00B20A8D"/>
    <w:rsid w:val="00B332FD"/>
    <w:rsid w:val="00B44AF2"/>
    <w:rsid w:val="00B7069A"/>
    <w:rsid w:val="00B74B56"/>
    <w:rsid w:val="00B87F8D"/>
    <w:rsid w:val="00B93D14"/>
    <w:rsid w:val="00BA1A4E"/>
    <w:rsid w:val="00BB4921"/>
    <w:rsid w:val="00BC5A35"/>
    <w:rsid w:val="00BF5064"/>
    <w:rsid w:val="00BF60DB"/>
    <w:rsid w:val="00BF67C5"/>
    <w:rsid w:val="00BF7098"/>
    <w:rsid w:val="00C27AE5"/>
    <w:rsid w:val="00C44829"/>
    <w:rsid w:val="00C450B1"/>
    <w:rsid w:val="00C91FD2"/>
    <w:rsid w:val="00C935AA"/>
    <w:rsid w:val="00C972F3"/>
    <w:rsid w:val="00CB40D7"/>
    <w:rsid w:val="00CC5AEA"/>
    <w:rsid w:val="00CD2C6E"/>
    <w:rsid w:val="00CE2DCE"/>
    <w:rsid w:val="00CF68BA"/>
    <w:rsid w:val="00D22BA6"/>
    <w:rsid w:val="00D328BF"/>
    <w:rsid w:val="00D337D4"/>
    <w:rsid w:val="00D370B8"/>
    <w:rsid w:val="00D455B7"/>
    <w:rsid w:val="00D61722"/>
    <w:rsid w:val="00D84E4C"/>
    <w:rsid w:val="00D87891"/>
    <w:rsid w:val="00DB351F"/>
    <w:rsid w:val="00DB3B01"/>
    <w:rsid w:val="00DC4F93"/>
    <w:rsid w:val="00DD22FB"/>
    <w:rsid w:val="00DE5C69"/>
    <w:rsid w:val="00E03DB7"/>
    <w:rsid w:val="00E3012D"/>
    <w:rsid w:val="00E336A7"/>
    <w:rsid w:val="00E42491"/>
    <w:rsid w:val="00E5670F"/>
    <w:rsid w:val="00E642C4"/>
    <w:rsid w:val="00E84DC3"/>
    <w:rsid w:val="00E933CA"/>
    <w:rsid w:val="00E937EC"/>
    <w:rsid w:val="00ED36B3"/>
    <w:rsid w:val="00ED4660"/>
    <w:rsid w:val="00ED7BB8"/>
    <w:rsid w:val="00EE4E43"/>
    <w:rsid w:val="00EE7DF7"/>
    <w:rsid w:val="00F03D16"/>
    <w:rsid w:val="00F07FF1"/>
    <w:rsid w:val="00F103EF"/>
    <w:rsid w:val="00F429D1"/>
    <w:rsid w:val="00F43DB4"/>
    <w:rsid w:val="00F4546C"/>
    <w:rsid w:val="00F47B54"/>
    <w:rsid w:val="00F6079D"/>
    <w:rsid w:val="00F633CE"/>
    <w:rsid w:val="00F64929"/>
    <w:rsid w:val="00F67BEF"/>
    <w:rsid w:val="00F709F5"/>
    <w:rsid w:val="00F87E44"/>
    <w:rsid w:val="00F955AE"/>
    <w:rsid w:val="00F964BD"/>
    <w:rsid w:val="00FA4C2F"/>
    <w:rsid w:val="00FB228B"/>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C464"/>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9173-395C-493F-808E-7A915F07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23</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112</cp:revision>
  <cp:lastPrinted>2021-05-17T08:14:00Z</cp:lastPrinted>
  <dcterms:created xsi:type="dcterms:W3CDTF">2020-07-07T14:49:00Z</dcterms:created>
  <dcterms:modified xsi:type="dcterms:W3CDTF">2021-05-17T08:49:00Z</dcterms:modified>
</cp:coreProperties>
</file>