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3" w:rsidRPr="001E1923" w:rsidRDefault="001E1923" w:rsidP="008F21E3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Pr="009345C9" w:rsidRDefault="009873F5" w:rsidP="009873F5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923" w:rsidRPr="009345C9">
        <w:rPr>
          <w:rFonts w:ascii="Times New Roman" w:hAnsi="Times New Roman" w:cs="Times New Roman"/>
          <w:b/>
          <w:sz w:val="28"/>
          <w:szCs w:val="28"/>
        </w:rPr>
        <w:t>ту</w:t>
      </w:r>
      <w:bookmarkStart w:id="0" w:name="_GoBack"/>
      <w:bookmarkEnd w:id="0"/>
      <w:r w:rsidR="001E1923" w:rsidRPr="009345C9">
        <w:rPr>
          <w:rFonts w:ascii="Times New Roman" w:hAnsi="Times New Roman" w:cs="Times New Roman"/>
          <w:b/>
          <w:sz w:val="28"/>
          <w:szCs w:val="28"/>
        </w:rPr>
        <w:t>ра конкурса «Лучший бухгалтер»</w:t>
      </w:r>
    </w:p>
    <w:p w:rsidR="00DA4E98" w:rsidRPr="009873F5" w:rsidRDefault="00DA4E98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98" w:rsidRPr="009873F5" w:rsidRDefault="00DA4E98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98" w:rsidRPr="00DA4E98" w:rsidRDefault="00DA4E98" w:rsidP="00DA4E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98">
        <w:rPr>
          <w:rFonts w:ascii="Times New Roman" w:hAnsi="Times New Roman" w:cs="Times New Roman"/>
          <w:b/>
          <w:sz w:val="28"/>
          <w:szCs w:val="28"/>
        </w:rPr>
        <w:t>В результате засухи сельскохозяйственная организация полностью потеряла урожай яровых зерновых культур. Затраты частично компенсированы страховой организацией в соответствии с договором страхования. В бухгалтерском учете сельскохозяйственной организации операции оформляются бухгалтерскими записями:</w:t>
      </w:r>
    </w:p>
    <w:p w:rsidR="00DA4E98" w:rsidRPr="009873F5" w:rsidRDefault="00DA4E98" w:rsidP="00DA4E9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>а.</w:t>
      </w:r>
      <w:r w:rsidRPr="00DA4E98">
        <w:rPr>
          <w:rFonts w:ascii="Times New Roman" w:hAnsi="Times New Roman" w:cs="Times New Roman"/>
          <w:bCs/>
          <w:sz w:val="28"/>
          <w:szCs w:val="28"/>
        </w:rPr>
        <w:t xml:space="preserve"> Д-т </w:t>
      </w:r>
      <w:proofErr w:type="gramStart"/>
      <w:r w:rsidRPr="00DA4E98">
        <w:rPr>
          <w:rFonts w:ascii="Times New Roman" w:hAnsi="Times New Roman" w:cs="Times New Roman"/>
          <w:bCs/>
          <w:sz w:val="28"/>
          <w:szCs w:val="28"/>
        </w:rPr>
        <w:t>94  К</w:t>
      </w:r>
      <w:proofErr w:type="gramEnd"/>
      <w:r w:rsidRPr="00DA4E98">
        <w:rPr>
          <w:rFonts w:ascii="Times New Roman" w:hAnsi="Times New Roman" w:cs="Times New Roman"/>
          <w:bCs/>
          <w:sz w:val="28"/>
          <w:szCs w:val="28"/>
        </w:rPr>
        <w:t>-т 20</w:t>
      </w:r>
      <w:r w:rsidRPr="00DA4E98">
        <w:rPr>
          <w:rFonts w:ascii="Times New Roman" w:hAnsi="Times New Roman" w:cs="Times New Roman"/>
          <w:sz w:val="28"/>
          <w:szCs w:val="28"/>
        </w:rPr>
        <w:t xml:space="preserve">; </w:t>
      </w:r>
      <w:r w:rsidRPr="00DA4E98">
        <w:rPr>
          <w:rFonts w:ascii="Times New Roman" w:hAnsi="Times New Roman" w:cs="Times New Roman"/>
          <w:bCs/>
          <w:sz w:val="28"/>
          <w:szCs w:val="28"/>
        </w:rPr>
        <w:t>Д-т 99  К-т 94</w:t>
      </w:r>
      <w:r w:rsidRPr="00DA4E98">
        <w:rPr>
          <w:rFonts w:ascii="Times New Roman" w:hAnsi="Times New Roman" w:cs="Times New Roman"/>
          <w:sz w:val="28"/>
          <w:szCs w:val="28"/>
        </w:rPr>
        <w:t xml:space="preserve">; </w:t>
      </w:r>
      <w:r w:rsidRPr="00DA4E98">
        <w:rPr>
          <w:rFonts w:ascii="Times New Roman" w:hAnsi="Times New Roman" w:cs="Times New Roman"/>
          <w:bCs/>
          <w:sz w:val="28"/>
          <w:szCs w:val="28"/>
        </w:rPr>
        <w:t>Д-т 76  К-т 94;</w:t>
      </w:r>
    </w:p>
    <w:p w:rsidR="00DA4E98" w:rsidRPr="00DA4E98" w:rsidRDefault="00DA4E98" w:rsidP="00DA4E9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б. </w:t>
      </w:r>
      <w:r w:rsidRPr="00DA4E98">
        <w:rPr>
          <w:rFonts w:ascii="Times New Roman" w:hAnsi="Times New Roman" w:cs="Times New Roman"/>
          <w:bCs/>
          <w:sz w:val="28"/>
          <w:szCs w:val="28"/>
        </w:rPr>
        <w:t xml:space="preserve">Д-т </w:t>
      </w:r>
      <w:proofErr w:type="gramStart"/>
      <w:r w:rsidRPr="00DA4E98">
        <w:rPr>
          <w:rFonts w:ascii="Times New Roman" w:hAnsi="Times New Roman" w:cs="Times New Roman"/>
          <w:bCs/>
          <w:sz w:val="28"/>
          <w:szCs w:val="28"/>
        </w:rPr>
        <w:t>97  К</w:t>
      </w:r>
      <w:proofErr w:type="gramEnd"/>
      <w:r w:rsidRPr="00DA4E98">
        <w:rPr>
          <w:rFonts w:ascii="Times New Roman" w:hAnsi="Times New Roman" w:cs="Times New Roman"/>
          <w:bCs/>
          <w:sz w:val="28"/>
          <w:szCs w:val="28"/>
        </w:rPr>
        <w:t>-т 20</w:t>
      </w:r>
      <w:r w:rsidRPr="00DA4E98">
        <w:rPr>
          <w:rFonts w:ascii="Times New Roman" w:hAnsi="Times New Roman" w:cs="Times New Roman"/>
          <w:sz w:val="28"/>
          <w:szCs w:val="28"/>
        </w:rPr>
        <w:t xml:space="preserve">; </w:t>
      </w:r>
      <w:r w:rsidRPr="00DA4E98">
        <w:rPr>
          <w:rFonts w:ascii="Times New Roman" w:hAnsi="Times New Roman" w:cs="Times New Roman"/>
          <w:bCs/>
          <w:sz w:val="28"/>
          <w:szCs w:val="28"/>
        </w:rPr>
        <w:t>Д-т 99  К-т 97; Д-т 76  К-т 94</w:t>
      </w:r>
      <w:r w:rsidRPr="00DA4E98">
        <w:rPr>
          <w:rFonts w:ascii="Times New Roman" w:hAnsi="Times New Roman" w:cs="Times New Roman"/>
          <w:sz w:val="28"/>
          <w:szCs w:val="28"/>
        </w:rPr>
        <w:t>;</w:t>
      </w:r>
    </w:p>
    <w:p w:rsidR="00DA4E98" w:rsidRPr="00DA4E98" w:rsidRDefault="00DA4E98" w:rsidP="00DA4E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в. </w:t>
      </w:r>
      <w:r w:rsidRPr="00DA4E98">
        <w:rPr>
          <w:rFonts w:ascii="Times New Roman" w:hAnsi="Times New Roman" w:cs="Times New Roman"/>
          <w:bCs/>
          <w:sz w:val="28"/>
          <w:szCs w:val="28"/>
        </w:rPr>
        <w:t xml:space="preserve">Д-т </w:t>
      </w:r>
      <w:proofErr w:type="gramStart"/>
      <w:r w:rsidRPr="00DA4E98">
        <w:rPr>
          <w:rFonts w:ascii="Times New Roman" w:hAnsi="Times New Roman" w:cs="Times New Roman"/>
          <w:bCs/>
          <w:sz w:val="28"/>
          <w:szCs w:val="28"/>
        </w:rPr>
        <w:t>94  К</w:t>
      </w:r>
      <w:proofErr w:type="gramEnd"/>
      <w:r w:rsidRPr="00DA4E98">
        <w:rPr>
          <w:rFonts w:ascii="Times New Roman" w:hAnsi="Times New Roman" w:cs="Times New Roman"/>
          <w:bCs/>
          <w:sz w:val="28"/>
          <w:szCs w:val="28"/>
        </w:rPr>
        <w:t>-т 20</w:t>
      </w:r>
      <w:r w:rsidRPr="00DA4E98">
        <w:rPr>
          <w:rFonts w:ascii="Times New Roman" w:hAnsi="Times New Roman" w:cs="Times New Roman"/>
          <w:sz w:val="28"/>
          <w:szCs w:val="28"/>
        </w:rPr>
        <w:t xml:space="preserve">; </w:t>
      </w:r>
      <w:r w:rsidRPr="00DA4E98">
        <w:rPr>
          <w:rFonts w:ascii="Times New Roman" w:hAnsi="Times New Roman" w:cs="Times New Roman"/>
          <w:bCs/>
          <w:sz w:val="28"/>
          <w:szCs w:val="28"/>
        </w:rPr>
        <w:t>Д-т 91  К-т 94; Д-т 86  К-т 94</w:t>
      </w:r>
      <w:r w:rsidRPr="00DA4E98">
        <w:rPr>
          <w:rFonts w:ascii="Times New Roman" w:hAnsi="Times New Roman" w:cs="Times New Roman"/>
          <w:sz w:val="28"/>
          <w:szCs w:val="28"/>
        </w:rPr>
        <w:t>.</w:t>
      </w:r>
    </w:p>
    <w:p w:rsidR="00143C85" w:rsidRDefault="00143C85" w:rsidP="0070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85" w:rsidRPr="00143C85" w:rsidRDefault="00143C85" w:rsidP="0014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Если величина плановых затрат превышает их фактический уровень, списание калькуляционных разниц производится способом:</w:t>
      </w:r>
    </w:p>
    <w:p w:rsidR="009873F5" w:rsidRDefault="009873F5" w:rsidP="0014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«красное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3C85" w:rsidRPr="00143C85" w:rsidRDefault="00143C85" w:rsidP="0014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записи;</w:t>
      </w:r>
    </w:p>
    <w:p w:rsidR="00143C85" w:rsidRPr="00143C85" w:rsidRDefault="00143C85" w:rsidP="0014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способ ФИФО.</w:t>
      </w:r>
    </w:p>
    <w:p w:rsidR="00143C85" w:rsidRDefault="00143C85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85" w:rsidRPr="00143C85" w:rsidRDefault="00143C85" w:rsidP="0014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43C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Отношение (в %) прибыли от продаж к выручке от продаж – это:</w:t>
      </w:r>
    </w:p>
    <w:p w:rsidR="00143C85" w:rsidRPr="00143C85" w:rsidRDefault="00143C85" w:rsidP="0014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экономическая рентабельность;</w:t>
      </w:r>
    </w:p>
    <w:p w:rsidR="00143C85" w:rsidRDefault="004F2B02" w:rsidP="00143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атратоотдача</w:t>
      </w:r>
      <w:proofErr w:type="spellEnd"/>
      <w:r w:rsidR="00C51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4D4" w:rsidRPr="009873F5" w:rsidRDefault="00C514D4" w:rsidP="004F2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рентабельность продаж.</w:t>
      </w:r>
    </w:p>
    <w:p w:rsidR="00143C85" w:rsidRDefault="00143C85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85" w:rsidRPr="00143C85" w:rsidRDefault="00143C85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Куплен взрослый продуктивный и рабочий скот основного стада (стоимость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иобретения 1 000 000 руб., НДС 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200 000) руб.). Организация не является плательщиком НДС. В бухгалтерском учете делаются следующие записи:</w:t>
      </w:r>
    </w:p>
    <w:p w:rsidR="00143C85" w:rsidRPr="00143C85" w:rsidRDefault="00143C85" w:rsidP="00143C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Дебет 08-7 Кредит 60 - 1 000 000 руб.; Дебет 19-1 Кредит </w:t>
      </w:r>
      <w:r w:rsidR="003A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60 - 200 000 руб.; Дебет 01 -4 </w:t>
      </w: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08-7 - 1 000 000 руб.</w:t>
      </w:r>
    </w:p>
    <w:p w:rsidR="009873F5" w:rsidRDefault="00143C85" w:rsidP="00143C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Дебет 08-7 Кредит 60</w:t>
      </w:r>
      <w:r w:rsidR="003A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- 1 200 000 руб.; Дебет 01 -4 </w:t>
      </w:r>
      <w:r w:rsidR="0098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08-7 - 1 200 000 руб.</w:t>
      </w:r>
    </w:p>
    <w:p w:rsidR="00143C85" w:rsidRPr="00143C85" w:rsidRDefault="00143C85" w:rsidP="009873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Дебет 08-7 Кредит 60 - 1 200 000 руб.; Дебет 19-1 Кредит 60 - 200 000 руб.; Дебет 91-1 Кредит </w:t>
      </w:r>
      <w:r w:rsidR="003A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19 - 200 000 руб.; Дебет 01 -4 </w:t>
      </w: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08-7 - 1 200 000 руб. </w:t>
      </w:r>
    </w:p>
    <w:p w:rsidR="009873F5" w:rsidRDefault="009873F5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85" w:rsidRPr="00143C85" w:rsidRDefault="00143C85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8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органы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88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налогового контроля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агропромышленного комплекса в качестве свидетелей вправе вызывать:</w:t>
      </w:r>
    </w:p>
    <w:p w:rsidR="009873F5" w:rsidRDefault="00143C85" w:rsidP="0014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любых физических лиц, которым могут быть известны какие-либо обстоятельства, имеющие значение для проведения налогового контроля;</w:t>
      </w:r>
    </w:p>
    <w:p w:rsidR="00143C85" w:rsidRPr="00143C85" w:rsidRDefault="00143C85" w:rsidP="0014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б. физических лиц, из числа работников организации которым могут быть известны какие-либо обстоятельства, имеющие значение для проведения налогового контроля;</w:t>
      </w:r>
    </w:p>
    <w:p w:rsidR="00143C85" w:rsidRPr="00143C85" w:rsidRDefault="00143C85" w:rsidP="00887D7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физических лиц, из числа административно-управленческого персонала организации, которым могут быть известны какие-либо обстоятельства, имеющие значение для проведения налогового контроля</w:t>
      </w:r>
      <w:r w:rsidR="00FD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85" w:rsidRDefault="00143C85" w:rsidP="00143C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720" w:rsidRPr="00143C85" w:rsidRDefault="00707720" w:rsidP="00143C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C85" w:rsidRPr="00143C85" w:rsidRDefault="00143C85" w:rsidP="0014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 сельскохозяйственных организациях при определении </w:t>
      </w:r>
      <w:r w:rsidR="0088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налогообложения по налогу на имущество организаций многолетние насаждения:</w:t>
      </w:r>
    </w:p>
    <w:p w:rsidR="009873F5" w:rsidRDefault="00143C85" w:rsidP="0014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являются объектом обложения налогом на имущество организаций;</w:t>
      </w:r>
    </w:p>
    <w:p w:rsidR="00143C85" w:rsidRPr="00143C85" w:rsidRDefault="00143C85" w:rsidP="00143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являются объектом обложения налогом на имущество организаций;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являются объектом обложения налогом на имущество организаций при их использовании в производстве сельскохозяйственной продукции.</w:t>
      </w:r>
    </w:p>
    <w:p w:rsid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4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На территории России применяются документы МСФО, признанные для применения на территории Российской Федерации. Порядок </w:t>
      </w:r>
      <w:r w:rsidR="00707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4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признания устанавливает: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Министерство Финансов Российской Федерации;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Центральный Банк Российской Федерации;</w:t>
      </w:r>
      <w:r w:rsidR="0098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C85" w:rsidRPr="009873F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Правительство Российской Федерации.</w:t>
      </w:r>
    </w:p>
    <w:p w:rsidR="00143C85" w:rsidRDefault="00143C85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720" w:rsidRPr="00143C85" w:rsidRDefault="00707720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данным налогового учета за налоговый период организация «Родные просторы» имеет следующие показатели:</w:t>
      </w:r>
    </w:p>
    <w:p w:rsidR="00143C85" w:rsidRPr="00143C85" w:rsidRDefault="00887D76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143C85"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 от реализации без НДС: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собственной продукции - 80 000 000 руб.; покупных товаров - 20 000 000 руб.; основных средств и МПЗ - 10 000 000 руб.; внереализационные доходы - 30 000 000 руб.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общая сумма расходов - 150 000 000 руб.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 предельную сумму резерва по сомнительным долгам, учитываемую в целях налогообложения прибыли: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а. 8 000 000 руб.;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б. 10 000 000 руб.;</w:t>
      </w:r>
    </w:p>
    <w:p w:rsidR="00143C85" w:rsidRPr="009873F5" w:rsidRDefault="009873F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11 000 000 руб.</w:t>
      </w:r>
    </w:p>
    <w:p w:rsidR="00143C85" w:rsidRDefault="00143C85" w:rsidP="007077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3F5" w:rsidRPr="00143C85" w:rsidRDefault="009873F5" w:rsidP="007077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АО «Солнечный круг» организовано 2 ноября 2019 года и в 2020 году первый раз составляет годовую бухгалтерскую (финансовую) отчетность с момента государственной регистрации. Распространяется ли на него 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требование проведения обязательного аудита:</w:t>
      </w:r>
    </w:p>
    <w:p w:rsidR="009873F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да, так это акционерное общество;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нет, так как отсутствуют результаты предшествующего года;</w:t>
      </w: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 усмотрению руководства акционерного общества.</w:t>
      </w:r>
    </w:p>
    <w:p w:rsidR="00143C85" w:rsidRDefault="00143C85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20" w:rsidRPr="00143C85" w:rsidRDefault="00707720" w:rsidP="0070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85" w:rsidRPr="00143C85" w:rsidRDefault="00143C85" w:rsidP="00143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АО «Сельхозтехника» внутренний контроль ведения бухгалтерского учета и составления бухгал</w:t>
      </w:r>
      <w:r w:rsidR="0088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терской (финансовой) отчетности</w:t>
      </w:r>
      <w:r w:rsidRPr="0014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работниками бухгалтерии. Является ли это нарушением с точки зрени</w:t>
      </w:r>
      <w:r w:rsidR="0070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действующего законодательства:</w:t>
      </w:r>
    </w:p>
    <w:p w:rsidR="00143C85" w:rsidRPr="00143C85" w:rsidRDefault="000A08C2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C85"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является, внутренний контроль должен осуществляться отдельной службой внутреннего контроля;</w:t>
      </w:r>
    </w:p>
    <w:p w:rsidR="00143C85" w:rsidRDefault="000A08C2" w:rsidP="0014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3C85" w:rsidRPr="00143C85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является, внутренний контроль должен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службой внутреннего аудита;</w:t>
      </w:r>
    </w:p>
    <w:p w:rsidR="00BA75D0" w:rsidRPr="008A580A" w:rsidRDefault="000A08C2" w:rsidP="0098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0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является, такая возможность предусмотрена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 стандартом «Бухгалтер».</w:t>
      </w:r>
    </w:p>
    <w:sectPr w:rsidR="00BA75D0" w:rsidRPr="008A580A" w:rsidSect="00DA41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721A"/>
    <w:multiLevelType w:val="hybridMultilevel"/>
    <w:tmpl w:val="7D72EFEC"/>
    <w:lvl w:ilvl="0" w:tplc="D6B6C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1CDB"/>
    <w:multiLevelType w:val="hybridMultilevel"/>
    <w:tmpl w:val="553674C2"/>
    <w:lvl w:ilvl="0" w:tplc="D1C4C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5058A"/>
    <w:multiLevelType w:val="hybridMultilevel"/>
    <w:tmpl w:val="60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D684D"/>
    <w:multiLevelType w:val="hybridMultilevel"/>
    <w:tmpl w:val="7B446D38"/>
    <w:lvl w:ilvl="0" w:tplc="874AB5E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14A28"/>
    <w:multiLevelType w:val="hybridMultilevel"/>
    <w:tmpl w:val="CD3C0BE6"/>
    <w:lvl w:ilvl="0" w:tplc="5F188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8"/>
  </w:num>
  <w:num w:numId="5">
    <w:abstractNumId w:val="10"/>
  </w:num>
  <w:num w:numId="6">
    <w:abstractNumId w:val="25"/>
  </w:num>
  <w:num w:numId="7">
    <w:abstractNumId w:val="4"/>
  </w:num>
  <w:num w:numId="8">
    <w:abstractNumId w:val="23"/>
  </w:num>
  <w:num w:numId="9">
    <w:abstractNumId w:val="1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21"/>
  </w:num>
  <w:num w:numId="23">
    <w:abstractNumId w:val="8"/>
  </w:num>
  <w:num w:numId="24">
    <w:abstractNumId w:val="9"/>
  </w:num>
  <w:num w:numId="25">
    <w:abstractNumId w:val="29"/>
  </w:num>
  <w:num w:numId="26">
    <w:abstractNumId w:val="19"/>
  </w:num>
  <w:num w:numId="27">
    <w:abstractNumId w:val="24"/>
  </w:num>
  <w:num w:numId="28">
    <w:abstractNumId w:val="16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A"/>
    <w:rsid w:val="00001CF8"/>
    <w:rsid w:val="0001765C"/>
    <w:rsid w:val="000217C1"/>
    <w:rsid w:val="00023161"/>
    <w:rsid w:val="0005698E"/>
    <w:rsid w:val="000634BD"/>
    <w:rsid w:val="00071C9F"/>
    <w:rsid w:val="000A08C2"/>
    <w:rsid w:val="000A583E"/>
    <w:rsid w:val="00101648"/>
    <w:rsid w:val="0012233A"/>
    <w:rsid w:val="0014013B"/>
    <w:rsid w:val="00143C85"/>
    <w:rsid w:val="0016757B"/>
    <w:rsid w:val="001907A6"/>
    <w:rsid w:val="001B3C35"/>
    <w:rsid w:val="001B77EC"/>
    <w:rsid w:val="001C360D"/>
    <w:rsid w:val="001E1923"/>
    <w:rsid w:val="001E42DC"/>
    <w:rsid w:val="00200782"/>
    <w:rsid w:val="00200A96"/>
    <w:rsid w:val="0020212C"/>
    <w:rsid w:val="0022047E"/>
    <w:rsid w:val="00246FCA"/>
    <w:rsid w:val="00261547"/>
    <w:rsid w:val="002714E4"/>
    <w:rsid w:val="0027531B"/>
    <w:rsid w:val="00285E8E"/>
    <w:rsid w:val="002A0355"/>
    <w:rsid w:val="002D4942"/>
    <w:rsid w:val="00311E51"/>
    <w:rsid w:val="00315E08"/>
    <w:rsid w:val="003169FB"/>
    <w:rsid w:val="00323DD5"/>
    <w:rsid w:val="003272F7"/>
    <w:rsid w:val="003273A5"/>
    <w:rsid w:val="00334354"/>
    <w:rsid w:val="003A0CFE"/>
    <w:rsid w:val="003A17F2"/>
    <w:rsid w:val="003E148C"/>
    <w:rsid w:val="003F4C89"/>
    <w:rsid w:val="00400A97"/>
    <w:rsid w:val="00422B5B"/>
    <w:rsid w:val="004431BD"/>
    <w:rsid w:val="0044797F"/>
    <w:rsid w:val="00460C22"/>
    <w:rsid w:val="004638C0"/>
    <w:rsid w:val="004765DF"/>
    <w:rsid w:val="004A3BEE"/>
    <w:rsid w:val="004E1116"/>
    <w:rsid w:val="004E4F63"/>
    <w:rsid w:val="004F2B02"/>
    <w:rsid w:val="004F53D4"/>
    <w:rsid w:val="005535AD"/>
    <w:rsid w:val="00557A4E"/>
    <w:rsid w:val="00587A55"/>
    <w:rsid w:val="005A7A72"/>
    <w:rsid w:val="006050C8"/>
    <w:rsid w:val="00616878"/>
    <w:rsid w:val="00621785"/>
    <w:rsid w:val="00634208"/>
    <w:rsid w:val="00645827"/>
    <w:rsid w:val="0066397C"/>
    <w:rsid w:val="00664F79"/>
    <w:rsid w:val="0067000C"/>
    <w:rsid w:val="00673A82"/>
    <w:rsid w:val="00690BAE"/>
    <w:rsid w:val="006A07A0"/>
    <w:rsid w:val="00707720"/>
    <w:rsid w:val="007151D3"/>
    <w:rsid w:val="00721911"/>
    <w:rsid w:val="00733263"/>
    <w:rsid w:val="00747E3E"/>
    <w:rsid w:val="00784647"/>
    <w:rsid w:val="00792AA6"/>
    <w:rsid w:val="007A03B2"/>
    <w:rsid w:val="007A3506"/>
    <w:rsid w:val="007C2F2B"/>
    <w:rsid w:val="007C3D08"/>
    <w:rsid w:val="007C58B6"/>
    <w:rsid w:val="007D6D8A"/>
    <w:rsid w:val="00816B18"/>
    <w:rsid w:val="0082338D"/>
    <w:rsid w:val="00841259"/>
    <w:rsid w:val="008637B2"/>
    <w:rsid w:val="00882D09"/>
    <w:rsid w:val="00884845"/>
    <w:rsid w:val="00886C57"/>
    <w:rsid w:val="00887D76"/>
    <w:rsid w:val="00893A29"/>
    <w:rsid w:val="008A580A"/>
    <w:rsid w:val="008E50DB"/>
    <w:rsid w:val="008F21E3"/>
    <w:rsid w:val="009047B6"/>
    <w:rsid w:val="009232B6"/>
    <w:rsid w:val="00926B7E"/>
    <w:rsid w:val="009345C9"/>
    <w:rsid w:val="00937C7E"/>
    <w:rsid w:val="009873F5"/>
    <w:rsid w:val="009932DD"/>
    <w:rsid w:val="009A73A3"/>
    <w:rsid w:val="009B21D6"/>
    <w:rsid w:val="009B28F6"/>
    <w:rsid w:val="009F31CF"/>
    <w:rsid w:val="009F5F4F"/>
    <w:rsid w:val="00A77E82"/>
    <w:rsid w:val="00A901C2"/>
    <w:rsid w:val="00A952F6"/>
    <w:rsid w:val="00A97345"/>
    <w:rsid w:val="00AD3AF0"/>
    <w:rsid w:val="00B0173C"/>
    <w:rsid w:val="00B10A1A"/>
    <w:rsid w:val="00B72ADE"/>
    <w:rsid w:val="00BA75D0"/>
    <w:rsid w:val="00BC135E"/>
    <w:rsid w:val="00BC6410"/>
    <w:rsid w:val="00C06DA6"/>
    <w:rsid w:val="00C51098"/>
    <w:rsid w:val="00C514D4"/>
    <w:rsid w:val="00C745EE"/>
    <w:rsid w:val="00C7689B"/>
    <w:rsid w:val="00CD4BAB"/>
    <w:rsid w:val="00D27BB7"/>
    <w:rsid w:val="00D4200D"/>
    <w:rsid w:val="00D52737"/>
    <w:rsid w:val="00DA41A9"/>
    <w:rsid w:val="00DA4E98"/>
    <w:rsid w:val="00DB3C9E"/>
    <w:rsid w:val="00DC0D3A"/>
    <w:rsid w:val="00DF351D"/>
    <w:rsid w:val="00E02009"/>
    <w:rsid w:val="00E11DA1"/>
    <w:rsid w:val="00E213AD"/>
    <w:rsid w:val="00E755BA"/>
    <w:rsid w:val="00E9469F"/>
    <w:rsid w:val="00EA2DEC"/>
    <w:rsid w:val="00EA5951"/>
    <w:rsid w:val="00EB17F2"/>
    <w:rsid w:val="00EC4358"/>
    <w:rsid w:val="00F07753"/>
    <w:rsid w:val="00F1077E"/>
    <w:rsid w:val="00F12EE6"/>
    <w:rsid w:val="00F2322D"/>
    <w:rsid w:val="00F254F0"/>
    <w:rsid w:val="00F4136C"/>
    <w:rsid w:val="00F44915"/>
    <w:rsid w:val="00F50C01"/>
    <w:rsid w:val="00F727CB"/>
    <w:rsid w:val="00F911A7"/>
    <w:rsid w:val="00FA164E"/>
    <w:rsid w:val="00FB0590"/>
    <w:rsid w:val="00FB41F7"/>
    <w:rsid w:val="00FC64EC"/>
    <w:rsid w:val="00FC6A8D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AAF5-9612-4EFC-822A-75316F7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F0CC-A75C-485B-81E3-9B1E202A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Алексеева Ольга Анатольевна</cp:lastModifiedBy>
  <cp:revision>3</cp:revision>
  <cp:lastPrinted>2019-07-10T07:44:00Z</cp:lastPrinted>
  <dcterms:created xsi:type="dcterms:W3CDTF">2020-07-20T08:27:00Z</dcterms:created>
  <dcterms:modified xsi:type="dcterms:W3CDTF">2020-07-20T08:33:00Z</dcterms:modified>
</cp:coreProperties>
</file>