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4AC0C" w14:textId="77777777" w:rsidR="00570D7D" w:rsidRPr="003B4B9A" w:rsidRDefault="00A8406A" w:rsidP="007E04E6">
      <w:pPr>
        <w:tabs>
          <w:tab w:val="left" w:pos="709"/>
        </w:tabs>
        <w:spacing w:after="0" w:line="240" w:lineRule="auto"/>
        <w:rPr>
          <w:rFonts w:ascii="Times New Roman" w:eastAsia="Calibri" w:hAnsi="Times New Roman" w:cs="Times New Roman"/>
          <w:b/>
          <w:sz w:val="28"/>
          <w:szCs w:val="28"/>
        </w:rPr>
      </w:pPr>
      <w:r w:rsidRPr="003B4B9A">
        <w:rPr>
          <w:rFonts w:ascii="Times New Roman" w:eastAsia="Calibri" w:hAnsi="Times New Roman" w:cs="Times New Roman"/>
          <w:b/>
          <w:sz w:val="28"/>
          <w:szCs w:val="28"/>
        </w:rPr>
        <w:t xml:space="preserve">               </w:t>
      </w:r>
      <w:r w:rsidR="007B68C8">
        <w:rPr>
          <w:rFonts w:ascii="Times New Roman" w:eastAsia="Calibri" w:hAnsi="Times New Roman" w:cs="Times New Roman"/>
          <w:b/>
          <w:sz w:val="28"/>
          <w:szCs w:val="28"/>
        </w:rPr>
        <w:t xml:space="preserve">                                                                                   </w:t>
      </w:r>
      <w:r w:rsidRPr="003B4B9A">
        <w:rPr>
          <w:rFonts w:ascii="Times New Roman" w:eastAsia="Calibri" w:hAnsi="Times New Roman" w:cs="Times New Roman"/>
          <w:b/>
          <w:sz w:val="28"/>
          <w:szCs w:val="28"/>
        </w:rPr>
        <w:t>УТВЕРЖДАЮ</w:t>
      </w:r>
    </w:p>
    <w:p w14:paraId="6DF925F1" w14:textId="77777777" w:rsidR="00A8406A" w:rsidRPr="003B4B9A" w:rsidRDefault="00A8406A" w:rsidP="00A8406A">
      <w:pPr>
        <w:spacing w:after="0" w:line="240" w:lineRule="auto"/>
        <w:jc w:val="right"/>
        <w:rPr>
          <w:rFonts w:ascii="Times New Roman" w:eastAsia="Calibri" w:hAnsi="Times New Roman" w:cs="Times New Roman"/>
          <w:sz w:val="12"/>
          <w:szCs w:val="12"/>
        </w:rPr>
      </w:pPr>
    </w:p>
    <w:tbl>
      <w:tblPr>
        <w:tblStyle w:val="a9"/>
        <w:tblW w:w="4286" w:type="dxa"/>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6"/>
      </w:tblGrid>
      <w:tr w:rsidR="0026732C" w14:paraId="77C1238A" w14:textId="77777777" w:rsidTr="00EC6997">
        <w:tc>
          <w:tcPr>
            <w:tcW w:w="4286" w:type="dxa"/>
          </w:tcPr>
          <w:p w14:paraId="0A3189BD" w14:textId="7187A697" w:rsidR="0026732C" w:rsidRPr="003A18FA" w:rsidRDefault="0026732C" w:rsidP="00D12FD6">
            <w:pPr>
              <w:rPr>
                <w:rFonts w:ascii="Times New Roman" w:eastAsia="Calibri" w:hAnsi="Times New Roman" w:cs="Times New Roman"/>
                <w:sz w:val="28"/>
                <w:szCs w:val="28"/>
              </w:rPr>
            </w:pPr>
            <w:r w:rsidRPr="003A18FA">
              <w:rPr>
                <w:rFonts w:ascii="Times New Roman" w:eastAsia="Calibri" w:hAnsi="Times New Roman" w:cs="Times New Roman"/>
                <w:sz w:val="28"/>
                <w:szCs w:val="28"/>
              </w:rPr>
              <w:t>Глав</w:t>
            </w:r>
            <w:r w:rsidR="005F3111" w:rsidRPr="003A18FA">
              <w:rPr>
                <w:rFonts w:ascii="Times New Roman" w:eastAsia="Calibri" w:hAnsi="Times New Roman" w:cs="Times New Roman"/>
                <w:sz w:val="28"/>
                <w:szCs w:val="28"/>
              </w:rPr>
              <w:t xml:space="preserve">а </w:t>
            </w:r>
            <w:r w:rsidRPr="003A18FA">
              <w:rPr>
                <w:rFonts w:ascii="Times New Roman" w:eastAsia="Calibri" w:hAnsi="Times New Roman" w:cs="Times New Roman"/>
                <w:sz w:val="28"/>
                <w:szCs w:val="28"/>
              </w:rPr>
              <w:t>Рузского</w:t>
            </w:r>
            <w:r w:rsidR="005F3111" w:rsidRPr="003A18FA">
              <w:rPr>
                <w:rFonts w:ascii="Times New Roman" w:eastAsia="Calibri" w:hAnsi="Times New Roman" w:cs="Times New Roman"/>
                <w:sz w:val="28"/>
                <w:szCs w:val="28"/>
              </w:rPr>
              <w:t xml:space="preserve"> </w:t>
            </w:r>
            <w:r w:rsidR="001E55D9" w:rsidRPr="003A18FA">
              <w:rPr>
                <w:rFonts w:ascii="Times New Roman" w:eastAsia="Calibri" w:hAnsi="Times New Roman" w:cs="Times New Roman"/>
                <w:sz w:val="28"/>
                <w:szCs w:val="28"/>
              </w:rPr>
              <w:t>муниципальн</w:t>
            </w:r>
            <w:r w:rsidRPr="003A18FA">
              <w:rPr>
                <w:rFonts w:ascii="Times New Roman" w:eastAsia="Calibri" w:hAnsi="Times New Roman" w:cs="Times New Roman"/>
                <w:sz w:val="28"/>
                <w:szCs w:val="28"/>
              </w:rPr>
              <w:t xml:space="preserve">ого </w:t>
            </w:r>
            <w:r w:rsidR="00D12FD6" w:rsidRPr="003A18FA">
              <w:rPr>
                <w:rFonts w:ascii="Times New Roman" w:eastAsia="Calibri" w:hAnsi="Times New Roman" w:cs="Times New Roman"/>
                <w:sz w:val="28"/>
                <w:szCs w:val="28"/>
              </w:rPr>
              <w:t>о</w:t>
            </w:r>
            <w:r w:rsidRPr="003A18FA">
              <w:rPr>
                <w:rFonts w:ascii="Times New Roman" w:eastAsia="Calibri" w:hAnsi="Times New Roman" w:cs="Times New Roman"/>
                <w:sz w:val="28"/>
                <w:szCs w:val="28"/>
              </w:rPr>
              <w:t>круга</w:t>
            </w:r>
            <w:r w:rsidR="00D12FD6" w:rsidRPr="003A18FA">
              <w:rPr>
                <w:rFonts w:ascii="Times New Roman" w:eastAsia="Calibri" w:hAnsi="Times New Roman" w:cs="Times New Roman"/>
                <w:sz w:val="28"/>
                <w:szCs w:val="28"/>
              </w:rPr>
              <w:t xml:space="preserve"> Московской области</w:t>
            </w:r>
          </w:p>
          <w:p w14:paraId="297DBC74" w14:textId="77777777" w:rsidR="0026732C" w:rsidRPr="003A18FA" w:rsidRDefault="0026732C" w:rsidP="0026732C">
            <w:pPr>
              <w:rPr>
                <w:rFonts w:ascii="Times New Roman" w:eastAsia="Calibri" w:hAnsi="Times New Roman" w:cs="Times New Roman"/>
                <w:sz w:val="20"/>
                <w:szCs w:val="20"/>
              </w:rPr>
            </w:pPr>
          </w:p>
          <w:p w14:paraId="57B368BC" w14:textId="09A932D8" w:rsidR="0026732C" w:rsidRPr="003A18FA" w:rsidRDefault="00EC6997" w:rsidP="0026732C">
            <w:pPr>
              <w:rPr>
                <w:rFonts w:ascii="Times New Roman" w:eastAsia="Calibri" w:hAnsi="Times New Roman" w:cs="Times New Roman"/>
                <w:sz w:val="12"/>
                <w:szCs w:val="12"/>
              </w:rPr>
            </w:pPr>
            <w:r>
              <w:rPr>
                <w:rFonts w:ascii="Times New Roman" w:eastAsia="Calibri" w:hAnsi="Times New Roman" w:cs="Times New Roman"/>
                <w:sz w:val="28"/>
                <w:szCs w:val="28"/>
              </w:rPr>
              <w:t xml:space="preserve">________________А.А. </w:t>
            </w:r>
            <w:proofErr w:type="spellStart"/>
            <w:r>
              <w:rPr>
                <w:rFonts w:ascii="Times New Roman" w:eastAsia="Calibri" w:hAnsi="Times New Roman" w:cs="Times New Roman"/>
                <w:sz w:val="28"/>
                <w:szCs w:val="28"/>
              </w:rPr>
              <w:t>Горбылёв</w:t>
            </w:r>
            <w:proofErr w:type="spellEnd"/>
          </w:p>
          <w:p w14:paraId="18C5CFC9" w14:textId="22D27CB1" w:rsidR="0026732C" w:rsidRDefault="0026732C" w:rsidP="00EC6997">
            <w:pPr>
              <w:rPr>
                <w:rFonts w:ascii="Times New Roman" w:eastAsia="Calibri" w:hAnsi="Times New Roman" w:cs="Times New Roman"/>
                <w:sz w:val="28"/>
                <w:szCs w:val="28"/>
              </w:rPr>
            </w:pPr>
            <w:r w:rsidRPr="003A18FA">
              <w:rPr>
                <w:rFonts w:ascii="Times New Roman" w:eastAsia="Calibri" w:hAnsi="Times New Roman" w:cs="Times New Roman"/>
                <w:sz w:val="28"/>
                <w:szCs w:val="28"/>
              </w:rPr>
              <w:t xml:space="preserve"> «___» _____</w:t>
            </w:r>
            <w:r w:rsidR="00EC6997">
              <w:rPr>
                <w:rFonts w:ascii="Times New Roman" w:eastAsia="Calibri" w:hAnsi="Times New Roman" w:cs="Times New Roman"/>
                <w:sz w:val="28"/>
                <w:szCs w:val="28"/>
              </w:rPr>
              <w:t>___</w:t>
            </w:r>
            <w:r w:rsidRPr="003A18FA">
              <w:rPr>
                <w:rFonts w:ascii="Times New Roman" w:eastAsia="Calibri" w:hAnsi="Times New Roman" w:cs="Times New Roman"/>
                <w:sz w:val="28"/>
                <w:szCs w:val="28"/>
              </w:rPr>
              <w:t>____</w:t>
            </w:r>
            <w:r w:rsidR="00EC6997">
              <w:rPr>
                <w:rFonts w:ascii="Times New Roman" w:eastAsia="Calibri" w:hAnsi="Times New Roman" w:cs="Times New Roman"/>
                <w:sz w:val="28"/>
                <w:szCs w:val="28"/>
              </w:rPr>
              <w:t>____</w:t>
            </w:r>
            <w:r w:rsidRPr="003A18FA">
              <w:rPr>
                <w:rFonts w:ascii="Times New Roman" w:eastAsia="Calibri" w:hAnsi="Times New Roman" w:cs="Times New Roman"/>
                <w:sz w:val="28"/>
                <w:szCs w:val="28"/>
              </w:rPr>
              <w:t>_20</w:t>
            </w:r>
            <w:r w:rsidR="009C3805" w:rsidRPr="003A18FA">
              <w:rPr>
                <w:rFonts w:ascii="Times New Roman" w:eastAsia="Calibri" w:hAnsi="Times New Roman" w:cs="Times New Roman"/>
                <w:sz w:val="28"/>
                <w:szCs w:val="28"/>
              </w:rPr>
              <w:t>2</w:t>
            </w:r>
            <w:r w:rsidR="00EC6997">
              <w:rPr>
                <w:rFonts w:ascii="Times New Roman" w:eastAsia="Calibri" w:hAnsi="Times New Roman" w:cs="Times New Roman"/>
                <w:sz w:val="28"/>
                <w:szCs w:val="28"/>
              </w:rPr>
              <w:t>6</w:t>
            </w:r>
            <w:r w:rsidRPr="003A18FA">
              <w:rPr>
                <w:rFonts w:ascii="Times New Roman" w:eastAsia="Calibri" w:hAnsi="Times New Roman" w:cs="Times New Roman"/>
                <w:sz w:val="28"/>
                <w:szCs w:val="28"/>
              </w:rPr>
              <w:t xml:space="preserve"> г.</w:t>
            </w:r>
          </w:p>
        </w:tc>
      </w:tr>
    </w:tbl>
    <w:p w14:paraId="477D56F3" w14:textId="77777777" w:rsidR="00570D7D" w:rsidRDefault="00570D7D" w:rsidP="00570D7D">
      <w:pPr>
        <w:spacing w:after="0"/>
        <w:jc w:val="center"/>
        <w:rPr>
          <w:rFonts w:ascii="Times New Roman" w:eastAsia="Calibri" w:hAnsi="Times New Roman" w:cs="Times New Roman"/>
          <w:b/>
          <w:sz w:val="44"/>
          <w:szCs w:val="44"/>
        </w:rPr>
      </w:pPr>
    </w:p>
    <w:p w14:paraId="2E7D7ED2" w14:textId="77777777" w:rsidR="00570D7D" w:rsidRDefault="00570D7D" w:rsidP="00570D7D">
      <w:pPr>
        <w:spacing w:after="0"/>
        <w:jc w:val="center"/>
        <w:rPr>
          <w:rFonts w:ascii="Times New Roman" w:eastAsia="Calibri" w:hAnsi="Times New Roman" w:cs="Times New Roman"/>
          <w:b/>
          <w:sz w:val="44"/>
          <w:szCs w:val="44"/>
        </w:rPr>
      </w:pPr>
    </w:p>
    <w:p w14:paraId="1F771043" w14:textId="77777777" w:rsidR="00570D7D" w:rsidRDefault="00570D7D" w:rsidP="00570D7D">
      <w:pPr>
        <w:spacing w:after="0"/>
        <w:jc w:val="center"/>
        <w:rPr>
          <w:rFonts w:ascii="Times New Roman" w:eastAsia="Calibri" w:hAnsi="Times New Roman" w:cs="Times New Roman"/>
          <w:b/>
          <w:sz w:val="44"/>
          <w:szCs w:val="44"/>
        </w:rPr>
      </w:pPr>
    </w:p>
    <w:p w14:paraId="35B7A93E" w14:textId="77777777" w:rsidR="00570D7D" w:rsidRDefault="00570D7D" w:rsidP="00570D7D">
      <w:pPr>
        <w:spacing w:after="0"/>
        <w:jc w:val="center"/>
        <w:rPr>
          <w:rFonts w:ascii="Times New Roman" w:eastAsia="Calibri" w:hAnsi="Times New Roman" w:cs="Times New Roman"/>
          <w:b/>
          <w:sz w:val="44"/>
          <w:szCs w:val="44"/>
        </w:rPr>
      </w:pPr>
    </w:p>
    <w:p w14:paraId="61E46D43" w14:textId="77777777" w:rsidR="00570D7D" w:rsidRPr="00570D7D" w:rsidRDefault="00570D7D" w:rsidP="00570D7D">
      <w:pPr>
        <w:spacing w:after="0"/>
        <w:jc w:val="center"/>
        <w:rPr>
          <w:rFonts w:ascii="Times New Roman" w:eastAsia="Calibri" w:hAnsi="Times New Roman" w:cs="Times New Roman"/>
          <w:b/>
          <w:sz w:val="44"/>
          <w:szCs w:val="44"/>
        </w:rPr>
      </w:pPr>
      <w:r w:rsidRPr="00570D7D">
        <w:rPr>
          <w:rFonts w:ascii="Times New Roman" w:eastAsia="Calibri" w:hAnsi="Times New Roman" w:cs="Times New Roman"/>
          <w:b/>
          <w:sz w:val="44"/>
          <w:szCs w:val="44"/>
        </w:rPr>
        <w:t xml:space="preserve">Информационный </w:t>
      </w:r>
      <w:r w:rsidR="00895AD5">
        <w:rPr>
          <w:rFonts w:ascii="Times New Roman" w:eastAsia="Calibri" w:hAnsi="Times New Roman" w:cs="Times New Roman"/>
          <w:b/>
          <w:sz w:val="44"/>
          <w:szCs w:val="44"/>
        </w:rPr>
        <w:t>д</w:t>
      </w:r>
      <w:r w:rsidRPr="00570D7D">
        <w:rPr>
          <w:rFonts w:ascii="Times New Roman" w:eastAsia="Calibri" w:hAnsi="Times New Roman" w:cs="Times New Roman"/>
          <w:b/>
          <w:sz w:val="44"/>
          <w:szCs w:val="44"/>
        </w:rPr>
        <w:t xml:space="preserve">оклад </w:t>
      </w:r>
    </w:p>
    <w:p w14:paraId="134096F5" w14:textId="77777777" w:rsidR="00570D7D" w:rsidRPr="00570D7D" w:rsidRDefault="00570D7D" w:rsidP="00570D7D">
      <w:pPr>
        <w:spacing w:after="0"/>
        <w:jc w:val="center"/>
        <w:rPr>
          <w:rFonts w:ascii="Times New Roman" w:eastAsia="Calibri" w:hAnsi="Times New Roman" w:cs="Times New Roman"/>
          <w:b/>
          <w:sz w:val="44"/>
          <w:szCs w:val="44"/>
        </w:rPr>
      </w:pPr>
      <w:r w:rsidRPr="00570D7D">
        <w:rPr>
          <w:rFonts w:ascii="Times New Roman" w:eastAsia="Calibri" w:hAnsi="Times New Roman" w:cs="Times New Roman"/>
          <w:b/>
          <w:sz w:val="44"/>
          <w:szCs w:val="44"/>
        </w:rPr>
        <w:t xml:space="preserve">о внедрении стандарта развития конкуренции </w:t>
      </w:r>
    </w:p>
    <w:p w14:paraId="2FEBF2E5" w14:textId="1E861EBA" w:rsidR="00570D7D" w:rsidRPr="00570D7D" w:rsidRDefault="00570D7D" w:rsidP="00570D7D">
      <w:pPr>
        <w:spacing w:after="0"/>
        <w:jc w:val="center"/>
        <w:rPr>
          <w:rFonts w:ascii="Times New Roman" w:eastAsia="Calibri" w:hAnsi="Times New Roman" w:cs="Times New Roman"/>
          <w:b/>
          <w:sz w:val="44"/>
          <w:szCs w:val="44"/>
        </w:rPr>
      </w:pPr>
      <w:r w:rsidRPr="00570D7D">
        <w:rPr>
          <w:rFonts w:ascii="Times New Roman" w:eastAsia="Calibri" w:hAnsi="Times New Roman" w:cs="Times New Roman"/>
          <w:b/>
          <w:sz w:val="44"/>
          <w:szCs w:val="44"/>
        </w:rPr>
        <w:t xml:space="preserve">на территории </w:t>
      </w:r>
      <w:r>
        <w:rPr>
          <w:rFonts w:ascii="Times New Roman" w:eastAsia="Calibri" w:hAnsi="Times New Roman" w:cs="Times New Roman"/>
          <w:b/>
          <w:sz w:val="44"/>
          <w:szCs w:val="44"/>
        </w:rPr>
        <w:t xml:space="preserve">Рузского </w:t>
      </w:r>
      <w:r w:rsidR="00E94BDF">
        <w:rPr>
          <w:rFonts w:ascii="Times New Roman" w:eastAsia="Calibri" w:hAnsi="Times New Roman" w:cs="Times New Roman"/>
          <w:b/>
          <w:sz w:val="44"/>
          <w:szCs w:val="44"/>
        </w:rPr>
        <w:t>муниципального</w:t>
      </w:r>
      <w:r w:rsidRPr="00570D7D">
        <w:rPr>
          <w:rFonts w:ascii="Times New Roman" w:eastAsia="Calibri" w:hAnsi="Times New Roman" w:cs="Times New Roman"/>
          <w:b/>
          <w:sz w:val="44"/>
          <w:szCs w:val="44"/>
        </w:rPr>
        <w:t xml:space="preserve"> округа </w:t>
      </w:r>
      <w:r w:rsidR="00387F64">
        <w:rPr>
          <w:rFonts w:ascii="Times New Roman" w:eastAsia="Calibri" w:hAnsi="Times New Roman" w:cs="Times New Roman"/>
          <w:b/>
          <w:sz w:val="44"/>
          <w:szCs w:val="44"/>
        </w:rPr>
        <w:t>Московской области</w:t>
      </w:r>
      <w:r w:rsidRPr="00570D7D">
        <w:rPr>
          <w:rFonts w:ascii="Times New Roman" w:eastAsia="Calibri" w:hAnsi="Times New Roman" w:cs="Times New Roman"/>
          <w:b/>
          <w:sz w:val="44"/>
          <w:szCs w:val="44"/>
        </w:rPr>
        <w:t xml:space="preserve"> </w:t>
      </w:r>
    </w:p>
    <w:p w14:paraId="09D21662" w14:textId="347892C2" w:rsidR="00570D7D" w:rsidRDefault="00A24A9A" w:rsidP="00570D7D">
      <w:pPr>
        <w:spacing w:after="0"/>
        <w:jc w:val="center"/>
        <w:rPr>
          <w:rFonts w:ascii="Times New Roman" w:eastAsia="Calibri" w:hAnsi="Times New Roman" w:cs="Times New Roman"/>
          <w:b/>
          <w:sz w:val="44"/>
          <w:szCs w:val="44"/>
        </w:rPr>
      </w:pPr>
      <w:r w:rsidRPr="003A18FA">
        <w:rPr>
          <w:rFonts w:ascii="Times New Roman" w:eastAsia="Calibri" w:hAnsi="Times New Roman" w:cs="Times New Roman"/>
          <w:b/>
          <w:sz w:val="44"/>
          <w:szCs w:val="44"/>
        </w:rPr>
        <w:t>в</w:t>
      </w:r>
      <w:r w:rsidR="00214068" w:rsidRPr="003A18FA">
        <w:rPr>
          <w:rFonts w:ascii="Times New Roman" w:eastAsia="Calibri" w:hAnsi="Times New Roman" w:cs="Times New Roman"/>
          <w:b/>
          <w:sz w:val="44"/>
          <w:szCs w:val="44"/>
        </w:rPr>
        <w:t xml:space="preserve"> </w:t>
      </w:r>
      <w:r w:rsidR="00570D7D" w:rsidRPr="003A18FA">
        <w:rPr>
          <w:rFonts w:ascii="Times New Roman" w:eastAsia="Calibri" w:hAnsi="Times New Roman" w:cs="Times New Roman"/>
          <w:b/>
          <w:sz w:val="44"/>
          <w:szCs w:val="44"/>
        </w:rPr>
        <w:t>20</w:t>
      </w:r>
      <w:r w:rsidR="009C3805" w:rsidRPr="003A18FA">
        <w:rPr>
          <w:rFonts w:ascii="Times New Roman" w:eastAsia="Calibri" w:hAnsi="Times New Roman" w:cs="Times New Roman"/>
          <w:b/>
          <w:sz w:val="44"/>
          <w:szCs w:val="44"/>
        </w:rPr>
        <w:t>2</w:t>
      </w:r>
      <w:r w:rsidR="00EC6997">
        <w:rPr>
          <w:rFonts w:ascii="Times New Roman" w:eastAsia="Calibri" w:hAnsi="Times New Roman" w:cs="Times New Roman"/>
          <w:b/>
          <w:sz w:val="44"/>
          <w:szCs w:val="44"/>
        </w:rPr>
        <w:t>5</w:t>
      </w:r>
      <w:r w:rsidR="00570D7D" w:rsidRPr="003A18FA">
        <w:rPr>
          <w:rFonts w:ascii="Times New Roman" w:eastAsia="Calibri" w:hAnsi="Times New Roman" w:cs="Times New Roman"/>
          <w:b/>
          <w:sz w:val="44"/>
          <w:szCs w:val="44"/>
        </w:rPr>
        <w:t xml:space="preserve"> год</w:t>
      </w:r>
      <w:r w:rsidRPr="003A18FA">
        <w:rPr>
          <w:rFonts w:ascii="Times New Roman" w:eastAsia="Calibri" w:hAnsi="Times New Roman" w:cs="Times New Roman"/>
          <w:b/>
          <w:sz w:val="44"/>
          <w:szCs w:val="44"/>
        </w:rPr>
        <w:t>у</w:t>
      </w:r>
    </w:p>
    <w:p w14:paraId="5BB16340" w14:textId="77777777" w:rsidR="00387F64" w:rsidRDefault="00387F64" w:rsidP="00570D7D">
      <w:pPr>
        <w:spacing w:after="0"/>
        <w:jc w:val="center"/>
        <w:rPr>
          <w:rFonts w:ascii="Times New Roman" w:eastAsia="Calibri" w:hAnsi="Times New Roman" w:cs="Times New Roman"/>
          <w:b/>
          <w:sz w:val="44"/>
          <w:szCs w:val="44"/>
        </w:rPr>
      </w:pPr>
    </w:p>
    <w:p w14:paraId="3F396A30" w14:textId="77777777" w:rsidR="00387F64" w:rsidRDefault="00387F64" w:rsidP="00570D7D">
      <w:pPr>
        <w:spacing w:after="0"/>
        <w:jc w:val="center"/>
        <w:rPr>
          <w:rFonts w:ascii="Times New Roman" w:eastAsia="Calibri" w:hAnsi="Times New Roman" w:cs="Times New Roman"/>
          <w:b/>
          <w:sz w:val="44"/>
          <w:szCs w:val="44"/>
        </w:rPr>
      </w:pPr>
    </w:p>
    <w:p w14:paraId="18AB8869" w14:textId="77777777" w:rsidR="00387F64" w:rsidRDefault="00387F64" w:rsidP="00570D7D">
      <w:pPr>
        <w:spacing w:after="0"/>
        <w:jc w:val="center"/>
        <w:rPr>
          <w:rFonts w:ascii="Times New Roman" w:eastAsia="Calibri" w:hAnsi="Times New Roman" w:cs="Times New Roman"/>
          <w:b/>
          <w:sz w:val="44"/>
          <w:szCs w:val="44"/>
        </w:rPr>
      </w:pPr>
    </w:p>
    <w:p w14:paraId="079CD6E0" w14:textId="77777777" w:rsidR="00387F64" w:rsidRDefault="00387F64" w:rsidP="00570D7D">
      <w:pPr>
        <w:spacing w:after="0"/>
        <w:jc w:val="center"/>
        <w:rPr>
          <w:rFonts w:ascii="Times New Roman" w:eastAsia="Calibri" w:hAnsi="Times New Roman" w:cs="Times New Roman"/>
          <w:b/>
          <w:sz w:val="44"/>
          <w:szCs w:val="44"/>
        </w:rPr>
      </w:pPr>
    </w:p>
    <w:p w14:paraId="26EC01BB" w14:textId="77777777" w:rsidR="00387F64" w:rsidRDefault="00387F64" w:rsidP="00570D7D">
      <w:pPr>
        <w:spacing w:after="0"/>
        <w:jc w:val="center"/>
        <w:rPr>
          <w:rFonts w:ascii="Times New Roman" w:eastAsia="Calibri" w:hAnsi="Times New Roman" w:cs="Times New Roman"/>
          <w:b/>
          <w:sz w:val="44"/>
          <w:szCs w:val="44"/>
        </w:rPr>
      </w:pPr>
    </w:p>
    <w:p w14:paraId="470B18CF" w14:textId="77777777" w:rsidR="00387F64" w:rsidRDefault="00387F64" w:rsidP="00570D7D">
      <w:pPr>
        <w:spacing w:after="0"/>
        <w:jc w:val="center"/>
        <w:rPr>
          <w:rFonts w:ascii="Times New Roman" w:eastAsia="Calibri" w:hAnsi="Times New Roman" w:cs="Times New Roman"/>
          <w:b/>
          <w:sz w:val="44"/>
          <w:szCs w:val="44"/>
        </w:rPr>
      </w:pPr>
    </w:p>
    <w:p w14:paraId="0FC387AE" w14:textId="77777777" w:rsidR="00387F64" w:rsidRDefault="00387F64" w:rsidP="00570D7D">
      <w:pPr>
        <w:spacing w:after="0"/>
        <w:jc w:val="center"/>
        <w:rPr>
          <w:rFonts w:ascii="Times New Roman" w:eastAsia="Calibri" w:hAnsi="Times New Roman" w:cs="Times New Roman"/>
          <w:b/>
          <w:sz w:val="44"/>
          <w:szCs w:val="44"/>
        </w:rPr>
      </w:pPr>
    </w:p>
    <w:p w14:paraId="5B38E6D1" w14:textId="77777777" w:rsidR="00387F64" w:rsidRDefault="00387F64" w:rsidP="00570D7D">
      <w:pPr>
        <w:spacing w:after="0"/>
        <w:jc w:val="center"/>
        <w:rPr>
          <w:rFonts w:ascii="Times New Roman" w:eastAsia="Calibri" w:hAnsi="Times New Roman" w:cs="Times New Roman"/>
          <w:b/>
          <w:sz w:val="44"/>
          <w:szCs w:val="44"/>
        </w:rPr>
      </w:pPr>
    </w:p>
    <w:p w14:paraId="30FBBA24" w14:textId="77777777" w:rsidR="00387F64" w:rsidRDefault="00387F64" w:rsidP="00570D7D">
      <w:pPr>
        <w:spacing w:after="0"/>
        <w:jc w:val="center"/>
        <w:rPr>
          <w:rFonts w:ascii="Times New Roman" w:eastAsia="Calibri" w:hAnsi="Times New Roman" w:cs="Times New Roman"/>
          <w:b/>
          <w:sz w:val="44"/>
          <w:szCs w:val="44"/>
        </w:rPr>
      </w:pPr>
    </w:p>
    <w:p w14:paraId="4420C53A" w14:textId="77777777" w:rsidR="00E37A8A" w:rsidRDefault="00E37A8A" w:rsidP="00570D7D">
      <w:pPr>
        <w:spacing w:after="0"/>
        <w:jc w:val="center"/>
        <w:rPr>
          <w:rFonts w:ascii="Times New Roman" w:eastAsia="Calibri" w:hAnsi="Times New Roman" w:cs="Times New Roman"/>
          <w:b/>
          <w:sz w:val="44"/>
          <w:szCs w:val="44"/>
        </w:rPr>
      </w:pPr>
    </w:p>
    <w:p w14:paraId="383B2D38" w14:textId="65336271" w:rsidR="00387F64" w:rsidRPr="001444F6" w:rsidRDefault="007431B4" w:rsidP="007431B4">
      <w:pPr>
        <w:spacing w:after="0"/>
        <w:rPr>
          <w:rFonts w:ascii="Times New Roman" w:eastAsia="Calibri" w:hAnsi="Times New Roman" w:cs="Times New Roman"/>
          <w:bCs/>
          <w:sz w:val="24"/>
          <w:szCs w:val="24"/>
        </w:rPr>
      </w:pPr>
      <w:r w:rsidRPr="001444F6">
        <w:rPr>
          <w:rFonts w:ascii="Times New Roman" w:eastAsia="Calibri" w:hAnsi="Times New Roman" w:cs="Times New Roman"/>
          <w:bCs/>
          <w:sz w:val="24"/>
          <w:szCs w:val="24"/>
        </w:rPr>
        <w:t>СОГЛАСОВАНО</w:t>
      </w:r>
    </w:p>
    <w:p w14:paraId="65D53A4E" w14:textId="77777777" w:rsidR="007431B4" w:rsidRPr="001444F6" w:rsidRDefault="007431B4" w:rsidP="007431B4">
      <w:pPr>
        <w:spacing w:after="0"/>
        <w:rPr>
          <w:rFonts w:ascii="Times New Roman" w:eastAsia="Calibri" w:hAnsi="Times New Roman" w:cs="Times New Roman"/>
          <w:bCs/>
          <w:sz w:val="24"/>
          <w:szCs w:val="24"/>
        </w:rPr>
      </w:pPr>
    </w:p>
    <w:p w14:paraId="34B96E11" w14:textId="5185957E" w:rsidR="007431B4" w:rsidRPr="001444F6" w:rsidRDefault="007431B4" w:rsidP="007431B4">
      <w:pPr>
        <w:spacing w:after="0"/>
        <w:rPr>
          <w:rFonts w:ascii="Times New Roman" w:eastAsia="Calibri" w:hAnsi="Times New Roman" w:cs="Times New Roman"/>
          <w:bCs/>
          <w:sz w:val="24"/>
          <w:szCs w:val="24"/>
        </w:rPr>
      </w:pPr>
      <w:r w:rsidRPr="001444F6">
        <w:rPr>
          <w:rFonts w:ascii="Times New Roman" w:eastAsia="Calibri" w:hAnsi="Times New Roman" w:cs="Times New Roman"/>
          <w:bCs/>
          <w:sz w:val="24"/>
          <w:szCs w:val="24"/>
        </w:rPr>
        <w:t>Заместитель Главы</w:t>
      </w:r>
      <w:r w:rsidR="001444F6" w:rsidRPr="001444F6">
        <w:rPr>
          <w:rFonts w:ascii="Times New Roman" w:eastAsia="Calibri" w:hAnsi="Times New Roman" w:cs="Times New Roman"/>
          <w:bCs/>
          <w:sz w:val="24"/>
          <w:szCs w:val="24"/>
        </w:rPr>
        <w:t xml:space="preserve"> Рузского муниципального округа _____________ </w:t>
      </w:r>
      <w:r w:rsidR="00EC6997">
        <w:rPr>
          <w:rFonts w:ascii="Times New Roman" w:eastAsia="Calibri" w:hAnsi="Times New Roman" w:cs="Times New Roman"/>
          <w:bCs/>
          <w:sz w:val="24"/>
          <w:szCs w:val="24"/>
        </w:rPr>
        <w:t>О.А. Котова</w:t>
      </w:r>
    </w:p>
    <w:p w14:paraId="51428D71" w14:textId="55C703BF" w:rsidR="00387F64" w:rsidRDefault="00387F64" w:rsidP="00570D7D">
      <w:pPr>
        <w:spacing w:after="0"/>
        <w:jc w:val="center"/>
        <w:rPr>
          <w:rFonts w:ascii="Times New Roman" w:eastAsia="Calibri" w:hAnsi="Times New Roman" w:cs="Times New Roman"/>
          <w:b/>
          <w:sz w:val="44"/>
          <w:szCs w:val="44"/>
        </w:rPr>
      </w:pPr>
    </w:p>
    <w:p w14:paraId="01390890" w14:textId="77777777" w:rsidR="00387F64" w:rsidRPr="00EF3B3F" w:rsidRDefault="00387F64" w:rsidP="00387F64">
      <w:pPr>
        <w:spacing w:before="120" w:after="120"/>
        <w:jc w:val="center"/>
        <w:rPr>
          <w:rFonts w:ascii="Times New Roman" w:eastAsia="Calibri" w:hAnsi="Times New Roman" w:cs="Times New Roman"/>
          <w:b/>
          <w:sz w:val="28"/>
          <w:szCs w:val="28"/>
        </w:rPr>
      </w:pPr>
      <w:r w:rsidRPr="00EF3B3F">
        <w:rPr>
          <w:rFonts w:ascii="Times New Roman" w:eastAsia="Calibri" w:hAnsi="Times New Roman" w:cs="Times New Roman"/>
          <w:b/>
          <w:sz w:val="28"/>
          <w:szCs w:val="28"/>
        </w:rPr>
        <w:lastRenderedPageBreak/>
        <w:t>С</w:t>
      </w:r>
      <w:r w:rsidR="005B5C02" w:rsidRPr="00EF3B3F">
        <w:rPr>
          <w:rFonts w:ascii="Times New Roman" w:eastAsia="Calibri" w:hAnsi="Times New Roman" w:cs="Times New Roman"/>
          <w:b/>
          <w:sz w:val="28"/>
          <w:szCs w:val="28"/>
        </w:rPr>
        <w:t>ОДЕРЖАНИЕ</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3"/>
        <w:gridCol w:w="708"/>
      </w:tblGrid>
      <w:tr w:rsidR="00EC6997" w:rsidRPr="00EC6997" w14:paraId="4A385299" w14:textId="77777777" w:rsidTr="008A3C67">
        <w:trPr>
          <w:trHeight w:val="442"/>
        </w:trPr>
        <w:tc>
          <w:tcPr>
            <w:tcW w:w="9513" w:type="dxa"/>
            <w:noWrap/>
            <w:vAlign w:val="center"/>
          </w:tcPr>
          <w:p w14:paraId="040A2DFE" w14:textId="18954A4B" w:rsidR="00A65066" w:rsidRPr="005B182C" w:rsidRDefault="00A65066" w:rsidP="00A65066">
            <w:pPr>
              <w:spacing w:after="0" w:line="240" w:lineRule="auto"/>
              <w:jc w:val="both"/>
              <w:rPr>
                <w:rFonts w:ascii="Times New Roman" w:eastAsia="Calibri" w:hAnsi="Times New Roman" w:cs="Times New Roman"/>
                <w:sz w:val="26"/>
                <w:szCs w:val="26"/>
              </w:rPr>
            </w:pPr>
            <w:r w:rsidRPr="005B182C">
              <w:rPr>
                <w:rFonts w:ascii="Times New Roman" w:eastAsia="Calibri" w:hAnsi="Times New Roman" w:cs="Times New Roman"/>
                <w:sz w:val="26"/>
                <w:szCs w:val="26"/>
              </w:rPr>
              <w:t xml:space="preserve">ВВЕДЕНИЕ </w:t>
            </w:r>
          </w:p>
        </w:tc>
        <w:tc>
          <w:tcPr>
            <w:tcW w:w="708" w:type="dxa"/>
            <w:noWrap/>
            <w:vAlign w:val="center"/>
          </w:tcPr>
          <w:p w14:paraId="15932D2A" w14:textId="3B59949F" w:rsidR="00A65066" w:rsidRPr="00D45E43" w:rsidRDefault="00A65066" w:rsidP="00A65066">
            <w:pPr>
              <w:spacing w:after="0" w:line="240" w:lineRule="auto"/>
              <w:jc w:val="center"/>
              <w:rPr>
                <w:rFonts w:ascii="Times New Roman" w:eastAsia="Times New Roman" w:hAnsi="Times New Roman" w:cs="Times New Roman"/>
                <w:sz w:val="26"/>
                <w:szCs w:val="26"/>
                <w:lang w:eastAsia="ru-RU"/>
              </w:rPr>
            </w:pPr>
            <w:r w:rsidRPr="00D45E43">
              <w:rPr>
                <w:rFonts w:ascii="Times New Roman" w:eastAsia="Times New Roman" w:hAnsi="Times New Roman" w:cs="Times New Roman"/>
                <w:sz w:val="26"/>
                <w:szCs w:val="26"/>
                <w:lang w:eastAsia="ru-RU"/>
              </w:rPr>
              <w:t>4</w:t>
            </w:r>
          </w:p>
        </w:tc>
      </w:tr>
      <w:tr w:rsidR="00EC6997" w:rsidRPr="00EC6997" w14:paraId="6679042C" w14:textId="77777777" w:rsidTr="008A3C67">
        <w:trPr>
          <w:trHeight w:val="743"/>
        </w:trPr>
        <w:tc>
          <w:tcPr>
            <w:tcW w:w="9513" w:type="dxa"/>
            <w:noWrap/>
            <w:vAlign w:val="center"/>
          </w:tcPr>
          <w:p w14:paraId="4D5FAD5D" w14:textId="3C12681C" w:rsidR="00A65066" w:rsidRPr="005B182C" w:rsidRDefault="00A65066" w:rsidP="005B182C">
            <w:pPr>
              <w:spacing w:after="0" w:line="240" w:lineRule="auto"/>
              <w:jc w:val="both"/>
              <w:rPr>
                <w:rFonts w:ascii="Times New Roman" w:eastAsia="Calibri" w:hAnsi="Times New Roman" w:cs="Times New Roman"/>
                <w:sz w:val="26"/>
                <w:szCs w:val="26"/>
              </w:rPr>
            </w:pPr>
            <w:r w:rsidRPr="005B182C">
              <w:rPr>
                <w:rFonts w:ascii="Times New Roman" w:eastAsia="Calibri" w:hAnsi="Times New Roman" w:cs="Times New Roman"/>
                <w:b/>
                <w:sz w:val="26"/>
                <w:szCs w:val="26"/>
              </w:rPr>
              <w:t xml:space="preserve">Раздел 1. Состояние конкурентной среды на территории Рузского </w:t>
            </w:r>
            <w:r w:rsidR="005B182C" w:rsidRPr="005B182C">
              <w:rPr>
                <w:rFonts w:ascii="Times New Roman" w:eastAsia="Calibri" w:hAnsi="Times New Roman" w:cs="Times New Roman"/>
                <w:b/>
                <w:sz w:val="26"/>
                <w:szCs w:val="26"/>
              </w:rPr>
              <w:t>муниципального</w:t>
            </w:r>
            <w:r w:rsidRPr="005B182C">
              <w:rPr>
                <w:rFonts w:ascii="Times New Roman" w:eastAsia="Calibri" w:hAnsi="Times New Roman" w:cs="Times New Roman"/>
                <w:b/>
                <w:sz w:val="26"/>
                <w:szCs w:val="26"/>
              </w:rPr>
              <w:t xml:space="preserve"> округа Московской области</w:t>
            </w:r>
          </w:p>
        </w:tc>
        <w:tc>
          <w:tcPr>
            <w:tcW w:w="708" w:type="dxa"/>
            <w:noWrap/>
            <w:vAlign w:val="center"/>
          </w:tcPr>
          <w:p w14:paraId="6A8AB61A" w14:textId="64FC308F" w:rsidR="00A65066" w:rsidRPr="00D45E43" w:rsidRDefault="00D77FCE" w:rsidP="00A65066">
            <w:pPr>
              <w:spacing w:after="0" w:line="240" w:lineRule="auto"/>
              <w:jc w:val="center"/>
              <w:rPr>
                <w:rFonts w:ascii="Times New Roman" w:eastAsia="Times New Roman" w:hAnsi="Times New Roman" w:cs="Times New Roman"/>
                <w:b/>
                <w:sz w:val="26"/>
                <w:szCs w:val="26"/>
                <w:lang w:eastAsia="ru-RU"/>
              </w:rPr>
            </w:pPr>
            <w:r w:rsidRPr="00D45E43">
              <w:rPr>
                <w:rFonts w:ascii="Times New Roman" w:eastAsia="Times New Roman" w:hAnsi="Times New Roman" w:cs="Times New Roman"/>
                <w:b/>
                <w:sz w:val="26"/>
                <w:szCs w:val="26"/>
                <w:lang w:eastAsia="ru-RU"/>
              </w:rPr>
              <w:t>5</w:t>
            </w:r>
          </w:p>
        </w:tc>
      </w:tr>
      <w:tr w:rsidR="00EC6997" w:rsidRPr="00EC6997" w14:paraId="424C2F43" w14:textId="77777777" w:rsidTr="008A3C67">
        <w:trPr>
          <w:trHeight w:val="743"/>
        </w:trPr>
        <w:tc>
          <w:tcPr>
            <w:tcW w:w="9513" w:type="dxa"/>
            <w:noWrap/>
            <w:vAlign w:val="center"/>
          </w:tcPr>
          <w:p w14:paraId="4BA1E812" w14:textId="201B1AAD" w:rsidR="00A65066" w:rsidRPr="005B182C" w:rsidRDefault="00A65066" w:rsidP="005B182C">
            <w:pPr>
              <w:spacing w:after="0" w:line="240" w:lineRule="auto"/>
              <w:jc w:val="both"/>
              <w:rPr>
                <w:rFonts w:ascii="Times New Roman" w:eastAsia="Calibri" w:hAnsi="Times New Roman" w:cs="Times New Roman"/>
                <w:sz w:val="26"/>
                <w:szCs w:val="26"/>
              </w:rPr>
            </w:pPr>
            <w:r w:rsidRPr="005B182C">
              <w:rPr>
                <w:rFonts w:ascii="Times New Roman" w:eastAsia="Calibri" w:hAnsi="Times New Roman" w:cs="Times New Roman"/>
                <w:sz w:val="26"/>
                <w:szCs w:val="26"/>
              </w:rPr>
              <w:t>1.1</w:t>
            </w:r>
            <w:r w:rsidRPr="005B182C">
              <w:rPr>
                <w:rFonts w:ascii="Times New Roman" w:eastAsia="Calibri" w:hAnsi="Times New Roman" w:cs="Times New Roman"/>
                <w:sz w:val="26"/>
                <w:szCs w:val="26"/>
              </w:rPr>
              <w:tab/>
              <w:t xml:space="preserve">Организация работы по внедрению Стандарта развития конкуренции на территории Рузского </w:t>
            </w:r>
            <w:r w:rsidR="005B182C" w:rsidRPr="005B182C">
              <w:rPr>
                <w:rFonts w:ascii="Times New Roman" w:eastAsia="Calibri" w:hAnsi="Times New Roman" w:cs="Times New Roman"/>
                <w:sz w:val="26"/>
                <w:szCs w:val="26"/>
              </w:rPr>
              <w:t>муниципального</w:t>
            </w:r>
            <w:r w:rsidRPr="005B182C">
              <w:rPr>
                <w:rFonts w:ascii="Times New Roman" w:eastAsia="Calibri" w:hAnsi="Times New Roman" w:cs="Times New Roman"/>
                <w:sz w:val="26"/>
                <w:szCs w:val="26"/>
              </w:rPr>
              <w:t xml:space="preserve"> округа Московской области.</w:t>
            </w:r>
          </w:p>
        </w:tc>
        <w:tc>
          <w:tcPr>
            <w:tcW w:w="708" w:type="dxa"/>
            <w:noWrap/>
            <w:vAlign w:val="center"/>
          </w:tcPr>
          <w:p w14:paraId="1D50DD72" w14:textId="39DFD71C" w:rsidR="00A65066" w:rsidRPr="00D45E43" w:rsidRDefault="00D77FCE" w:rsidP="00A65066">
            <w:pPr>
              <w:spacing w:after="0" w:line="240" w:lineRule="auto"/>
              <w:jc w:val="center"/>
              <w:rPr>
                <w:rFonts w:ascii="Times New Roman" w:eastAsia="Times New Roman" w:hAnsi="Times New Roman" w:cs="Times New Roman"/>
                <w:sz w:val="26"/>
                <w:szCs w:val="26"/>
                <w:lang w:eastAsia="ru-RU"/>
              </w:rPr>
            </w:pPr>
            <w:r w:rsidRPr="00D45E43">
              <w:rPr>
                <w:rFonts w:ascii="Times New Roman" w:eastAsia="Times New Roman" w:hAnsi="Times New Roman" w:cs="Times New Roman"/>
                <w:sz w:val="26"/>
                <w:szCs w:val="26"/>
                <w:lang w:eastAsia="ru-RU"/>
              </w:rPr>
              <w:t>5</w:t>
            </w:r>
          </w:p>
        </w:tc>
      </w:tr>
      <w:tr w:rsidR="00EC6997" w:rsidRPr="00EC6997" w14:paraId="0B6A849E" w14:textId="77777777" w:rsidTr="001F29BA">
        <w:trPr>
          <w:trHeight w:val="691"/>
        </w:trPr>
        <w:tc>
          <w:tcPr>
            <w:tcW w:w="9513" w:type="dxa"/>
            <w:noWrap/>
            <w:vAlign w:val="center"/>
          </w:tcPr>
          <w:p w14:paraId="7FBDF6CD" w14:textId="52FE34E4" w:rsidR="00A65066" w:rsidRPr="005B182C" w:rsidRDefault="00A65066" w:rsidP="005B182C">
            <w:pPr>
              <w:spacing w:after="0" w:line="240" w:lineRule="auto"/>
              <w:jc w:val="both"/>
              <w:rPr>
                <w:rFonts w:ascii="Times New Roman" w:eastAsia="Calibri" w:hAnsi="Times New Roman" w:cs="Times New Roman"/>
                <w:sz w:val="26"/>
                <w:szCs w:val="26"/>
              </w:rPr>
            </w:pPr>
            <w:r w:rsidRPr="005B182C">
              <w:rPr>
                <w:rFonts w:ascii="Times New Roman" w:eastAsia="Calibri" w:hAnsi="Times New Roman" w:cs="Times New Roman"/>
                <w:sz w:val="26"/>
                <w:szCs w:val="26"/>
              </w:rPr>
              <w:t>1.2</w:t>
            </w:r>
            <w:r w:rsidRPr="005B182C">
              <w:rPr>
                <w:rFonts w:ascii="Times New Roman" w:eastAsia="Calibri" w:hAnsi="Times New Roman" w:cs="Times New Roman"/>
                <w:sz w:val="26"/>
                <w:szCs w:val="26"/>
              </w:rPr>
              <w:tab/>
              <w:t xml:space="preserve">Показатели социально экономического развития в Рузском </w:t>
            </w:r>
            <w:r w:rsidR="005B182C" w:rsidRPr="005B182C">
              <w:rPr>
                <w:rFonts w:ascii="Times New Roman" w:eastAsia="Calibri" w:hAnsi="Times New Roman" w:cs="Times New Roman"/>
                <w:sz w:val="26"/>
                <w:szCs w:val="26"/>
              </w:rPr>
              <w:t>муниципального</w:t>
            </w:r>
            <w:r w:rsidRPr="005B182C">
              <w:rPr>
                <w:rFonts w:ascii="Times New Roman" w:eastAsia="Calibri" w:hAnsi="Times New Roman" w:cs="Times New Roman"/>
                <w:sz w:val="26"/>
                <w:szCs w:val="26"/>
              </w:rPr>
              <w:t xml:space="preserve"> округе Московской области.</w:t>
            </w:r>
          </w:p>
        </w:tc>
        <w:tc>
          <w:tcPr>
            <w:tcW w:w="708" w:type="dxa"/>
            <w:noWrap/>
            <w:vAlign w:val="center"/>
          </w:tcPr>
          <w:p w14:paraId="35B21208" w14:textId="5B4C1BFF" w:rsidR="00A65066" w:rsidRPr="00D45E43" w:rsidRDefault="00D77FCE" w:rsidP="00A65066">
            <w:pPr>
              <w:spacing w:after="0" w:line="240" w:lineRule="auto"/>
              <w:jc w:val="center"/>
              <w:rPr>
                <w:rFonts w:ascii="Times New Roman" w:eastAsia="Times New Roman" w:hAnsi="Times New Roman" w:cs="Times New Roman"/>
                <w:sz w:val="26"/>
                <w:szCs w:val="26"/>
                <w:lang w:eastAsia="ru-RU"/>
              </w:rPr>
            </w:pPr>
            <w:r w:rsidRPr="00D45E43">
              <w:rPr>
                <w:rFonts w:ascii="Times New Roman" w:eastAsia="Times New Roman" w:hAnsi="Times New Roman" w:cs="Times New Roman"/>
                <w:sz w:val="26"/>
                <w:szCs w:val="26"/>
                <w:lang w:eastAsia="ru-RU"/>
              </w:rPr>
              <w:t>6</w:t>
            </w:r>
          </w:p>
        </w:tc>
      </w:tr>
      <w:tr w:rsidR="00EC6997" w:rsidRPr="00EC6997" w14:paraId="6A509442" w14:textId="77777777" w:rsidTr="008A3C67">
        <w:trPr>
          <w:trHeight w:val="743"/>
        </w:trPr>
        <w:tc>
          <w:tcPr>
            <w:tcW w:w="9513" w:type="dxa"/>
            <w:noWrap/>
            <w:vAlign w:val="center"/>
          </w:tcPr>
          <w:p w14:paraId="106E4E5C" w14:textId="04CFF965" w:rsidR="00A65066" w:rsidRPr="00EC6997" w:rsidRDefault="00A65066" w:rsidP="005B182C">
            <w:pPr>
              <w:spacing w:after="0" w:line="240" w:lineRule="auto"/>
              <w:jc w:val="both"/>
              <w:rPr>
                <w:rFonts w:ascii="Times New Roman" w:eastAsia="Calibri" w:hAnsi="Times New Roman" w:cs="Times New Roman"/>
                <w:color w:val="FF0000"/>
                <w:sz w:val="26"/>
                <w:szCs w:val="26"/>
              </w:rPr>
            </w:pPr>
            <w:r w:rsidRPr="005B182C">
              <w:rPr>
                <w:rFonts w:ascii="Times New Roman" w:eastAsia="Calibri" w:hAnsi="Times New Roman" w:cs="Times New Roman"/>
                <w:sz w:val="26"/>
                <w:szCs w:val="26"/>
              </w:rPr>
              <w:t>1.3</w:t>
            </w:r>
            <w:r w:rsidRPr="005B182C">
              <w:rPr>
                <w:rFonts w:ascii="Times New Roman" w:eastAsia="Calibri" w:hAnsi="Times New Roman" w:cs="Times New Roman"/>
                <w:sz w:val="26"/>
                <w:szCs w:val="26"/>
              </w:rPr>
              <w:tab/>
              <w:t xml:space="preserve">Количество хозяйствующих субъектов, осуществляющих предпринимательскую деятельность на территории Рузского </w:t>
            </w:r>
            <w:r w:rsidR="005B182C" w:rsidRPr="005B182C">
              <w:rPr>
                <w:rFonts w:ascii="Times New Roman" w:eastAsia="Calibri" w:hAnsi="Times New Roman" w:cs="Times New Roman"/>
                <w:sz w:val="26"/>
                <w:szCs w:val="26"/>
              </w:rPr>
              <w:t>муниципального</w:t>
            </w:r>
            <w:r w:rsidRPr="005B182C">
              <w:rPr>
                <w:rFonts w:ascii="Times New Roman" w:eastAsia="Calibri" w:hAnsi="Times New Roman" w:cs="Times New Roman"/>
                <w:sz w:val="26"/>
                <w:szCs w:val="26"/>
              </w:rPr>
              <w:t xml:space="preserve"> округа Московской области</w:t>
            </w:r>
          </w:p>
        </w:tc>
        <w:tc>
          <w:tcPr>
            <w:tcW w:w="708" w:type="dxa"/>
            <w:noWrap/>
            <w:vAlign w:val="center"/>
          </w:tcPr>
          <w:p w14:paraId="72C0D24C" w14:textId="54F5D898" w:rsidR="00A65066" w:rsidRPr="00D45E43" w:rsidRDefault="00CE6FDF" w:rsidP="00A65066">
            <w:pPr>
              <w:spacing w:after="0" w:line="240" w:lineRule="auto"/>
              <w:jc w:val="center"/>
              <w:rPr>
                <w:rFonts w:ascii="Times New Roman" w:eastAsia="Times New Roman" w:hAnsi="Times New Roman" w:cs="Times New Roman"/>
                <w:sz w:val="26"/>
                <w:szCs w:val="26"/>
                <w:lang w:eastAsia="ru-RU"/>
              </w:rPr>
            </w:pPr>
            <w:r w:rsidRPr="00D45E43">
              <w:rPr>
                <w:rFonts w:ascii="Times New Roman" w:eastAsia="Times New Roman" w:hAnsi="Times New Roman" w:cs="Times New Roman"/>
                <w:sz w:val="26"/>
                <w:szCs w:val="26"/>
                <w:lang w:eastAsia="ru-RU"/>
              </w:rPr>
              <w:t>12</w:t>
            </w:r>
          </w:p>
        </w:tc>
      </w:tr>
      <w:tr w:rsidR="00EC6997" w:rsidRPr="00EC6997" w14:paraId="6BE11F4C" w14:textId="77777777" w:rsidTr="008A3C67">
        <w:trPr>
          <w:trHeight w:val="743"/>
        </w:trPr>
        <w:tc>
          <w:tcPr>
            <w:tcW w:w="9513" w:type="dxa"/>
            <w:noWrap/>
            <w:vAlign w:val="center"/>
          </w:tcPr>
          <w:p w14:paraId="3054A27C" w14:textId="46FBCF52" w:rsidR="00A65066" w:rsidRPr="00195DE8" w:rsidRDefault="00A65066" w:rsidP="00195DE8">
            <w:pPr>
              <w:spacing w:after="0" w:line="240" w:lineRule="auto"/>
              <w:jc w:val="both"/>
              <w:rPr>
                <w:rFonts w:ascii="Times New Roman" w:eastAsia="Calibri" w:hAnsi="Times New Roman" w:cs="Times New Roman"/>
                <w:sz w:val="26"/>
                <w:szCs w:val="26"/>
              </w:rPr>
            </w:pPr>
            <w:r w:rsidRPr="00195DE8">
              <w:rPr>
                <w:rFonts w:ascii="Times New Roman" w:eastAsia="Calibri" w:hAnsi="Times New Roman" w:cs="Times New Roman"/>
                <w:sz w:val="26"/>
                <w:szCs w:val="26"/>
              </w:rPr>
              <w:t>1.4</w:t>
            </w:r>
            <w:r w:rsidRPr="00195DE8">
              <w:rPr>
                <w:rFonts w:ascii="Times New Roman" w:eastAsia="Calibri" w:hAnsi="Times New Roman" w:cs="Times New Roman"/>
                <w:sz w:val="26"/>
                <w:szCs w:val="26"/>
              </w:rPr>
              <w:tab/>
              <w:t xml:space="preserve">Сведения об отраслевой специфике экономики Рузского </w:t>
            </w:r>
            <w:r w:rsidR="00195DE8" w:rsidRPr="00195DE8">
              <w:rPr>
                <w:rFonts w:ascii="Times New Roman" w:eastAsia="Calibri" w:hAnsi="Times New Roman" w:cs="Times New Roman"/>
                <w:sz w:val="26"/>
                <w:szCs w:val="26"/>
              </w:rPr>
              <w:t>муниципального</w:t>
            </w:r>
            <w:r w:rsidRPr="00195DE8">
              <w:rPr>
                <w:rFonts w:ascii="Times New Roman" w:eastAsia="Calibri" w:hAnsi="Times New Roman" w:cs="Times New Roman"/>
                <w:sz w:val="26"/>
                <w:szCs w:val="26"/>
              </w:rPr>
              <w:t xml:space="preserve"> округа Московской области</w:t>
            </w:r>
          </w:p>
        </w:tc>
        <w:tc>
          <w:tcPr>
            <w:tcW w:w="708" w:type="dxa"/>
            <w:noWrap/>
            <w:vAlign w:val="center"/>
          </w:tcPr>
          <w:p w14:paraId="39EA4836" w14:textId="5AE56A80" w:rsidR="00A65066" w:rsidRPr="00D45E43" w:rsidRDefault="00CE6FDF" w:rsidP="00A65066">
            <w:pPr>
              <w:spacing w:after="0" w:line="240" w:lineRule="auto"/>
              <w:jc w:val="center"/>
              <w:rPr>
                <w:rFonts w:ascii="Times New Roman" w:eastAsia="Times New Roman" w:hAnsi="Times New Roman" w:cs="Times New Roman"/>
                <w:sz w:val="26"/>
                <w:szCs w:val="26"/>
                <w:lang w:eastAsia="ru-RU"/>
              </w:rPr>
            </w:pPr>
            <w:r w:rsidRPr="00D45E43">
              <w:rPr>
                <w:rFonts w:ascii="Times New Roman" w:eastAsia="Times New Roman" w:hAnsi="Times New Roman" w:cs="Times New Roman"/>
                <w:sz w:val="26"/>
                <w:szCs w:val="26"/>
                <w:lang w:eastAsia="ru-RU"/>
              </w:rPr>
              <w:t>13</w:t>
            </w:r>
          </w:p>
        </w:tc>
      </w:tr>
      <w:tr w:rsidR="00EC6997" w:rsidRPr="00EC6997" w14:paraId="2A79C900" w14:textId="77777777" w:rsidTr="008A3C67">
        <w:trPr>
          <w:trHeight w:val="743"/>
        </w:trPr>
        <w:tc>
          <w:tcPr>
            <w:tcW w:w="9513" w:type="dxa"/>
            <w:noWrap/>
            <w:vAlign w:val="center"/>
          </w:tcPr>
          <w:p w14:paraId="1A1C2E36" w14:textId="67317A0A" w:rsidR="00A65066" w:rsidRPr="00195DE8" w:rsidRDefault="00A65066" w:rsidP="00195DE8">
            <w:pPr>
              <w:spacing w:after="0" w:line="240" w:lineRule="auto"/>
              <w:jc w:val="both"/>
              <w:rPr>
                <w:rFonts w:ascii="Times New Roman" w:eastAsia="Calibri" w:hAnsi="Times New Roman" w:cs="Times New Roman"/>
                <w:sz w:val="26"/>
                <w:szCs w:val="26"/>
              </w:rPr>
            </w:pPr>
            <w:r w:rsidRPr="00195DE8">
              <w:rPr>
                <w:rFonts w:ascii="Times New Roman" w:eastAsia="Calibri" w:hAnsi="Times New Roman" w:cs="Times New Roman"/>
                <w:sz w:val="26"/>
                <w:szCs w:val="26"/>
              </w:rPr>
              <w:t>1.5</w:t>
            </w:r>
            <w:r w:rsidRPr="00195DE8">
              <w:rPr>
                <w:rFonts w:ascii="Times New Roman" w:eastAsia="Calibri" w:hAnsi="Times New Roman" w:cs="Times New Roman"/>
                <w:sz w:val="26"/>
                <w:szCs w:val="26"/>
              </w:rPr>
              <w:tab/>
              <w:t xml:space="preserve">Сведения об общих поступлениях налоговых и неналоговых доходов в консолидированный бюджет Рузского </w:t>
            </w:r>
            <w:r w:rsidR="00195DE8" w:rsidRPr="00195DE8">
              <w:rPr>
                <w:rFonts w:ascii="Times New Roman" w:eastAsia="Calibri" w:hAnsi="Times New Roman" w:cs="Times New Roman"/>
                <w:sz w:val="26"/>
                <w:szCs w:val="26"/>
              </w:rPr>
              <w:t>муниципального</w:t>
            </w:r>
            <w:r w:rsidRPr="00195DE8">
              <w:rPr>
                <w:rFonts w:ascii="Times New Roman" w:eastAsia="Calibri" w:hAnsi="Times New Roman" w:cs="Times New Roman"/>
                <w:sz w:val="26"/>
                <w:szCs w:val="26"/>
              </w:rPr>
              <w:t xml:space="preserve"> округа                                               Московской области по отраслям.</w:t>
            </w:r>
          </w:p>
        </w:tc>
        <w:tc>
          <w:tcPr>
            <w:tcW w:w="708" w:type="dxa"/>
            <w:noWrap/>
            <w:vAlign w:val="center"/>
          </w:tcPr>
          <w:p w14:paraId="462592B3" w14:textId="5FF7EF60" w:rsidR="00A65066" w:rsidRPr="00D45E43" w:rsidRDefault="00CE6FDF" w:rsidP="00A65066">
            <w:pPr>
              <w:spacing w:after="0" w:line="240" w:lineRule="auto"/>
              <w:jc w:val="center"/>
              <w:rPr>
                <w:rFonts w:ascii="Times New Roman" w:eastAsia="Times New Roman" w:hAnsi="Times New Roman" w:cs="Times New Roman"/>
                <w:sz w:val="26"/>
                <w:szCs w:val="26"/>
                <w:lang w:eastAsia="ru-RU"/>
              </w:rPr>
            </w:pPr>
            <w:r w:rsidRPr="00D45E43">
              <w:rPr>
                <w:rFonts w:ascii="Times New Roman" w:eastAsia="Times New Roman" w:hAnsi="Times New Roman" w:cs="Times New Roman"/>
                <w:sz w:val="26"/>
                <w:szCs w:val="26"/>
                <w:lang w:eastAsia="ru-RU"/>
              </w:rPr>
              <w:t>14</w:t>
            </w:r>
          </w:p>
        </w:tc>
      </w:tr>
      <w:tr w:rsidR="00EC6997" w:rsidRPr="00EC6997" w14:paraId="2511833D" w14:textId="77777777" w:rsidTr="008A3C67">
        <w:trPr>
          <w:trHeight w:val="743"/>
        </w:trPr>
        <w:tc>
          <w:tcPr>
            <w:tcW w:w="9513" w:type="dxa"/>
            <w:noWrap/>
            <w:vAlign w:val="center"/>
          </w:tcPr>
          <w:p w14:paraId="1D20D507" w14:textId="0F903FAF" w:rsidR="00A65066" w:rsidRPr="00195DE8" w:rsidRDefault="00A65066" w:rsidP="00A65066">
            <w:pPr>
              <w:spacing w:after="0" w:line="240" w:lineRule="auto"/>
              <w:jc w:val="both"/>
              <w:rPr>
                <w:rFonts w:ascii="Times New Roman" w:eastAsia="Calibri" w:hAnsi="Times New Roman" w:cs="Times New Roman"/>
                <w:sz w:val="26"/>
                <w:szCs w:val="26"/>
              </w:rPr>
            </w:pPr>
            <w:r w:rsidRPr="00195DE8">
              <w:rPr>
                <w:rFonts w:ascii="Times New Roman" w:eastAsia="Calibri" w:hAnsi="Times New Roman" w:cs="Times New Roman"/>
                <w:sz w:val="26"/>
                <w:szCs w:val="26"/>
              </w:rPr>
              <w:t>1.6</w:t>
            </w:r>
            <w:r w:rsidRPr="00195DE8">
              <w:rPr>
                <w:rFonts w:ascii="Times New Roman" w:eastAsia="Calibri" w:hAnsi="Times New Roman" w:cs="Times New Roman"/>
                <w:sz w:val="26"/>
                <w:szCs w:val="26"/>
              </w:rPr>
              <w:tab/>
              <w:t>Сведения об объемах производства продукции, товаров, работ, услуг, финансовых результатов деятельности.</w:t>
            </w:r>
          </w:p>
        </w:tc>
        <w:tc>
          <w:tcPr>
            <w:tcW w:w="708" w:type="dxa"/>
            <w:noWrap/>
          </w:tcPr>
          <w:p w14:paraId="03D3DB8A" w14:textId="77777777" w:rsidR="00D77FCE" w:rsidRPr="00D45E43" w:rsidRDefault="00D77FCE" w:rsidP="00A65066">
            <w:pPr>
              <w:spacing w:after="0" w:line="240" w:lineRule="auto"/>
              <w:jc w:val="center"/>
              <w:rPr>
                <w:rFonts w:ascii="Times New Roman" w:eastAsia="Times New Roman" w:hAnsi="Times New Roman" w:cs="Times New Roman"/>
                <w:sz w:val="26"/>
                <w:szCs w:val="26"/>
                <w:lang w:eastAsia="ru-RU"/>
              </w:rPr>
            </w:pPr>
          </w:p>
          <w:p w14:paraId="00890F02" w14:textId="41C9CFB3" w:rsidR="00A65066" w:rsidRPr="00D45E43" w:rsidRDefault="00CE6FDF" w:rsidP="00A65066">
            <w:pPr>
              <w:spacing w:after="0" w:line="240" w:lineRule="auto"/>
              <w:jc w:val="center"/>
              <w:rPr>
                <w:rFonts w:ascii="Times New Roman" w:eastAsia="Times New Roman" w:hAnsi="Times New Roman" w:cs="Times New Roman"/>
                <w:sz w:val="26"/>
                <w:szCs w:val="26"/>
                <w:lang w:eastAsia="ru-RU"/>
              </w:rPr>
            </w:pPr>
            <w:r w:rsidRPr="00D45E43">
              <w:rPr>
                <w:rFonts w:ascii="Times New Roman" w:eastAsia="Times New Roman" w:hAnsi="Times New Roman" w:cs="Times New Roman"/>
                <w:sz w:val="26"/>
                <w:szCs w:val="26"/>
                <w:lang w:eastAsia="ru-RU"/>
              </w:rPr>
              <w:t>15</w:t>
            </w:r>
          </w:p>
        </w:tc>
      </w:tr>
      <w:tr w:rsidR="00EC6997" w:rsidRPr="00EC6997" w14:paraId="7319CF5E" w14:textId="77777777" w:rsidTr="008A3C67">
        <w:trPr>
          <w:trHeight w:val="1052"/>
        </w:trPr>
        <w:tc>
          <w:tcPr>
            <w:tcW w:w="9513" w:type="dxa"/>
            <w:noWrap/>
            <w:vAlign w:val="center"/>
          </w:tcPr>
          <w:p w14:paraId="2BE487E4" w14:textId="57F6FCA6" w:rsidR="00A65066" w:rsidRPr="00195DE8" w:rsidRDefault="00A65066" w:rsidP="00195DE8">
            <w:pPr>
              <w:spacing w:after="0" w:line="240" w:lineRule="auto"/>
              <w:jc w:val="both"/>
              <w:rPr>
                <w:rFonts w:ascii="Times New Roman" w:eastAsia="Calibri" w:hAnsi="Times New Roman" w:cs="Times New Roman"/>
                <w:sz w:val="26"/>
                <w:szCs w:val="26"/>
              </w:rPr>
            </w:pPr>
            <w:r w:rsidRPr="00195DE8">
              <w:rPr>
                <w:rFonts w:ascii="Times New Roman" w:eastAsia="Calibri" w:hAnsi="Times New Roman" w:cs="Times New Roman"/>
                <w:b/>
                <w:sz w:val="26"/>
                <w:szCs w:val="26"/>
              </w:rPr>
              <w:t xml:space="preserve">Раздел 2. Сведения о деятельности Администрации Рузского </w:t>
            </w:r>
            <w:r w:rsidR="00195DE8" w:rsidRPr="00195DE8">
              <w:rPr>
                <w:rFonts w:ascii="Times New Roman" w:eastAsia="Calibri" w:hAnsi="Times New Roman" w:cs="Times New Roman"/>
                <w:b/>
                <w:sz w:val="26"/>
                <w:szCs w:val="26"/>
              </w:rPr>
              <w:t>муниципального</w:t>
            </w:r>
            <w:r w:rsidRPr="00195DE8">
              <w:rPr>
                <w:rFonts w:ascii="Times New Roman" w:eastAsia="Calibri" w:hAnsi="Times New Roman" w:cs="Times New Roman"/>
                <w:b/>
                <w:sz w:val="26"/>
                <w:szCs w:val="26"/>
              </w:rPr>
              <w:t xml:space="preserve"> округа Московской области по содействию развитию конкуренции на территории Рузского </w:t>
            </w:r>
            <w:r w:rsidR="00195DE8" w:rsidRPr="00195DE8">
              <w:rPr>
                <w:rFonts w:ascii="Times New Roman" w:eastAsia="Calibri" w:hAnsi="Times New Roman" w:cs="Times New Roman"/>
                <w:b/>
                <w:sz w:val="26"/>
                <w:szCs w:val="26"/>
              </w:rPr>
              <w:t>муниципального</w:t>
            </w:r>
            <w:r w:rsidRPr="00195DE8">
              <w:rPr>
                <w:rFonts w:ascii="Times New Roman" w:eastAsia="Calibri" w:hAnsi="Times New Roman" w:cs="Times New Roman"/>
                <w:b/>
                <w:sz w:val="26"/>
                <w:szCs w:val="26"/>
              </w:rPr>
              <w:t xml:space="preserve"> округа.</w:t>
            </w:r>
          </w:p>
        </w:tc>
        <w:tc>
          <w:tcPr>
            <w:tcW w:w="708" w:type="dxa"/>
            <w:noWrap/>
          </w:tcPr>
          <w:p w14:paraId="7199F0D5" w14:textId="77777777" w:rsidR="00A65066" w:rsidRPr="00D45E43" w:rsidRDefault="00A65066" w:rsidP="00A65066">
            <w:pPr>
              <w:spacing w:after="0" w:line="240" w:lineRule="auto"/>
              <w:jc w:val="center"/>
              <w:rPr>
                <w:rFonts w:ascii="Times New Roman" w:eastAsia="Times New Roman" w:hAnsi="Times New Roman" w:cs="Times New Roman"/>
                <w:b/>
                <w:sz w:val="26"/>
                <w:szCs w:val="26"/>
                <w:lang w:eastAsia="ru-RU"/>
              </w:rPr>
            </w:pPr>
          </w:p>
          <w:p w14:paraId="58E56328" w14:textId="42119519" w:rsidR="00D77FCE" w:rsidRPr="00D45E43" w:rsidRDefault="00834B1F" w:rsidP="00A65066">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15</w:t>
            </w:r>
          </w:p>
        </w:tc>
      </w:tr>
      <w:tr w:rsidR="00EC6997" w:rsidRPr="00EC6997" w14:paraId="1F034033" w14:textId="77777777" w:rsidTr="008A3C67">
        <w:trPr>
          <w:trHeight w:val="461"/>
        </w:trPr>
        <w:tc>
          <w:tcPr>
            <w:tcW w:w="9513" w:type="dxa"/>
            <w:noWrap/>
          </w:tcPr>
          <w:p w14:paraId="4035412F" w14:textId="69892FDB" w:rsidR="00A65066" w:rsidRPr="00195DE8" w:rsidRDefault="00A65066" w:rsidP="00195DE8">
            <w:pPr>
              <w:spacing w:after="0" w:line="240" w:lineRule="auto"/>
              <w:ind w:left="49"/>
              <w:jc w:val="both"/>
              <w:rPr>
                <w:rFonts w:ascii="Times New Roman" w:eastAsia="Calibri" w:hAnsi="Times New Roman" w:cs="Times New Roman"/>
                <w:sz w:val="26"/>
                <w:szCs w:val="26"/>
              </w:rPr>
            </w:pPr>
            <w:r w:rsidRPr="00195DE8">
              <w:rPr>
                <w:rFonts w:ascii="Times New Roman" w:eastAsia="Calibri" w:hAnsi="Times New Roman" w:cs="Times New Roman"/>
                <w:sz w:val="26"/>
                <w:szCs w:val="26"/>
              </w:rPr>
              <w:t xml:space="preserve">2.1. Сведения о приоритетных и дополнительных рынках (сфер экономики) Рузского </w:t>
            </w:r>
            <w:r w:rsidR="00195DE8" w:rsidRPr="00195DE8">
              <w:rPr>
                <w:rFonts w:ascii="Times New Roman" w:eastAsia="Calibri" w:hAnsi="Times New Roman" w:cs="Times New Roman"/>
                <w:sz w:val="26"/>
                <w:szCs w:val="26"/>
              </w:rPr>
              <w:t>муниципального</w:t>
            </w:r>
            <w:r w:rsidRPr="00195DE8">
              <w:rPr>
                <w:rFonts w:ascii="Times New Roman" w:eastAsia="Calibri" w:hAnsi="Times New Roman" w:cs="Times New Roman"/>
                <w:sz w:val="26"/>
                <w:szCs w:val="26"/>
              </w:rPr>
              <w:t xml:space="preserve"> округа Московской области.</w:t>
            </w:r>
          </w:p>
        </w:tc>
        <w:tc>
          <w:tcPr>
            <w:tcW w:w="708" w:type="dxa"/>
            <w:noWrap/>
          </w:tcPr>
          <w:p w14:paraId="5612819D" w14:textId="0EABF902" w:rsidR="00A65066" w:rsidRPr="00D45E43" w:rsidRDefault="00CE6FDF" w:rsidP="00A65066">
            <w:pPr>
              <w:spacing w:after="0" w:line="240" w:lineRule="auto"/>
              <w:jc w:val="center"/>
              <w:rPr>
                <w:rFonts w:ascii="Times New Roman" w:eastAsia="Times New Roman" w:hAnsi="Times New Roman" w:cs="Times New Roman"/>
                <w:sz w:val="26"/>
                <w:szCs w:val="26"/>
                <w:lang w:eastAsia="ru-RU"/>
              </w:rPr>
            </w:pPr>
            <w:r w:rsidRPr="00D45E43">
              <w:rPr>
                <w:rFonts w:ascii="Times New Roman" w:eastAsia="Times New Roman" w:hAnsi="Times New Roman" w:cs="Times New Roman"/>
                <w:sz w:val="26"/>
                <w:szCs w:val="26"/>
                <w:lang w:eastAsia="ru-RU"/>
              </w:rPr>
              <w:t>16</w:t>
            </w:r>
          </w:p>
        </w:tc>
      </w:tr>
      <w:tr w:rsidR="00EC6997" w:rsidRPr="00EC6997" w14:paraId="79620159" w14:textId="77777777" w:rsidTr="00EC3C5F">
        <w:trPr>
          <w:trHeight w:val="525"/>
        </w:trPr>
        <w:tc>
          <w:tcPr>
            <w:tcW w:w="9513" w:type="dxa"/>
            <w:noWrap/>
          </w:tcPr>
          <w:p w14:paraId="3766B7EB" w14:textId="36FECF4F" w:rsidR="00A65066" w:rsidRPr="00195DE8" w:rsidRDefault="00A65066" w:rsidP="00FC0EDE">
            <w:pPr>
              <w:numPr>
                <w:ilvl w:val="1"/>
                <w:numId w:val="7"/>
              </w:numPr>
              <w:tabs>
                <w:tab w:val="left" w:pos="426"/>
                <w:tab w:val="left" w:pos="993"/>
              </w:tabs>
              <w:spacing w:after="0" w:line="240" w:lineRule="auto"/>
              <w:ind w:left="0" w:firstLine="197"/>
              <w:contextualSpacing/>
              <w:jc w:val="both"/>
              <w:rPr>
                <w:rFonts w:ascii="Times New Roman" w:eastAsia="Calibri" w:hAnsi="Times New Roman" w:cs="Times New Roman"/>
                <w:sz w:val="26"/>
                <w:szCs w:val="26"/>
              </w:rPr>
            </w:pPr>
            <w:r w:rsidRPr="00195DE8">
              <w:rPr>
                <w:rFonts w:ascii="Times New Roman" w:eastAsia="Calibri" w:hAnsi="Times New Roman" w:cs="Times New Roman"/>
                <w:sz w:val="26"/>
                <w:szCs w:val="26"/>
              </w:rPr>
              <w:t xml:space="preserve"> Развитие конкуренции на рынке </w:t>
            </w:r>
            <w:r w:rsidRPr="00195DE8">
              <w:rPr>
                <w:rFonts w:ascii="Times New Roman" w:eastAsia="Times New Roman" w:hAnsi="Times New Roman" w:cs="Times New Roman"/>
                <w:bCs/>
                <w:sz w:val="26"/>
                <w:szCs w:val="26"/>
              </w:rPr>
              <w:t>ритуальных услуг</w:t>
            </w:r>
          </w:p>
        </w:tc>
        <w:tc>
          <w:tcPr>
            <w:tcW w:w="708" w:type="dxa"/>
            <w:noWrap/>
          </w:tcPr>
          <w:p w14:paraId="7AAA7BF3" w14:textId="43380AF3" w:rsidR="00A65066" w:rsidRPr="00D45E43" w:rsidRDefault="00834B1F" w:rsidP="00A65066">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w:t>
            </w:r>
          </w:p>
        </w:tc>
      </w:tr>
      <w:tr w:rsidR="00EC6997" w:rsidRPr="00EC6997" w14:paraId="65AD3B79" w14:textId="77777777" w:rsidTr="008A3C67">
        <w:trPr>
          <w:trHeight w:val="425"/>
        </w:trPr>
        <w:tc>
          <w:tcPr>
            <w:tcW w:w="9513" w:type="dxa"/>
            <w:noWrap/>
          </w:tcPr>
          <w:p w14:paraId="3FDABF13" w14:textId="16E25807" w:rsidR="00A65066" w:rsidRPr="00195DE8" w:rsidRDefault="00A65066" w:rsidP="00FC0EDE">
            <w:pPr>
              <w:numPr>
                <w:ilvl w:val="1"/>
                <w:numId w:val="7"/>
              </w:numPr>
              <w:tabs>
                <w:tab w:val="left" w:pos="426"/>
                <w:tab w:val="left" w:pos="993"/>
              </w:tabs>
              <w:spacing w:after="0" w:line="240" w:lineRule="auto"/>
              <w:ind w:left="0" w:firstLine="197"/>
              <w:contextualSpacing/>
              <w:jc w:val="both"/>
              <w:rPr>
                <w:rFonts w:ascii="Times New Roman" w:eastAsia="Calibri" w:hAnsi="Times New Roman" w:cs="Times New Roman"/>
                <w:sz w:val="26"/>
                <w:szCs w:val="26"/>
              </w:rPr>
            </w:pPr>
            <w:r w:rsidRPr="00195DE8">
              <w:rPr>
                <w:rFonts w:ascii="Times New Roman" w:eastAsia="Calibri" w:hAnsi="Times New Roman" w:cs="Times New Roman"/>
                <w:sz w:val="26"/>
                <w:szCs w:val="26"/>
              </w:rPr>
              <w:t xml:space="preserve"> Развитие конкуренции на рынке </w:t>
            </w:r>
            <w:r w:rsidRPr="00195DE8">
              <w:rPr>
                <w:rFonts w:ascii="Times New Roman" w:eastAsia="Calibri" w:hAnsi="Times New Roman" w:cs="Times New Roman"/>
                <w:bCs/>
                <w:sz w:val="26"/>
                <w:szCs w:val="26"/>
              </w:rPr>
              <w:t>розничной торговли</w:t>
            </w:r>
          </w:p>
        </w:tc>
        <w:tc>
          <w:tcPr>
            <w:tcW w:w="708" w:type="dxa"/>
            <w:noWrap/>
          </w:tcPr>
          <w:p w14:paraId="45E10C9A" w14:textId="76E7611D" w:rsidR="00A65066" w:rsidRPr="00D45E43" w:rsidRDefault="00CE6FDF" w:rsidP="00A65066">
            <w:pPr>
              <w:spacing w:after="0" w:line="240" w:lineRule="auto"/>
              <w:jc w:val="center"/>
              <w:rPr>
                <w:rFonts w:ascii="Times New Roman" w:eastAsia="Times New Roman" w:hAnsi="Times New Roman" w:cs="Times New Roman"/>
                <w:sz w:val="26"/>
                <w:szCs w:val="26"/>
                <w:lang w:eastAsia="ru-RU"/>
              </w:rPr>
            </w:pPr>
            <w:r w:rsidRPr="00D45E43">
              <w:rPr>
                <w:rFonts w:ascii="Times New Roman" w:eastAsia="Times New Roman" w:hAnsi="Times New Roman" w:cs="Times New Roman"/>
                <w:sz w:val="26"/>
                <w:szCs w:val="26"/>
                <w:lang w:eastAsia="ru-RU"/>
              </w:rPr>
              <w:t>21</w:t>
            </w:r>
          </w:p>
        </w:tc>
      </w:tr>
      <w:tr w:rsidR="00EC6997" w:rsidRPr="00EC6997" w14:paraId="7AEFDDCB" w14:textId="77777777" w:rsidTr="008A3C67">
        <w:trPr>
          <w:trHeight w:val="425"/>
        </w:trPr>
        <w:tc>
          <w:tcPr>
            <w:tcW w:w="9513" w:type="dxa"/>
            <w:noWrap/>
          </w:tcPr>
          <w:p w14:paraId="41CF6E65" w14:textId="7CC1DDB9" w:rsidR="00A65066" w:rsidRPr="00195DE8" w:rsidRDefault="00A65066" w:rsidP="00FC0EDE">
            <w:pPr>
              <w:numPr>
                <w:ilvl w:val="1"/>
                <w:numId w:val="7"/>
              </w:numPr>
              <w:tabs>
                <w:tab w:val="left" w:pos="426"/>
                <w:tab w:val="left" w:pos="993"/>
              </w:tabs>
              <w:spacing w:after="0" w:line="240" w:lineRule="auto"/>
              <w:ind w:left="0" w:firstLine="197"/>
              <w:contextualSpacing/>
              <w:jc w:val="both"/>
              <w:rPr>
                <w:rFonts w:ascii="Times New Roman" w:eastAsia="Calibri" w:hAnsi="Times New Roman" w:cs="Times New Roman"/>
                <w:sz w:val="26"/>
                <w:szCs w:val="26"/>
              </w:rPr>
            </w:pPr>
            <w:r w:rsidRPr="00195DE8">
              <w:rPr>
                <w:rFonts w:ascii="Times New Roman" w:eastAsia="Calibri" w:hAnsi="Times New Roman" w:cs="Times New Roman"/>
                <w:sz w:val="26"/>
                <w:szCs w:val="26"/>
              </w:rPr>
              <w:t xml:space="preserve"> Развитие конкуренции на рынке </w:t>
            </w:r>
            <w:r w:rsidRPr="00195DE8">
              <w:rPr>
                <w:rFonts w:ascii="Times New Roman" w:eastAsia="Times New Roman" w:hAnsi="Times New Roman" w:cs="Times New Roman"/>
                <w:bCs/>
                <w:sz w:val="26"/>
                <w:szCs w:val="26"/>
              </w:rPr>
              <w:t>услуг бытового обслуживания</w:t>
            </w:r>
          </w:p>
        </w:tc>
        <w:tc>
          <w:tcPr>
            <w:tcW w:w="708" w:type="dxa"/>
            <w:noWrap/>
          </w:tcPr>
          <w:p w14:paraId="4DCADF93" w14:textId="1D03DD6C" w:rsidR="00A65066" w:rsidRPr="00D45E43" w:rsidRDefault="00CE6FDF" w:rsidP="00A65066">
            <w:pPr>
              <w:spacing w:after="0" w:line="240" w:lineRule="auto"/>
              <w:jc w:val="center"/>
              <w:rPr>
                <w:rFonts w:ascii="Times New Roman" w:eastAsia="Times New Roman" w:hAnsi="Times New Roman" w:cs="Times New Roman"/>
                <w:sz w:val="26"/>
                <w:szCs w:val="26"/>
                <w:lang w:eastAsia="ru-RU"/>
              </w:rPr>
            </w:pPr>
            <w:r w:rsidRPr="00D45E43">
              <w:rPr>
                <w:rFonts w:ascii="Times New Roman" w:eastAsia="Times New Roman" w:hAnsi="Times New Roman" w:cs="Times New Roman"/>
                <w:sz w:val="26"/>
                <w:szCs w:val="26"/>
                <w:lang w:eastAsia="ru-RU"/>
              </w:rPr>
              <w:t>25</w:t>
            </w:r>
          </w:p>
        </w:tc>
      </w:tr>
      <w:tr w:rsidR="00EC6997" w:rsidRPr="00EC6997" w14:paraId="12A42F60" w14:textId="77777777" w:rsidTr="008A3C67">
        <w:trPr>
          <w:trHeight w:val="425"/>
        </w:trPr>
        <w:tc>
          <w:tcPr>
            <w:tcW w:w="9513" w:type="dxa"/>
            <w:noWrap/>
          </w:tcPr>
          <w:p w14:paraId="5F1CBB51" w14:textId="734EFBEF" w:rsidR="00A65066" w:rsidRPr="00195DE8" w:rsidRDefault="00A65066" w:rsidP="00FC0EDE">
            <w:pPr>
              <w:numPr>
                <w:ilvl w:val="1"/>
                <w:numId w:val="7"/>
              </w:numPr>
              <w:tabs>
                <w:tab w:val="left" w:pos="426"/>
                <w:tab w:val="left" w:pos="993"/>
              </w:tabs>
              <w:spacing w:after="0" w:line="240" w:lineRule="auto"/>
              <w:ind w:left="0" w:firstLine="197"/>
              <w:contextualSpacing/>
              <w:jc w:val="both"/>
              <w:rPr>
                <w:rFonts w:ascii="Times New Roman" w:eastAsia="Calibri" w:hAnsi="Times New Roman" w:cs="Times New Roman"/>
                <w:sz w:val="26"/>
                <w:szCs w:val="26"/>
              </w:rPr>
            </w:pPr>
            <w:r w:rsidRPr="00195DE8">
              <w:rPr>
                <w:rFonts w:ascii="Times New Roman" w:eastAsia="Calibri" w:hAnsi="Times New Roman" w:cs="Times New Roman"/>
                <w:sz w:val="26"/>
                <w:szCs w:val="26"/>
              </w:rPr>
              <w:t xml:space="preserve"> Развитие конкуренции на рынке услуг по сбору и транспортированию твердых коммунальных отходов</w:t>
            </w:r>
          </w:p>
        </w:tc>
        <w:tc>
          <w:tcPr>
            <w:tcW w:w="708" w:type="dxa"/>
            <w:noWrap/>
          </w:tcPr>
          <w:p w14:paraId="6C4AF4F4" w14:textId="68456848" w:rsidR="00A65066" w:rsidRPr="00D45E43" w:rsidRDefault="00CE6FDF" w:rsidP="00A65066">
            <w:pPr>
              <w:spacing w:after="0" w:line="240" w:lineRule="auto"/>
              <w:jc w:val="center"/>
              <w:rPr>
                <w:rFonts w:ascii="Times New Roman" w:eastAsia="Times New Roman" w:hAnsi="Times New Roman" w:cs="Times New Roman"/>
                <w:sz w:val="26"/>
                <w:szCs w:val="26"/>
                <w:lang w:eastAsia="ru-RU"/>
              </w:rPr>
            </w:pPr>
            <w:r w:rsidRPr="00D45E43">
              <w:rPr>
                <w:rFonts w:ascii="Times New Roman" w:eastAsia="Times New Roman" w:hAnsi="Times New Roman" w:cs="Times New Roman"/>
                <w:sz w:val="26"/>
                <w:szCs w:val="26"/>
                <w:lang w:eastAsia="ru-RU"/>
              </w:rPr>
              <w:t>28</w:t>
            </w:r>
          </w:p>
        </w:tc>
      </w:tr>
      <w:tr w:rsidR="00EC6997" w:rsidRPr="00EC6997" w14:paraId="4D4BBD3B" w14:textId="77777777" w:rsidTr="008A3C67">
        <w:trPr>
          <w:trHeight w:val="425"/>
        </w:trPr>
        <w:tc>
          <w:tcPr>
            <w:tcW w:w="9513" w:type="dxa"/>
            <w:noWrap/>
          </w:tcPr>
          <w:p w14:paraId="301914D4" w14:textId="1113BC2F" w:rsidR="00A65066" w:rsidRPr="00195DE8" w:rsidRDefault="00A65066" w:rsidP="00FC0EDE">
            <w:pPr>
              <w:numPr>
                <w:ilvl w:val="1"/>
                <w:numId w:val="7"/>
              </w:numPr>
              <w:tabs>
                <w:tab w:val="left" w:pos="426"/>
                <w:tab w:val="left" w:pos="993"/>
              </w:tabs>
              <w:spacing w:after="0" w:line="240" w:lineRule="auto"/>
              <w:ind w:left="0" w:firstLine="197"/>
              <w:contextualSpacing/>
              <w:jc w:val="both"/>
              <w:rPr>
                <w:rFonts w:ascii="Times New Roman" w:eastAsia="Calibri" w:hAnsi="Times New Roman" w:cs="Times New Roman"/>
                <w:sz w:val="26"/>
                <w:szCs w:val="26"/>
              </w:rPr>
            </w:pPr>
            <w:r w:rsidRPr="00195DE8">
              <w:rPr>
                <w:rFonts w:ascii="Times New Roman" w:eastAsia="Calibri" w:hAnsi="Times New Roman" w:cs="Times New Roman"/>
                <w:sz w:val="26"/>
                <w:szCs w:val="26"/>
              </w:rPr>
              <w:t xml:space="preserve"> Развитие конкуренции на рынке услуг связи, в том числе услуг по предоставлению широкополосного доступа к информационно-телекоммуникационной сети «Интернет»</w:t>
            </w:r>
          </w:p>
        </w:tc>
        <w:tc>
          <w:tcPr>
            <w:tcW w:w="708" w:type="dxa"/>
            <w:noWrap/>
          </w:tcPr>
          <w:p w14:paraId="4D40E2DB" w14:textId="7EDA57FC" w:rsidR="00D77FCE" w:rsidRPr="00D45E43" w:rsidRDefault="00CE6FDF" w:rsidP="00A65066">
            <w:pPr>
              <w:spacing w:after="0" w:line="240" w:lineRule="auto"/>
              <w:jc w:val="center"/>
              <w:rPr>
                <w:rFonts w:ascii="Times New Roman" w:eastAsia="Times New Roman" w:hAnsi="Times New Roman" w:cs="Times New Roman"/>
                <w:sz w:val="26"/>
                <w:szCs w:val="26"/>
                <w:lang w:eastAsia="ru-RU"/>
              </w:rPr>
            </w:pPr>
            <w:r w:rsidRPr="00D45E43">
              <w:rPr>
                <w:rFonts w:ascii="Times New Roman" w:eastAsia="Times New Roman" w:hAnsi="Times New Roman" w:cs="Times New Roman"/>
                <w:sz w:val="26"/>
                <w:szCs w:val="26"/>
                <w:lang w:eastAsia="ru-RU"/>
              </w:rPr>
              <w:t>36</w:t>
            </w:r>
          </w:p>
        </w:tc>
      </w:tr>
      <w:tr w:rsidR="00EC6997" w:rsidRPr="00EC6997" w14:paraId="1E73A07E" w14:textId="77777777" w:rsidTr="00B17F4C">
        <w:trPr>
          <w:trHeight w:val="425"/>
        </w:trPr>
        <w:tc>
          <w:tcPr>
            <w:tcW w:w="9513" w:type="dxa"/>
            <w:noWrap/>
          </w:tcPr>
          <w:p w14:paraId="6DA759D2" w14:textId="67F86085" w:rsidR="00A65066" w:rsidRPr="00195DE8" w:rsidRDefault="00A65066" w:rsidP="00FC0EDE">
            <w:pPr>
              <w:numPr>
                <w:ilvl w:val="1"/>
                <w:numId w:val="7"/>
              </w:numPr>
              <w:tabs>
                <w:tab w:val="left" w:pos="426"/>
                <w:tab w:val="left" w:pos="993"/>
              </w:tabs>
              <w:spacing w:after="0" w:line="240" w:lineRule="auto"/>
              <w:ind w:left="0" w:firstLine="197"/>
              <w:contextualSpacing/>
              <w:jc w:val="both"/>
              <w:rPr>
                <w:rFonts w:ascii="Times New Roman" w:eastAsia="Calibri" w:hAnsi="Times New Roman" w:cs="Times New Roman"/>
                <w:sz w:val="26"/>
                <w:szCs w:val="26"/>
              </w:rPr>
            </w:pPr>
            <w:r w:rsidRPr="00195DE8">
              <w:rPr>
                <w:rFonts w:ascii="Times New Roman" w:eastAsia="Calibri" w:hAnsi="Times New Roman" w:cs="Times New Roman"/>
                <w:sz w:val="26"/>
                <w:szCs w:val="26"/>
              </w:rPr>
              <w:t xml:space="preserve"> Развитие конкуренции на рынке </w:t>
            </w:r>
            <w:r w:rsidRPr="00195DE8">
              <w:rPr>
                <w:rFonts w:ascii="Times New Roman" w:eastAsia="Times New Roman" w:hAnsi="Times New Roman" w:cs="Times New Roman"/>
                <w:bCs/>
                <w:sz w:val="26"/>
                <w:szCs w:val="26"/>
              </w:rPr>
              <w:t>услуг общественного питания</w:t>
            </w:r>
          </w:p>
        </w:tc>
        <w:tc>
          <w:tcPr>
            <w:tcW w:w="708" w:type="dxa"/>
            <w:noWrap/>
          </w:tcPr>
          <w:p w14:paraId="482DC1E1" w14:textId="7D1D6FB1" w:rsidR="00A65066" w:rsidRPr="00D45E43" w:rsidRDefault="00CE6FDF" w:rsidP="00A65066">
            <w:pPr>
              <w:spacing w:after="0" w:line="240" w:lineRule="auto"/>
              <w:jc w:val="center"/>
              <w:rPr>
                <w:rFonts w:ascii="Times New Roman" w:eastAsia="Times New Roman" w:hAnsi="Times New Roman" w:cs="Times New Roman"/>
                <w:sz w:val="26"/>
                <w:szCs w:val="26"/>
                <w:lang w:eastAsia="ru-RU"/>
              </w:rPr>
            </w:pPr>
            <w:r w:rsidRPr="00D45E43">
              <w:rPr>
                <w:rFonts w:ascii="Times New Roman" w:eastAsia="Times New Roman" w:hAnsi="Times New Roman" w:cs="Times New Roman"/>
                <w:sz w:val="26"/>
                <w:szCs w:val="26"/>
                <w:lang w:eastAsia="ru-RU"/>
              </w:rPr>
              <w:t>40</w:t>
            </w:r>
          </w:p>
        </w:tc>
      </w:tr>
      <w:tr w:rsidR="00EC6997" w:rsidRPr="00EC6997" w14:paraId="1F0A86BF" w14:textId="77777777" w:rsidTr="008A3C67">
        <w:trPr>
          <w:trHeight w:val="425"/>
        </w:trPr>
        <w:tc>
          <w:tcPr>
            <w:tcW w:w="9513" w:type="dxa"/>
            <w:noWrap/>
          </w:tcPr>
          <w:p w14:paraId="3E3CAC0D" w14:textId="7DDBA9D1" w:rsidR="00A65066" w:rsidRPr="00195DE8" w:rsidRDefault="00A65066" w:rsidP="00FC0EDE">
            <w:pPr>
              <w:numPr>
                <w:ilvl w:val="1"/>
                <w:numId w:val="7"/>
              </w:numPr>
              <w:tabs>
                <w:tab w:val="left" w:pos="426"/>
                <w:tab w:val="left" w:pos="993"/>
              </w:tabs>
              <w:spacing w:after="0" w:line="240" w:lineRule="auto"/>
              <w:ind w:left="0" w:firstLine="197"/>
              <w:contextualSpacing/>
              <w:jc w:val="both"/>
              <w:rPr>
                <w:rFonts w:ascii="Times New Roman" w:eastAsia="Calibri" w:hAnsi="Times New Roman" w:cs="Times New Roman"/>
                <w:sz w:val="26"/>
                <w:szCs w:val="26"/>
              </w:rPr>
            </w:pPr>
            <w:r w:rsidRPr="00195DE8">
              <w:rPr>
                <w:rFonts w:ascii="Times New Roman" w:eastAsia="Calibri" w:hAnsi="Times New Roman" w:cs="Times New Roman"/>
                <w:sz w:val="26"/>
                <w:szCs w:val="26"/>
              </w:rPr>
              <w:t xml:space="preserve"> Развитие конкуренции на рынке </w:t>
            </w:r>
            <w:r w:rsidRPr="00195DE8">
              <w:rPr>
                <w:rFonts w:ascii="Times New Roman" w:eastAsia="Calibri" w:hAnsi="Times New Roman" w:cs="Times New Roman"/>
                <w:bCs/>
                <w:sz w:val="26"/>
                <w:szCs w:val="26"/>
              </w:rPr>
              <w:t xml:space="preserve">выполнения работ по содержанию </w:t>
            </w:r>
            <w:r w:rsidRPr="00195DE8">
              <w:rPr>
                <w:rFonts w:ascii="Times New Roman" w:eastAsia="Calibri" w:hAnsi="Times New Roman" w:cs="Times New Roman"/>
                <w:bCs/>
                <w:sz w:val="26"/>
                <w:szCs w:val="26"/>
              </w:rPr>
              <w:br/>
              <w:t xml:space="preserve">и текущему ремонту общего имущества собственников помещений </w:t>
            </w:r>
            <w:r w:rsidRPr="00195DE8">
              <w:rPr>
                <w:rFonts w:ascii="Times New Roman" w:eastAsia="Calibri" w:hAnsi="Times New Roman" w:cs="Times New Roman"/>
                <w:bCs/>
                <w:sz w:val="26"/>
                <w:szCs w:val="26"/>
              </w:rPr>
              <w:br/>
              <w:t>в многоквартирном доме</w:t>
            </w:r>
          </w:p>
        </w:tc>
        <w:tc>
          <w:tcPr>
            <w:tcW w:w="708" w:type="dxa"/>
            <w:noWrap/>
          </w:tcPr>
          <w:p w14:paraId="4B28428B" w14:textId="77777777" w:rsidR="00A65066" w:rsidRPr="00D45E43" w:rsidRDefault="00A65066" w:rsidP="00A65066">
            <w:pPr>
              <w:spacing w:after="0" w:line="240" w:lineRule="auto"/>
              <w:jc w:val="center"/>
              <w:rPr>
                <w:rFonts w:ascii="Times New Roman" w:eastAsia="Times New Roman" w:hAnsi="Times New Roman" w:cs="Times New Roman"/>
                <w:sz w:val="26"/>
                <w:szCs w:val="26"/>
                <w:lang w:eastAsia="ru-RU"/>
              </w:rPr>
            </w:pPr>
          </w:p>
          <w:p w14:paraId="38A14CC2" w14:textId="29110F75" w:rsidR="00D77FCE" w:rsidRPr="00D45E43" w:rsidRDefault="00CE6FDF" w:rsidP="00A65066">
            <w:pPr>
              <w:spacing w:after="0" w:line="240" w:lineRule="auto"/>
              <w:jc w:val="center"/>
              <w:rPr>
                <w:rFonts w:ascii="Times New Roman" w:eastAsia="Times New Roman" w:hAnsi="Times New Roman" w:cs="Times New Roman"/>
                <w:sz w:val="26"/>
                <w:szCs w:val="26"/>
                <w:lang w:eastAsia="ru-RU"/>
              </w:rPr>
            </w:pPr>
            <w:r w:rsidRPr="00D45E43">
              <w:rPr>
                <w:rFonts w:ascii="Times New Roman" w:eastAsia="Times New Roman" w:hAnsi="Times New Roman" w:cs="Times New Roman"/>
                <w:sz w:val="26"/>
                <w:szCs w:val="26"/>
                <w:lang w:eastAsia="ru-RU"/>
              </w:rPr>
              <w:t>43</w:t>
            </w:r>
          </w:p>
        </w:tc>
      </w:tr>
      <w:tr w:rsidR="00EC6997" w:rsidRPr="00EC6997" w14:paraId="0D6198ED" w14:textId="77777777" w:rsidTr="008A3C67">
        <w:trPr>
          <w:trHeight w:val="425"/>
        </w:trPr>
        <w:tc>
          <w:tcPr>
            <w:tcW w:w="9513" w:type="dxa"/>
            <w:noWrap/>
          </w:tcPr>
          <w:p w14:paraId="71DFFFD0" w14:textId="34D8A001" w:rsidR="00A65066" w:rsidRPr="00195DE8" w:rsidRDefault="00A65066" w:rsidP="00FC0EDE">
            <w:pPr>
              <w:numPr>
                <w:ilvl w:val="1"/>
                <w:numId w:val="7"/>
              </w:numPr>
              <w:tabs>
                <w:tab w:val="left" w:pos="426"/>
                <w:tab w:val="left" w:pos="993"/>
              </w:tabs>
              <w:spacing w:after="0" w:line="240" w:lineRule="auto"/>
              <w:ind w:left="0" w:firstLine="197"/>
              <w:contextualSpacing/>
              <w:jc w:val="both"/>
              <w:rPr>
                <w:rFonts w:ascii="Times New Roman" w:eastAsia="Calibri" w:hAnsi="Times New Roman" w:cs="Times New Roman"/>
                <w:sz w:val="26"/>
                <w:szCs w:val="26"/>
              </w:rPr>
            </w:pPr>
            <w:r w:rsidRPr="00195DE8">
              <w:rPr>
                <w:rFonts w:ascii="Times New Roman" w:eastAsia="Calibri" w:hAnsi="Times New Roman" w:cs="Times New Roman"/>
                <w:sz w:val="26"/>
                <w:szCs w:val="26"/>
              </w:rPr>
              <w:t xml:space="preserve"> Развитие конкуренции в сфере наружной рекламы</w:t>
            </w:r>
          </w:p>
        </w:tc>
        <w:tc>
          <w:tcPr>
            <w:tcW w:w="708" w:type="dxa"/>
            <w:noWrap/>
          </w:tcPr>
          <w:p w14:paraId="3965B1C5" w14:textId="6CB0FB48" w:rsidR="00A65066" w:rsidRPr="00D45E43" w:rsidRDefault="00CE6FDF" w:rsidP="00A65066">
            <w:pPr>
              <w:spacing w:after="0" w:line="240" w:lineRule="auto"/>
              <w:jc w:val="center"/>
              <w:rPr>
                <w:rFonts w:ascii="Times New Roman" w:eastAsia="Times New Roman" w:hAnsi="Times New Roman" w:cs="Times New Roman"/>
                <w:sz w:val="26"/>
                <w:szCs w:val="26"/>
                <w:lang w:eastAsia="ru-RU"/>
              </w:rPr>
            </w:pPr>
            <w:r w:rsidRPr="00D45E43">
              <w:rPr>
                <w:rFonts w:ascii="Times New Roman" w:eastAsia="Times New Roman" w:hAnsi="Times New Roman" w:cs="Times New Roman"/>
                <w:sz w:val="26"/>
                <w:szCs w:val="26"/>
                <w:lang w:eastAsia="ru-RU"/>
              </w:rPr>
              <w:t>48</w:t>
            </w:r>
          </w:p>
        </w:tc>
      </w:tr>
      <w:tr w:rsidR="00EC6997" w:rsidRPr="00EC6997" w14:paraId="5C194072" w14:textId="77777777" w:rsidTr="008A3C67">
        <w:trPr>
          <w:trHeight w:val="425"/>
        </w:trPr>
        <w:tc>
          <w:tcPr>
            <w:tcW w:w="9513" w:type="dxa"/>
            <w:noWrap/>
          </w:tcPr>
          <w:p w14:paraId="1A819E60" w14:textId="6026B068" w:rsidR="00A65066" w:rsidRPr="00195DE8" w:rsidRDefault="00A65066" w:rsidP="00FC0EDE">
            <w:pPr>
              <w:numPr>
                <w:ilvl w:val="1"/>
                <w:numId w:val="7"/>
              </w:numPr>
              <w:tabs>
                <w:tab w:val="left" w:pos="426"/>
                <w:tab w:val="left" w:pos="1134"/>
              </w:tabs>
              <w:spacing w:after="0" w:line="240" w:lineRule="auto"/>
              <w:ind w:left="0" w:firstLine="197"/>
              <w:contextualSpacing/>
              <w:jc w:val="both"/>
              <w:rPr>
                <w:rFonts w:ascii="Times New Roman" w:eastAsia="Calibri" w:hAnsi="Times New Roman" w:cs="Times New Roman"/>
                <w:sz w:val="26"/>
                <w:szCs w:val="26"/>
              </w:rPr>
            </w:pPr>
            <w:r w:rsidRPr="00195DE8">
              <w:rPr>
                <w:rFonts w:ascii="Times New Roman" w:eastAsia="Calibri" w:hAnsi="Times New Roman" w:cs="Times New Roman"/>
                <w:sz w:val="26"/>
                <w:szCs w:val="26"/>
              </w:rPr>
              <w:t xml:space="preserve"> Развитие конкуренции на рынке </w:t>
            </w:r>
            <w:r w:rsidRPr="00195DE8">
              <w:rPr>
                <w:rFonts w:ascii="Times New Roman" w:eastAsia="Calibri" w:hAnsi="Times New Roman" w:cs="Times New Roman"/>
                <w:bCs/>
                <w:sz w:val="26"/>
                <w:szCs w:val="26"/>
              </w:rPr>
              <w:t>услуг туризма и отдыха</w:t>
            </w:r>
          </w:p>
        </w:tc>
        <w:tc>
          <w:tcPr>
            <w:tcW w:w="708" w:type="dxa"/>
            <w:noWrap/>
          </w:tcPr>
          <w:p w14:paraId="79A578D3" w14:textId="696B6977" w:rsidR="00A65066" w:rsidRPr="00D45E43" w:rsidRDefault="00CE6FDF" w:rsidP="00A65066">
            <w:pPr>
              <w:spacing w:after="0" w:line="240" w:lineRule="auto"/>
              <w:jc w:val="center"/>
              <w:rPr>
                <w:rFonts w:ascii="Times New Roman" w:eastAsia="Times New Roman" w:hAnsi="Times New Roman" w:cs="Times New Roman"/>
                <w:sz w:val="26"/>
                <w:szCs w:val="26"/>
                <w:lang w:eastAsia="ru-RU"/>
              </w:rPr>
            </w:pPr>
            <w:r w:rsidRPr="00D45E43">
              <w:rPr>
                <w:rFonts w:ascii="Times New Roman" w:eastAsia="Times New Roman" w:hAnsi="Times New Roman" w:cs="Times New Roman"/>
                <w:sz w:val="26"/>
                <w:szCs w:val="26"/>
                <w:lang w:eastAsia="ru-RU"/>
              </w:rPr>
              <w:t>52</w:t>
            </w:r>
          </w:p>
        </w:tc>
      </w:tr>
      <w:tr w:rsidR="00EC6997" w:rsidRPr="00EC6997" w14:paraId="6475E9B8" w14:textId="77777777" w:rsidTr="0027573E">
        <w:trPr>
          <w:trHeight w:val="759"/>
        </w:trPr>
        <w:tc>
          <w:tcPr>
            <w:tcW w:w="9513" w:type="dxa"/>
            <w:noWrap/>
          </w:tcPr>
          <w:p w14:paraId="4FCA30C0" w14:textId="0015073D" w:rsidR="00A65066" w:rsidRPr="00195DE8" w:rsidRDefault="00A65066" w:rsidP="00FC0EDE">
            <w:pPr>
              <w:numPr>
                <w:ilvl w:val="1"/>
                <w:numId w:val="7"/>
              </w:numPr>
              <w:tabs>
                <w:tab w:val="left" w:pos="426"/>
                <w:tab w:val="left" w:pos="622"/>
              </w:tabs>
              <w:spacing w:after="0" w:line="240" w:lineRule="auto"/>
              <w:ind w:left="0" w:firstLine="197"/>
              <w:contextualSpacing/>
              <w:jc w:val="both"/>
              <w:rPr>
                <w:rFonts w:ascii="Times New Roman" w:eastAsia="Calibri" w:hAnsi="Times New Roman" w:cs="Times New Roman"/>
                <w:sz w:val="26"/>
                <w:szCs w:val="26"/>
              </w:rPr>
            </w:pPr>
            <w:r w:rsidRPr="00195DE8">
              <w:rPr>
                <w:rFonts w:ascii="Times New Roman" w:eastAsia="Calibri" w:hAnsi="Times New Roman" w:cs="Times New Roman"/>
                <w:sz w:val="26"/>
                <w:szCs w:val="26"/>
              </w:rPr>
              <w:t xml:space="preserve">Развитие конкуренции на рынке </w:t>
            </w:r>
            <w:r w:rsidRPr="00195DE8">
              <w:rPr>
                <w:rFonts w:ascii="Times New Roman" w:eastAsia="Calibri" w:hAnsi="Times New Roman" w:cs="Times New Roman"/>
                <w:bCs/>
                <w:sz w:val="26"/>
                <w:szCs w:val="26"/>
              </w:rPr>
              <w:t>на рынке продукции крестьянских (фермерских) хозяйств</w:t>
            </w:r>
          </w:p>
        </w:tc>
        <w:tc>
          <w:tcPr>
            <w:tcW w:w="708" w:type="dxa"/>
            <w:noWrap/>
          </w:tcPr>
          <w:p w14:paraId="1ABD1FB4" w14:textId="716BBA26" w:rsidR="00A65066" w:rsidRPr="00D45E43" w:rsidRDefault="00CE6FDF" w:rsidP="00A65066">
            <w:pPr>
              <w:spacing w:after="0" w:line="240" w:lineRule="auto"/>
              <w:jc w:val="center"/>
              <w:rPr>
                <w:rFonts w:ascii="Times New Roman" w:eastAsia="Times New Roman" w:hAnsi="Times New Roman" w:cs="Times New Roman"/>
                <w:sz w:val="26"/>
                <w:szCs w:val="26"/>
                <w:lang w:eastAsia="ru-RU"/>
              </w:rPr>
            </w:pPr>
            <w:r w:rsidRPr="00D45E43">
              <w:rPr>
                <w:rFonts w:ascii="Times New Roman" w:eastAsia="Times New Roman" w:hAnsi="Times New Roman" w:cs="Times New Roman"/>
                <w:sz w:val="26"/>
                <w:szCs w:val="26"/>
                <w:lang w:eastAsia="ru-RU"/>
              </w:rPr>
              <w:t>60</w:t>
            </w:r>
          </w:p>
        </w:tc>
      </w:tr>
      <w:tr w:rsidR="00EC6997" w:rsidRPr="00EC6997" w14:paraId="03AB6E4E" w14:textId="77777777" w:rsidTr="008A3C67">
        <w:trPr>
          <w:trHeight w:val="425"/>
        </w:trPr>
        <w:tc>
          <w:tcPr>
            <w:tcW w:w="9513" w:type="dxa"/>
            <w:noWrap/>
          </w:tcPr>
          <w:p w14:paraId="191DC570" w14:textId="5741929D" w:rsidR="00A65066" w:rsidRPr="00195DE8" w:rsidRDefault="00A65066" w:rsidP="00A65066">
            <w:pPr>
              <w:tabs>
                <w:tab w:val="left" w:pos="426"/>
                <w:tab w:val="left" w:pos="622"/>
              </w:tabs>
              <w:spacing w:after="0" w:line="240" w:lineRule="auto"/>
              <w:ind w:left="197"/>
              <w:contextualSpacing/>
              <w:jc w:val="both"/>
              <w:rPr>
                <w:rFonts w:ascii="Times New Roman" w:eastAsia="Calibri" w:hAnsi="Times New Roman" w:cs="Times New Roman"/>
                <w:bCs/>
                <w:sz w:val="26"/>
                <w:szCs w:val="26"/>
              </w:rPr>
            </w:pPr>
            <w:r w:rsidRPr="00195DE8">
              <w:rPr>
                <w:rFonts w:ascii="Times New Roman" w:eastAsia="Times New Roman" w:hAnsi="Times New Roman" w:cs="Times New Roman"/>
                <w:bCs/>
                <w:sz w:val="28"/>
                <w:szCs w:val="28"/>
                <w:lang w:eastAsia="ru-RU"/>
              </w:rPr>
              <w:lastRenderedPageBreak/>
              <w:t>2.2. Поддержка субъектов малого и среднего предпринимательства</w:t>
            </w:r>
          </w:p>
        </w:tc>
        <w:tc>
          <w:tcPr>
            <w:tcW w:w="708" w:type="dxa"/>
            <w:noWrap/>
          </w:tcPr>
          <w:p w14:paraId="262C1196" w14:textId="77340106" w:rsidR="00A65066" w:rsidRPr="00195DE8" w:rsidRDefault="00CE6FDF" w:rsidP="00A65066">
            <w:pPr>
              <w:spacing w:after="0" w:line="240" w:lineRule="auto"/>
              <w:jc w:val="center"/>
              <w:rPr>
                <w:rFonts w:ascii="Times New Roman" w:eastAsia="Times New Roman" w:hAnsi="Times New Roman" w:cs="Times New Roman"/>
                <w:sz w:val="26"/>
                <w:szCs w:val="26"/>
                <w:lang w:eastAsia="ru-RU"/>
              </w:rPr>
            </w:pPr>
            <w:r w:rsidRPr="00195DE8">
              <w:rPr>
                <w:rFonts w:ascii="Times New Roman" w:eastAsia="Times New Roman" w:hAnsi="Times New Roman" w:cs="Times New Roman"/>
                <w:sz w:val="26"/>
                <w:szCs w:val="26"/>
                <w:lang w:eastAsia="ru-RU"/>
              </w:rPr>
              <w:t>66</w:t>
            </w:r>
          </w:p>
        </w:tc>
      </w:tr>
      <w:tr w:rsidR="00EC6997" w:rsidRPr="00EC6997" w14:paraId="4F7EA199" w14:textId="77777777" w:rsidTr="0027573E">
        <w:trPr>
          <w:trHeight w:val="689"/>
        </w:trPr>
        <w:tc>
          <w:tcPr>
            <w:tcW w:w="9513" w:type="dxa"/>
            <w:noWrap/>
          </w:tcPr>
          <w:p w14:paraId="2771B75A" w14:textId="2008EC84" w:rsidR="00A65066" w:rsidRPr="00195DE8" w:rsidRDefault="00A65066" w:rsidP="00195DE8">
            <w:pPr>
              <w:spacing w:after="0" w:line="240" w:lineRule="auto"/>
              <w:rPr>
                <w:rFonts w:ascii="Times New Roman" w:eastAsia="Calibri" w:hAnsi="Times New Roman" w:cs="Times New Roman"/>
                <w:b/>
                <w:sz w:val="26"/>
                <w:szCs w:val="26"/>
              </w:rPr>
            </w:pPr>
            <w:r w:rsidRPr="00195DE8">
              <w:rPr>
                <w:rFonts w:ascii="Times New Roman" w:eastAsia="Calibri" w:hAnsi="Times New Roman" w:cs="Times New Roman"/>
                <w:b/>
                <w:sz w:val="26"/>
                <w:szCs w:val="26"/>
              </w:rPr>
              <w:t>Раздел 3. Мониторинг состояния и развития конкурентной среды на рынках т</w:t>
            </w:r>
            <w:r w:rsidR="00195DE8" w:rsidRPr="00195DE8">
              <w:rPr>
                <w:rFonts w:ascii="Times New Roman" w:eastAsia="Calibri" w:hAnsi="Times New Roman" w:cs="Times New Roman"/>
                <w:b/>
                <w:sz w:val="26"/>
                <w:szCs w:val="26"/>
              </w:rPr>
              <w:t>оваров, работ и услуг Рузского муниципального</w:t>
            </w:r>
            <w:r w:rsidRPr="00195DE8">
              <w:rPr>
                <w:rFonts w:ascii="Times New Roman" w:eastAsia="Calibri" w:hAnsi="Times New Roman" w:cs="Times New Roman"/>
                <w:b/>
                <w:sz w:val="26"/>
                <w:szCs w:val="26"/>
              </w:rPr>
              <w:t xml:space="preserve"> округа Московской области</w:t>
            </w:r>
          </w:p>
        </w:tc>
        <w:tc>
          <w:tcPr>
            <w:tcW w:w="708" w:type="dxa"/>
            <w:noWrap/>
          </w:tcPr>
          <w:p w14:paraId="0F3FF4BE" w14:textId="77777777" w:rsidR="0027573E" w:rsidRPr="00195DE8" w:rsidRDefault="0027573E" w:rsidP="00A65066">
            <w:pPr>
              <w:spacing w:after="0" w:line="240" w:lineRule="auto"/>
              <w:jc w:val="center"/>
              <w:rPr>
                <w:rFonts w:ascii="Times New Roman" w:eastAsia="Times New Roman" w:hAnsi="Times New Roman" w:cs="Times New Roman"/>
                <w:b/>
                <w:sz w:val="16"/>
                <w:szCs w:val="16"/>
                <w:lang w:eastAsia="ru-RU"/>
              </w:rPr>
            </w:pPr>
          </w:p>
          <w:p w14:paraId="5093C1CC" w14:textId="3324CB17" w:rsidR="00A65066" w:rsidRPr="00195DE8" w:rsidRDefault="00CE6FDF" w:rsidP="00A65066">
            <w:pPr>
              <w:spacing w:after="0" w:line="240" w:lineRule="auto"/>
              <w:jc w:val="center"/>
              <w:rPr>
                <w:rFonts w:ascii="Times New Roman" w:eastAsia="Times New Roman" w:hAnsi="Times New Roman" w:cs="Times New Roman"/>
                <w:b/>
                <w:sz w:val="26"/>
                <w:szCs w:val="26"/>
                <w:lang w:eastAsia="ru-RU"/>
              </w:rPr>
            </w:pPr>
            <w:r w:rsidRPr="00195DE8">
              <w:rPr>
                <w:rFonts w:ascii="Times New Roman" w:eastAsia="Times New Roman" w:hAnsi="Times New Roman" w:cs="Times New Roman"/>
                <w:b/>
                <w:sz w:val="26"/>
                <w:szCs w:val="26"/>
                <w:lang w:eastAsia="ru-RU"/>
              </w:rPr>
              <w:t>75</w:t>
            </w:r>
          </w:p>
        </w:tc>
      </w:tr>
      <w:tr w:rsidR="00EC6997" w:rsidRPr="00EC6997" w14:paraId="002EB7E5" w14:textId="77777777" w:rsidTr="0027573E">
        <w:trPr>
          <w:trHeight w:val="699"/>
        </w:trPr>
        <w:tc>
          <w:tcPr>
            <w:tcW w:w="9513" w:type="dxa"/>
            <w:noWrap/>
            <w:vAlign w:val="center"/>
          </w:tcPr>
          <w:p w14:paraId="0849B7D2" w14:textId="4189E22D" w:rsidR="008E108D" w:rsidRPr="00195DE8" w:rsidRDefault="00913766" w:rsidP="00FC0C93">
            <w:pPr>
              <w:spacing w:after="0" w:line="240" w:lineRule="auto"/>
              <w:jc w:val="both"/>
              <w:rPr>
                <w:rFonts w:ascii="Times New Roman" w:eastAsia="Times New Roman" w:hAnsi="Times New Roman" w:cs="Times New Roman"/>
                <w:bCs/>
                <w:sz w:val="26"/>
                <w:szCs w:val="26"/>
                <w:lang w:eastAsia="ru-RU"/>
              </w:rPr>
            </w:pPr>
            <w:r w:rsidRPr="00195DE8">
              <w:rPr>
                <w:rFonts w:ascii="Times New Roman" w:eastAsia="Times New Roman" w:hAnsi="Times New Roman" w:cs="Times New Roman"/>
                <w:sz w:val="26"/>
                <w:szCs w:val="26"/>
                <w:lang w:eastAsia="ru-RU"/>
              </w:rPr>
              <w:t>3.1. Мониторинг удовлетворенности субъектов предпринимательской деятельности условиям ведения бизнеса на приоритетных и социально-значимых рынках</w:t>
            </w:r>
          </w:p>
        </w:tc>
        <w:tc>
          <w:tcPr>
            <w:tcW w:w="708" w:type="dxa"/>
            <w:noWrap/>
            <w:vAlign w:val="center"/>
          </w:tcPr>
          <w:p w14:paraId="0F1DAAD0" w14:textId="158D568B" w:rsidR="008E108D" w:rsidRPr="00195DE8" w:rsidRDefault="00CE6FDF" w:rsidP="00FE13C0">
            <w:pPr>
              <w:spacing w:after="0" w:line="240" w:lineRule="auto"/>
              <w:jc w:val="center"/>
              <w:rPr>
                <w:rFonts w:ascii="Times New Roman" w:eastAsia="Times New Roman" w:hAnsi="Times New Roman" w:cs="Times New Roman"/>
                <w:bCs/>
                <w:sz w:val="26"/>
                <w:szCs w:val="26"/>
                <w:lang w:eastAsia="ru-RU"/>
              </w:rPr>
            </w:pPr>
            <w:r w:rsidRPr="00195DE8">
              <w:rPr>
                <w:rFonts w:ascii="Times New Roman" w:eastAsia="Times New Roman" w:hAnsi="Times New Roman" w:cs="Times New Roman"/>
                <w:bCs/>
                <w:sz w:val="26"/>
                <w:szCs w:val="26"/>
                <w:lang w:eastAsia="ru-RU"/>
              </w:rPr>
              <w:t>75</w:t>
            </w:r>
          </w:p>
        </w:tc>
      </w:tr>
      <w:tr w:rsidR="00EC6997" w:rsidRPr="00EC6997" w14:paraId="66D886A1" w14:textId="77777777" w:rsidTr="0027573E">
        <w:trPr>
          <w:trHeight w:val="699"/>
        </w:trPr>
        <w:tc>
          <w:tcPr>
            <w:tcW w:w="9513" w:type="dxa"/>
            <w:noWrap/>
            <w:vAlign w:val="center"/>
          </w:tcPr>
          <w:p w14:paraId="55E1A635" w14:textId="1BD60431" w:rsidR="004F243B" w:rsidRPr="00195DE8" w:rsidRDefault="006C60F2" w:rsidP="00195DE8">
            <w:pPr>
              <w:spacing w:after="0" w:line="240" w:lineRule="auto"/>
              <w:jc w:val="both"/>
              <w:rPr>
                <w:rFonts w:ascii="Times New Roman" w:eastAsia="Times New Roman" w:hAnsi="Times New Roman" w:cs="Times New Roman"/>
                <w:bCs/>
                <w:sz w:val="26"/>
                <w:szCs w:val="26"/>
                <w:lang w:eastAsia="ru-RU"/>
              </w:rPr>
            </w:pPr>
            <w:r w:rsidRPr="00195DE8">
              <w:rPr>
                <w:rFonts w:ascii="Times New Roman" w:eastAsia="Times New Roman" w:hAnsi="Times New Roman" w:cs="Times New Roman"/>
                <w:bCs/>
                <w:sz w:val="26"/>
                <w:szCs w:val="26"/>
                <w:lang w:eastAsia="ru-RU"/>
              </w:rPr>
              <w:t>3.1.</w:t>
            </w:r>
            <w:r w:rsidR="00913766" w:rsidRPr="00195DE8">
              <w:rPr>
                <w:rFonts w:ascii="Times New Roman" w:eastAsia="Times New Roman" w:hAnsi="Times New Roman" w:cs="Times New Roman"/>
                <w:bCs/>
                <w:sz w:val="26"/>
                <w:szCs w:val="26"/>
                <w:lang w:eastAsia="ru-RU"/>
              </w:rPr>
              <w:t>1.</w:t>
            </w:r>
            <w:r w:rsidRPr="00195DE8">
              <w:rPr>
                <w:rFonts w:ascii="Times New Roman" w:eastAsia="Times New Roman" w:hAnsi="Times New Roman" w:cs="Times New Roman"/>
                <w:bCs/>
                <w:sz w:val="26"/>
                <w:szCs w:val="26"/>
                <w:lang w:eastAsia="ru-RU"/>
              </w:rPr>
              <w:t xml:space="preserve"> Результаты опроса «</w:t>
            </w:r>
            <w:r w:rsidR="009E0572" w:rsidRPr="009E0572">
              <w:rPr>
                <w:rFonts w:ascii="Times New Roman" w:eastAsia="Times New Roman" w:hAnsi="Times New Roman" w:cs="Times New Roman"/>
                <w:bCs/>
                <w:sz w:val="26"/>
                <w:szCs w:val="26"/>
                <w:lang w:eastAsia="ru-RU"/>
              </w:rPr>
              <w:t>Межрегиональный опрос об удовлетворенности предпринимателей условиями ведения бизнеса в Московской области</w:t>
            </w:r>
            <w:r w:rsidR="00195DE8" w:rsidRPr="00195DE8">
              <w:rPr>
                <w:rFonts w:ascii="Times New Roman" w:eastAsia="Times New Roman" w:hAnsi="Times New Roman" w:cs="Times New Roman"/>
                <w:bCs/>
                <w:sz w:val="26"/>
                <w:szCs w:val="26"/>
                <w:lang w:eastAsia="ru-RU"/>
              </w:rPr>
              <w:t xml:space="preserve">» в Рузском муниципальном </w:t>
            </w:r>
            <w:r w:rsidRPr="00195DE8">
              <w:rPr>
                <w:rFonts w:ascii="Times New Roman" w:eastAsia="Times New Roman" w:hAnsi="Times New Roman" w:cs="Times New Roman"/>
                <w:bCs/>
                <w:sz w:val="26"/>
                <w:szCs w:val="26"/>
                <w:lang w:eastAsia="ru-RU"/>
              </w:rPr>
              <w:t>округе (с 0</w:t>
            </w:r>
            <w:r w:rsidR="00FC0C93" w:rsidRPr="00195DE8">
              <w:rPr>
                <w:rFonts w:ascii="Times New Roman" w:eastAsia="Times New Roman" w:hAnsi="Times New Roman" w:cs="Times New Roman"/>
                <w:bCs/>
                <w:sz w:val="26"/>
                <w:szCs w:val="26"/>
                <w:lang w:eastAsia="ru-RU"/>
              </w:rPr>
              <w:t>6</w:t>
            </w:r>
            <w:r w:rsidRPr="00195DE8">
              <w:rPr>
                <w:rFonts w:ascii="Times New Roman" w:eastAsia="Times New Roman" w:hAnsi="Times New Roman" w:cs="Times New Roman"/>
                <w:bCs/>
                <w:sz w:val="26"/>
                <w:szCs w:val="26"/>
                <w:lang w:eastAsia="ru-RU"/>
              </w:rPr>
              <w:t>.</w:t>
            </w:r>
            <w:r w:rsidR="00195DE8" w:rsidRPr="00195DE8">
              <w:rPr>
                <w:rFonts w:ascii="Times New Roman" w:eastAsia="Times New Roman" w:hAnsi="Times New Roman" w:cs="Times New Roman"/>
                <w:bCs/>
                <w:sz w:val="26"/>
                <w:szCs w:val="26"/>
                <w:lang w:eastAsia="ru-RU"/>
              </w:rPr>
              <w:t>11</w:t>
            </w:r>
            <w:r w:rsidRPr="00195DE8">
              <w:rPr>
                <w:rFonts w:ascii="Times New Roman" w:eastAsia="Times New Roman" w:hAnsi="Times New Roman" w:cs="Times New Roman"/>
                <w:bCs/>
                <w:sz w:val="26"/>
                <w:szCs w:val="26"/>
                <w:lang w:eastAsia="ru-RU"/>
              </w:rPr>
              <w:t>.202</w:t>
            </w:r>
            <w:r w:rsidR="00195DE8" w:rsidRPr="00195DE8">
              <w:rPr>
                <w:rFonts w:ascii="Times New Roman" w:eastAsia="Times New Roman" w:hAnsi="Times New Roman" w:cs="Times New Roman"/>
                <w:bCs/>
                <w:sz w:val="26"/>
                <w:szCs w:val="26"/>
                <w:lang w:eastAsia="ru-RU"/>
              </w:rPr>
              <w:t>5</w:t>
            </w:r>
            <w:r w:rsidRPr="00195DE8">
              <w:rPr>
                <w:rFonts w:ascii="Times New Roman" w:eastAsia="Times New Roman" w:hAnsi="Times New Roman" w:cs="Times New Roman"/>
                <w:bCs/>
                <w:sz w:val="26"/>
                <w:szCs w:val="26"/>
                <w:lang w:eastAsia="ru-RU"/>
              </w:rPr>
              <w:t xml:space="preserve"> по 0</w:t>
            </w:r>
            <w:r w:rsidR="00FC0C93" w:rsidRPr="00195DE8">
              <w:rPr>
                <w:rFonts w:ascii="Times New Roman" w:eastAsia="Times New Roman" w:hAnsi="Times New Roman" w:cs="Times New Roman"/>
                <w:bCs/>
                <w:sz w:val="26"/>
                <w:szCs w:val="26"/>
                <w:lang w:eastAsia="ru-RU"/>
              </w:rPr>
              <w:t>6</w:t>
            </w:r>
            <w:r w:rsidR="00195DE8" w:rsidRPr="00195DE8">
              <w:rPr>
                <w:rFonts w:ascii="Times New Roman" w:eastAsia="Times New Roman" w:hAnsi="Times New Roman" w:cs="Times New Roman"/>
                <w:bCs/>
                <w:sz w:val="26"/>
                <w:szCs w:val="26"/>
                <w:lang w:eastAsia="ru-RU"/>
              </w:rPr>
              <w:t>.12</w:t>
            </w:r>
            <w:r w:rsidRPr="00195DE8">
              <w:rPr>
                <w:rFonts w:ascii="Times New Roman" w:eastAsia="Times New Roman" w:hAnsi="Times New Roman" w:cs="Times New Roman"/>
                <w:bCs/>
                <w:sz w:val="26"/>
                <w:szCs w:val="26"/>
                <w:lang w:eastAsia="ru-RU"/>
              </w:rPr>
              <w:t>.202</w:t>
            </w:r>
            <w:r w:rsidR="00195DE8" w:rsidRPr="00195DE8">
              <w:rPr>
                <w:rFonts w:ascii="Times New Roman" w:eastAsia="Times New Roman" w:hAnsi="Times New Roman" w:cs="Times New Roman"/>
                <w:bCs/>
                <w:sz w:val="26"/>
                <w:szCs w:val="26"/>
                <w:lang w:eastAsia="ru-RU"/>
              </w:rPr>
              <w:t>5</w:t>
            </w:r>
            <w:r w:rsidRPr="00195DE8">
              <w:rPr>
                <w:rFonts w:ascii="Times New Roman" w:eastAsia="Times New Roman" w:hAnsi="Times New Roman" w:cs="Times New Roman"/>
                <w:bCs/>
                <w:sz w:val="26"/>
                <w:szCs w:val="26"/>
                <w:lang w:eastAsia="ru-RU"/>
              </w:rPr>
              <w:t>)</w:t>
            </w:r>
          </w:p>
        </w:tc>
        <w:tc>
          <w:tcPr>
            <w:tcW w:w="708" w:type="dxa"/>
            <w:noWrap/>
            <w:vAlign w:val="center"/>
          </w:tcPr>
          <w:p w14:paraId="4CB214E6" w14:textId="0ED823EB" w:rsidR="004F243B" w:rsidRPr="00195DE8" w:rsidRDefault="00CE6FDF" w:rsidP="00FE13C0">
            <w:pPr>
              <w:spacing w:after="0" w:line="240" w:lineRule="auto"/>
              <w:jc w:val="center"/>
              <w:rPr>
                <w:rFonts w:ascii="Times New Roman" w:eastAsia="Times New Roman" w:hAnsi="Times New Roman" w:cs="Times New Roman"/>
                <w:bCs/>
                <w:sz w:val="26"/>
                <w:szCs w:val="26"/>
                <w:lang w:eastAsia="ru-RU"/>
              </w:rPr>
            </w:pPr>
            <w:r w:rsidRPr="00195DE8">
              <w:rPr>
                <w:rFonts w:ascii="Times New Roman" w:eastAsia="Times New Roman" w:hAnsi="Times New Roman" w:cs="Times New Roman"/>
                <w:bCs/>
                <w:sz w:val="26"/>
                <w:szCs w:val="26"/>
                <w:lang w:eastAsia="ru-RU"/>
              </w:rPr>
              <w:t>75</w:t>
            </w:r>
          </w:p>
        </w:tc>
      </w:tr>
      <w:tr w:rsidR="00EC6997" w:rsidRPr="00EC6997" w14:paraId="2900D035" w14:textId="77777777" w:rsidTr="0027573E">
        <w:trPr>
          <w:trHeight w:val="695"/>
        </w:trPr>
        <w:tc>
          <w:tcPr>
            <w:tcW w:w="9513" w:type="dxa"/>
            <w:noWrap/>
            <w:vAlign w:val="center"/>
          </w:tcPr>
          <w:p w14:paraId="60767D25" w14:textId="2E3EAAD2" w:rsidR="00FC0C93" w:rsidRPr="00820573" w:rsidRDefault="00FC0C93" w:rsidP="00820573">
            <w:pPr>
              <w:spacing w:after="0" w:line="240" w:lineRule="auto"/>
              <w:jc w:val="both"/>
              <w:rPr>
                <w:rFonts w:ascii="Times New Roman" w:eastAsia="Times New Roman" w:hAnsi="Times New Roman" w:cs="Times New Roman"/>
                <w:bCs/>
                <w:sz w:val="26"/>
                <w:szCs w:val="26"/>
                <w:lang w:eastAsia="ru-RU"/>
              </w:rPr>
            </w:pPr>
            <w:r w:rsidRPr="00820573">
              <w:rPr>
                <w:rFonts w:ascii="Times New Roman" w:eastAsia="Times New Roman" w:hAnsi="Times New Roman" w:cs="Times New Roman"/>
                <w:bCs/>
                <w:sz w:val="26"/>
                <w:szCs w:val="26"/>
                <w:lang w:eastAsia="ru-RU"/>
              </w:rPr>
              <w:t>3.</w:t>
            </w:r>
            <w:r w:rsidR="00913766" w:rsidRPr="00820573">
              <w:rPr>
                <w:rFonts w:ascii="Times New Roman" w:eastAsia="Times New Roman" w:hAnsi="Times New Roman" w:cs="Times New Roman"/>
                <w:bCs/>
                <w:sz w:val="26"/>
                <w:szCs w:val="26"/>
                <w:lang w:eastAsia="ru-RU"/>
              </w:rPr>
              <w:t>1.</w:t>
            </w:r>
            <w:r w:rsidRPr="00820573">
              <w:rPr>
                <w:rFonts w:ascii="Times New Roman" w:eastAsia="Times New Roman" w:hAnsi="Times New Roman" w:cs="Times New Roman"/>
                <w:bCs/>
                <w:sz w:val="26"/>
                <w:szCs w:val="26"/>
                <w:lang w:eastAsia="ru-RU"/>
              </w:rPr>
              <w:t>2. Результаты опроса «</w:t>
            </w:r>
            <w:r w:rsidR="008F076E" w:rsidRPr="008F076E">
              <w:rPr>
                <w:rFonts w:ascii="Times New Roman" w:eastAsia="Times New Roman" w:hAnsi="Times New Roman" w:cs="Times New Roman"/>
                <w:bCs/>
                <w:sz w:val="26"/>
                <w:szCs w:val="26"/>
                <w:lang w:eastAsia="ru-RU"/>
              </w:rPr>
              <w:t>Оценка текущего состояния бизнеса в Московской области: проблемы и потребности</w:t>
            </w:r>
            <w:r w:rsidRPr="00820573">
              <w:rPr>
                <w:rFonts w:ascii="Times New Roman" w:eastAsia="Times New Roman" w:hAnsi="Times New Roman" w:cs="Times New Roman"/>
                <w:bCs/>
                <w:sz w:val="26"/>
                <w:szCs w:val="26"/>
                <w:lang w:eastAsia="ru-RU"/>
              </w:rPr>
              <w:t xml:space="preserve">» в Рузском </w:t>
            </w:r>
            <w:r w:rsidR="00820573" w:rsidRPr="00820573">
              <w:rPr>
                <w:rFonts w:ascii="Times New Roman" w:eastAsia="Times New Roman" w:hAnsi="Times New Roman" w:cs="Times New Roman"/>
                <w:bCs/>
                <w:sz w:val="26"/>
                <w:szCs w:val="26"/>
                <w:lang w:eastAsia="ru-RU"/>
              </w:rPr>
              <w:t>муниципальном</w:t>
            </w:r>
            <w:r w:rsidRPr="00820573">
              <w:rPr>
                <w:rFonts w:ascii="Times New Roman" w:eastAsia="Times New Roman" w:hAnsi="Times New Roman" w:cs="Times New Roman"/>
                <w:bCs/>
                <w:sz w:val="26"/>
                <w:szCs w:val="26"/>
                <w:lang w:eastAsia="ru-RU"/>
              </w:rPr>
              <w:t xml:space="preserve"> округе (с </w:t>
            </w:r>
            <w:r w:rsidR="00820573" w:rsidRPr="00820573">
              <w:rPr>
                <w:rFonts w:ascii="Times New Roman" w:eastAsia="Times New Roman" w:hAnsi="Times New Roman" w:cs="Times New Roman"/>
                <w:bCs/>
                <w:sz w:val="26"/>
                <w:szCs w:val="26"/>
                <w:lang w:eastAsia="ru-RU"/>
              </w:rPr>
              <w:t>13</w:t>
            </w:r>
            <w:r w:rsidRPr="00820573">
              <w:rPr>
                <w:rFonts w:ascii="Times New Roman" w:eastAsia="Times New Roman" w:hAnsi="Times New Roman" w:cs="Times New Roman"/>
                <w:bCs/>
                <w:sz w:val="26"/>
                <w:szCs w:val="26"/>
                <w:lang w:eastAsia="ru-RU"/>
              </w:rPr>
              <w:t>.05.202</w:t>
            </w:r>
            <w:r w:rsidR="00820573" w:rsidRPr="00820573">
              <w:rPr>
                <w:rFonts w:ascii="Times New Roman" w:eastAsia="Times New Roman" w:hAnsi="Times New Roman" w:cs="Times New Roman"/>
                <w:bCs/>
                <w:sz w:val="26"/>
                <w:szCs w:val="26"/>
                <w:lang w:eastAsia="ru-RU"/>
              </w:rPr>
              <w:t>5 по 13</w:t>
            </w:r>
            <w:r w:rsidRPr="00820573">
              <w:rPr>
                <w:rFonts w:ascii="Times New Roman" w:eastAsia="Times New Roman" w:hAnsi="Times New Roman" w:cs="Times New Roman"/>
                <w:bCs/>
                <w:sz w:val="26"/>
                <w:szCs w:val="26"/>
                <w:lang w:eastAsia="ru-RU"/>
              </w:rPr>
              <w:t>.06.202</w:t>
            </w:r>
            <w:r w:rsidR="00820573" w:rsidRPr="00820573">
              <w:rPr>
                <w:rFonts w:ascii="Times New Roman" w:eastAsia="Times New Roman" w:hAnsi="Times New Roman" w:cs="Times New Roman"/>
                <w:bCs/>
                <w:sz w:val="26"/>
                <w:szCs w:val="26"/>
                <w:lang w:eastAsia="ru-RU"/>
              </w:rPr>
              <w:t>5</w:t>
            </w:r>
            <w:r w:rsidRPr="00820573">
              <w:rPr>
                <w:rFonts w:ascii="Times New Roman" w:eastAsia="Times New Roman" w:hAnsi="Times New Roman" w:cs="Times New Roman"/>
                <w:bCs/>
                <w:sz w:val="26"/>
                <w:szCs w:val="26"/>
                <w:lang w:eastAsia="ru-RU"/>
              </w:rPr>
              <w:t>)</w:t>
            </w:r>
          </w:p>
        </w:tc>
        <w:tc>
          <w:tcPr>
            <w:tcW w:w="708" w:type="dxa"/>
            <w:noWrap/>
            <w:vAlign w:val="center"/>
          </w:tcPr>
          <w:p w14:paraId="3CABE1C3" w14:textId="5D1FA35F" w:rsidR="00FC0C93" w:rsidRPr="00CE6FDF" w:rsidRDefault="00834B1F" w:rsidP="00FE13C0">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96</w:t>
            </w:r>
          </w:p>
        </w:tc>
      </w:tr>
      <w:tr w:rsidR="00EC6997" w:rsidRPr="00EC6997" w14:paraId="76120DEC" w14:textId="77777777" w:rsidTr="0027573E">
        <w:trPr>
          <w:trHeight w:val="705"/>
        </w:trPr>
        <w:tc>
          <w:tcPr>
            <w:tcW w:w="9513" w:type="dxa"/>
            <w:noWrap/>
            <w:vAlign w:val="center"/>
          </w:tcPr>
          <w:p w14:paraId="3E94EDE8" w14:textId="4DACF019" w:rsidR="004F243B" w:rsidRPr="00820573" w:rsidRDefault="006C60F2" w:rsidP="00435EFC">
            <w:pPr>
              <w:spacing w:after="0" w:line="240" w:lineRule="auto"/>
              <w:jc w:val="both"/>
              <w:rPr>
                <w:rFonts w:ascii="Times New Roman" w:eastAsia="Times New Roman" w:hAnsi="Times New Roman" w:cs="Times New Roman"/>
                <w:bCs/>
                <w:sz w:val="26"/>
                <w:szCs w:val="26"/>
                <w:lang w:eastAsia="ru-RU"/>
              </w:rPr>
            </w:pPr>
            <w:r w:rsidRPr="00820573">
              <w:rPr>
                <w:rFonts w:ascii="Times New Roman" w:eastAsia="Times New Roman" w:hAnsi="Times New Roman" w:cs="Times New Roman"/>
                <w:bCs/>
                <w:sz w:val="26"/>
                <w:szCs w:val="26"/>
                <w:lang w:eastAsia="ru-RU"/>
              </w:rPr>
              <w:t>3.</w:t>
            </w:r>
            <w:r w:rsidR="00913766" w:rsidRPr="00820573">
              <w:rPr>
                <w:rFonts w:ascii="Times New Roman" w:eastAsia="Times New Roman" w:hAnsi="Times New Roman" w:cs="Times New Roman"/>
                <w:bCs/>
                <w:sz w:val="26"/>
                <w:szCs w:val="26"/>
                <w:lang w:eastAsia="ru-RU"/>
              </w:rPr>
              <w:t>1.</w:t>
            </w:r>
            <w:r w:rsidR="00FC0C93" w:rsidRPr="00820573">
              <w:rPr>
                <w:rFonts w:ascii="Times New Roman" w:eastAsia="Times New Roman" w:hAnsi="Times New Roman" w:cs="Times New Roman"/>
                <w:bCs/>
                <w:sz w:val="26"/>
                <w:szCs w:val="26"/>
                <w:lang w:eastAsia="ru-RU"/>
              </w:rPr>
              <w:t>3</w:t>
            </w:r>
            <w:r w:rsidRPr="00820573">
              <w:rPr>
                <w:rFonts w:ascii="Times New Roman" w:eastAsia="Times New Roman" w:hAnsi="Times New Roman" w:cs="Times New Roman"/>
                <w:bCs/>
                <w:sz w:val="26"/>
                <w:szCs w:val="26"/>
                <w:lang w:eastAsia="ru-RU"/>
              </w:rPr>
              <w:t xml:space="preserve">. </w:t>
            </w:r>
            <w:r w:rsidR="004F243B" w:rsidRPr="00820573">
              <w:rPr>
                <w:rFonts w:ascii="Times New Roman" w:eastAsia="Times New Roman" w:hAnsi="Times New Roman" w:cs="Times New Roman"/>
                <w:bCs/>
                <w:sz w:val="26"/>
                <w:szCs w:val="26"/>
                <w:lang w:eastAsia="ru-RU"/>
              </w:rPr>
              <w:t>Результаты опроса «</w:t>
            </w:r>
            <w:r w:rsidR="00435EFC">
              <w:rPr>
                <w:rFonts w:ascii="Times New Roman" w:eastAsia="Times New Roman" w:hAnsi="Times New Roman" w:cs="Times New Roman"/>
                <w:bCs/>
                <w:sz w:val="26"/>
                <w:szCs w:val="26"/>
                <w:lang w:eastAsia="ru-RU"/>
              </w:rPr>
              <w:t>О</w:t>
            </w:r>
            <w:r w:rsidR="00435EFC" w:rsidRPr="00435EFC">
              <w:rPr>
                <w:rFonts w:ascii="Times New Roman" w:eastAsia="Times New Roman" w:hAnsi="Times New Roman" w:cs="Times New Roman"/>
                <w:bCs/>
                <w:sz w:val="26"/>
                <w:szCs w:val="26"/>
                <w:lang w:eastAsia="ru-RU"/>
              </w:rPr>
              <w:t xml:space="preserve"> состоянии бизнеса в Московской области</w:t>
            </w:r>
            <w:r w:rsidR="004F243B" w:rsidRPr="00820573">
              <w:rPr>
                <w:rFonts w:ascii="Times New Roman" w:eastAsia="Times New Roman" w:hAnsi="Times New Roman" w:cs="Times New Roman"/>
                <w:bCs/>
                <w:sz w:val="26"/>
                <w:szCs w:val="26"/>
                <w:lang w:eastAsia="ru-RU"/>
              </w:rPr>
              <w:t xml:space="preserve">» в Рузском </w:t>
            </w:r>
            <w:r w:rsidR="00820573" w:rsidRPr="00820573">
              <w:rPr>
                <w:rFonts w:ascii="Times New Roman" w:eastAsia="Times New Roman" w:hAnsi="Times New Roman" w:cs="Times New Roman"/>
                <w:bCs/>
                <w:sz w:val="26"/>
                <w:szCs w:val="26"/>
                <w:lang w:eastAsia="ru-RU"/>
              </w:rPr>
              <w:t xml:space="preserve">муниципальном </w:t>
            </w:r>
            <w:r w:rsidR="004F243B" w:rsidRPr="00820573">
              <w:rPr>
                <w:rFonts w:ascii="Times New Roman" w:eastAsia="Times New Roman" w:hAnsi="Times New Roman" w:cs="Times New Roman"/>
                <w:bCs/>
                <w:sz w:val="26"/>
                <w:szCs w:val="26"/>
                <w:lang w:eastAsia="ru-RU"/>
              </w:rPr>
              <w:t>округе</w:t>
            </w:r>
            <w:r w:rsidRPr="00820573">
              <w:rPr>
                <w:rFonts w:ascii="Times New Roman" w:eastAsia="Times New Roman" w:hAnsi="Times New Roman" w:cs="Times New Roman"/>
                <w:bCs/>
                <w:sz w:val="26"/>
                <w:szCs w:val="26"/>
                <w:lang w:eastAsia="ru-RU"/>
              </w:rPr>
              <w:t xml:space="preserve"> (с </w:t>
            </w:r>
            <w:r w:rsidR="00820573" w:rsidRPr="00820573">
              <w:rPr>
                <w:rFonts w:ascii="Times New Roman" w:eastAsia="Times New Roman" w:hAnsi="Times New Roman" w:cs="Times New Roman"/>
                <w:bCs/>
                <w:sz w:val="26"/>
                <w:szCs w:val="26"/>
                <w:lang w:eastAsia="ru-RU"/>
              </w:rPr>
              <w:t>26.08</w:t>
            </w:r>
            <w:r w:rsidRPr="00820573">
              <w:rPr>
                <w:rFonts w:ascii="Times New Roman" w:eastAsia="Times New Roman" w:hAnsi="Times New Roman" w:cs="Times New Roman"/>
                <w:bCs/>
                <w:sz w:val="26"/>
                <w:szCs w:val="26"/>
                <w:lang w:eastAsia="ru-RU"/>
              </w:rPr>
              <w:t>.202</w:t>
            </w:r>
            <w:r w:rsidR="00820573" w:rsidRPr="00820573">
              <w:rPr>
                <w:rFonts w:ascii="Times New Roman" w:eastAsia="Times New Roman" w:hAnsi="Times New Roman" w:cs="Times New Roman"/>
                <w:bCs/>
                <w:sz w:val="26"/>
                <w:szCs w:val="26"/>
                <w:lang w:eastAsia="ru-RU"/>
              </w:rPr>
              <w:t>5</w:t>
            </w:r>
            <w:r w:rsidRPr="00820573">
              <w:rPr>
                <w:rFonts w:ascii="Times New Roman" w:eastAsia="Times New Roman" w:hAnsi="Times New Roman" w:cs="Times New Roman"/>
                <w:bCs/>
                <w:sz w:val="26"/>
                <w:szCs w:val="26"/>
                <w:lang w:eastAsia="ru-RU"/>
              </w:rPr>
              <w:t xml:space="preserve"> по </w:t>
            </w:r>
            <w:r w:rsidR="00405A71" w:rsidRPr="00820573">
              <w:rPr>
                <w:rFonts w:ascii="Times New Roman" w:eastAsia="Times New Roman" w:hAnsi="Times New Roman" w:cs="Times New Roman"/>
                <w:bCs/>
                <w:sz w:val="26"/>
                <w:szCs w:val="26"/>
                <w:lang w:eastAsia="ru-RU"/>
              </w:rPr>
              <w:t>26</w:t>
            </w:r>
            <w:r w:rsidRPr="00820573">
              <w:rPr>
                <w:rFonts w:ascii="Times New Roman" w:eastAsia="Times New Roman" w:hAnsi="Times New Roman" w:cs="Times New Roman"/>
                <w:bCs/>
                <w:sz w:val="26"/>
                <w:szCs w:val="26"/>
                <w:lang w:eastAsia="ru-RU"/>
              </w:rPr>
              <w:t>.0</w:t>
            </w:r>
            <w:r w:rsidR="00405A71" w:rsidRPr="00820573">
              <w:rPr>
                <w:rFonts w:ascii="Times New Roman" w:eastAsia="Times New Roman" w:hAnsi="Times New Roman" w:cs="Times New Roman"/>
                <w:bCs/>
                <w:sz w:val="26"/>
                <w:szCs w:val="26"/>
                <w:lang w:eastAsia="ru-RU"/>
              </w:rPr>
              <w:t>9</w:t>
            </w:r>
            <w:r w:rsidRPr="00820573">
              <w:rPr>
                <w:rFonts w:ascii="Times New Roman" w:eastAsia="Times New Roman" w:hAnsi="Times New Roman" w:cs="Times New Roman"/>
                <w:bCs/>
                <w:sz w:val="26"/>
                <w:szCs w:val="26"/>
                <w:lang w:eastAsia="ru-RU"/>
              </w:rPr>
              <w:t>.202</w:t>
            </w:r>
            <w:r w:rsidR="00820573" w:rsidRPr="00820573">
              <w:rPr>
                <w:rFonts w:ascii="Times New Roman" w:eastAsia="Times New Roman" w:hAnsi="Times New Roman" w:cs="Times New Roman"/>
                <w:bCs/>
                <w:sz w:val="26"/>
                <w:szCs w:val="26"/>
                <w:lang w:eastAsia="ru-RU"/>
              </w:rPr>
              <w:t>5</w:t>
            </w:r>
            <w:r w:rsidRPr="00820573">
              <w:rPr>
                <w:rFonts w:ascii="Times New Roman" w:eastAsia="Times New Roman" w:hAnsi="Times New Roman" w:cs="Times New Roman"/>
                <w:bCs/>
                <w:sz w:val="26"/>
                <w:szCs w:val="26"/>
                <w:lang w:eastAsia="ru-RU"/>
              </w:rPr>
              <w:t>)</w:t>
            </w:r>
          </w:p>
        </w:tc>
        <w:tc>
          <w:tcPr>
            <w:tcW w:w="708" w:type="dxa"/>
            <w:noWrap/>
            <w:vAlign w:val="center"/>
          </w:tcPr>
          <w:p w14:paraId="7277B971" w14:textId="3F1826F7" w:rsidR="004F243B" w:rsidRPr="00CE6FDF" w:rsidRDefault="00CE6FDF" w:rsidP="00FE13C0">
            <w:pPr>
              <w:spacing w:after="0" w:line="240" w:lineRule="auto"/>
              <w:jc w:val="center"/>
              <w:rPr>
                <w:rFonts w:ascii="Times New Roman" w:eastAsia="Times New Roman" w:hAnsi="Times New Roman" w:cs="Times New Roman"/>
                <w:bCs/>
                <w:sz w:val="26"/>
                <w:szCs w:val="26"/>
                <w:lang w:eastAsia="ru-RU"/>
              </w:rPr>
            </w:pPr>
            <w:r w:rsidRPr="00CE6FDF">
              <w:rPr>
                <w:rFonts w:ascii="Times New Roman" w:eastAsia="Times New Roman" w:hAnsi="Times New Roman" w:cs="Times New Roman"/>
                <w:bCs/>
                <w:sz w:val="26"/>
                <w:szCs w:val="26"/>
                <w:lang w:eastAsia="ru-RU"/>
              </w:rPr>
              <w:t>109</w:t>
            </w:r>
          </w:p>
        </w:tc>
      </w:tr>
      <w:tr w:rsidR="00EC6997" w:rsidRPr="00EC6997" w14:paraId="0811A224" w14:textId="77777777" w:rsidTr="0027573E">
        <w:trPr>
          <w:trHeight w:val="984"/>
        </w:trPr>
        <w:tc>
          <w:tcPr>
            <w:tcW w:w="9513" w:type="dxa"/>
            <w:noWrap/>
            <w:vAlign w:val="center"/>
          </w:tcPr>
          <w:p w14:paraId="1EA93107" w14:textId="3A8BEC99" w:rsidR="004F243B" w:rsidRPr="00EC6997" w:rsidRDefault="001E6B76" w:rsidP="0004791C">
            <w:pPr>
              <w:spacing w:after="0" w:line="240" w:lineRule="auto"/>
              <w:jc w:val="both"/>
              <w:rPr>
                <w:rFonts w:ascii="Times New Roman" w:eastAsia="Times New Roman" w:hAnsi="Times New Roman" w:cs="Times New Roman"/>
                <w:b/>
                <w:color w:val="FF0000"/>
                <w:sz w:val="26"/>
                <w:szCs w:val="26"/>
                <w:lang w:eastAsia="ru-RU"/>
              </w:rPr>
            </w:pPr>
            <w:r w:rsidRPr="0011067E">
              <w:rPr>
                <w:rFonts w:ascii="Times New Roman" w:eastAsia="Times New Roman" w:hAnsi="Times New Roman" w:cs="Times New Roman"/>
                <w:bCs/>
                <w:sz w:val="26"/>
                <w:szCs w:val="26"/>
                <w:lang w:eastAsia="ru-RU"/>
              </w:rPr>
              <w:t>3.</w:t>
            </w:r>
            <w:r w:rsidR="0093269A" w:rsidRPr="0011067E">
              <w:rPr>
                <w:rFonts w:ascii="Times New Roman" w:eastAsia="Times New Roman" w:hAnsi="Times New Roman" w:cs="Times New Roman"/>
                <w:bCs/>
                <w:sz w:val="26"/>
                <w:szCs w:val="26"/>
                <w:lang w:eastAsia="ru-RU"/>
              </w:rPr>
              <w:t>1.</w:t>
            </w:r>
            <w:r w:rsidR="00405A71" w:rsidRPr="0011067E">
              <w:rPr>
                <w:rFonts w:ascii="Times New Roman" w:eastAsia="Times New Roman" w:hAnsi="Times New Roman" w:cs="Times New Roman"/>
                <w:bCs/>
                <w:sz w:val="26"/>
                <w:szCs w:val="26"/>
                <w:lang w:eastAsia="ru-RU"/>
              </w:rPr>
              <w:t>4</w:t>
            </w:r>
            <w:r w:rsidRPr="0011067E">
              <w:rPr>
                <w:rFonts w:ascii="Times New Roman" w:eastAsia="Times New Roman" w:hAnsi="Times New Roman" w:cs="Times New Roman"/>
                <w:bCs/>
                <w:sz w:val="26"/>
                <w:szCs w:val="26"/>
                <w:lang w:eastAsia="ru-RU"/>
              </w:rPr>
              <w:t>.</w:t>
            </w:r>
            <w:r w:rsidR="0004791C" w:rsidRPr="0004791C">
              <w:rPr>
                <w:rFonts w:ascii="Times New Roman" w:eastAsia="Times New Roman" w:hAnsi="Times New Roman" w:cs="Times New Roman"/>
                <w:bCs/>
                <w:sz w:val="26"/>
                <w:szCs w:val="26"/>
                <w:lang w:eastAsia="ru-RU"/>
              </w:rPr>
              <w:tab/>
              <w:t>Мониторинг состояния и развития конкуренции на товарных рынках Московской области по мнению респондентов Рузского муниципального округа</w:t>
            </w:r>
            <w:r w:rsidR="005A22E3">
              <w:rPr>
                <w:rFonts w:ascii="Times New Roman" w:eastAsia="Times New Roman" w:hAnsi="Times New Roman" w:cs="Times New Roman"/>
                <w:bCs/>
                <w:sz w:val="26"/>
                <w:szCs w:val="26"/>
                <w:lang w:eastAsia="ru-RU"/>
              </w:rPr>
              <w:t>.</w:t>
            </w:r>
            <w:r w:rsidR="0004791C" w:rsidRPr="0004791C">
              <w:rPr>
                <w:rFonts w:ascii="Times New Roman" w:eastAsia="Times New Roman" w:hAnsi="Times New Roman" w:cs="Times New Roman"/>
                <w:bCs/>
                <w:sz w:val="26"/>
                <w:szCs w:val="26"/>
                <w:lang w:eastAsia="ru-RU"/>
              </w:rPr>
              <w:t xml:space="preserve"> </w:t>
            </w:r>
            <w:r w:rsidRPr="0011067E">
              <w:rPr>
                <w:rFonts w:ascii="Times New Roman" w:eastAsia="Times New Roman" w:hAnsi="Times New Roman" w:cs="Times New Roman"/>
                <w:bCs/>
                <w:sz w:val="26"/>
                <w:szCs w:val="26"/>
                <w:lang w:eastAsia="ru-RU"/>
              </w:rPr>
              <w:t>Результаты опроса</w:t>
            </w:r>
            <w:r w:rsidR="0004791C">
              <w:t xml:space="preserve"> </w:t>
            </w:r>
            <w:r w:rsidR="0004791C" w:rsidRPr="0004791C">
              <w:rPr>
                <w:rFonts w:ascii="Times New Roman" w:eastAsia="Times New Roman" w:hAnsi="Times New Roman" w:cs="Times New Roman"/>
                <w:bCs/>
                <w:sz w:val="26"/>
                <w:szCs w:val="26"/>
                <w:lang w:eastAsia="ru-RU"/>
              </w:rPr>
              <w:t>о состоянии и развитии конкуренции на товарных рынках Московской области</w:t>
            </w:r>
            <w:r w:rsidR="0004791C">
              <w:rPr>
                <w:rFonts w:ascii="Times New Roman" w:eastAsia="Times New Roman" w:hAnsi="Times New Roman" w:cs="Times New Roman"/>
                <w:bCs/>
                <w:sz w:val="26"/>
                <w:szCs w:val="26"/>
                <w:lang w:eastAsia="ru-RU"/>
              </w:rPr>
              <w:t>, проведенного социологической компанией ООО «</w:t>
            </w:r>
            <w:proofErr w:type="spellStart"/>
            <w:r w:rsidR="0004791C">
              <w:rPr>
                <w:rFonts w:ascii="Times New Roman" w:eastAsia="Times New Roman" w:hAnsi="Times New Roman" w:cs="Times New Roman"/>
                <w:bCs/>
                <w:sz w:val="26"/>
                <w:szCs w:val="26"/>
                <w:lang w:eastAsia="ru-RU"/>
              </w:rPr>
              <w:t>Маграм</w:t>
            </w:r>
            <w:proofErr w:type="spellEnd"/>
            <w:r w:rsidR="0004791C">
              <w:rPr>
                <w:rFonts w:ascii="Times New Roman" w:eastAsia="Times New Roman" w:hAnsi="Times New Roman" w:cs="Times New Roman"/>
                <w:bCs/>
                <w:sz w:val="26"/>
                <w:szCs w:val="26"/>
                <w:lang w:eastAsia="ru-RU"/>
              </w:rPr>
              <w:t xml:space="preserve"> МР»</w:t>
            </w:r>
            <w:r w:rsidR="00473677" w:rsidRPr="0011067E">
              <w:rPr>
                <w:rFonts w:ascii="Times New Roman" w:eastAsia="Times New Roman" w:hAnsi="Times New Roman" w:cs="Times New Roman"/>
                <w:bCs/>
                <w:sz w:val="26"/>
                <w:szCs w:val="26"/>
                <w:lang w:eastAsia="ru-RU"/>
              </w:rPr>
              <w:t xml:space="preserve"> </w:t>
            </w:r>
            <w:r w:rsidR="00970862" w:rsidRPr="0011067E">
              <w:rPr>
                <w:rFonts w:ascii="Times New Roman" w:eastAsia="Times New Roman" w:hAnsi="Times New Roman" w:cs="Times New Roman"/>
                <w:bCs/>
                <w:sz w:val="26"/>
                <w:szCs w:val="26"/>
                <w:lang w:eastAsia="ru-RU"/>
              </w:rPr>
              <w:t xml:space="preserve">(с </w:t>
            </w:r>
            <w:r w:rsidR="0011067E" w:rsidRPr="0011067E">
              <w:rPr>
                <w:rFonts w:ascii="Times New Roman" w:eastAsia="Times New Roman" w:hAnsi="Times New Roman" w:cs="Times New Roman"/>
                <w:bCs/>
                <w:sz w:val="26"/>
                <w:szCs w:val="26"/>
                <w:lang w:eastAsia="ru-RU"/>
              </w:rPr>
              <w:t>06.08</w:t>
            </w:r>
            <w:r w:rsidR="00970862" w:rsidRPr="0011067E">
              <w:rPr>
                <w:rFonts w:ascii="Times New Roman" w:eastAsia="Times New Roman" w:hAnsi="Times New Roman" w:cs="Times New Roman"/>
                <w:bCs/>
                <w:sz w:val="26"/>
                <w:szCs w:val="26"/>
                <w:lang w:eastAsia="ru-RU"/>
              </w:rPr>
              <w:t>.202</w:t>
            </w:r>
            <w:r w:rsidR="0011067E" w:rsidRPr="0011067E">
              <w:rPr>
                <w:rFonts w:ascii="Times New Roman" w:eastAsia="Times New Roman" w:hAnsi="Times New Roman" w:cs="Times New Roman"/>
                <w:bCs/>
                <w:sz w:val="26"/>
                <w:szCs w:val="26"/>
                <w:lang w:eastAsia="ru-RU"/>
              </w:rPr>
              <w:t>5</w:t>
            </w:r>
            <w:r w:rsidR="00970862" w:rsidRPr="0011067E">
              <w:rPr>
                <w:rFonts w:ascii="Times New Roman" w:eastAsia="Times New Roman" w:hAnsi="Times New Roman" w:cs="Times New Roman"/>
                <w:bCs/>
                <w:sz w:val="26"/>
                <w:szCs w:val="26"/>
                <w:lang w:eastAsia="ru-RU"/>
              </w:rPr>
              <w:t xml:space="preserve"> по </w:t>
            </w:r>
            <w:r w:rsidR="0011067E" w:rsidRPr="0011067E">
              <w:rPr>
                <w:rFonts w:ascii="Times New Roman" w:eastAsia="Times New Roman" w:hAnsi="Times New Roman" w:cs="Times New Roman"/>
                <w:bCs/>
                <w:sz w:val="26"/>
                <w:szCs w:val="26"/>
                <w:lang w:eastAsia="ru-RU"/>
              </w:rPr>
              <w:t>17</w:t>
            </w:r>
            <w:r w:rsidR="00970862" w:rsidRPr="0011067E">
              <w:rPr>
                <w:rFonts w:ascii="Times New Roman" w:eastAsia="Times New Roman" w:hAnsi="Times New Roman" w:cs="Times New Roman"/>
                <w:bCs/>
                <w:sz w:val="26"/>
                <w:szCs w:val="26"/>
                <w:lang w:eastAsia="ru-RU"/>
              </w:rPr>
              <w:t>.</w:t>
            </w:r>
            <w:r w:rsidR="0011067E" w:rsidRPr="0011067E">
              <w:rPr>
                <w:rFonts w:ascii="Times New Roman" w:eastAsia="Times New Roman" w:hAnsi="Times New Roman" w:cs="Times New Roman"/>
                <w:bCs/>
                <w:sz w:val="26"/>
                <w:szCs w:val="26"/>
                <w:lang w:eastAsia="ru-RU"/>
              </w:rPr>
              <w:t>09</w:t>
            </w:r>
            <w:r w:rsidR="00970862" w:rsidRPr="0011067E">
              <w:rPr>
                <w:rFonts w:ascii="Times New Roman" w:eastAsia="Times New Roman" w:hAnsi="Times New Roman" w:cs="Times New Roman"/>
                <w:bCs/>
                <w:sz w:val="26"/>
                <w:szCs w:val="26"/>
                <w:lang w:eastAsia="ru-RU"/>
              </w:rPr>
              <w:t>.202</w:t>
            </w:r>
            <w:r w:rsidR="0011067E" w:rsidRPr="0011067E">
              <w:rPr>
                <w:rFonts w:ascii="Times New Roman" w:eastAsia="Times New Roman" w:hAnsi="Times New Roman" w:cs="Times New Roman"/>
                <w:bCs/>
                <w:sz w:val="26"/>
                <w:szCs w:val="26"/>
                <w:lang w:eastAsia="ru-RU"/>
              </w:rPr>
              <w:t>5</w:t>
            </w:r>
            <w:r w:rsidR="00970862" w:rsidRPr="0011067E">
              <w:rPr>
                <w:rFonts w:ascii="Times New Roman" w:eastAsia="Times New Roman" w:hAnsi="Times New Roman" w:cs="Times New Roman"/>
                <w:bCs/>
                <w:sz w:val="26"/>
                <w:szCs w:val="26"/>
                <w:lang w:eastAsia="ru-RU"/>
              </w:rPr>
              <w:t>)</w:t>
            </w:r>
          </w:p>
        </w:tc>
        <w:tc>
          <w:tcPr>
            <w:tcW w:w="708" w:type="dxa"/>
            <w:noWrap/>
            <w:vAlign w:val="center"/>
          </w:tcPr>
          <w:p w14:paraId="5BCAA465" w14:textId="0A2F6D6A" w:rsidR="004F243B" w:rsidRPr="00CE6FDF" w:rsidRDefault="00CE6FDF" w:rsidP="00FE13C0">
            <w:pPr>
              <w:spacing w:after="0" w:line="240" w:lineRule="auto"/>
              <w:jc w:val="center"/>
              <w:rPr>
                <w:rFonts w:ascii="Times New Roman" w:eastAsia="Times New Roman" w:hAnsi="Times New Roman" w:cs="Times New Roman"/>
                <w:bCs/>
                <w:sz w:val="26"/>
                <w:szCs w:val="26"/>
                <w:lang w:eastAsia="ru-RU"/>
              </w:rPr>
            </w:pPr>
            <w:r w:rsidRPr="00CE6FDF">
              <w:rPr>
                <w:rFonts w:ascii="Times New Roman" w:eastAsia="Times New Roman" w:hAnsi="Times New Roman" w:cs="Times New Roman"/>
                <w:bCs/>
                <w:sz w:val="26"/>
                <w:szCs w:val="26"/>
                <w:lang w:eastAsia="ru-RU"/>
              </w:rPr>
              <w:t>124</w:t>
            </w:r>
          </w:p>
        </w:tc>
      </w:tr>
      <w:tr w:rsidR="00EC6997" w:rsidRPr="00EC6997" w14:paraId="3C71944E" w14:textId="77777777" w:rsidTr="0027573E">
        <w:trPr>
          <w:trHeight w:val="687"/>
        </w:trPr>
        <w:tc>
          <w:tcPr>
            <w:tcW w:w="9513" w:type="dxa"/>
            <w:noWrap/>
            <w:vAlign w:val="center"/>
          </w:tcPr>
          <w:p w14:paraId="2B3DC1EF" w14:textId="17E6D488" w:rsidR="0093269A" w:rsidRPr="00EC6997" w:rsidRDefault="0093269A" w:rsidP="0011067E">
            <w:pPr>
              <w:spacing w:after="0" w:line="240" w:lineRule="auto"/>
              <w:jc w:val="both"/>
              <w:rPr>
                <w:rFonts w:ascii="Times New Roman" w:eastAsia="Times New Roman" w:hAnsi="Times New Roman" w:cs="Times New Roman"/>
                <w:b/>
                <w:color w:val="FF0000"/>
                <w:sz w:val="26"/>
                <w:szCs w:val="26"/>
                <w:lang w:eastAsia="ru-RU"/>
              </w:rPr>
            </w:pPr>
            <w:r w:rsidRPr="0011067E">
              <w:rPr>
                <w:rFonts w:ascii="Times New Roman" w:eastAsia="Times New Roman" w:hAnsi="Times New Roman" w:cs="Times New Roman"/>
                <w:sz w:val="26"/>
                <w:szCs w:val="26"/>
                <w:lang w:eastAsia="ru-RU"/>
              </w:rPr>
              <w:t>3.2.</w:t>
            </w:r>
            <w:r w:rsidRPr="0011067E">
              <w:rPr>
                <w:rFonts w:ascii="Times New Roman" w:eastAsia="Times New Roman" w:hAnsi="Times New Roman" w:cs="Times New Roman"/>
                <w:sz w:val="26"/>
                <w:szCs w:val="26"/>
                <w:lang w:eastAsia="ru-RU"/>
              </w:rPr>
              <w:tab/>
              <w:t xml:space="preserve">Мониторинг удовлетворенности потребителей качеством товаров, работ и услуг на товарных рынках Рузского </w:t>
            </w:r>
            <w:r w:rsidR="0011067E" w:rsidRPr="0011067E">
              <w:rPr>
                <w:rFonts w:ascii="Times New Roman" w:eastAsia="Times New Roman" w:hAnsi="Times New Roman" w:cs="Times New Roman"/>
                <w:sz w:val="26"/>
                <w:szCs w:val="26"/>
                <w:lang w:eastAsia="ru-RU"/>
              </w:rPr>
              <w:t>муниципального</w:t>
            </w:r>
            <w:r w:rsidRPr="0011067E">
              <w:rPr>
                <w:rFonts w:ascii="Times New Roman" w:eastAsia="Times New Roman" w:hAnsi="Times New Roman" w:cs="Times New Roman"/>
                <w:sz w:val="26"/>
                <w:szCs w:val="26"/>
                <w:lang w:eastAsia="ru-RU"/>
              </w:rPr>
              <w:t xml:space="preserve"> округа Московской области и состоянием ценовой конкуренции</w:t>
            </w:r>
          </w:p>
        </w:tc>
        <w:tc>
          <w:tcPr>
            <w:tcW w:w="708" w:type="dxa"/>
            <w:noWrap/>
            <w:vAlign w:val="center"/>
          </w:tcPr>
          <w:p w14:paraId="7B45B65A" w14:textId="4FD38B0A" w:rsidR="0093269A" w:rsidRPr="00CE6FDF" w:rsidRDefault="00CE6FDF" w:rsidP="00FE13C0">
            <w:pPr>
              <w:spacing w:after="0" w:line="240" w:lineRule="auto"/>
              <w:jc w:val="center"/>
              <w:rPr>
                <w:rFonts w:ascii="Times New Roman" w:eastAsia="Times New Roman" w:hAnsi="Times New Roman" w:cs="Times New Roman"/>
                <w:bCs/>
                <w:sz w:val="26"/>
                <w:szCs w:val="26"/>
                <w:lang w:eastAsia="ru-RU"/>
              </w:rPr>
            </w:pPr>
            <w:r w:rsidRPr="00CE6FDF">
              <w:rPr>
                <w:rFonts w:ascii="Times New Roman" w:eastAsia="Times New Roman" w:hAnsi="Times New Roman" w:cs="Times New Roman"/>
                <w:bCs/>
                <w:sz w:val="26"/>
                <w:szCs w:val="26"/>
                <w:lang w:eastAsia="ru-RU"/>
              </w:rPr>
              <w:t>139</w:t>
            </w:r>
          </w:p>
        </w:tc>
      </w:tr>
      <w:tr w:rsidR="00EC6997" w:rsidRPr="00EC6997" w14:paraId="0293C1E5" w14:textId="77777777" w:rsidTr="0027573E">
        <w:trPr>
          <w:trHeight w:val="687"/>
        </w:trPr>
        <w:tc>
          <w:tcPr>
            <w:tcW w:w="9513" w:type="dxa"/>
            <w:noWrap/>
            <w:vAlign w:val="center"/>
          </w:tcPr>
          <w:p w14:paraId="5F5FEB32" w14:textId="45B52EAC" w:rsidR="00FE13C0" w:rsidRPr="00794F08" w:rsidRDefault="00FE13C0" w:rsidP="00FE13C0">
            <w:pPr>
              <w:spacing w:after="0" w:line="240" w:lineRule="auto"/>
              <w:jc w:val="both"/>
              <w:rPr>
                <w:rFonts w:ascii="Times New Roman" w:eastAsia="Times New Roman" w:hAnsi="Times New Roman" w:cs="Times New Roman"/>
                <w:sz w:val="26"/>
                <w:szCs w:val="26"/>
                <w:lang w:eastAsia="ru-RU"/>
              </w:rPr>
            </w:pPr>
            <w:r w:rsidRPr="00794F08">
              <w:rPr>
                <w:rFonts w:ascii="Times New Roman" w:eastAsia="Times New Roman" w:hAnsi="Times New Roman" w:cs="Times New Roman"/>
                <w:b/>
                <w:sz w:val="26"/>
                <w:szCs w:val="26"/>
                <w:lang w:eastAsia="ru-RU"/>
              </w:rPr>
              <w:t>Раздел 4. Взаимодействие с общественностью. Поддержка потенциальных предпринимателей</w:t>
            </w:r>
          </w:p>
        </w:tc>
        <w:tc>
          <w:tcPr>
            <w:tcW w:w="708" w:type="dxa"/>
            <w:noWrap/>
            <w:vAlign w:val="center"/>
          </w:tcPr>
          <w:p w14:paraId="7DCED379" w14:textId="1E9B7459" w:rsidR="00FE13C0" w:rsidRPr="00CE6FDF" w:rsidRDefault="00CE6FDF" w:rsidP="00FE13C0">
            <w:pPr>
              <w:spacing w:after="0" w:line="240" w:lineRule="auto"/>
              <w:jc w:val="center"/>
              <w:rPr>
                <w:rFonts w:ascii="Times New Roman" w:eastAsia="Times New Roman" w:hAnsi="Times New Roman" w:cs="Times New Roman"/>
                <w:b/>
                <w:sz w:val="26"/>
                <w:szCs w:val="26"/>
                <w:lang w:eastAsia="ru-RU"/>
              </w:rPr>
            </w:pPr>
            <w:r w:rsidRPr="00CE6FDF">
              <w:rPr>
                <w:rFonts w:ascii="Times New Roman" w:eastAsia="Times New Roman" w:hAnsi="Times New Roman" w:cs="Times New Roman"/>
                <w:b/>
                <w:sz w:val="26"/>
                <w:szCs w:val="26"/>
                <w:lang w:eastAsia="ru-RU"/>
              </w:rPr>
              <w:t>146</w:t>
            </w:r>
          </w:p>
        </w:tc>
      </w:tr>
      <w:tr w:rsidR="00EC6997" w:rsidRPr="00EC6997" w14:paraId="068C0AA0" w14:textId="77777777" w:rsidTr="0027573E">
        <w:trPr>
          <w:trHeight w:val="711"/>
        </w:trPr>
        <w:tc>
          <w:tcPr>
            <w:tcW w:w="9513" w:type="dxa"/>
            <w:noWrap/>
            <w:vAlign w:val="center"/>
          </w:tcPr>
          <w:p w14:paraId="4527EAEE" w14:textId="6A600596" w:rsidR="00FE13C0" w:rsidRPr="00794F08" w:rsidRDefault="00FE13C0" w:rsidP="00794F08">
            <w:pPr>
              <w:spacing w:after="0" w:line="240" w:lineRule="auto"/>
              <w:jc w:val="both"/>
              <w:rPr>
                <w:rFonts w:ascii="Times New Roman" w:eastAsia="Times New Roman" w:hAnsi="Times New Roman" w:cs="Times New Roman"/>
                <w:sz w:val="26"/>
                <w:szCs w:val="26"/>
                <w:lang w:eastAsia="ru-RU"/>
              </w:rPr>
            </w:pPr>
            <w:r w:rsidRPr="00794F08">
              <w:rPr>
                <w:rFonts w:ascii="Times New Roman" w:eastAsia="Times New Roman" w:hAnsi="Times New Roman" w:cs="Times New Roman"/>
                <w:sz w:val="26"/>
                <w:szCs w:val="26"/>
                <w:lang w:eastAsia="ru-RU"/>
              </w:rPr>
              <w:t>4.1.</w:t>
            </w:r>
            <w:r w:rsidRPr="00794F08">
              <w:rPr>
                <w:rFonts w:ascii="Times New Roman" w:eastAsia="Times New Roman" w:hAnsi="Times New Roman" w:cs="Times New Roman"/>
                <w:sz w:val="26"/>
                <w:szCs w:val="26"/>
                <w:lang w:eastAsia="ru-RU"/>
              </w:rPr>
              <w:tab/>
              <w:t xml:space="preserve">Сведения о взаимодействии Администрации Рузского </w:t>
            </w:r>
            <w:r w:rsidR="00794F08" w:rsidRPr="00794F08">
              <w:rPr>
                <w:rFonts w:ascii="Times New Roman" w:eastAsia="Times New Roman" w:hAnsi="Times New Roman" w:cs="Times New Roman"/>
                <w:sz w:val="26"/>
                <w:szCs w:val="26"/>
                <w:lang w:eastAsia="ru-RU"/>
              </w:rPr>
              <w:t>муниципального</w:t>
            </w:r>
            <w:r w:rsidRPr="00794F08">
              <w:rPr>
                <w:rFonts w:ascii="Times New Roman" w:eastAsia="Times New Roman" w:hAnsi="Times New Roman" w:cs="Times New Roman"/>
                <w:sz w:val="26"/>
                <w:szCs w:val="26"/>
                <w:lang w:eastAsia="ru-RU"/>
              </w:rPr>
              <w:t xml:space="preserve"> округа с общественностью</w:t>
            </w:r>
          </w:p>
        </w:tc>
        <w:tc>
          <w:tcPr>
            <w:tcW w:w="708" w:type="dxa"/>
            <w:noWrap/>
            <w:vAlign w:val="center"/>
          </w:tcPr>
          <w:p w14:paraId="276C7332" w14:textId="29BA1220" w:rsidR="00FE13C0" w:rsidRPr="00CE6FDF" w:rsidRDefault="00CE6FDF" w:rsidP="00FE13C0">
            <w:pPr>
              <w:spacing w:after="0" w:line="240" w:lineRule="auto"/>
              <w:jc w:val="center"/>
              <w:rPr>
                <w:rFonts w:ascii="Times New Roman" w:eastAsia="Times New Roman" w:hAnsi="Times New Roman" w:cs="Times New Roman"/>
                <w:sz w:val="26"/>
                <w:szCs w:val="26"/>
                <w:lang w:eastAsia="ru-RU"/>
              </w:rPr>
            </w:pPr>
            <w:r w:rsidRPr="00CE6FDF">
              <w:rPr>
                <w:rFonts w:ascii="Times New Roman" w:eastAsia="Times New Roman" w:hAnsi="Times New Roman" w:cs="Times New Roman"/>
                <w:sz w:val="26"/>
                <w:szCs w:val="26"/>
                <w:lang w:eastAsia="ru-RU"/>
              </w:rPr>
              <w:t>146</w:t>
            </w:r>
          </w:p>
        </w:tc>
      </w:tr>
      <w:tr w:rsidR="00EC6997" w:rsidRPr="00EC6997" w14:paraId="3AE04E61" w14:textId="77777777" w:rsidTr="0027573E">
        <w:trPr>
          <w:trHeight w:val="693"/>
        </w:trPr>
        <w:tc>
          <w:tcPr>
            <w:tcW w:w="9513" w:type="dxa"/>
            <w:noWrap/>
            <w:vAlign w:val="center"/>
          </w:tcPr>
          <w:p w14:paraId="07E06779" w14:textId="14FEBB14" w:rsidR="00FE13C0" w:rsidRPr="00794F08" w:rsidRDefault="00FE13C0" w:rsidP="00FE13C0">
            <w:pPr>
              <w:spacing w:after="0" w:line="240" w:lineRule="auto"/>
              <w:jc w:val="both"/>
              <w:rPr>
                <w:rFonts w:ascii="Times New Roman" w:eastAsia="Times New Roman" w:hAnsi="Times New Roman" w:cs="Times New Roman"/>
                <w:sz w:val="26"/>
                <w:szCs w:val="26"/>
                <w:lang w:eastAsia="ru-RU"/>
              </w:rPr>
            </w:pPr>
            <w:r w:rsidRPr="00794F08">
              <w:rPr>
                <w:rFonts w:ascii="Times New Roman" w:eastAsia="Times New Roman" w:hAnsi="Times New Roman" w:cs="Times New Roman"/>
                <w:sz w:val="26"/>
                <w:szCs w:val="26"/>
                <w:lang w:eastAsia="ru-RU"/>
              </w:rPr>
              <w:t>4.2. Сведения о мероприятиях, обеспечивающих возможности для поиска, отбора и обучения потенциальных предпринимателей.</w:t>
            </w:r>
          </w:p>
        </w:tc>
        <w:tc>
          <w:tcPr>
            <w:tcW w:w="708" w:type="dxa"/>
            <w:noWrap/>
            <w:vAlign w:val="center"/>
          </w:tcPr>
          <w:p w14:paraId="46EE3126" w14:textId="2AE5C2D8" w:rsidR="00FE13C0" w:rsidRPr="00CE6FDF" w:rsidRDefault="00CE6FDF" w:rsidP="00FE13C0">
            <w:pPr>
              <w:spacing w:after="0" w:line="240" w:lineRule="auto"/>
              <w:jc w:val="center"/>
              <w:rPr>
                <w:rFonts w:ascii="Times New Roman" w:eastAsia="Times New Roman" w:hAnsi="Times New Roman" w:cs="Times New Roman"/>
                <w:sz w:val="26"/>
                <w:szCs w:val="26"/>
                <w:lang w:eastAsia="ru-RU"/>
              </w:rPr>
            </w:pPr>
            <w:r w:rsidRPr="00CE6FDF">
              <w:rPr>
                <w:rFonts w:ascii="Times New Roman" w:eastAsia="Times New Roman" w:hAnsi="Times New Roman" w:cs="Times New Roman"/>
                <w:sz w:val="26"/>
                <w:szCs w:val="26"/>
                <w:lang w:eastAsia="ru-RU"/>
              </w:rPr>
              <w:t>147</w:t>
            </w:r>
          </w:p>
        </w:tc>
      </w:tr>
      <w:tr w:rsidR="00EC6997" w:rsidRPr="00EC6997" w14:paraId="287A176A" w14:textId="77777777" w:rsidTr="0027573E">
        <w:trPr>
          <w:trHeight w:val="561"/>
        </w:trPr>
        <w:tc>
          <w:tcPr>
            <w:tcW w:w="9513" w:type="dxa"/>
            <w:noWrap/>
            <w:vAlign w:val="center"/>
          </w:tcPr>
          <w:p w14:paraId="57B46C89" w14:textId="77777777" w:rsidR="00FE13C0" w:rsidRPr="00794F08" w:rsidRDefault="00FE13C0" w:rsidP="00FE13C0">
            <w:pPr>
              <w:spacing w:after="0" w:line="240" w:lineRule="auto"/>
              <w:rPr>
                <w:rFonts w:ascii="Times New Roman" w:eastAsia="Times New Roman" w:hAnsi="Times New Roman" w:cs="Times New Roman"/>
                <w:b/>
                <w:sz w:val="12"/>
                <w:szCs w:val="12"/>
                <w:lang w:eastAsia="ru-RU"/>
              </w:rPr>
            </w:pPr>
          </w:p>
          <w:p w14:paraId="3FB4AE18" w14:textId="77777777" w:rsidR="00FE13C0" w:rsidRPr="00794F08" w:rsidRDefault="00FE13C0" w:rsidP="00FE13C0">
            <w:pPr>
              <w:spacing w:after="0" w:line="240" w:lineRule="auto"/>
              <w:rPr>
                <w:rFonts w:ascii="Times New Roman" w:eastAsia="Times New Roman" w:hAnsi="Times New Roman" w:cs="Times New Roman"/>
                <w:b/>
                <w:sz w:val="26"/>
                <w:szCs w:val="26"/>
                <w:lang w:eastAsia="ru-RU"/>
              </w:rPr>
            </w:pPr>
            <w:r w:rsidRPr="00794F08">
              <w:rPr>
                <w:rFonts w:ascii="Times New Roman" w:eastAsia="Times New Roman" w:hAnsi="Times New Roman" w:cs="Times New Roman"/>
                <w:b/>
                <w:sz w:val="26"/>
                <w:szCs w:val="26"/>
                <w:lang w:eastAsia="ru-RU"/>
              </w:rPr>
              <w:t>Раздел 5. Наиболее значимые результаты.</w:t>
            </w:r>
          </w:p>
          <w:p w14:paraId="0E6C219F" w14:textId="77777777" w:rsidR="00FE13C0" w:rsidRPr="00794F08" w:rsidRDefault="00FE13C0" w:rsidP="00FE13C0">
            <w:pPr>
              <w:spacing w:after="0" w:line="240" w:lineRule="auto"/>
              <w:jc w:val="both"/>
              <w:rPr>
                <w:rFonts w:ascii="Times New Roman" w:eastAsia="Times New Roman" w:hAnsi="Times New Roman" w:cs="Times New Roman"/>
                <w:sz w:val="16"/>
                <w:szCs w:val="16"/>
                <w:lang w:eastAsia="ru-RU"/>
              </w:rPr>
            </w:pPr>
          </w:p>
        </w:tc>
        <w:tc>
          <w:tcPr>
            <w:tcW w:w="708" w:type="dxa"/>
            <w:noWrap/>
            <w:vAlign w:val="center"/>
          </w:tcPr>
          <w:p w14:paraId="65527C5E" w14:textId="64D3E1BE" w:rsidR="00FE13C0" w:rsidRPr="00CE6FDF" w:rsidRDefault="00CE6FDF" w:rsidP="00FE13C0">
            <w:pPr>
              <w:spacing w:after="0" w:line="240" w:lineRule="auto"/>
              <w:jc w:val="center"/>
              <w:rPr>
                <w:rFonts w:ascii="Times New Roman" w:eastAsia="Times New Roman" w:hAnsi="Times New Roman" w:cs="Times New Roman"/>
                <w:b/>
                <w:sz w:val="26"/>
                <w:szCs w:val="26"/>
                <w:lang w:eastAsia="ru-RU"/>
              </w:rPr>
            </w:pPr>
            <w:r w:rsidRPr="00CE6FDF">
              <w:rPr>
                <w:rFonts w:ascii="Times New Roman" w:eastAsia="Times New Roman" w:hAnsi="Times New Roman" w:cs="Times New Roman"/>
                <w:b/>
                <w:sz w:val="26"/>
                <w:szCs w:val="26"/>
                <w:lang w:eastAsia="ru-RU"/>
              </w:rPr>
              <w:t>154</w:t>
            </w:r>
          </w:p>
        </w:tc>
      </w:tr>
      <w:tr w:rsidR="00EC6997" w:rsidRPr="00EC6997" w14:paraId="5DB1EA9B" w14:textId="77777777" w:rsidTr="0027573E">
        <w:trPr>
          <w:trHeight w:val="1380"/>
        </w:trPr>
        <w:tc>
          <w:tcPr>
            <w:tcW w:w="9513" w:type="dxa"/>
            <w:noWrap/>
            <w:vAlign w:val="center"/>
          </w:tcPr>
          <w:p w14:paraId="1AE7784F" w14:textId="77777777" w:rsidR="00FE13C0" w:rsidRPr="00794F08" w:rsidRDefault="00FE13C0" w:rsidP="00FE13C0">
            <w:pPr>
              <w:autoSpaceDE w:val="0"/>
              <w:autoSpaceDN w:val="0"/>
              <w:adjustRightInd w:val="0"/>
              <w:spacing w:after="0" w:line="240" w:lineRule="auto"/>
              <w:jc w:val="both"/>
              <w:rPr>
                <w:rFonts w:ascii="Times New Roman" w:eastAsia="Calibri" w:hAnsi="Times New Roman" w:cs="Times New Roman"/>
                <w:bCs/>
                <w:sz w:val="26"/>
                <w:szCs w:val="26"/>
              </w:rPr>
            </w:pPr>
            <w:r w:rsidRPr="00794F08">
              <w:rPr>
                <w:rFonts w:ascii="Times New Roman" w:eastAsia="Calibri" w:hAnsi="Times New Roman" w:cs="Times New Roman"/>
                <w:sz w:val="26"/>
                <w:szCs w:val="26"/>
              </w:rPr>
              <w:t xml:space="preserve">5.1. </w:t>
            </w:r>
            <w:r w:rsidRPr="00794F08">
              <w:rPr>
                <w:rFonts w:ascii="Times New Roman" w:eastAsia="Calibri" w:hAnsi="Times New Roman" w:cs="Times New Roman"/>
                <w:bCs/>
                <w:sz w:val="26"/>
                <w:szCs w:val="26"/>
              </w:rPr>
              <w:t xml:space="preserve">Сведения о достижении значений ключевых показателей развития конкуренции, предусмотренных Планом мероприятий («дорожной карты») </w:t>
            </w:r>
          </w:p>
          <w:p w14:paraId="6431DE97" w14:textId="2156768F" w:rsidR="00FE13C0" w:rsidRPr="00794F08" w:rsidRDefault="00FE13C0" w:rsidP="00794F08">
            <w:pPr>
              <w:spacing w:after="0" w:line="240" w:lineRule="auto"/>
              <w:jc w:val="both"/>
              <w:rPr>
                <w:rFonts w:ascii="Times New Roman" w:eastAsia="Times New Roman" w:hAnsi="Times New Roman" w:cs="Times New Roman"/>
                <w:sz w:val="26"/>
                <w:szCs w:val="26"/>
                <w:lang w:eastAsia="ru-RU"/>
              </w:rPr>
            </w:pPr>
            <w:r w:rsidRPr="00794F08">
              <w:rPr>
                <w:rFonts w:ascii="Times New Roman" w:eastAsia="Calibri" w:hAnsi="Times New Roman" w:cs="Times New Roman"/>
                <w:sz w:val="26"/>
                <w:szCs w:val="26"/>
              </w:rPr>
              <w:t xml:space="preserve">по содействию развитию конкуренции в Рузском </w:t>
            </w:r>
            <w:r w:rsidR="00794F08" w:rsidRPr="00794F08">
              <w:rPr>
                <w:rFonts w:ascii="Times New Roman" w:eastAsia="Calibri" w:hAnsi="Times New Roman" w:cs="Times New Roman"/>
                <w:sz w:val="26"/>
                <w:szCs w:val="26"/>
              </w:rPr>
              <w:t>муниципальном</w:t>
            </w:r>
            <w:r w:rsidRPr="00794F08">
              <w:rPr>
                <w:rFonts w:ascii="Times New Roman" w:eastAsia="Calibri" w:hAnsi="Times New Roman" w:cs="Times New Roman"/>
                <w:sz w:val="26"/>
                <w:szCs w:val="26"/>
              </w:rPr>
              <w:t xml:space="preserve"> округе Московской области на 2022-2025 годы</w:t>
            </w:r>
          </w:p>
        </w:tc>
        <w:tc>
          <w:tcPr>
            <w:tcW w:w="708" w:type="dxa"/>
            <w:noWrap/>
            <w:vAlign w:val="center"/>
          </w:tcPr>
          <w:p w14:paraId="68353EAA" w14:textId="6A5D9006" w:rsidR="00FE13C0" w:rsidRPr="00CE6FDF" w:rsidRDefault="00CE6FDF" w:rsidP="00FE13C0">
            <w:pPr>
              <w:spacing w:after="0" w:line="240" w:lineRule="auto"/>
              <w:jc w:val="center"/>
              <w:rPr>
                <w:rFonts w:ascii="Times New Roman" w:eastAsia="Times New Roman" w:hAnsi="Times New Roman" w:cs="Times New Roman"/>
                <w:sz w:val="26"/>
                <w:szCs w:val="26"/>
                <w:lang w:eastAsia="ru-RU"/>
              </w:rPr>
            </w:pPr>
            <w:r w:rsidRPr="00CE6FDF">
              <w:rPr>
                <w:rFonts w:ascii="Times New Roman" w:eastAsia="Times New Roman" w:hAnsi="Times New Roman" w:cs="Times New Roman"/>
                <w:sz w:val="26"/>
                <w:szCs w:val="26"/>
                <w:lang w:eastAsia="ru-RU"/>
              </w:rPr>
              <w:t>156</w:t>
            </w:r>
          </w:p>
        </w:tc>
      </w:tr>
      <w:tr w:rsidR="00EC6997" w:rsidRPr="00EC6997" w14:paraId="49F7F30B" w14:textId="77777777" w:rsidTr="008A3C67">
        <w:trPr>
          <w:trHeight w:val="421"/>
        </w:trPr>
        <w:tc>
          <w:tcPr>
            <w:tcW w:w="9513" w:type="dxa"/>
            <w:noWrap/>
            <w:vAlign w:val="center"/>
          </w:tcPr>
          <w:p w14:paraId="2AC8E893" w14:textId="634001C2" w:rsidR="007C59FE" w:rsidRPr="00794F08" w:rsidRDefault="00FE13C0" w:rsidP="00A65066">
            <w:pPr>
              <w:spacing w:after="0" w:line="240" w:lineRule="auto"/>
              <w:jc w:val="both"/>
              <w:rPr>
                <w:rFonts w:ascii="Times New Roman" w:eastAsia="Times New Roman" w:hAnsi="Times New Roman" w:cs="Times New Roman"/>
                <w:b/>
                <w:sz w:val="26"/>
                <w:szCs w:val="26"/>
                <w:lang w:eastAsia="ru-RU"/>
              </w:rPr>
            </w:pPr>
            <w:r w:rsidRPr="00794F08">
              <w:rPr>
                <w:rFonts w:ascii="Times New Roman" w:eastAsia="Times New Roman" w:hAnsi="Times New Roman" w:cs="Times New Roman"/>
                <w:b/>
                <w:bCs/>
                <w:sz w:val="26"/>
                <w:szCs w:val="26"/>
                <w:lang w:eastAsia="ru-RU"/>
              </w:rPr>
              <w:t xml:space="preserve">Раздел </w:t>
            </w:r>
            <w:r w:rsidR="00252E27" w:rsidRPr="00794F08">
              <w:rPr>
                <w:rFonts w:ascii="Times New Roman" w:eastAsia="Times New Roman" w:hAnsi="Times New Roman" w:cs="Times New Roman"/>
                <w:b/>
                <w:bCs/>
                <w:sz w:val="26"/>
                <w:szCs w:val="26"/>
                <w:lang w:eastAsia="ru-RU"/>
              </w:rPr>
              <w:t>6</w:t>
            </w:r>
            <w:r w:rsidRPr="00794F08">
              <w:rPr>
                <w:rFonts w:ascii="Times New Roman" w:eastAsia="Times New Roman" w:hAnsi="Times New Roman" w:cs="Times New Roman"/>
                <w:b/>
                <w:bCs/>
                <w:sz w:val="26"/>
                <w:szCs w:val="26"/>
                <w:lang w:eastAsia="ru-RU"/>
              </w:rPr>
              <w:t xml:space="preserve">. </w:t>
            </w:r>
            <w:r w:rsidR="00374A23" w:rsidRPr="00794F08">
              <w:rPr>
                <w:rFonts w:ascii="Times New Roman" w:eastAsia="Times New Roman" w:hAnsi="Times New Roman" w:cs="Times New Roman"/>
                <w:b/>
                <w:sz w:val="26"/>
                <w:szCs w:val="26"/>
                <w:lang w:eastAsia="ru-RU"/>
              </w:rPr>
              <w:t>Муниципальная практика, направленная на качественное развитие и улучшение бизнес-среды</w:t>
            </w:r>
            <w:r w:rsidR="003B786C" w:rsidRPr="00794F08">
              <w:rPr>
                <w:rFonts w:ascii="Times New Roman" w:eastAsia="Times New Roman" w:hAnsi="Times New Roman" w:cs="Times New Roman"/>
                <w:b/>
                <w:sz w:val="26"/>
                <w:szCs w:val="26"/>
                <w:lang w:eastAsia="ru-RU"/>
              </w:rPr>
              <w:t xml:space="preserve"> в Рузском </w:t>
            </w:r>
            <w:r w:rsidR="00794F08" w:rsidRPr="00794F08">
              <w:rPr>
                <w:rFonts w:ascii="Times New Roman" w:eastAsia="Times New Roman" w:hAnsi="Times New Roman" w:cs="Times New Roman"/>
                <w:b/>
                <w:sz w:val="26"/>
                <w:szCs w:val="26"/>
                <w:lang w:eastAsia="ru-RU"/>
              </w:rPr>
              <w:t>муниципальном</w:t>
            </w:r>
            <w:r w:rsidR="003B786C" w:rsidRPr="00794F08">
              <w:rPr>
                <w:rFonts w:ascii="Times New Roman" w:eastAsia="Times New Roman" w:hAnsi="Times New Roman" w:cs="Times New Roman"/>
                <w:b/>
                <w:sz w:val="26"/>
                <w:szCs w:val="26"/>
                <w:lang w:eastAsia="ru-RU"/>
              </w:rPr>
              <w:t xml:space="preserve"> округе Московской области</w:t>
            </w:r>
          </w:p>
          <w:p w14:paraId="4A2BB555" w14:textId="5E10050F" w:rsidR="0027573E" w:rsidRPr="00794F08" w:rsidRDefault="0027573E" w:rsidP="00A65066">
            <w:pPr>
              <w:spacing w:after="0" w:line="240" w:lineRule="auto"/>
              <w:jc w:val="both"/>
              <w:rPr>
                <w:rFonts w:ascii="Times New Roman" w:eastAsia="Times New Roman" w:hAnsi="Times New Roman" w:cs="Times New Roman"/>
                <w:b/>
                <w:bCs/>
                <w:sz w:val="16"/>
                <w:szCs w:val="16"/>
                <w:lang w:eastAsia="ru-RU"/>
              </w:rPr>
            </w:pPr>
          </w:p>
        </w:tc>
        <w:tc>
          <w:tcPr>
            <w:tcW w:w="708" w:type="dxa"/>
            <w:noWrap/>
            <w:vAlign w:val="center"/>
          </w:tcPr>
          <w:p w14:paraId="09D84C68" w14:textId="282278B7" w:rsidR="007C59FE" w:rsidRPr="00CE6FDF" w:rsidRDefault="00CE6FDF" w:rsidP="00A65066">
            <w:pPr>
              <w:spacing w:after="0" w:line="240" w:lineRule="auto"/>
              <w:jc w:val="center"/>
              <w:rPr>
                <w:rFonts w:ascii="Times New Roman" w:eastAsia="Times New Roman" w:hAnsi="Times New Roman" w:cs="Times New Roman"/>
                <w:b/>
                <w:sz w:val="26"/>
                <w:szCs w:val="26"/>
                <w:lang w:eastAsia="ru-RU"/>
              </w:rPr>
            </w:pPr>
            <w:r w:rsidRPr="00CE6FDF">
              <w:rPr>
                <w:rFonts w:ascii="Times New Roman" w:eastAsia="Times New Roman" w:hAnsi="Times New Roman" w:cs="Times New Roman"/>
                <w:b/>
                <w:sz w:val="26"/>
                <w:szCs w:val="26"/>
                <w:lang w:eastAsia="ru-RU"/>
              </w:rPr>
              <w:t>160</w:t>
            </w:r>
          </w:p>
        </w:tc>
      </w:tr>
    </w:tbl>
    <w:p w14:paraId="59698081" w14:textId="77777777" w:rsidR="002E7DF8" w:rsidRPr="00EC6997" w:rsidRDefault="002E7DF8" w:rsidP="007B6880">
      <w:pPr>
        <w:spacing w:after="0" w:line="240" w:lineRule="auto"/>
        <w:jc w:val="center"/>
        <w:rPr>
          <w:rFonts w:ascii="Times New Roman" w:hAnsi="Times New Roman" w:cs="Times New Roman"/>
          <w:b/>
          <w:color w:val="FF0000"/>
          <w:sz w:val="28"/>
          <w:szCs w:val="28"/>
        </w:rPr>
      </w:pPr>
    </w:p>
    <w:p w14:paraId="3F73C269" w14:textId="77777777" w:rsidR="000219D9" w:rsidRPr="00EC6997" w:rsidRDefault="000219D9" w:rsidP="007B6880">
      <w:pPr>
        <w:spacing w:after="0" w:line="240" w:lineRule="auto"/>
        <w:jc w:val="center"/>
        <w:rPr>
          <w:rFonts w:ascii="Times New Roman" w:hAnsi="Times New Roman" w:cs="Times New Roman"/>
          <w:b/>
          <w:color w:val="FF0000"/>
          <w:sz w:val="28"/>
          <w:szCs w:val="28"/>
        </w:rPr>
      </w:pPr>
    </w:p>
    <w:p w14:paraId="5F27EBFA" w14:textId="724F8046" w:rsidR="00A83C04" w:rsidRPr="00EC6997" w:rsidRDefault="00A83C04" w:rsidP="007B6880">
      <w:pPr>
        <w:spacing w:after="0" w:line="240" w:lineRule="auto"/>
        <w:jc w:val="center"/>
        <w:rPr>
          <w:rFonts w:ascii="Times New Roman" w:hAnsi="Times New Roman" w:cs="Times New Roman"/>
          <w:b/>
          <w:color w:val="FF0000"/>
          <w:sz w:val="28"/>
          <w:szCs w:val="28"/>
        </w:rPr>
      </w:pPr>
    </w:p>
    <w:p w14:paraId="6EF8F83C" w14:textId="34B45A4B" w:rsidR="00A83C04" w:rsidRPr="00EC6997" w:rsidRDefault="00A83C04" w:rsidP="007B6880">
      <w:pPr>
        <w:spacing w:after="0" w:line="240" w:lineRule="auto"/>
        <w:jc w:val="center"/>
        <w:rPr>
          <w:rFonts w:ascii="Times New Roman" w:hAnsi="Times New Roman" w:cs="Times New Roman"/>
          <w:b/>
          <w:color w:val="FF0000"/>
          <w:sz w:val="28"/>
          <w:szCs w:val="28"/>
        </w:rPr>
      </w:pPr>
    </w:p>
    <w:p w14:paraId="05F8C2F2" w14:textId="2E0DD52D" w:rsidR="00A83C04" w:rsidRPr="00EC6997" w:rsidRDefault="00A83C04" w:rsidP="007B6880">
      <w:pPr>
        <w:spacing w:after="0" w:line="240" w:lineRule="auto"/>
        <w:jc w:val="center"/>
        <w:rPr>
          <w:rFonts w:ascii="Times New Roman" w:hAnsi="Times New Roman" w:cs="Times New Roman"/>
          <w:b/>
          <w:color w:val="FF0000"/>
          <w:sz w:val="28"/>
          <w:szCs w:val="28"/>
        </w:rPr>
      </w:pPr>
    </w:p>
    <w:p w14:paraId="63B7F823" w14:textId="62B53DD3" w:rsidR="00A83C04" w:rsidRPr="00EC6997" w:rsidRDefault="00A83C04" w:rsidP="007B6880">
      <w:pPr>
        <w:spacing w:after="0" w:line="240" w:lineRule="auto"/>
        <w:jc w:val="center"/>
        <w:rPr>
          <w:rFonts w:ascii="Times New Roman" w:hAnsi="Times New Roman" w:cs="Times New Roman"/>
          <w:b/>
          <w:color w:val="FF0000"/>
          <w:sz w:val="28"/>
          <w:szCs w:val="28"/>
        </w:rPr>
      </w:pPr>
    </w:p>
    <w:p w14:paraId="5E11BBB7" w14:textId="1BD0F136" w:rsidR="00A83C04" w:rsidRDefault="00A83C04" w:rsidP="007B6880">
      <w:pPr>
        <w:spacing w:after="0" w:line="240" w:lineRule="auto"/>
        <w:jc w:val="center"/>
        <w:rPr>
          <w:rFonts w:ascii="Times New Roman" w:hAnsi="Times New Roman" w:cs="Times New Roman"/>
          <w:b/>
          <w:color w:val="FF0000"/>
          <w:sz w:val="28"/>
          <w:szCs w:val="28"/>
        </w:rPr>
      </w:pPr>
    </w:p>
    <w:p w14:paraId="39C25565" w14:textId="77777777" w:rsidR="00A57B28" w:rsidRPr="00EC6997" w:rsidRDefault="00A57B28" w:rsidP="007B6880">
      <w:pPr>
        <w:spacing w:after="0" w:line="240" w:lineRule="auto"/>
        <w:jc w:val="center"/>
        <w:rPr>
          <w:rFonts w:ascii="Times New Roman" w:hAnsi="Times New Roman" w:cs="Times New Roman"/>
          <w:b/>
          <w:color w:val="FF0000"/>
          <w:sz w:val="28"/>
          <w:szCs w:val="28"/>
        </w:rPr>
      </w:pPr>
    </w:p>
    <w:p w14:paraId="45AEAA71" w14:textId="77777777" w:rsidR="00F720A4" w:rsidRPr="00A671FB" w:rsidRDefault="00F720A4" w:rsidP="007B6880">
      <w:pPr>
        <w:spacing w:after="0" w:line="240" w:lineRule="auto"/>
        <w:jc w:val="center"/>
        <w:rPr>
          <w:rFonts w:ascii="Times New Roman" w:hAnsi="Times New Roman" w:cs="Times New Roman"/>
          <w:b/>
          <w:sz w:val="28"/>
          <w:szCs w:val="28"/>
        </w:rPr>
      </w:pPr>
      <w:r w:rsidRPr="00A671FB">
        <w:rPr>
          <w:rFonts w:ascii="Times New Roman" w:hAnsi="Times New Roman" w:cs="Times New Roman"/>
          <w:b/>
          <w:sz w:val="28"/>
          <w:szCs w:val="28"/>
        </w:rPr>
        <w:t>В</w:t>
      </w:r>
      <w:r w:rsidR="005B5C02" w:rsidRPr="00A671FB">
        <w:rPr>
          <w:rFonts w:ascii="Times New Roman" w:hAnsi="Times New Roman" w:cs="Times New Roman"/>
          <w:b/>
          <w:sz w:val="28"/>
          <w:szCs w:val="28"/>
        </w:rPr>
        <w:t>ВЕДЕНИЕ</w:t>
      </w:r>
    </w:p>
    <w:p w14:paraId="58CD9DB2" w14:textId="77777777" w:rsidR="00F720A4" w:rsidRPr="00A671FB" w:rsidRDefault="00F720A4" w:rsidP="007B6880">
      <w:pPr>
        <w:spacing w:after="0" w:line="240" w:lineRule="auto"/>
        <w:ind w:firstLine="709"/>
        <w:jc w:val="both"/>
        <w:rPr>
          <w:rFonts w:ascii="Times New Roman" w:hAnsi="Times New Roman" w:cs="Times New Roman"/>
          <w:sz w:val="16"/>
          <w:szCs w:val="16"/>
        </w:rPr>
      </w:pPr>
    </w:p>
    <w:p w14:paraId="3ECF8656" w14:textId="4A75F1F8" w:rsidR="00B2211C" w:rsidRPr="00A671FB" w:rsidRDefault="00B2211C" w:rsidP="00B2211C">
      <w:pPr>
        <w:spacing w:after="0" w:line="240" w:lineRule="auto"/>
        <w:ind w:firstLine="709"/>
        <w:jc w:val="both"/>
        <w:rPr>
          <w:rFonts w:ascii="Times New Roman" w:hAnsi="Times New Roman" w:cs="Times New Roman"/>
          <w:sz w:val="28"/>
          <w:szCs w:val="28"/>
        </w:rPr>
      </w:pPr>
      <w:r w:rsidRPr="00A671FB">
        <w:rPr>
          <w:rFonts w:ascii="Times New Roman" w:hAnsi="Times New Roman" w:cs="Times New Roman"/>
          <w:sz w:val="28"/>
          <w:szCs w:val="28"/>
        </w:rPr>
        <w:t xml:space="preserve">Рузский </w:t>
      </w:r>
      <w:r w:rsidR="00A671FB" w:rsidRPr="00A671FB">
        <w:rPr>
          <w:rFonts w:ascii="Times New Roman" w:hAnsi="Times New Roman" w:cs="Times New Roman"/>
          <w:sz w:val="28"/>
          <w:szCs w:val="28"/>
        </w:rPr>
        <w:t>муниципальный</w:t>
      </w:r>
      <w:r w:rsidRPr="00A671FB">
        <w:rPr>
          <w:rFonts w:ascii="Times New Roman" w:hAnsi="Times New Roman" w:cs="Times New Roman"/>
          <w:sz w:val="28"/>
          <w:szCs w:val="28"/>
        </w:rPr>
        <w:t xml:space="preserve"> округ расположен на западе Московской области и представляет собой один из самых живописных и заповедных уголков Подмосковья.  Территория округа составляет 156,8 тыс. га. Город Руза – расположен на реке Руза, одном из крупных притоков р. Москвы. </w:t>
      </w:r>
    </w:p>
    <w:p w14:paraId="3A61568D" w14:textId="77777777" w:rsidR="00B2211C" w:rsidRPr="00A671FB" w:rsidRDefault="00B2211C" w:rsidP="00B2211C">
      <w:pPr>
        <w:spacing w:after="0" w:line="240" w:lineRule="auto"/>
        <w:ind w:firstLine="709"/>
        <w:jc w:val="both"/>
        <w:rPr>
          <w:rFonts w:ascii="Times New Roman" w:hAnsi="Times New Roman" w:cs="Times New Roman"/>
          <w:sz w:val="28"/>
          <w:szCs w:val="28"/>
        </w:rPr>
      </w:pPr>
      <w:r w:rsidRPr="00A671FB">
        <w:rPr>
          <w:rFonts w:ascii="Times New Roman" w:hAnsi="Times New Roman" w:cs="Times New Roman"/>
          <w:sz w:val="28"/>
          <w:szCs w:val="28"/>
        </w:rPr>
        <w:t>Рузский округ занимает выгодное географическое положение и располагается между Федеральными трассами М-9 «Балтия», М-1 «Беларусь» и А-108 «Большая бетонка» на расстоянии 70-120 км от центра столицы. Связь с другими регионами осуществляется как железнодорожным, так и автомобильным транспортом.</w:t>
      </w:r>
    </w:p>
    <w:p w14:paraId="434239BC" w14:textId="78A1C5BD" w:rsidR="00B2211C" w:rsidRPr="00EC6997" w:rsidRDefault="00B2211C" w:rsidP="00B2211C">
      <w:pPr>
        <w:spacing w:after="0" w:line="240" w:lineRule="auto"/>
        <w:ind w:firstLine="709"/>
        <w:jc w:val="both"/>
        <w:rPr>
          <w:rFonts w:ascii="Times New Roman" w:hAnsi="Times New Roman" w:cs="Times New Roman"/>
          <w:color w:val="FF0000"/>
          <w:sz w:val="28"/>
          <w:szCs w:val="28"/>
        </w:rPr>
      </w:pPr>
      <w:r w:rsidRPr="00A671FB">
        <w:rPr>
          <w:rFonts w:ascii="Times New Roman" w:hAnsi="Times New Roman" w:cs="Times New Roman"/>
          <w:sz w:val="28"/>
          <w:szCs w:val="28"/>
        </w:rPr>
        <w:t xml:space="preserve">На севере-востоке округ граничит с </w:t>
      </w:r>
      <w:r w:rsidR="00A671FB" w:rsidRPr="00A671FB">
        <w:rPr>
          <w:rFonts w:ascii="Times New Roman" w:hAnsi="Times New Roman" w:cs="Times New Roman"/>
          <w:sz w:val="28"/>
          <w:szCs w:val="28"/>
        </w:rPr>
        <w:t>муниципальным</w:t>
      </w:r>
      <w:r w:rsidRPr="00A671FB">
        <w:rPr>
          <w:rFonts w:ascii="Times New Roman" w:hAnsi="Times New Roman" w:cs="Times New Roman"/>
          <w:sz w:val="28"/>
          <w:szCs w:val="28"/>
        </w:rPr>
        <w:t xml:space="preserve"> округом Истра, на юго-востоке с Одинцовским городским округом, на юге с Наро-Фоминским </w:t>
      </w:r>
      <w:r w:rsidR="00A671FB" w:rsidRPr="00A671FB">
        <w:rPr>
          <w:rFonts w:ascii="Times New Roman" w:hAnsi="Times New Roman" w:cs="Times New Roman"/>
          <w:sz w:val="28"/>
          <w:szCs w:val="28"/>
        </w:rPr>
        <w:t>муниципальным</w:t>
      </w:r>
      <w:r w:rsidRPr="00A671FB">
        <w:rPr>
          <w:rFonts w:ascii="Times New Roman" w:hAnsi="Times New Roman" w:cs="Times New Roman"/>
          <w:sz w:val="28"/>
          <w:szCs w:val="28"/>
        </w:rPr>
        <w:t xml:space="preserve"> окру</w:t>
      </w:r>
      <w:r w:rsidR="00A671FB" w:rsidRPr="00A671FB">
        <w:rPr>
          <w:rFonts w:ascii="Times New Roman" w:hAnsi="Times New Roman" w:cs="Times New Roman"/>
          <w:sz w:val="28"/>
          <w:szCs w:val="28"/>
        </w:rPr>
        <w:t>гом, на юго-западе с Можайским муниципальным</w:t>
      </w:r>
      <w:r w:rsidRPr="00A671FB">
        <w:rPr>
          <w:rFonts w:ascii="Times New Roman" w:hAnsi="Times New Roman" w:cs="Times New Roman"/>
          <w:sz w:val="28"/>
          <w:szCs w:val="28"/>
        </w:rPr>
        <w:t xml:space="preserve"> округом, на северо-западе с Волоколамским </w:t>
      </w:r>
      <w:r w:rsidR="00A671FB" w:rsidRPr="00A671FB">
        <w:rPr>
          <w:rFonts w:ascii="Times New Roman" w:hAnsi="Times New Roman" w:cs="Times New Roman"/>
          <w:sz w:val="28"/>
          <w:szCs w:val="28"/>
        </w:rPr>
        <w:t>муниципальным</w:t>
      </w:r>
      <w:r w:rsidRPr="00A671FB">
        <w:rPr>
          <w:rFonts w:ascii="Times New Roman" w:hAnsi="Times New Roman" w:cs="Times New Roman"/>
          <w:sz w:val="28"/>
          <w:szCs w:val="28"/>
        </w:rPr>
        <w:t xml:space="preserve"> округом.</w:t>
      </w:r>
    </w:p>
    <w:p w14:paraId="5EADCB52" w14:textId="77777777" w:rsidR="00B2211C" w:rsidRPr="00CB00BF" w:rsidRDefault="00B2211C" w:rsidP="00B2211C">
      <w:pPr>
        <w:spacing w:after="0" w:line="240" w:lineRule="auto"/>
        <w:ind w:firstLine="709"/>
        <w:jc w:val="both"/>
        <w:rPr>
          <w:rFonts w:ascii="Times New Roman" w:hAnsi="Times New Roman" w:cs="Times New Roman"/>
          <w:sz w:val="28"/>
          <w:szCs w:val="28"/>
        </w:rPr>
      </w:pPr>
      <w:r w:rsidRPr="00CB00BF">
        <w:rPr>
          <w:rFonts w:ascii="Times New Roman" w:hAnsi="Times New Roman" w:cs="Times New Roman"/>
          <w:sz w:val="28"/>
          <w:szCs w:val="28"/>
        </w:rPr>
        <w:t>На территории округа расположено 230 населенных пунктов.</w:t>
      </w:r>
    </w:p>
    <w:p w14:paraId="4C5DE374" w14:textId="77777777" w:rsidR="00B2211C" w:rsidRPr="00CB00BF" w:rsidRDefault="00B2211C" w:rsidP="00B2211C">
      <w:pPr>
        <w:spacing w:after="0" w:line="240" w:lineRule="auto"/>
        <w:ind w:firstLine="709"/>
        <w:jc w:val="both"/>
        <w:rPr>
          <w:rFonts w:ascii="Times New Roman" w:hAnsi="Times New Roman" w:cs="Times New Roman"/>
          <w:sz w:val="28"/>
          <w:szCs w:val="28"/>
        </w:rPr>
      </w:pPr>
      <w:r w:rsidRPr="00CB00BF">
        <w:rPr>
          <w:rFonts w:ascii="Times New Roman" w:hAnsi="Times New Roman" w:cs="Times New Roman"/>
          <w:sz w:val="28"/>
          <w:szCs w:val="28"/>
        </w:rPr>
        <w:t xml:space="preserve">На протяжении всей истории округ существует как центр курортной и оздоровительной зоны Подмосковья и представляет собой экологически чистую местность с обширными лесными массивами и чистейшими водоемами, богатыми рыбой, среди которых </w:t>
      </w:r>
      <w:proofErr w:type="spellStart"/>
      <w:r w:rsidRPr="00CB00BF">
        <w:rPr>
          <w:rFonts w:ascii="Times New Roman" w:hAnsi="Times New Roman" w:cs="Times New Roman"/>
          <w:sz w:val="28"/>
          <w:szCs w:val="28"/>
        </w:rPr>
        <w:t>Рузское</w:t>
      </w:r>
      <w:proofErr w:type="spellEnd"/>
      <w:r w:rsidRPr="00CB00BF">
        <w:rPr>
          <w:rFonts w:ascii="Times New Roman" w:hAnsi="Times New Roman" w:cs="Times New Roman"/>
          <w:sz w:val="28"/>
          <w:szCs w:val="28"/>
        </w:rPr>
        <w:t xml:space="preserve"> и </w:t>
      </w:r>
      <w:proofErr w:type="spellStart"/>
      <w:r w:rsidRPr="00CB00BF">
        <w:rPr>
          <w:rFonts w:ascii="Times New Roman" w:hAnsi="Times New Roman" w:cs="Times New Roman"/>
          <w:sz w:val="28"/>
          <w:szCs w:val="28"/>
        </w:rPr>
        <w:t>Озернинское</w:t>
      </w:r>
      <w:proofErr w:type="spellEnd"/>
      <w:r w:rsidRPr="00CB00BF">
        <w:rPr>
          <w:rFonts w:ascii="Times New Roman" w:hAnsi="Times New Roman" w:cs="Times New Roman"/>
          <w:sz w:val="28"/>
          <w:szCs w:val="28"/>
        </w:rPr>
        <w:t xml:space="preserve"> водохранилища и озера ледникового происхождения Тростянское и Глубокое. </w:t>
      </w:r>
    </w:p>
    <w:p w14:paraId="48EBAABD" w14:textId="77777777" w:rsidR="00B2211C" w:rsidRPr="00CB00BF" w:rsidRDefault="00B2211C" w:rsidP="00B2211C">
      <w:pPr>
        <w:spacing w:after="0" w:line="240" w:lineRule="auto"/>
        <w:ind w:firstLine="709"/>
        <w:jc w:val="both"/>
        <w:rPr>
          <w:rFonts w:ascii="Times New Roman" w:hAnsi="Times New Roman" w:cs="Times New Roman"/>
          <w:sz w:val="28"/>
          <w:szCs w:val="28"/>
        </w:rPr>
      </w:pPr>
      <w:r w:rsidRPr="00CB00BF">
        <w:rPr>
          <w:rFonts w:ascii="Times New Roman" w:hAnsi="Times New Roman" w:cs="Times New Roman"/>
          <w:sz w:val="28"/>
          <w:szCs w:val="28"/>
        </w:rPr>
        <w:t>Кроме того, в округе имеются источники минеральных вод, используемые для лечения заболеваний обмена веществ, желудочно-кишечных и других заболеваний.</w:t>
      </w:r>
    </w:p>
    <w:p w14:paraId="67C1CB24" w14:textId="77777777" w:rsidR="00BA77B5" w:rsidRPr="00EE37E1" w:rsidRDefault="00BA77B5" w:rsidP="00BA77B5">
      <w:pPr>
        <w:spacing w:after="0" w:line="240" w:lineRule="auto"/>
        <w:ind w:firstLine="709"/>
        <w:jc w:val="both"/>
        <w:rPr>
          <w:rFonts w:ascii="Times New Roman" w:hAnsi="Times New Roman" w:cs="Times New Roman"/>
          <w:strike/>
          <w:sz w:val="28"/>
          <w:szCs w:val="28"/>
        </w:rPr>
      </w:pPr>
      <w:r w:rsidRPr="00EE37E1">
        <w:rPr>
          <w:rFonts w:ascii="Times New Roman" w:hAnsi="Times New Roman" w:cs="Times New Roman"/>
          <w:sz w:val="28"/>
          <w:szCs w:val="28"/>
        </w:rPr>
        <w:t>В настоящее время основу развития округа составляет промышленное производство: обрабатывающие производства (пищевая промышленность и др.) и добывающая промышленность.</w:t>
      </w:r>
    </w:p>
    <w:p w14:paraId="63279E0A" w14:textId="6E910564" w:rsidR="00F720A4" w:rsidRPr="00CB00BF" w:rsidRDefault="00F720A4" w:rsidP="00093A6C">
      <w:pPr>
        <w:spacing w:after="0" w:line="240" w:lineRule="auto"/>
        <w:ind w:firstLine="709"/>
        <w:jc w:val="both"/>
        <w:rPr>
          <w:rFonts w:ascii="Times New Roman" w:hAnsi="Times New Roman" w:cs="Times New Roman"/>
          <w:sz w:val="28"/>
          <w:szCs w:val="28"/>
        </w:rPr>
      </w:pPr>
      <w:r w:rsidRPr="008264ED">
        <w:rPr>
          <w:rFonts w:ascii="Times New Roman" w:hAnsi="Times New Roman" w:cs="Times New Roman"/>
          <w:sz w:val="28"/>
          <w:szCs w:val="28"/>
        </w:rPr>
        <w:t xml:space="preserve">Во исполнение Перечня поручений Губернатора Московской области </w:t>
      </w:r>
      <w:r w:rsidR="00420D20" w:rsidRPr="008264ED">
        <w:rPr>
          <w:rFonts w:ascii="Times New Roman" w:hAnsi="Times New Roman" w:cs="Times New Roman"/>
          <w:sz w:val="28"/>
          <w:szCs w:val="28"/>
        </w:rPr>
        <w:t xml:space="preserve">                       </w:t>
      </w:r>
      <w:r w:rsidR="00FF2B58" w:rsidRPr="008264ED">
        <w:rPr>
          <w:rFonts w:ascii="Times New Roman" w:hAnsi="Times New Roman" w:cs="Times New Roman"/>
          <w:sz w:val="28"/>
          <w:szCs w:val="28"/>
        </w:rPr>
        <w:t>А.Ю. Воробьева</w:t>
      </w:r>
      <w:r w:rsidR="00FF1AC3" w:rsidRPr="008264ED">
        <w:rPr>
          <w:rFonts w:ascii="Times New Roman" w:hAnsi="Times New Roman" w:cs="Times New Roman"/>
          <w:sz w:val="28"/>
          <w:szCs w:val="28"/>
        </w:rPr>
        <w:t xml:space="preserve"> </w:t>
      </w:r>
      <w:r w:rsidRPr="008264ED">
        <w:rPr>
          <w:rFonts w:ascii="Times New Roman" w:hAnsi="Times New Roman" w:cs="Times New Roman"/>
          <w:sz w:val="28"/>
          <w:szCs w:val="28"/>
        </w:rPr>
        <w:t xml:space="preserve">о мерах по реализации Указа Президента Российской Федерации </w:t>
      </w:r>
      <w:r w:rsidR="00420D20" w:rsidRPr="008264ED">
        <w:rPr>
          <w:rFonts w:ascii="Times New Roman" w:hAnsi="Times New Roman" w:cs="Times New Roman"/>
          <w:sz w:val="28"/>
          <w:szCs w:val="28"/>
        </w:rPr>
        <w:t xml:space="preserve">               </w:t>
      </w:r>
      <w:r w:rsidRPr="008264ED">
        <w:rPr>
          <w:rFonts w:ascii="Times New Roman" w:hAnsi="Times New Roman" w:cs="Times New Roman"/>
          <w:sz w:val="28"/>
          <w:szCs w:val="28"/>
        </w:rPr>
        <w:t>от 21.12.2017 №</w:t>
      </w:r>
      <w:r w:rsidR="00FF2B58" w:rsidRPr="008264ED">
        <w:rPr>
          <w:rFonts w:ascii="Times New Roman" w:hAnsi="Times New Roman" w:cs="Times New Roman"/>
          <w:sz w:val="28"/>
          <w:szCs w:val="28"/>
        </w:rPr>
        <w:t xml:space="preserve"> </w:t>
      </w:r>
      <w:r w:rsidRPr="008264ED">
        <w:rPr>
          <w:rFonts w:ascii="Times New Roman" w:hAnsi="Times New Roman" w:cs="Times New Roman"/>
          <w:sz w:val="28"/>
          <w:szCs w:val="28"/>
        </w:rPr>
        <w:t xml:space="preserve">618 «Об основных направлениях государственной политики по развитию конкуренции» </w:t>
      </w:r>
      <w:r w:rsidR="00FF2B58" w:rsidRPr="008264ED">
        <w:rPr>
          <w:rFonts w:ascii="Times New Roman" w:hAnsi="Times New Roman" w:cs="Times New Roman"/>
          <w:sz w:val="28"/>
          <w:szCs w:val="28"/>
        </w:rPr>
        <w:t xml:space="preserve">от 01.03.2018 № ПР-30/03-03-18-9 </w:t>
      </w:r>
      <w:r w:rsidRPr="00CB00BF">
        <w:rPr>
          <w:rFonts w:ascii="Times New Roman" w:hAnsi="Times New Roman" w:cs="Times New Roman"/>
          <w:sz w:val="28"/>
          <w:szCs w:val="28"/>
        </w:rPr>
        <w:t xml:space="preserve">Администрацией Рузского </w:t>
      </w:r>
      <w:r w:rsidR="00CB00BF" w:rsidRPr="00CB00BF">
        <w:rPr>
          <w:rFonts w:ascii="Times New Roman" w:hAnsi="Times New Roman" w:cs="Times New Roman"/>
          <w:sz w:val="28"/>
          <w:szCs w:val="28"/>
        </w:rPr>
        <w:t>муниципальног</w:t>
      </w:r>
      <w:r w:rsidRPr="00CB00BF">
        <w:rPr>
          <w:rFonts w:ascii="Times New Roman" w:hAnsi="Times New Roman" w:cs="Times New Roman"/>
          <w:sz w:val="28"/>
          <w:szCs w:val="28"/>
        </w:rPr>
        <w:t xml:space="preserve">о округа подготовлен информационный доклад о внедрении стандарта развития конкуренции на территории Рузского </w:t>
      </w:r>
      <w:r w:rsidR="00CB00BF" w:rsidRPr="00CB00BF">
        <w:rPr>
          <w:rFonts w:ascii="Times New Roman" w:hAnsi="Times New Roman" w:cs="Times New Roman"/>
          <w:sz w:val="28"/>
          <w:szCs w:val="28"/>
        </w:rPr>
        <w:t>муниципального</w:t>
      </w:r>
      <w:r w:rsidRPr="00CB00BF">
        <w:rPr>
          <w:rFonts w:ascii="Times New Roman" w:hAnsi="Times New Roman" w:cs="Times New Roman"/>
          <w:sz w:val="28"/>
          <w:szCs w:val="28"/>
        </w:rPr>
        <w:t xml:space="preserve"> округа Московской области по итогам 20</w:t>
      </w:r>
      <w:r w:rsidR="00D50C05" w:rsidRPr="00CB00BF">
        <w:rPr>
          <w:rFonts w:ascii="Times New Roman" w:hAnsi="Times New Roman" w:cs="Times New Roman"/>
          <w:sz w:val="28"/>
          <w:szCs w:val="28"/>
        </w:rPr>
        <w:t>2</w:t>
      </w:r>
      <w:r w:rsidR="00CB00BF" w:rsidRPr="00CB00BF">
        <w:rPr>
          <w:rFonts w:ascii="Times New Roman" w:hAnsi="Times New Roman" w:cs="Times New Roman"/>
          <w:sz w:val="28"/>
          <w:szCs w:val="28"/>
        </w:rPr>
        <w:t>5</w:t>
      </w:r>
      <w:r w:rsidRPr="00CB00BF">
        <w:rPr>
          <w:rFonts w:ascii="Times New Roman" w:hAnsi="Times New Roman" w:cs="Times New Roman"/>
          <w:sz w:val="28"/>
          <w:szCs w:val="28"/>
        </w:rPr>
        <w:t xml:space="preserve"> года (далее – Доклад). </w:t>
      </w:r>
    </w:p>
    <w:p w14:paraId="01E6C073" w14:textId="016D7EDF" w:rsidR="00F720A4" w:rsidRPr="00CB00BF" w:rsidRDefault="00F720A4" w:rsidP="00093A6C">
      <w:pPr>
        <w:spacing w:after="0" w:line="240" w:lineRule="auto"/>
        <w:ind w:firstLine="709"/>
        <w:jc w:val="both"/>
        <w:rPr>
          <w:rFonts w:ascii="Times New Roman" w:hAnsi="Times New Roman" w:cs="Times New Roman"/>
          <w:sz w:val="28"/>
          <w:szCs w:val="28"/>
        </w:rPr>
      </w:pPr>
      <w:r w:rsidRPr="00CB00BF">
        <w:rPr>
          <w:rFonts w:ascii="Times New Roman" w:hAnsi="Times New Roman" w:cs="Times New Roman"/>
          <w:sz w:val="28"/>
          <w:szCs w:val="28"/>
        </w:rPr>
        <w:t>Настоящий Доклад формируе</w:t>
      </w:r>
      <w:r w:rsidR="004041FF" w:rsidRPr="00CB00BF">
        <w:rPr>
          <w:rFonts w:ascii="Times New Roman" w:hAnsi="Times New Roman" w:cs="Times New Roman"/>
          <w:sz w:val="28"/>
          <w:szCs w:val="28"/>
        </w:rPr>
        <w:t>тся</w:t>
      </w:r>
      <w:r w:rsidRPr="00CB00BF">
        <w:rPr>
          <w:rFonts w:ascii="Times New Roman" w:hAnsi="Times New Roman" w:cs="Times New Roman"/>
          <w:sz w:val="28"/>
          <w:szCs w:val="28"/>
        </w:rPr>
        <w:t xml:space="preserve"> в целях обеспечения органов государственной власти, органов местного самоуправления, юридических лиц, индивидуальных предпринимателей и граждан систематизированной аналитической информацией о состоянии и развитии конкурентной среды на рынках товаров (работ, услуг) Рузского </w:t>
      </w:r>
      <w:r w:rsidR="00CB00BF" w:rsidRPr="00CB00BF">
        <w:rPr>
          <w:rFonts w:ascii="Times New Roman" w:hAnsi="Times New Roman" w:cs="Times New Roman"/>
          <w:sz w:val="28"/>
          <w:szCs w:val="28"/>
        </w:rPr>
        <w:t>муниципального</w:t>
      </w:r>
      <w:r w:rsidRPr="00CB00BF">
        <w:rPr>
          <w:rFonts w:ascii="Times New Roman" w:hAnsi="Times New Roman" w:cs="Times New Roman"/>
          <w:sz w:val="28"/>
          <w:szCs w:val="28"/>
        </w:rPr>
        <w:t xml:space="preserve"> округа Московской области.</w:t>
      </w:r>
    </w:p>
    <w:p w14:paraId="0C71B4F3" w14:textId="5FFF9558" w:rsidR="00F720A4" w:rsidRDefault="00F720A4" w:rsidP="00093A6C">
      <w:pPr>
        <w:spacing w:after="0" w:line="240" w:lineRule="auto"/>
        <w:ind w:firstLine="709"/>
        <w:jc w:val="both"/>
        <w:rPr>
          <w:rFonts w:ascii="Times New Roman" w:hAnsi="Times New Roman" w:cs="Times New Roman"/>
          <w:sz w:val="28"/>
          <w:szCs w:val="28"/>
        </w:rPr>
      </w:pPr>
      <w:r w:rsidRPr="00CB00BF">
        <w:rPr>
          <w:rFonts w:ascii="Times New Roman" w:hAnsi="Times New Roman" w:cs="Times New Roman"/>
          <w:sz w:val="28"/>
          <w:szCs w:val="28"/>
        </w:rPr>
        <w:t>При подготовке Доклада использованы официальные статисти</w:t>
      </w:r>
      <w:r w:rsidR="00FF1AC3" w:rsidRPr="00CB00BF">
        <w:rPr>
          <w:rFonts w:ascii="Times New Roman" w:hAnsi="Times New Roman" w:cs="Times New Roman"/>
          <w:sz w:val="28"/>
          <w:szCs w:val="28"/>
        </w:rPr>
        <w:t>чес</w:t>
      </w:r>
      <w:r w:rsidRPr="00CB00BF">
        <w:rPr>
          <w:rFonts w:ascii="Times New Roman" w:hAnsi="Times New Roman" w:cs="Times New Roman"/>
          <w:sz w:val="28"/>
          <w:szCs w:val="28"/>
        </w:rPr>
        <w:t>ки</w:t>
      </w:r>
      <w:r w:rsidR="00FF1AC3" w:rsidRPr="00CB00BF">
        <w:rPr>
          <w:rFonts w:ascii="Times New Roman" w:hAnsi="Times New Roman" w:cs="Times New Roman"/>
          <w:sz w:val="28"/>
          <w:szCs w:val="28"/>
        </w:rPr>
        <w:t>е данные</w:t>
      </w:r>
      <w:r w:rsidR="00127105" w:rsidRPr="00CB00BF">
        <w:rPr>
          <w:rFonts w:ascii="Times New Roman" w:hAnsi="Times New Roman" w:cs="Times New Roman"/>
          <w:sz w:val="28"/>
          <w:szCs w:val="28"/>
        </w:rPr>
        <w:t xml:space="preserve">, </w:t>
      </w:r>
      <w:r w:rsidR="00A36120" w:rsidRPr="00CB00BF">
        <w:rPr>
          <w:rFonts w:ascii="Times New Roman" w:hAnsi="Times New Roman" w:cs="Times New Roman"/>
          <w:sz w:val="28"/>
          <w:szCs w:val="28"/>
        </w:rPr>
        <w:t>прогноз социально-эк</w:t>
      </w:r>
      <w:r w:rsidR="00CB00BF" w:rsidRPr="00CB00BF">
        <w:rPr>
          <w:rFonts w:ascii="Times New Roman" w:hAnsi="Times New Roman" w:cs="Times New Roman"/>
          <w:sz w:val="28"/>
          <w:szCs w:val="28"/>
        </w:rPr>
        <w:t>ономического развития Рузского муниципального</w:t>
      </w:r>
      <w:r w:rsidR="00A36120" w:rsidRPr="00CB00BF">
        <w:rPr>
          <w:rFonts w:ascii="Times New Roman" w:hAnsi="Times New Roman" w:cs="Times New Roman"/>
          <w:sz w:val="28"/>
          <w:szCs w:val="28"/>
        </w:rPr>
        <w:t xml:space="preserve"> округа на 20</w:t>
      </w:r>
      <w:r w:rsidR="00F26E75" w:rsidRPr="00CB00BF">
        <w:rPr>
          <w:rFonts w:ascii="Times New Roman" w:hAnsi="Times New Roman" w:cs="Times New Roman"/>
          <w:sz w:val="28"/>
          <w:szCs w:val="28"/>
        </w:rPr>
        <w:t>2</w:t>
      </w:r>
      <w:r w:rsidR="00CB00BF" w:rsidRPr="00CB00BF">
        <w:rPr>
          <w:rFonts w:ascii="Times New Roman" w:hAnsi="Times New Roman" w:cs="Times New Roman"/>
          <w:sz w:val="28"/>
          <w:szCs w:val="28"/>
        </w:rPr>
        <w:t>6</w:t>
      </w:r>
      <w:r w:rsidR="00A36120" w:rsidRPr="00CB00BF">
        <w:rPr>
          <w:rFonts w:ascii="Times New Roman" w:hAnsi="Times New Roman" w:cs="Times New Roman"/>
          <w:sz w:val="28"/>
          <w:szCs w:val="28"/>
        </w:rPr>
        <w:t>-202</w:t>
      </w:r>
      <w:r w:rsidR="00CB00BF" w:rsidRPr="00CB00BF">
        <w:rPr>
          <w:rFonts w:ascii="Times New Roman" w:hAnsi="Times New Roman" w:cs="Times New Roman"/>
          <w:sz w:val="28"/>
          <w:szCs w:val="28"/>
        </w:rPr>
        <w:t>8</w:t>
      </w:r>
      <w:r w:rsidR="00A36120" w:rsidRPr="00CB00BF">
        <w:rPr>
          <w:rFonts w:ascii="Times New Roman" w:hAnsi="Times New Roman" w:cs="Times New Roman"/>
          <w:sz w:val="28"/>
          <w:szCs w:val="28"/>
        </w:rPr>
        <w:t xml:space="preserve"> годы, </w:t>
      </w:r>
      <w:r w:rsidR="00127105" w:rsidRPr="00CB00BF">
        <w:rPr>
          <w:rFonts w:ascii="Times New Roman" w:hAnsi="Times New Roman" w:cs="Times New Roman"/>
          <w:sz w:val="28"/>
          <w:szCs w:val="28"/>
        </w:rPr>
        <w:t xml:space="preserve">информация, предоставленная </w:t>
      </w:r>
      <w:r w:rsidR="001A58A7" w:rsidRPr="00CB00BF">
        <w:rPr>
          <w:rFonts w:ascii="Times New Roman" w:hAnsi="Times New Roman" w:cs="Times New Roman"/>
          <w:sz w:val="28"/>
          <w:szCs w:val="28"/>
        </w:rPr>
        <w:t xml:space="preserve">Межрайонной </w:t>
      </w:r>
      <w:r w:rsidR="00127105" w:rsidRPr="00CB00BF">
        <w:rPr>
          <w:rFonts w:ascii="Times New Roman" w:hAnsi="Times New Roman" w:cs="Times New Roman"/>
          <w:sz w:val="28"/>
          <w:szCs w:val="28"/>
        </w:rPr>
        <w:t>ИФНС России №</w:t>
      </w:r>
      <w:r w:rsidR="00557249" w:rsidRPr="00CB00BF">
        <w:rPr>
          <w:rFonts w:ascii="Times New Roman" w:hAnsi="Times New Roman" w:cs="Times New Roman"/>
          <w:sz w:val="28"/>
          <w:szCs w:val="28"/>
        </w:rPr>
        <w:t xml:space="preserve"> </w:t>
      </w:r>
      <w:r w:rsidR="00127105" w:rsidRPr="00CB00BF">
        <w:rPr>
          <w:rFonts w:ascii="Times New Roman" w:hAnsi="Times New Roman" w:cs="Times New Roman"/>
          <w:sz w:val="28"/>
          <w:szCs w:val="28"/>
        </w:rPr>
        <w:t>21 по Московской области</w:t>
      </w:r>
      <w:r w:rsidR="004041FF" w:rsidRPr="00CB00BF">
        <w:rPr>
          <w:rFonts w:ascii="Times New Roman" w:hAnsi="Times New Roman" w:cs="Times New Roman"/>
          <w:sz w:val="28"/>
          <w:szCs w:val="28"/>
        </w:rPr>
        <w:t xml:space="preserve">, </w:t>
      </w:r>
      <w:r w:rsidR="009E6F43" w:rsidRPr="00CB00BF">
        <w:rPr>
          <w:rFonts w:ascii="Times New Roman" w:hAnsi="Times New Roman" w:cs="Times New Roman"/>
          <w:sz w:val="28"/>
          <w:szCs w:val="28"/>
        </w:rPr>
        <w:t>отраслевы</w:t>
      </w:r>
      <w:r w:rsidR="002A530C" w:rsidRPr="00CB00BF">
        <w:rPr>
          <w:rFonts w:ascii="Times New Roman" w:hAnsi="Times New Roman" w:cs="Times New Roman"/>
          <w:sz w:val="28"/>
          <w:szCs w:val="28"/>
        </w:rPr>
        <w:t>ми</w:t>
      </w:r>
      <w:r w:rsidR="009E6F43" w:rsidRPr="00CB00BF">
        <w:rPr>
          <w:rFonts w:ascii="Times New Roman" w:hAnsi="Times New Roman" w:cs="Times New Roman"/>
          <w:sz w:val="28"/>
          <w:szCs w:val="28"/>
        </w:rPr>
        <w:t xml:space="preserve"> </w:t>
      </w:r>
      <w:r w:rsidR="00E43414" w:rsidRPr="00CB00BF">
        <w:rPr>
          <w:rFonts w:ascii="Times New Roman" w:hAnsi="Times New Roman" w:cs="Times New Roman"/>
          <w:sz w:val="28"/>
          <w:szCs w:val="28"/>
        </w:rPr>
        <w:t>(</w:t>
      </w:r>
      <w:r w:rsidR="009E6F43" w:rsidRPr="00CB00BF">
        <w:rPr>
          <w:rFonts w:ascii="Times New Roman" w:hAnsi="Times New Roman" w:cs="Times New Roman"/>
          <w:sz w:val="28"/>
          <w:szCs w:val="28"/>
        </w:rPr>
        <w:t>функциональны</w:t>
      </w:r>
      <w:r w:rsidR="002A530C" w:rsidRPr="00CB00BF">
        <w:rPr>
          <w:rFonts w:ascii="Times New Roman" w:hAnsi="Times New Roman" w:cs="Times New Roman"/>
          <w:sz w:val="28"/>
          <w:szCs w:val="28"/>
        </w:rPr>
        <w:t>ми</w:t>
      </w:r>
      <w:r w:rsidR="00E43414" w:rsidRPr="00CB00BF">
        <w:rPr>
          <w:rFonts w:ascii="Times New Roman" w:hAnsi="Times New Roman" w:cs="Times New Roman"/>
          <w:sz w:val="28"/>
          <w:szCs w:val="28"/>
        </w:rPr>
        <w:t>)</w:t>
      </w:r>
      <w:r w:rsidR="009E6F43" w:rsidRPr="00CB00BF">
        <w:rPr>
          <w:rFonts w:ascii="Times New Roman" w:hAnsi="Times New Roman" w:cs="Times New Roman"/>
          <w:sz w:val="28"/>
          <w:szCs w:val="28"/>
        </w:rPr>
        <w:t xml:space="preserve"> орган</w:t>
      </w:r>
      <w:r w:rsidR="002A530C" w:rsidRPr="00CB00BF">
        <w:rPr>
          <w:rFonts w:ascii="Times New Roman" w:hAnsi="Times New Roman" w:cs="Times New Roman"/>
          <w:sz w:val="28"/>
          <w:szCs w:val="28"/>
        </w:rPr>
        <w:t>ами</w:t>
      </w:r>
      <w:r w:rsidR="009E6F43" w:rsidRPr="00CB00BF">
        <w:rPr>
          <w:rFonts w:ascii="Times New Roman" w:hAnsi="Times New Roman" w:cs="Times New Roman"/>
          <w:sz w:val="28"/>
          <w:szCs w:val="28"/>
        </w:rPr>
        <w:t xml:space="preserve"> </w:t>
      </w:r>
      <w:r w:rsidR="00E43414" w:rsidRPr="00CB00BF">
        <w:rPr>
          <w:rFonts w:ascii="Times New Roman" w:hAnsi="Times New Roman" w:cs="Times New Roman"/>
          <w:sz w:val="28"/>
          <w:szCs w:val="28"/>
        </w:rPr>
        <w:t>А</w:t>
      </w:r>
      <w:r w:rsidR="009E6F43" w:rsidRPr="00CB00BF">
        <w:rPr>
          <w:rFonts w:ascii="Times New Roman" w:hAnsi="Times New Roman" w:cs="Times New Roman"/>
          <w:sz w:val="28"/>
          <w:szCs w:val="28"/>
        </w:rPr>
        <w:t xml:space="preserve">дминистрации Рузского </w:t>
      </w:r>
      <w:r w:rsidR="00CB00BF" w:rsidRPr="00CB00BF">
        <w:rPr>
          <w:rFonts w:ascii="Times New Roman" w:hAnsi="Times New Roman" w:cs="Times New Roman"/>
          <w:sz w:val="28"/>
          <w:szCs w:val="28"/>
        </w:rPr>
        <w:t>муниципального</w:t>
      </w:r>
      <w:r w:rsidR="009E6F43" w:rsidRPr="00CB00BF">
        <w:rPr>
          <w:rFonts w:ascii="Times New Roman" w:hAnsi="Times New Roman" w:cs="Times New Roman"/>
          <w:sz w:val="28"/>
          <w:szCs w:val="28"/>
        </w:rPr>
        <w:t xml:space="preserve"> округа, муниципальны</w:t>
      </w:r>
      <w:r w:rsidR="002A530C" w:rsidRPr="00CB00BF">
        <w:rPr>
          <w:rFonts w:ascii="Times New Roman" w:hAnsi="Times New Roman" w:cs="Times New Roman"/>
          <w:sz w:val="28"/>
          <w:szCs w:val="28"/>
        </w:rPr>
        <w:t>ми</w:t>
      </w:r>
      <w:r w:rsidR="009E6F43" w:rsidRPr="00CB00BF">
        <w:rPr>
          <w:rFonts w:ascii="Times New Roman" w:hAnsi="Times New Roman" w:cs="Times New Roman"/>
          <w:sz w:val="28"/>
          <w:szCs w:val="28"/>
        </w:rPr>
        <w:t xml:space="preserve"> учреждения</w:t>
      </w:r>
      <w:r w:rsidR="002A530C" w:rsidRPr="00CB00BF">
        <w:rPr>
          <w:rFonts w:ascii="Times New Roman" w:hAnsi="Times New Roman" w:cs="Times New Roman"/>
          <w:sz w:val="28"/>
          <w:szCs w:val="28"/>
        </w:rPr>
        <w:t>ми</w:t>
      </w:r>
      <w:r w:rsidR="009E6F43" w:rsidRPr="00CB00BF">
        <w:rPr>
          <w:rFonts w:ascii="Times New Roman" w:hAnsi="Times New Roman" w:cs="Times New Roman"/>
          <w:sz w:val="28"/>
          <w:szCs w:val="28"/>
        </w:rPr>
        <w:t xml:space="preserve"> Рузского </w:t>
      </w:r>
      <w:r w:rsidR="00CB00BF" w:rsidRPr="00CB00BF">
        <w:rPr>
          <w:rFonts w:ascii="Times New Roman" w:hAnsi="Times New Roman" w:cs="Times New Roman"/>
          <w:sz w:val="28"/>
          <w:szCs w:val="28"/>
        </w:rPr>
        <w:t>муниципального</w:t>
      </w:r>
      <w:r w:rsidR="009E6F43" w:rsidRPr="00CB00BF">
        <w:rPr>
          <w:rFonts w:ascii="Times New Roman" w:hAnsi="Times New Roman" w:cs="Times New Roman"/>
          <w:sz w:val="28"/>
          <w:szCs w:val="28"/>
        </w:rPr>
        <w:t xml:space="preserve"> округа.</w:t>
      </w:r>
    </w:p>
    <w:p w14:paraId="6B1142EF" w14:textId="168E4D27" w:rsidR="00761E85" w:rsidRDefault="00761E85" w:rsidP="00093A6C">
      <w:pPr>
        <w:spacing w:after="0" w:line="240" w:lineRule="auto"/>
        <w:ind w:firstLine="709"/>
        <w:jc w:val="both"/>
        <w:rPr>
          <w:rFonts w:ascii="Times New Roman" w:hAnsi="Times New Roman" w:cs="Times New Roman"/>
          <w:sz w:val="28"/>
          <w:szCs w:val="28"/>
        </w:rPr>
      </w:pPr>
    </w:p>
    <w:p w14:paraId="4CE0AA98" w14:textId="77777777" w:rsidR="00672487" w:rsidRPr="000D7E27" w:rsidRDefault="00672487" w:rsidP="00093A6C">
      <w:pPr>
        <w:spacing w:after="0" w:line="240" w:lineRule="auto"/>
        <w:ind w:firstLine="709"/>
        <w:jc w:val="center"/>
        <w:rPr>
          <w:rFonts w:ascii="Times New Roman" w:eastAsia="Calibri" w:hAnsi="Times New Roman" w:cs="Times New Roman"/>
          <w:b/>
          <w:sz w:val="28"/>
          <w:szCs w:val="28"/>
        </w:rPr>
      </w:pPr>
      <w:r w:rsidRPr="000D7E27">
        <w:rPr>
          <w:rFonts w:ascii="Times New Roman" w:eastAsia="Calibri" w:hAnsi="Times New Roman" w:cs="Times New Roman"/>
          <w:b/>
          <w:sz w:val="28"/>
          <w:szCs w:val="28"/>
        </w:rPr>
        <w:lastRenderedPageBreak/>
        <w:t>Раздел 1. Состояние конкурентной среды на территории</w:t>
      </w:r>
    </w:p>
    <w:p w14:paraId="61FD5B98" w14:textId="0A42409D" w:rsidR="00DE7CA3" w:rsidRPr="000D7E27" w:rsidRDefault="00672487" w:rsidP="00093A6C">
      <w:pPr>
        <w:spacing w:after="0" w:line="240" w:lineRule="auto"/>
        <w:ind w:firstLine="709"/>
        <w:jc w:val="center"/>
        <w:rPr>
          <w:rFonts w:ascii="Times New Roman" w:eastAsia="Calibri" w:hAnsi="Times New Roman" w:cs="Times New Roman"/>
          <w:b/>
          <w:sz w:val="28"/>
          <w:szCs w:val="28"/>
        </w:rPr>
      </w:pPr>
      <w:r w:rsidRPr="000D7E27">
        <w:rPr>
          <w:rFonts w:ascii="Times New Roman" w:eastAsia="Calibri" w:hAnsi="Times New Roman" w:cs="Times New Roman"/>
          <w:b/>
          <w:sz w:val="28"/>
          <w:szCs w:val="28"/>
        </w:rPr>
        <w:t xml:space="preserve">Рузского </w:t>
      </w:r>
      <w:r w:rsidR="000D7E27" w:rsidRPr="000D7E27">
        <w:rPr>
          <w:rFonts w:ascii="Times New Roman" w:eastAsia="Calibri" w:hAnsi="Times New Roman" w:cs="Times New Roman"/>
          <w:b/>
          <w:sz w:val="28"/>
          <w:szCs w:val="28"/>
        </w:rPr>
        <w:t>муниципального</w:t>
      </w:r>
      <w:r w:rsidRPr="000D7E27">
        <w:rPr>
          <w:rFonts w:ascii="Times New Roman" w:eastAsia="Calibri" w:hAnsi="Times New Roman" w:cs="Times New Roman"/>
          <w:b/>
          <w:sz w:val="28"/>
          <w:szCs w:val="28"/>
        </w:rPr>
        <w:t xml:space="preserve"> округа Московской области</w:t>
      </w:r>
    </w:p>
    <w:p w14:paraId="4FAFB47A" w14:textId="77777777" w:rsidR="00672487" w:rsidRPr="00EC6997" w:rsidRDefault="00672487" w:rsidP="00093A6C">
      <w:pPr>
        <w:spacing w:after="0" w:line="240" w:lineRule="auto"/>
        <w:ind w:firstLine="709"/>
        <w:jc w:val="center"/>
        <w:rPr>
          <w:rFonts w:ascii="Times New Roman" w:hAnsi="Times New Roman" w:cs="Times New Roman"/>
          <w:b/>
          <w:color w:val="FF0000"/>
          <w:sz w:val="24"/>
          <w:szCs w:val="24"/>
        </w:rPr>
      </w:pPr>
    </w:p>
    <w:p w14:paraId="22AB997E" w14:textId="34B11A82" w:rsidR="00672487" w:rsidRPr="000D7E27" w:rsidRDefault="00672487" w:rsidP="00093A6C">
      <w:pPr>
        <w:pStyle w:val="a7"/>
        <w:spacing w:after="0" w:line="240" w:lineRule="auto"/>
        <w:ind w:left="284" w:firstLine="567"/>
        <w:jc w:val="center"/>
        <w:rPr>
          <w:rFonts w:ascii="Times New Roman" w:eastAsia="Calibri" w:hAnsi="Times New Roman" w:cs="Times New Roman"/>
          <w:b/>
          <w:i/>
          <w:sz w:val="28"/>
          <w:szCs w:val="28"/>
        </w:rPr>
      </w:pPr>
      <w:r w:rsidRPr="000D7E27">
        <w:rPr>
          <w:rFonts w:ascii="Times New Roman" w:eastAsia="Calibri" w:hAnsi="Times New Roman" w:cs="Times New Roman"/>
          <w:b/>
          <w:i/>
          <w:sz w:val="28"/>
          <w:szCs w:val="28"/>
        </w:rPr>
        <w:t xml:space="preserve">1.1. Организация работы по внедрению Стандарта развития конкуренции на территории Рузского </w:t>
      </w:r>
      <w:r w:rsidR="000D7E27" w:rsidRPr="000D7E27">
        <w:rPr>
          <w:rFonts w:ascii="Times New Roman" w:eastAsia="Calibri" w:hAnsi="Times New Roman" w:cs="Times New Roman"/>
          <w:b/>
          <w:i/>
          <w:sz w:val="28"/>
          <w:szCs w:val="28"/>
        </w:rPr>
        <w:t xml:space="preserve">муниципального </w:t>
      </w:r>
      <w:r w:rsidRPr="000D7E27">
        <w:rPr>
          <w:rFonts w:ascii="Times New Roman" w:eastAsia="Calibri" w:hAnsi="Times New Roman" w:cs="Times New Roman"/>
          <w:b/>
          <w:i/>
          <w:sz w:val="28"/>
          <w:szCs w:val="28"/>
        </w:rPr>
        <w:t>округа Московской области</w:t>
      </w:r>
    </w:p>
    <w:p w14:paraId="64C1EFFA" w14:textId="77777777" w:rsidR="00093A6C" w:rsidRPr="00EC6997" w:rsidRDefault="00093A6C" w:rsidP="00093A6C">
      <w:pPr>
        <w:pStyle w:val="a7"/>
        <w:spacing w:after="0" w:line="240" w:lineRule="auto"/>
        <w:ind w:left="284" w:firstLine="567"/>
        <w:jc w:val="center"/>
        <w:rPr>
          <w:rFonts w:ascii="Times New Roman" w:hAnsi="Times New Roman" w:cs="Times New Roman"/>
          <w:b/>
          <w:i/>
          <w:color w:val="FF0000"/>
          <w:sz w:val="14"/>
          <w:szCs w:val="14"/>
        </w:rPr>
      </w:pPr>
    </w:p>
    <w:p w14:paraId="391ADFDB" w14:textId="0F8350D7" w:rsidR="004357A3" w:rsidRPr="00EE37E1" w:rsidRDefault="003B7EDD" w:rsidP="00093A6C">
      <w:pPr>
        <w:spacing w:after="0" w:line="240" w:lineRule="auto"/>
        <w:ind w:firstLine="709"/>
        <w:jc w:val="both"/>
        <w:rPr>
          <w:rFonts w:ascii="Times New Roman" w:hAnsi="Times New Roman" w:cs="Times New Roman"/>
          <w:sz w:val="28"/>
          <w:szCs w:val="28"/>
        </w:rPr>
      </w:pPr>
      <w:r w:rsidRPr="00EE37E1">
        <w:rPr>
          <w:rFonts w:ascii="Times New Roman" w:hAnsi="Times New Roman" w:cs="Times New Roman"/>
          <w:sz w:val="28"/>
          <w:szCs w:val="28"/>
        </w:rPr>
        <w:t xml:space="preserve">В целях внедрения на территории Московской области </w:t>
      </w:r>
      <w:r w:rsidR="00BA77B5" w:rsidRPr="00EE37E1">
        <w:rPr>
          <w:rFonts w:ascii="Times New Roman" w:hAnsi="Times New Roman" w:cs="Times New Roman"/>
          <w:sz w:val="28"/>
          <w:szCs w:val="28"/>
        </w:rPr>
        <w:t>С</w:t>
      </w:r>
      <w:r w:rsidRPr="00EE37E1">
        <w:rPr>
          <w:rFonts w:ascii="Times New Roman" w:hAnsi="Times New Roman" w:cs="Times New Roman"/>
          <w:sz w:val="28"/>
          <w:szCs w:val="28"/>
        </w:rPr>
        <w:t xml:space="preserve">тандарта развития конкуренции в субъектах Российской Федерации, утвержденного распоряжением Правительства Российской Федерации от </w:t>
      </w:r>
      <w:r w:rsidR="00262AD4" w:rsidRPr="00EE37E1">
        <w:rPr>
          <w:rFonts w:ascii="Times New Roman" w:hAnsi="Times New Roman" w:cs="Times New Roman"/>
          <w:sz w:val="28"/>
          <w:szCs w:val="28"/>
        </w:rPr>
        <w:t>17</w:t>
      </w:r>
      <w:r w:rsidRPr="00EE37E1">
        <w:rPr>
          <w:rFonts w:ascii="Times New Roman" w:hAnsi="Times New Roman" w:cs="Times New Roman"/>
          <w:sz w:val="28"/>
          <w:szCs w:val="28"/>
        </w:rPr>
        <w:t xml:space="preserve"> </w:t>
      </w:r>
      <w:r w:rsidR="00262AD4" w:rsidRPr="00EE37E1">
        <w:rPr>
          <w:rFonts w:ascii="Times New Roman" w:hAnsi="Times New Roman" w:cs="Times New Roman"/>
          <w:sz w:val="28"/>
          <w:szCs w:val="28"/>
        </w:rPr>
        <w:t>апрел</w:t>
      </w:r>
      <w:r w:rsidRPr="00EE37E1">
        <w:rPr>
          <w:rFonts w:ascii="Times New Roman" w:hAnsi="Times New Roman" w:cs="Times New Roman"/>
          <w:sz w:val="28"/>
          <w:szCs w:val="28"/>
        </w:rPr>
        <w:t>я 201</w:t>
      </w:r>
      <w:r w:rsidR="00262AD4" w:rsidRPr="00EE37E1">
        <w:rPr>
          <w:rFonts w:ascii="Times New Roman" w:hAnsi="Times New Roman" w:cs="Times New Roman"/>
          <w:sz w:val="28"/>
          <w:szCs w:val="28"/>
        </w:rPr>
        <w:t>9</w:t>
      </w:r>
      <w:r w:rsidRPr="00EE37E1">
        <w:rPr>
          <w:rFonts w:ascii="Times New Roman" w:hAnsi="Times New Roman" w:cs="Times New Roman"/>
          <w:sz w:val="28"/>
          <w:szCs w:val="28"/>
        </w:rPr>
        <w:t xml:space="preserve"> года №</w:t>
      </w:r>
      <w:r w:rsidR="00262AD4" w:rsidRPr="00EE37E1">
        <w:rPr>
          <w:rFonts w:ascii="Times New Roman" w:hAnsi="Times New Roman" w:cs="Times New Roman"/>
          <w:sz w:val="28"/>
          <w:szCs w:val="28"/>
        </w:rPr>
        <w:t xml:space="preserve"> </w:t>
      </w:r>
      <w:r w:rsidRPr="00EE37E1">
        <w:rPr>
          <w:rFonts w:ascii="Times New Roman" w:hAnsi="Times New Roman" w:cs="Times New Roman"/>
          <w:sz w:val="28"/>
          <w:szCs w:val="28"/>
        </w:rPr>
        <w:t>7</w:t>
      </w:r>
      <w:r w:rsidR="00262AD4" w:rsidRPr="00EE37E1">
        <w:rPr>
          <w:rFonts w:ascii="Times New Roman" w:hAnsi="Times New Roman" w:cs="Times New Roman"/>
          <w:sz w:val="28"/>
          <w:szCs w:val="28"/>
        </w:rPr>
        <w:t>6</w:t>
      </w:r>
      <w:r w:rsidRPr="00EE37E1">
        <w:rPr>
          <w:rFonts w:ascii="Times New Roman" w:hAnsi="Times New Roman" w:cs="Times New Roman"/>
          <w:sz w:val="28"/>
          <w:szCs w:val="28"/>
        </w:rPr>
        <w:t xml:space="preserve">8-р и обеспечения взаимодействия между </w:t>
      </w:r>
      <w:r w:rsidR="00672487" w:rsidRPr="00EE37E1">
        <w:rPr>
          <w:rFonts w:ascii="Times New Roman" w:hAnsi="Times New Roman" w:cs="Times New Roman"/>
          <w:sz w:val="28"/>
          <w:szCs w:val="28"/>
        </w:rPr>
        <w:t xml:space="preserve">Комитетом по конкурентной политике Московской области, Управлением Федеральной антимонопольной службы по Московской области и Администрацией Рузского </w:t>
      </w:r>
      <w:r w:rsidR="008A424D" w:rsidRPr="00EE37E1">
        <w:rPr>
          <w:rFonts w:ascii="Times New Roman" w:hAnsi="Times New Roman" w:cs="Times New Roman"/>
          <w:sz w:val="28"/>
          <w:szCs w:val="28"/>
        </w:rPr>
        <w:t>муниципального</w:t>
      </w:r>
      <w:r w:rsidR="00733989" w:rsidRPr="00EE37E1">
        <w:rPr>
          <w:rFonts w:ascii="Times New Roman" w:hAnsi="Times New Roman" w:cs="Times New Roman"/>
          <w:sz w:val="28"/>
          <w:szCs w:val="28"/>
        </w:rPr>
        <w:t xml:space="preserve"> округа</w:t>
      </w:r>
      <w:r w:rsidR="00672487" w:rsidRPr="00EE37E1">
        <w:rPr>
          <w:rFonts w:ascii="Times New Roman" w:hAnsi="Times New Roman" w:cs="Times New Roman"/>
          <w:sz w:val="28"/>
          <w:szCs w:val="28"/>
        </w:rPr>
        <w:t xml:space="preserve"> Московской </w:t>
      </w:r>
      <w:r w:rsidR="00960FAE" w:rsidRPr="00EE37E1">
        <w:rPr>
          <w:rFonts w:ascii="Times New Roman" w:hAnsi="Times New Roman" w:cs="Times New Roman"/>
          <w:sz w:val="28"/>
          <w:szCs w:val="28"/>
        </w:rPr>
        <w:t xml:space="preserve">области </w:t>
      </w:r>
      <w:r w:rsidR="00672487" w:rsidRPr="00EE37E1">
        <w:rPr>
          <w:rFonts w:ascii="Times New Roman" w:hAnsi="Times New Roman" w:cs="Times New Roman"/>
          <w:sz w:val="28"/>
          <w:szCs w:val="28"/>
        </w:rPr>
        <w:t xml:space="preserve">о внедрении </w:t>
      </w:r>
      <w:r w:rsidR="00733989" w:rsidRPr="00EE37E1">
        <w:rPr>
          <w:rFonts w:ascii="Times New Roman" w:hAnsi="Times New Roman" w:cs="Times New Roman"/>
          <w:sz w:val="28"/>
          <w:szCs w:val="28"/>
        </w:rPr>
        <w:t>стандарта развития конкуренции в субъектах Российской Федерации в Московской области</w:t>
      </w:r>
      <w:r w:rsidRPr="00EE37E1">
        <w:t xml:space="preserve"> </w:t>
      </w:r>
      <w:r w:rsidRPr="00EE37E1">
        <w:rPr>
          <w:rFonts w:ascii="Times New Roman" w:hAnsi="Times New Roman" w:cs="Times New Roman"/>
          <w:sz w:val="28"/>
          <w:szCs w:val="28"/>
        </w:rPr>
        <w:t>заключено соглашение от 1</w:t>
      </w:r>
      <w:r w:rsidR="00733989" w:rsidRPr="00EE37E1">
        <w:rPr>
          <w:rFonts w:ascii="Times New Roman" w:hAnsi="Times New Roman" w:cs="Times New Roman"/>
          <w:sz w:val="28"/>
          <w:szCs w:val="28"/>
        </w:rPr>
        <w:t>1</w:t>
      </w:r>
      <w:r w:rsidRPr="00EE37E1">
        <w:rPr>
          <w:rFonts w:ascii="Times New Roman" w:hAnsi="Times New Roman" w:cs="Times New Roman"/>
          <w:sz w:val="28"/>
          <w:szCs w:val="28"/>
        </w:rPr>
        <w:t xml:space="preserve"> </w:t>
      </w:r>
      <w:r w:rsidR="00733989" w:rsidRPr="00EE37E1">
        <w:rPr>
          <w:rFonts w:ascii="Times New Roman" w:hAnsi="Times New Roman" w:cs="Times New Roman"/>
          <w:sz w:val="28"/>
          <w:szCs w:val="28"/>
        </w:rPr>
        <w:t>сент</w:t>
      </w:r>
      <w:r w:rsidRPr="00EE37E1">
        <w:rPr>
          <w:rFonts w:ascii="Times New Roman" w:hAnsi="Times New Roman" w:cs="Times New Roman"/>
          <w:sz w:val="28"/>
          <w:szCs w:val="28"/>
        </w:rPr>
        <w:t>ября 20</w:t>
      </w:r>
      <w:r w:rsidR="00733989" w:rsidRPr="00EE37E1">
        <w:rPr>
          <w:rFonts w:ascii="Times New Roman" w:hAnsi="Times New Roman" w:cs="Times New Roman"/>
          <w:sz w:val="28"/>
          <w:szCs w:val="28"/>
        </w:rPr>
        <w:t>20</w:t>
      </w:r>
      <w:r w:rsidR="001461DF" w:rsidRPr="00EE37E1">
        <w:rPr>
          <w:rFonts w:ascii="Times New Roman" w:hAnsi="Times New Roman" w:cs="Times New Roman"/>
          <w:sz w:val="28"/>
          <w:szCs w:val="28"/>
        </w:rPr>
        <w:t xml:space="preserve"> года.</w:t>
      </w:r>
    </w:p>
    <w:p w14:paraId="570AB6B7" w14:textId="0D28DFEE" w:rsidR="004303B0" w:rsidRPr="00EE37E1" w:rsidRDefault="004303B0" w:rsidP="00093A6C">
      <w:pPr>
        <w:spacing w:after="0" w:line="240" w:lineRule="auto"/>
        <w:ind w:firstLine="709"/>
        <w:jc w:val="both"/>
        <w:rPr>
          <w:rFonts w:ascii="Times New Roman" w:hAnsi="Times New Roman" w:cs="Times New Roman"/>
          <w:sz w:val="28"/>
          <w:szCs w:val="28"/>
        </w:rPr>
      </w:pPr>
      <w:r w:rsidRPr="00EE37E1">
        <w:rPr>
          <w:rFonts w:ascii="Times New Roman" w:eastAsia="Calibri" w:hAnsi="Times New Roman" w:cs="Times New Roman"/>
          <w:sz w:val="28"/>
          <w:szCs w:val="28"/>
        </w:rPr>
        <w:t>П</w:t>
      </w:r>
      <w:r w:rsidRPr="00EE37E1">
        <w:rPr>
          <w:rFonts w:ascii="Times New Roman" w:hAnsi="Times New Roman" w:cs="Times New Roman"/>
          <w:sz w:val="28"/>
          <w:szCs w:val="28"/>
        </w:rPr>
        <w:t xml:space="preserve">остановлением Администрации Рузского городского округа от </w:t>
      </w:r>
      <w:r w:rsidR="001461DF" w:rsidRPr="00EE37E1">
        <w:rPr>
          <w:rFonts w:ascii="Times New Roman" w:hAnsi="Times New Roman" w:cs="Times New Roman"/>
          <w:sz w:val="28"/>
          <w:szCs w:val="28"/>
        </w:rPr>
        <w:t>26.12</w:t>
      </w:r>
      <w:r w:rsidRPr="00EE37E1">
        <w:rPr>
          <w:rFonts w:ascii="Times New Roman" w:hAnsi="Times New Roman" w:cs="Times New Roman"/>
          <w:sz w:val="28"/>
          <w:szCs w:val="28"/>
        </w:rPr>
        <w:t>.202</w:t>
      </w:r>
      <w:r w:rsidR="001461DF" w:rsidRPr="00EE37E1">
        <w:rPr>
          <w:rFonts w:ascii="Times New Roman" w:hAnsi="Times New Roman" w:cs="Times New Roman"/>
          <w:sz w:val="28"/>
          <w:szCs w:val="28"/>
        </w:rPr>
        <w:t>3</w:t>
      </w:r>
      <w:r w:rsidRPr="00EE37E1">
        <w:rPr>
          <w:rFonts w:ascii="Times New Roman" w:hAnsi="Times New Roman" w:cs="Times New Roman"/>
          <w:sz w:val="28"/>
          <w:szCs w:val="28"/>
        </w:rPr>
        <w:t xml:space="preserve"> №</w:t>
      </w:r>
      <w:r w:rsidR="001461DF" w:rsidRPr="00EE37E1">
        <w:rPr>
          <w:rFonts w:ascii="Times New Roman" w:hAnsi="Times New Roman" w:cs="Times New Roman"/>
          <w:sz w:val="28"/>
          <w:szCs w:val="28"/>
        </w:rPr>
        <w:t>8841</w:t>
      </w:r>
      <w:r w:rsidRPr="00EE37E1">
        <w:rPr>
          <w:rFonts w:ascii="Times New Roman" w:hAnsi="Times New Roman" w:cs="Times New Roman"/>
          <w:sz w:val="28"/>
          <w:szCs w:val="28"/>
        </w:rPr>
        <w:t xml:space="preserve"> уполномоченным органом по внедрению Стандарта развития конкуренции в </w:t>
      </w:r>
      <w:r w:rsidRPr="00EE37E1">
        <w:rPr>
          <w:rFonts w:ascii="Times New Roman" w:eastAsia="Calibri" w:hAnsi="Times New Roman" w:cs="Times New Roman"/>
          <w:sz w:val="28"/>
          <w:szCs w:val="28"/>
        </w:rPr>
        <w:t xml:space="preserve">Рузском </w:t>
      </w:r>
      <w:r w:rsidR="00E021E0" w:rsidRPr="00EE37E1">
        <w:rPr>
          <w:rFonts w:ascii="Times New Roman" w:eastAsia="Calibri" w:hAnsi="Times New Roman" w:cs="Times New Roman"/>
          <w:sz w:val="28"/>
          <w:szCs w:val="28"/>
        </w:rPr>
        <w:t>муниципальном</w:t>
      </w:r>
      <w:r w:rsidRPr="00EE37E1">
        <w:rPr>
          <w:rFonts w:ascii="Times New Roman" w:eastAsia="Calibri" w:hAnsi="Times New Roman" w:cs="Times New Roman"/>
          <w:sz w:val="28"/>
          <w:szCs w:val="28"/>
        </w:rPr>
        <w:t xml:space="preserve"> </w:t>
      </w:r>
      <w:r w:rsidRPr="00EE37E1">
        <w:rPr>
          <w:rFonts w:ascii="Times New Roman" w:hAnsi="Times New Roman" w:cs="Times New Roman"/>
          <w:sz w:val="28"/>
          <w:szCs w:val="28"/>
        </w:rPr>
        <w:t xml:space="preserve">округе определен отдел экономического анализа </w:t>
      </w:r>
      <w:r w:rsidR="0046759F" w:rsidRPr="00EE37E1">
        <w:rPr>
          <w:rFonts w:ascii="Times New Roman" w:hAnsi="Times New Roman" w:cs="Times New Roman"/>
          <w:sz w:val="28"/>
          <w:szCs w:val="28"/>
        </w:rPr>
        <w:t>управления экономического</w:t>
      </w:r>
      <w:r w:rsidRPr="00EE37E1">
        <w:rPr>
          <w:rFonts w:ascii="Times New Roman" w:hAnsi="Times New Roman" w:cs="Times New Roman"/>
          <w:sz w:val="28"/>
          <w:szCs w:val="28"/>
        </w:rPr>
        <w:t xml:space="preserve"> развития</w:t>
      </w:r>
      <w:r w:rsidR="0046759F" w:rsidRPr="00EE37E1">
        <w:rPr>
          <w:rFonts w:ascii="Times New Roman" w:hAnsi="Times New Roman" w:cs="Times New Roman"/>
          <w:sz w:val="28"/>
          <w:szCs w:val="28"/>
        </w:rPr>
        <w:t xml:space="preserve"> и АПК</w:t>
      </w:r>
      <w:r w:rsidRPr="00EE37E1">
        <w:rPr>
          <w:rFonts w:ascii="Times New Roman" w:hAnsi="Times New Roman" w:cs="Times New Roman"/>
          <w:sz w:val="28"/>
          <w:szCs w:val="28"/>
        </w:rPr>
        <w:t xml:space="preserve"> Администрации Рузского </w:t>
      </w:r>
      <w:r w:rsidR="00E021E0" w:rsidRPr="00EE37E1">
        <w:rPr>
          <w:rFonts w:ascii="Times New Roman" w:hAnsi="Times New Roman" w:cs="Times New Roman"/>
          <w:sz w:val="28"/>
          <w:szCs w:val="28"/>
        </w:rPr>
        <w:t>муниципального</w:t>
      </w:r>
      <w:r w:rsidRPr="00EE37E1">
        <w:rPr>
          <w:rFonts w:ascii="Times New Roman" w:hAnsi="Times New Roman" w:cs="Times New Roman"/>
          <w:sz w:val="28"/>
          <w:szCs w:val="28"/>
        </w:rPr>
        <w:t xml:space="preserve"> округа,</w:t>
      </w:r>
      <w:r w:rsidRPr="00EE37E1">
        <w:t xml:space="preserve"> </w:t>
      </w:r>
      <w:r w:rsidRPr="00EE37E1">
        <w:rPr>
          <w:rFonts w:ascii="Times New Roman" w:hAnsi="Times New Roman" w:cs="Times New Roman"/>
          <w:sz w:val="28"/>
          <w:szCs w:val="28"/>
        </w:rPr>
        <w:t xml:space="preserve">утвержден Состав рабочей группы по внедрению Стандарта </w:t>
      </w:r>
      <w:r w:rsidR="00BA77B5" w:rsidRPr="00EE37E1">
        <w:rPr>
          <w:rFonts w:ascii="Times New Roman" w:hAnsi="Times New Roman" w:cs="Times New Roman"/>
          <w:sz w:val="28"/>
          <w:szCs w:val="28"/>
        </w:rPr>
        <w:t>развития конкуренции в Рузском муниципального</w:t>
      </w:r>
      <w:r w:rsidRPr="00EE37E1">
        <w:rPr>
          <w:rFonts w:ascii="Times New Roman" w:hAnsi="Times New Roman" w:cs="Times New Roman"/>
          <w:sz w:val="28"/>
          <w:szCs w:val="28"/>
        </w:rPr>
        <w:t xml:space="preserve"> округе.</w:t>
      </w:r>
    </w:p>
    <w:p w14:paraId="34C1EFCB" w14:textId="77777777" w:rsidR="003E089B" w:rsidRPr="00EE37E1" w:rsidRDefault="003E089B" w:rsidP="003E089B">
      <w:pPr>
        <w:spacing w:after="0" w:line="240" w:lineRule="auto"/>
        <w:ind w:firstLine="709"/>
        <w:jc w:val="both"/>
        <w:rPr>
          <w:rFonts w:ascii="Times New Roman" w:hAnsi="Times New Roman" w:cs="Times New Roman"/>
          <w:sz w:val="28"/>
          <w:szCs w:val="28"/>
        </w:rPr>
      </w:pPr>
      <w:bookmarkStart w:id="0" w:name="_Hlk189120787"/>
      <w:bookmarkStart w:id="1" w:name="_Hlk157443185"/>
      <w:r w:rsidRPr="00EE37E1">
        <w:rPr>
          <w:rFonts w:ascii="Times New Roman" w:hAnsi="Times New Roman" w:cs="Times New Roman"/>
          <w:sz w:val="28"/>
          <w:szCs w:val="28"/>
        </w:rPr>
        <w:t>Постановлением Администрации Рузского городского округа от</w:t>
      </w:r>
      <w:bookmarkEnd w:id="0"/>
      <w:r w:rsidRPr="00EE37E1">
        <w:rPr>
          <w:rFonts w:ascii="Times New Roman" w:hAnsi="Times New Roman" w:cs="Times New Roman"/>
          <w:sz w:val="28"/>
          <w:szCs w:val="28"/>
        </w:rPr>
        <w:t xml:space="preserve"> 18.11.2022                     № 5617 (в редакции от 28.12.2023 № 8977, от 26.12.2024 № 6766) утвержден План мероприятий («дорожная карта») по содействию развитию конкуренции в Рузском муниципальном округе Московской области на 2022-2025 годы, в том числе Перечень рынков по содействию развитию конкуренции в Рузском муниципальном округе Московской области.</w:t>
      </w:r>
    </w:p>
    <w:p w14:paraId="01B09DF8" w14:textId="473C6A99" w:rsidR="002C774B" w:rsidRPr="005E0876" w:rsidRDefault="002C774B" w:rsidP="00093A6C">
      <w:pPr>
        <w:spacing w:after="0" w:line="240" w:lineRule="auto"/>
        <w:ind w:firstLine="709"/>
        <w:jc w:val="both"/>
        <w:rPr>
          <w:rFonts w:ascii="Times New Roman" w:hAnsi="Times New Roman" w:cs="Times New Roman"/>
          <w:sz w:val="28"/>
          <w:szCs w:val="28"/>
        </w:rPr>
      </w:pPr>
      <w:r w:rsidRPr="00EE37E1">
        <w:rPr>
          <w:rFonts w:ascii="Times New Roman" w:hAnsi="Times New Roman" w:cs="Times New Roman"/>
          <w:sz w:val="28"/>
          <w:szCs w:val="28"/>
        </w:rPr>
        <w:t>Постановлением Администрации Рузского городского округа от 16.02.2024 №849</w:t>
      </w:r>
      <w:r w:rsidR="00113F53" w:rsidRPr="00EE37E1">
        <w:rPr>
          <w:rFonts w:ascii="Times New Roman" w:hAnsi="Times New Roman" w:cs="Times New Roman"/>
          <w:sz w:val="28"/>
          <w:szCs w:val="28"/>
        </w:rPr>
        <w:t xml:space="preserve"> </w:t>
      </w:r>
      <w:r w:rsidR="00902EB2" w:rsidRPr="00EE37E1">
        <w:rPr>
          <w:rFonts w:ascii="Times New Roman" w:hAnsi="Times New Roman" w:cs="Times New Roman"/>
          <w:sz w:val="28"/>
          <w:szCs w:val="28"/>
        </w:rPr>
        <w:t>создана система внутреннего обеспечения соответствия требованиям антимонопольного законодательства</w:t>
      </w:r>
      <w:r w:rsidR="0081293B" w:rsidRPr="00EE37E1">
        <w:rPr>
          <w:rFonts w:ascii="Times New Roman" w:hAnsi="Times New Roman" w:cs="Times New Roman"/>
          <w:sz w:val="28"/>
          <w:szCs w:val="28"/>
        </w:rPr>
        <w:t>,</w:t>
      </w:r>
      <w:r w:rsidR="00902EB2" w:rsidRPr="00EE37E1">
        <w:rPr>
          <w:rFonts w:ascii="Times New Roman" w:hAnsi="Times New Roman" w:cs="Times New Roman"/>
          <w:sz w:val="28"/>
          <w:szCs w:val="28"/>
        </w:rPr>
        <w:t xml:space="preserve"> </w:t>
      </w:r>
      <w:r w:rsidR="00113F53" w:rsidRPr="00EE37E1">
        <w:rPr>
          <w:rFonts w:ascii="Times New Roman" w:hAnsi="Times New Roman" w:cs="Times New Roman"/>
          <w:sz w:val="28"/>
          <w:szCs w:val="28"/>
        </w:rPr>
        <w:t>утверждено По</w:t>
      </w:r>
      <w:r w:rsidR="001718B4" w:rsidRPr="00EE37E1">
        <w:rPr>
          <w:rFonts w:ascii="Times New Roman" w:hAnsi="Times New Roman" w:cs="Times New Roman"/>
          <w:sz w:val="28"/>
          <w:szCs w:val="28"/>
        </w:rPr>
        <w:t>ложение об организации системы внутреннего обеспечения соответствия требованиям антимонопольного</w:t>
      </w:r>
      <w:r w:rsidR="001718B4" w:rsidRPr="005E0876">
        <w:rPr>
          <w:rFonts w:ascii="Times New Roman" w:hAnsi="Times New Roman" w:cs="Times New Roman"/>
          <w:sz w:val="28"/>
          <w:szCs w:val="28"/>
        </w:rPr>
        <w:t xml:space="preserve"> законодательства</w:t>
      </w:r>
      <w:r w:rsidR="008379D0" w:rsidRPr="005E0876">
        <w:rPr>
          <w:rFonts w:ascii="Times New Roman" w:hAnsi="Times New Roman" w:cs="Times New Roman"/>
          <w:sz w:val="28"/>
          <w:szCs w:val="28"/>
        </w:rPr>
        <w:t>,</w:t>
      </w:r>
      <w:r w:rsidR="00A32581" w:rsidRPr="005E0876">
        <w:rPr>
          <w:rFonts w:ascii="Times New Roman" w:hAnsi="Times New Roman" w:cs="Times New Roman"/>
          <w:sz w:val="28"/>
          <w:szCs w:val="28"/>
        </w:rPr>
        <w:t xml:space="preserve"> определен ответственный </w:t>
      </w:r>
      <w:r w:rsidR="0003278E" w:rsidRPr="005E0876">
        <w:rPr>
          <w:rFonts w:ascii="Times New Roman" w:hAnsi="Times New Roman" w:cs="Times New Roman"/>
          <w:sz w:val="28"/>
          <w:szCs w:val="28"/>
        </w:rPr>
        <w:t xml:space="preserve">за </w:t>
      </w:r>
      <w:bookmarkStart w:id="2" w:name="_Hlk189121304"/>
      <w:r w:rsidR="0003278E" w:rsidRPr="005E0876">
        <w:rPr>
          <w:rFonts w:ascii="Times New Roman" w:hAnsi="Times New Roman" w:cs="Times New Roman"/>
          <w:sz w:val="28"/>
          <w:szCs w:val="28"/>
        </w:rPr>
        <w:t xml:space="preserve">организацию и функционирование </w:t>
      </w:r>
      <w:r w:rsidR="00BD49EA" w:rsidRPr="005E0876">
        <w:rPr>
          <w:rFonts w:ascii="Times New Roman" w:hAnsi="Times New Roman" w:cs="Times New Roman"/>
          <w:sz w:val="28"/>
          <w:szCs w:val="28"/>
        </w:rPr>
        <w:t xml:space="preserve">системы внутреннего обеспечения соответствия требованиям </w:t>
      </w:r>
      <w:r w:rsidR="0003278E" w:rsidRPr="005E0876">
        <w:rPr>
          <w:rFonts w:ascii="Times New Roman" w:hAnsi="Times New Roman" w:cs="Times New Roman"/>
          <w:sz w:val="28"/>
          <w:szCs w:val="28"/>
        </w:rPr>
        <w:t>антимонопольного комплаенса</w:t>
      </w:r>
      <w:r w:rsidR="00BD49EA" w:rsidRPr="005E0876">
        <w:rPr>
          <w:rFonts w:ascii="Times New Roman" w:hAnsi="Times New Roman" w:cs="Times New Roman"/>
          <w:sz w:val="28"/>
          <w:szCs w:val="28"/>
        </w:rPr>
        <w:t xml:space="preserve"> </w:t>
      </w:r>
      <w:bookmarkEnd w:id="2"/>
      <w:r w:rsidR="005054EA" w:rsidRPr="005E0876">
        <w:rPr>
          <w:rFonts w:ascii="Times New Roman" w:hAnsi="Times New Roman" w:cs="Times New Roman"/>
          <w:sz w:val="28"/>
          <w:szCs w:val="28"/>
        </w:rPr>
        <w:t xml:space="preserve">и утвержден состав коллегиального органа – Комиссии по оценке эффективности </w:t>
      </w:r>
      <w:r w:rsidR="000B7430" w:rsidRPr="005E0876">
        <w:rPr>
          <w:rFonts w:ascii="Times New Roman" w:hAnsi="Times New Roman" w:cs="Times New Roman"/>
          <w:sz w:val="28"/>
          <w:szCs w:val="28"/>
        </w:rPr>
        <w:t>организаци</w:t>
      </w:r>
      <w:r w:rsidR="006159CE" w:rsidRPr="005E0876">
        <w:rPr>
          <w:rFonts w:ascii="Times New Roman" w:hAnsi="Times New Roman" w:cs="Times New Roman"/>
          <w:sz w:val="28"/>
          <w:szCs w:val="28"/>
        </w:rPr>
        <w:t>и</w:t>
      </w:r>
      <w:r w:rsidR="000B7430" w:rsidRPr="005E0876">
        <w:rPr>
          <w:rFonts w:ascii="Times New Roman" w:hAnsi="Times New Roman" w:cs="Times New Roman"/>
          <w:sz w:val="28"/>
          <w:szCs w:val="28"/>
        </w:rPr>
        <w:t xml:space="preserve"> и функционировани</w:t>
      </w:r>
      <w:r w:rsidR="006159CE" w:rsidRPr="005E0876">
        <w:rPr>
          <w:rFonts w:ascii="Times New Roman" w:hAnsi="Times New Roman" w:cs="Times New Roman"/>
          <w:sz w:val="28"/>
          <w:szCs w:val="28"/>
        </w:rPr>
        <w:t>я</w:t>
      </w:r>
      <w:r w:rsidR="000B7430" w:rsidRPr="005E0876">
        <w:rPr>
          <w:rFonts w:ascii="Times New Roman" w:hAnsi="Times New Roman" w:cs="Times New Roman"/>
          <w:sz w:val="28"/>
          <w:szCs w:val="28"/>
        </w:rPr>
        <w:t xml:space="preserve"> антимонопольного комплаенса</w:t>
      </w:r>
      <w:r w:rsidR="00FD1C19" w:rsidRPr="005E0876">
        <w:rPr>
          <w:rFonts w:ascii="Times New Roman" w:hAnsi="Times New Roman" w:cs="Times New Roman"/>
          <w:sz w:val="28"/>
          <w:szCs w:val="28"/>
        </w:rPr>
        <w:t>.</w:t>
      </w:r>
    </w:p>
    <w:p w14:paraId="7C9AB2D2" w14:textId="63A01D77" w:rsidR="00672487" w:rsidRPr="00EC6997" w:rsidRDefault="00C943AC" w:rsidP="007672D9">
      <w:pPr>
        <w:spacing w:after="0" w:line="240" w:lineRule="auto"/>
        <w:ind w:firstLine="709"/>
        <w:jc w:val="both"/>
        <w:rPr>
          <w:rFonts w:ascii="Times New Roman" w:hAnsi="Times New Roman" w:cs="Times New Roman"/>
          <w:color w:val="FF0000"/>
          <w:sz w:val="28"/>
          <w:szCs w:val="28"/>
        </w:rPr>
      </w:pPr>
      <w:r w:rsidRPr="000145F2">
        <w:rPr>
          <w:rFonts w:ascii="Times New Roman" w:hAnsi="Times New Roman" w:cs="Times New Roman"/>
          <w:sz w:val="28"/>
          <w:szCs w:val="28"/>
        </w:rPr>
        <w:t>Доклад об антимонопольном комплаенсе</w:t>
      </w:r>
      <w:r w:rsidR="00430E17" w:rsidRPr="000145F2">
        <w:rPr>
          <w:rFonts w:ascii="Times New Roman" w:hAnsi="Times New Roman" w:cs="Times New Roman"/>
          <w:sz w:val="28"/>
          <w:szCs w:val="28"/>
        </w:rPr>
        <w:t xml:space="preserve"> Рузского </w:t>
      </w:r>
      <w:r w:rsidR="007672D9" w:rsidRPr="000145F2">
        <w:rPr>
          <w:rFonts w:ascii="Times New Roman" w:hAnsi="Times New Roman" w:cs="Times New Roman"/>
          <w:sz w:val="28"/>
          <w:szCs w:val="28"/>
        </w:rPr>
        <w:t>муниципального</w:t>
      </w:r>
      <w:r w:rsidR="00430E17" w:rsidRPr="000145F2">
        <w:rPr>
          <w:rFonts w:ascii="Times New Roman" w:hAnsi="Times New Roman" w:cs="Times New Roman"/>
          <w:sz w:val="28"/>
          <w:szCs w:val="28"/>
        </w:rPr>
        <w:t xml:space="preserve"> округа Московской области</w:t>
      </w:r>
      <w:r w:rsidR="00BC3F08" w:rsidRPr="000145F2">
        <w:rPr>
          <w:rFonts w:ascii="Times New Roman" w:hAnsi="Times New Roman" w:cs="Times New Roman"/>
          <w:sz w:val="28"/>
          <w:szCs w:val="28"/>
        </w:rPr>
        <w:t xml:space="preserve"> </w:t>
      </w:r>
      <w:r w:rsidR="000145F2" w:rsidRPr="000145F2">
        <w:rPr>
          <w:rFonts w:ascii="Times New Roman" w:hAnsi="Times New Roman" w:cs="Times New Roman"/>
          <w:sz w:val="28"/>
          <w:szCs w:val="28"/>
        </w:rPr>
        <w:t xml:space="preserve">и информация по развитию конкуренции в Рузском муниципальном округе Московской области </w:t>
      </w:r>
      <w:r w:rsidR="007672D9" w:rsidRPr="000145F2">
        <w:rPr>
          <w:rFonts w:ascii="Times New Roman" w:hAnsi="Times New Roman" w:cs="Times New Roman"/>
          <w:sz w:val="28"/>
          <w:szCs w:val="28"/>
        </w:rPr>
        <w:t xml:space="preserve">размещается </w:t>
      </w:r>
      <w:bookmarkEnd w:id="1"/>
      <w:r w:rsidR="007672D9" w:rsidRPr="000145F2">
        <w:rPr>
          <w:rFonts w:ascii="Times New Roman" w:hAnsi="Times New Roman" w:cs="Times New Roman"/>
          <w:sz w:val="28"/>
          <w:szCs w:val="28"/>
        </w:rPr>
        <w:t>н</w:t>
      </w:r>
      <w:r w:rsidR="00672487" w:rsidRPr="000145F2">
        <w:rPr>
          <w:rFonts w:ascii="Times New Roman" w:hAnsi="Times New Roman" w:cs="Times New Roman"/>
          <w:sz w:val="28"/>
          <w:szCs w:val="28"/>
        </w:rPr>
        <w:t xml:space="preserve">а официальном сайте Рузского </w:t>
      </w:r>
      <w:r w:rsidR="00CA31E7" w:rsidRPr="000145F2">
        <w:rPr>
          <w:rFonts w:ascii="Times New Roman" w:hAnsi="Times New Roman" w:cs="Times New Roman"/>
          <w:sz w:val="28"/>
          <w:szCs w:val="28"/>
        </w:rPr>
        <w:t>муниципального</w:t>
      </w:r>
      <w:r w:rsidR="00672487" w:rsidRPr="000145F2">
        <w:rPr>
          <w:rFonts w:ascii="Times New Roman" w:hAnsi="Times New Roman" w:cs="Times New Roman"/>
          <w:sz w:val="28"/>
          <w:szCs w:val="28"/>
        </w:rPr>
        <w:t xml:space="preserve"> округа </w:t>
      </w:r>
      <w:r w:rsidR="00F77A63" w:rsidRPr="000145F2">
        <w:rPr>
          <w:rFonts w:ascii="Times New Roman" w:hAnsi="Times New Roman" w:cs="Times New Roman"/>
          <w:sz w:val="28"/>
          <w:szCs w:val="28"/>
        </w:rPr>
        <w:t>в разделе «Официально»</w:t>
      </w:r>
      <w:r w:rsidR="00672487" w:rsidRPr="000145F2">
        <w:rPr>
          <w:rFonts w:ascii="Times New Roman" w:hAnsi="Times New Roman" w:cs="Times New Roman"/>
          <w:sz w:val="28"/>
          <w:szCs w:val="28"/>
        </w:rPr>
        <w:t xml:space="preserve"> </w:t>
      </w:r>
      <w:r w:rsidR="00F77A63" w:rsidRPr="000145F2">
        <w:rPr>
          <w:rFonts w:ascii="Times New Roman" w:hAnsi="Times New Roman" w:cs="Times New Roman"/>
          <w:sz w:val="28"/>
          <w:szCs w:val="28"/>
        </w:rPr>
        <w:t>подраздел</w:t>
      </w:r>
      <w:r w:rsidR="004303B0" w:rsidRPr="000145F2">
        <w:rPr>
          <w:rFonts w:ascii="Times New Roman" w:hAnsi="Times New Roman" w:cs="Times New Roman"/>
          <w:sz w:val="28"/>
          <w:szCs w:val="28"/>
        </w:rPr>
        <w:t>е</w:t>
      </w:r>
      <w:r w:rsidR="00672487" w:rsidRPr="000145F2">
        <w:rPr>
          <w:rFonts w:ascii="Times New Roman" w:hAnsi="Times New Roman" w:cs="Times New Roman"/>
          <w:sz w:val="28"/>
          <w:szCs w:val="28"/>
        </w:rPr>
        <w:t xml:space="preserve"> «Развитие конкуренции»</w:t>
      </w:r>
      <w:r w:rsidR="004303B0" w:rsidRPr="000145F2">
        <w:rPr>
          <w:rFonts w:ascii="Times New Roman" w:hAnsi="Times New Roman" w:cs="Times New Roman"/>
          <w:sz w:val="28"/>
          <w:szCs w:val="28"/>
        </w:rPr>
        <w:t xml:space="preserve"> </w:t>
      </w:r>
      <w:r w:rsidR="00672487" w:rsidRPr="000145F2">
        <w:rPr>
          <w:rFonts w:ascii="Times New Roman" w:hAnsi="Times New Roman" w:cs="Times New Roman"/>
          <w:sz w:val="28"/>
          <w:szCs w:val="28"/>
        </w:rPr>
        <w:t>(</w:t>
      </w:r>
      <w:hyperlink r:id="rId8" w:history="1">
        <w:r w:rsidR="00672487" w:rsidRPr="000145F2">
          <w:rPr>
            <w:rStyle w:val="ae"/>
            <w:rFonts w:ascii="Times New Roman" w:hAnsi="Times New Roman"/>
            <w:color w:val="auto"/>
            <w:sz w:val="28"/>
            <w:szCs w:val="28"/>
            <w:u w:val="none"/>
          </w:rPr>
          <w:t>http://www.ruzaregion.ru/oficialno/razvitie_konkurencii</w:t>
        </w:r>
      </w:hyperlink>
      <w:r w:rsidR="00672487" w:rsidRPr="006F5CAC">
        <w:rPr>
          <w:rFonts w:ascii="Times New Roman" w:hAnsi="Times New Roman" w:cs="Times New Roman"/>
          <w:sz w:val="28"/>
          <w:szCs w:val="28"/>
        </w:rPr>
        <w:t>)</w:t>
      </w:r>
      <w:r w:rsidR="00F77A63" w:rsidRPr="006F5CAC">
        <w:rPr>
          <w:rFonts w:ascii="Times New Roman" w:hAnsi="Times New Roman" w:cs="Times New Roman"/>
          <w:sz w:val="28"/>
          <w:szCs w:val="28"/>
        </w:rPr>
        <w:t>.</w:t>
      </w:r>
    </w:p>
    <w:p w14:paraId="7EFA2AD3" w14:textId="7777EB9A" w:rsidR="00F24016" w:rsidRPr="00D64C5B" w:rsidRDefault="005E2592" w:rsidP="00CA52C2">
      <w:pPr>
        <w:spacing w:after="0" w:line="240" w:lineRule="auto"/>
        <w:ind w:firstLine="708"/>
        <w:jc w:val="both"/>
        <w:rPr>
          <w:rFonts w:ascii="Times New Roman" w:hAnsi="Times New Roman" w:cs="Times New Roman"/>
          <w:sz w:val="28"/>
          <w:szCs w:val="28"/>
        </w:rPr>
      </w:pPr>
      <w:bookmarkStart w:id="3" w:name="_Hlk157442871"/>
      <w:r w:rsidRPr="00D64C5B">
        <w:rPr>
          <w:rFonts w:ascii="Times New Roman" w:hAnsi="Times New Roman" w:cs="Times New Roman"/>
          <w:sz w:val="28"/>
          <w:szCs w:val="28"/>
        </w:rPr>
        <w:t>Во исполнение п</w:t>
      </w:r>
      <w:r w:rsidR="00FB68C8" w:rsidRPr="00D64C5B">
        <w:rPr>
          <w:rFonts w:ascii="Times New Roman" w:hAnsi="Times New Roman" w:cs="Times New Roman"/>
          <w:sz w:val="28"/>
          <w:szCs w:val="28"/>
        </w:rPr>
        <w:t>оручени</w:t>
      </w:r>
      <w:r w:rsidRPr="00D64C5B">
        <w:rPr>
          <w:rFonts w:ascii="Times New Roman" w:hAnsi="Times New Roman" w:cs="Times New Roman"/>
          <w:sz w:val="28"/>
          <w:szCs w:val="28"/>
        </w:rPr>
        <w:t>я</w:t>
      </w:r>
      <w:r w:rsidR="00FB68C8" w:rsidRPr="00D64C5B">
        <w:rPr>
          <w:rFonts w:ascii="Times New Roman" w:hAnsi="Times New Roman" w:cs="Times New Roman"/>
          <w:sz w:val="28"/>
          <w:szCs w:val="28"/>
        </w:rPr>
        <w:t xml:space="preserve"> Вице-губернатора Московской области - руководителя Администрации Губернатора Московской области А.А. Чупракова </w:t>
      </w:r>
      <w:r w:rsidRPr="00D64C5B">
        <w:rPr>
          <w:rFonts w:ascii="Times New Roman" w:hAnsi="Times New Roman" w:cs="Times New Roman"/>
          <w:sz w:val="28"/>
          <w:szCs w:val="28"/>
        </w:rPr>
        <w:t>от 16.09.2020 № ОТ-49741</w:t>
      </w:r>
      <w:r w:rsidR="000C2A05" w:rsidRPr="00D64C5B">
        <w:rPr>
          <w:rFonts w:ascii="Times New Roman" w:hAnsi="Times New Roman" w:cs="Times New Roman"/>
          <w:sz w:val="28"/>
          <w:szCs w:val="28"/>
        </w:rPr>
        <w:t>-АЧ</w:t>
      </w:r>
      <w:r w:rsidR="009B2B02" w:rsidRPr="00D64C5B">
        <w:rPr>
          <w:rFonts w:ascii="Times New Roman" w:hAnsi="Times New Roman" w:cs="Times New Roman"/>
          <w:sz w:val="28"/>
          <w:szCs w:val="28"/>
        </w:rPr>
        <w:t xml:space="preserve"> </w:t>
      </w:r>
      <w:r w:rsidR="000C2A05" w:rsidRPr="00D64C5B">
        <w:rPr>
          <w:rFonts w:ascii="Times New Roman" w:hAnsi="Times New Roman" w:cs="Times New Roman"/>
          <w:sz w:val="28"/>
          <w:szCs w:val="28"/>
        </w:rPr>
        <w:t>подготовлен</w:t>
      </w:r>
      <w:r w:rsidR="00436C1E" w:rsidRPr="00D64C5B">
        <w:rPr>
          <w:rFonts w:ascii="Times New Roman" w:hAnsi="Times New Roman" w:cs="Times New Roman"/>
          <w:sz w:val="28"/>
          <w:szCs w:val="28"/>
        </w:rPr>
        <w:t xml:space="preserve">ы и размещены на сайте Национального плана развития конкуренции ФАС России </w:t>
      </w:r>
      <w:bookmarkStart w:id="4" w:name="_Hlk125993678"/>
      <w:r w:rsidR="009B2B02" w:rsidRPr="00D64C5B">
        <w:rPr>
          <w:rFonts w:ascii="Times New Roman" w:hAnsi="Times New Roman" w:cs="Times New Roman"/>
          <w:sz w:val="28"/>
          <w:szCs w:val="28"/>
        </w:rPr>
        <w:t>и</w:t>
      </w:r>
      <w:r w:rsidR="008B0D78" w:rsidRPr="00D64C5B">
        <w:rPr>
          <w:rFonts w:ascii="Times New Roman" w:hAnsi="Times New Roman" w:cs="Times New Roman"/>
          <w:sz w:val="28"/>
          <w:szCs w:val="28"/>
        </w:rPr>
        <w:t>нформационны</w:t>
      </w:r>
      <w:r w:rsidR="00436C1E" w:rsidRPr="00D64C5B">
        <w:rPr>
          <w:rFonts w:ascii="Times New Roman" w:hAnsi="Times New Roman" w:cs="Times New Roman"/>
          <w:sz w:val="28"/>
          <w:szCs w:val="28"/>
        </w:rPr>
        <w:t>е</w:t>
      </w:r>
      <w:r w:rsidR="008B0D78" w:rsidRPr="00D64C5B">
        <w:rPr>
          <w:rFonts w:ascii="Times New Roman" w:hAnsi="Times New Roman" w:cs="Times New Roman"/>
          <w:sz w:val="28"/>
          <w:szCs w:val="28"/>
        </w:rPr>
        <w:t xml:space="preserve"> материал</w:t>
      </w:r>
      <w:r w:rsidR="00436C1E" w:rsidRPr="00D64C5B">
        <w:rPr>
          <w:rFonts w:ascii="Times New Roman" w:hAnsi="Times New Roman" w:cs="Times New Roman"/>
          <w:sz w:val="28"/>
          <w:szCs w:val="28"/>
        </w:rPr>
        <w:t>ы</w:t>
      </w:r>
      <w:r w:rsidR="00F24016" w:rsidRPr="00D64C5B">
        <w:rPr>
          <w:rFonts w:ascii="Times New Roman" w:hAnsi="Times New Roman" w:cs="Times New Roman"/>
          <w:sz w:val="28"/>
          <w:szCs w:val="28"/>
        </w:rPr>
        <w:t>:</w:t>
      </w:r>
    </w:p>
    <w:p w14:paraId="37FE887B" w14:textId="68855728" w:rsidR="00FC5DA0" w:rsidRPr="00FC5DA0" w:rsidRDefault="00FC5DA0" w:rsidP="00FC0EDE">
      <w:pPr>
        <w:pStyle w:val="a7"/>
        <w:numPr>
          <w:ilvl w:val="0"/>
          <w:numId w:val="110"/>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64C5B">
        <w:rPr>
          <w:rFonts w:ascii="Times New Roman" w:hAnsi="Times New Roman" w:cs="Times New Roman"/>
          <w:sz w:val="28"/>
          <w:szCs w:val="28"/>
        </w:rPr>
        <w:lastRenderedPageBreak/>
        <w:t xml:space="preserve">Оказание поддержки субъектам малого и среднего предпринимательства </w:t>
      </w:r>
      <w:r w:rsidRPr="00FC5DA0">
        <w:rPr>
          <w:rFonts w:ascii="Times New Roman" w:hAnsi="Times New Roman" w:cs="Times New Roman"/>
          <w:sz w:val="28"/>
          <w:szCs w:val="28"/>
        </w:rPr>
        <w:t xml:space="preserve">в Рузском муниципальном округе </w:t>
      </w:r>
      <w:r w:rsidR="005E2592" w:rsidRPr="00FC5DA0">
        <w:rPr>
          <w:rFonts w:ascii="Times New Roman" w:hAnsi="Times New Roman" w:cs="Times New Roman"/>
          <w:sz w:val="28"/>
          <w:szCs w:val="28"/>
        </w:rPr>
        <w:t>(</w:t>
      </w:r>
      <w:hyperlink r:id="rId9" w:history="1">
        <w:r w:rsidRPr="00FC5DA0">
          <w:rPr>
            <w:rStyle w:val="ae"/>
            <w:rFonts w:ascii="Times New Roman" w:eastAsia="Times New Roman" w:hAnsi="Times New Roman"/>
            <w:color w:val="auto"/>
            <w:sz w:val="28"/>
            <w:szCs w:val="28"/>
            <w:lang w:eastAsia="ru-RU"/>
          </w:rPr>
          <w:t>https://plan.fas.gov.ru/materials/2815/</w:t>
        </w:r>
      </w:hyperlink>
      <w:r w:rsidRPr="00FC5DA0">
        <w:rPr>
          <w:rFonts w:ascii="Times New Roman" w:eastAsia="Times New Roman" w:hAnsi="Times New Roman" w:cs="Times New Roman"/>
          <w:sz w:val="28"/>
          <w:szCs w:val="28"/>
          <w:lang w:eastAsia="ru-RU"/>
        </w:rPr>
        <w:t>)</w:t>
      </w:r>
    </w:p>
    <w:p w14:paraId="5EF09D10" w14:textId="62859ED1" w:rsidR="001C1D2D" w:rsidRPr="00FC5DA0" w:rsidRDefault="00FC5DA0" w:rsidP="00FC0EDE">
      <w:pPr>
        <w:pStyle w:val="a7"/>
        <w:numPr>
          <w:ilvl w:val="0"/>
          <w:numId w:val="41"/>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FC5DA0">
        <w:rPr>
          <w:rFonts w:ascii="Times New Roman" w:eastAsia="Times New Roman" w:hAnsi="Times New Roman" w:cs="Times New Roman"/>
          <w:sz w:val="28"/>
          <w:szCs w:val="28"/>
          <w:lang w:eastAsia="ru-RU"/>
        </w:rPr>
        <w:t>Развитие инфраструктуры общественного питания в Рузском муниципальном округе</w:t>
      </w:r>
      <w:r w:rsidR="00F8030D" w:rsidRPr="00FC5DA0">
        <w:rPr>
          <w:rFonts w:ascii="Times New Roman" w:eastAsia="Times New Roman" w:hAnsi="Times New Roman" w:cs="Times New Roman"/>
          <w:sz w:val="28"/>
          <w:szCs w:val="28"/>
          <w:lang w:eastAsia="ru-RU"/>
        </w:rPr>
        <w:t xml:space="preserve"> (</w:t>
      </w:r>
      <w:hyperlink r:id="rId10" w:history="1">
        <w:r w:rsidRPr="00FC5DA0">
          <w:rPr>
            <w:rStyle w:val="ae"/>
            <w:rFonts w:ascii="Times New Roman" w:eastAsia="Times New Roman" w:hAnsi="Times New Roman"/>
            <w:color w:val="auto"/>
            <w:sz w:val="28"/>
            <w:szCs w:val="28"/>
            <w:lang w:eastAsia="ru-RU"/>
          </w:rPr>
          <w:t>https://plan.fas.gov.ru/materials/3430/</w:t>
        </w:r>
      </w:hyperlink>
      <w:r w:rsidRPr="00FC5DA0">
        <w:rPr>
          <w:rFonts w:ascii="Times New Roman" w:eastAsia="Times New Roman" w:hAnsi="Times New Roman" w:cs="Times New Roman"/>
          <w:sz w:val="28"/>
          <w:szCs w:val="28"/>
          <w:lang w:eastAsia="ru-RU"/>
        </w:rPr>
        <w:t xml:space="preserve">) </w:t>
      </w:r>
      <w:bookmarkEnd w:id="4"/>
    </w:p>
    <w:bookmarkEnd w:id="3"/>
    <w:p w14:paraId="1A38D752" w14:textId="3C0F9A87" w:rsidR="00DC57EB" w:rsidRPr="00EC6997" w:rsidRDefault="00DC57EB" w:rsidP="00DC57EB">
      <w:pPr>
        <w:tabs>
          <w:tab w:val="left" w:pos="426"/>
          <w:tab w:val="left" w:pos="993"/>
          <w:tab w:val="left" w:pos="1134"/>
        </w:tabs>
        <w:spacing w:after="240" w:line="240" w:lineRule="auto"/>
        <w:ind w:left="709"/>
        <w:contextualSpacing/>
        <w:jc w:val="both"/>
        <w:rPr>
          <w:rFonts w:ascii="Times New Roman" w:eastAsia="Calibri" w:hAnsi="Times New Roman" w:cs="Times New Roman"/>
          <w:color w:val="FF0000"/>
          <w:sz w:val="27"/>
          <w:szCs w:val="27"/>
        </w:rPr>
      </w:pPr>
    </w:p>
    <w:p w14:paraId="38FCEAF6" w14:textId="49E4BC3C" w:rsidR="007F4A2F" w:rsidRPr="000F2704" w:rsidRDefault="007F4A2F" w:rsidP="007F4A2F">
      <w:pPr>
        <w:spacing w:after="0" w:line="240" w:lineRule="auto"/>
        <w:ind w:firstLine="708"/>
        <w:jc w:val="center"/>
        <w:rPr>
          <w:rFonts w:ascii="Times New Roman" w:eastAsia="Calibri" w:hAnsi="Times New Roman" w:cs="Times New Roman"/>
          <w:b/>
          <w:i/>
          <w:sz w:val="28"/>
          <w:szCs w:val="28"/>
        </w:rPr>
      </w:pPr>
      <w:r w:rsidRPr="000F2704">
        <w:rPr>
          <w:rFonts w:ascii="Times New Roman" w:eastAsia="Calibri" w:hAnsi="Times New Roman" w:cs="Times New Roman"/>
          <w:b/>
          <w:i/>
          <w:sz w:val="28"/>
          <w:szCs w:val="28"/>
        </w:rPr>
        <w:t xml:space="preserve">1.2. Показатели социально-экономического развития в Рузском </w:t>
      </w:r>
      <w:r w:rsidR="000F2704" w:rsidRPr="000F2704">
        <w:rPr>
          <w:rFonts w:ascii="Times New Roman" w:eastAsia="Calibri" w:hAnsi="Times New Roman" w:cs="Times New Roman"/>
          <w:b/>
          <w:i/>
          <w:sz w:val="28"/>
          <w:szCs w:val="28"/>
        </w:rPr>
        <w:t>муниципальном</w:t>
      </w:r>
      <w:r w:rsidRPr="000F2704">
        <w:rPr>
          <w:rFonts w:ascii="Times New Roman" w:eastAsia="Calibri" w:hAnsi="Times New Roman" w:cs="Times New Roman"/>
          <w:b/>
          <w:i/>
          <w:sz w:val="28"/>
          <w:szCs w:val="28"/>
        </w:rPr>
        <w:t xml:space="preserve"> округе Московской области (Постановление Правительства Московской области от 4 июня 2009 г. №430/20)</w:t>
      </w:r>
    </w:p>
    <w:p w14:paraId="078C2FD5" w14:textId="77777777" w:rsidR="00616361" w:rsidRPr="00EC6997" w:rsidRDefault="00616361" w:rsidP="007F4A2F">
      <w:pPr>
        <w:spacing w:after="0" w:line="240" w:lineRule="auto"/>
        <w:ind w:firstLine="708"/>
        <w:jc w:val="center"/>
        <w:rPr>
          <w:rFonts w:ascii="Times New Roman" w:eastAsia="Calibri" w:hAnsi="Times New Roman" w:cs="Times New Roman"/>
          <w:b/>
          <w:i/>
          <w:color w:val="FF0000"/>
          <w:sz w:val="28"/>
          <w:szCs w:val="28"/>
        </w:rPr>
      </w:pPr>
    </w:p>
    <w:tbl>
      <w:tblPr>
        <w:tblW w:w="5069" w:type="pct"/>
        <w:tblInd w:w="137" w:type="dxa"/>
        <w:tblLayout w:type="fixed"/>
        <w:tblCellMar>
          <w:left w:w="28" w:type="dxa"/>
          <w:right w:w="28" w:type="dxa"/>
        </w:tblCellMar>
        <w:tblLook w:val="04A0" w:firstRow="1" w:lastRow="0" w:firstColumn="1" w:lastColumn="0" w:noHBand="0" w:noVBand="1"/>
      </w:tblPr>
      <w:tblGrid>
        <w:gridCol w:w="4835"/>
        <w:gridCol w:w="976"/>
        <w:gridCol w:w="1137"/>
        <w:gridCol w:w="1137"/>
        <w:gridCol w:w="1137"/>
        <w:gridCol w:w="1114"/>
      </w:tblGrid>
      <w:tr w:rsidR="00EC6997" w:rsidRPr="00EC6997" w14:paraId="1CE86FD0" w14:textId="77777777" w:rsidTr="003038C5">
        <w:trPr>
          <w:trHeight w:val="36"/>
        </w:trPr>
        <w:tc>
          <w:tcPr>
            <w:tcW w:w="2339" w:type="pct"/>
            <w:vMerge w:val="restart"/>
            <w:tcBorders>
              <w:top w:val="single" w:sz="4" w:space="0" w:color="000000"/>
              <w:left w:val="single" w:sz="4" w:space="0" w:color="000000"/>
              <w:right w:val="single" w:sz="4" w:space="0" w:color="000000"/>
            </w:tcBorders>
            <w:vAlign w:val="center"/>
            <w:hideMark/>
          </w:tcPr>
          <w:p w14:paraId="59CEB888" w14:textId="77777777" w:rsidR="007F4A2F" w:rsidRPr="000F2704" w:rsidRDefault="007F4A2F" w:rsidP="007061A2">
            <w:pPr>
              <w:spacing w:after="0" w:line="240" w:lineRule="auto"/>
              <w:jc w:val="center"/>
              <w:rPr>
                <w:rFonts w:ascii="Times New Roman" w:eastAsia="Times New Roman" w:hAnsi="Times New Roman" w:cs="Times New Roman"/>
                <w:b/>
                <w:bCs/>
                <w:lang w:eastAsia="ru-RU"/>
              </w:rPr>
            </w:pPr>
            <w:r w:rsidRPr="000F2704">
              <w:rPr>
                <w:rFonts w:ascii="Times New Roman" w:eastAsia="Times New Roman" w:hAnsi="Times New Roman" w:cs="Times New Roman"/>
                <w:b/>
                <w:bCs/>
                <w:lang w:eastAsia="ru-RU"/>
              </w:rPr>
              <w:t>Наименование показателя</w:t>
            </w:r>
          </w:p>
        </w:tc>
        <w:tc>
          <w:tcPr>
            <w:tcW w:w="472" w:type="pct"/>
            <w:vMerge w:val="restart"/>
            <w:tcBorders>
              <w:top w:val="single" w:sz="4" w:space="0" w:color="000000"/>
              <w:left w:val="single" w:sz="4" w:space="0" w:color="000000"/>
              <w:right w:val="single" w:sz="4" w:space="0" w:color="000000"/>
            </w:tcBorders>
            <w:vAlign w:val="center"/>
            <w:hideMark/>
          </w:tcPr>
          <w:p w14:paraId="6A8A1916" w14:textId="77777777" w:rsidR="007F4A2F" w:rsidRPr="000F2704" w:rsidRDefault="007F4A2F" w:rsidP="007061A2">
            <w:pPr>
              <w:spacing w:after="0" w:line="240" w:lineRule="auto"/>
              <w:jc w:val="center"/>
              <w:rPr>
                <w:rFonts w:ascii="Times New Roman" w:eastAsia="Times New Roman" w:hAnsi="Times New Roman" w:cs="Times New Roman"/>
                <w:b/>
                <w:bCs/>
                <w:lang w:eastAsia="ru-RU"/>
              </w:rPr>
            </w:pPr>
            <w:r w:rsidRPr="000F2704">
              <w:rPr>
                <w:rFonts w:ascii="Times New Roman" w:eastAsia="Times New Roman" w:hAnsi="Times New Roman" w:cs="Times New Roman"/>
                <w:b/>
                <w:bCs/>
                <w:lang w:eastAsia="ru-RU"/>
              </w:rPr>
              <w:t>Ед. измерения</w:t>
            </w:r>
          </w:p>
        </w:tc>
        <w:tc>
          <w:tcPr>
            <w:tcW w:w="2189" w:type="pct"/>
            <w:gridSpan w:val="4"/>
            <w:tcBorders>
              <w:top w:val="single" w:sz="4" w:space="0" w:color="000000"/>
              <w:left w:val="nil"/>
              <w:bottom w:val="single" w:sz="4" w:space="0" w:color="000000"/>
              <w:right w:val="single" w:sz="4" w:space="0" w:color="000000"/>
            </w:tcBorders>
            <w:vAlign w:val="center"/>
            <w:hideMark/>
          </w:tcPr>
          <w:p w14:paraId="4EF15F78" w14:textId="77777777" w:rsidR="007F4A2F" w:rsidRPr="000F2704" w:rsidRDefault="007F4A2F" w:rsidP="007061A2">
            <w:pPr>
              <w:spacing w:after="0" w:line="240" w:lineRule="auto"/>
              <w:jc w:val="center"/>
              <w:rPr>
                <w:rFonts w:ascii="Times New Roman" w:eastAsia="Times New Roman" w:hAnsi="Times New Roman" w:cs="Times New Roman"/>
                <w:b/>
                <w:bCs/>
                <w:lang w:eastAsia="ru-RU"/>
              </w:rPr>
            </w:pPr>
            <w:r w:rsidRPr="000F2704">
              <w:rPr>
                <w:rFonts w:ascii="Times New Roman" w:eastAsia="Times New Roman" w:hAnsi="Times New Roman" w:cs="Times New Roman"/>
                <w:b/>
                <w:bCs/>
                <w:lang w:eastAsia="ru-RU"/>
              </w:rPr>
              <w:t>Годы</w:t>
            </w:r>
          </w:p>
        </w:tc>
      </w:tr>
      <w:tr w:rsidR="00EC6997" w:rsidRPr="00EC6997" w14:paraId="51923F9C" w14:textId="77777777" w:rsidTr="003038C5">
        <w:trPr>
          <w:trHeight w:val="92"/>
        </w:trPr>
        <w:tc>
          <w:tcPr>
            <w:tcW w:w="2339" w:type="pct"/>
            <w:vMerge/>
            <w:tcBorders>
              <w:left w:val="single" w:sz="4" w:space="0" w:color="000000"/>
              <w:right w:val="single" w:sz="4" w:space="0" w:color="000000"/>
            </w:tcBorders>
            <w:vAlign w:val="center"/>
            <w:hideMark/>
          </w:tcPr>
          <w:p w14:paraId="1C1643A6" w14:textId="77777777" w:rsidR="007F4A2F" w:rsidRPr="000F2704" w:rsidRDefault="007F4A2F" w:rsidP="007061A2">
            <w:pPr>
              <w:spacing w:after="0" w:line="240" w:lineRule="auto"/>
              <w:rPr>
                <w:rFonts w:ascii="Times New Roman" w:eastAsia="Times New Roman" w:hAnsi="Times New Roman" w:cs="Times New Roman"/>
                <w:b/>
                <w:bCs/>
                <w:lang w:eastAsia="ru-RU"/>
              </w:rPr>
            </w:pPr>
          </w:p>
        </w:tc>
        <w:tc>
          <w:tcPr>
            <w:tcW w:w="472" w:type="pct"/>
            <w:vMerge/>
            <w:tcBorders>
              <w:left w:val="single" w:sz="4" w:space="0" w:color="000000"/>
              <w:right w:val="single" w:sz="4" w:space="0" w:color="000000"/>
            </w:tcBorders>
            <w:vAlign w:val="center"/>
            <w:hideMark/>
          </w:tcPr>
          <w:p w14:paraId="1D2DFCEA" w14:textId="77777777" w:rsidR="007F4A2F" w:rsidRPr="000F2704" w:rsidRDefault="007F4A2F" w:rsidP="007061A2">
            <w:pPr>
              <w:spacing w:after="0" w:line="240" w:lineRule="auto"/>
              <w:rPr>
                <w:rFonts w:ascii="Times New Roman" w:eastAsia="Times New Roman" w:hAnsi="Times New Roman" w:cs="Times New Roman"/>
                <w:b/>
                <w:bCs/>
                <w:lang w:eastAsia="ru-RU"/>
              </w:rPr>
            </w:pPr>
          </w:p>
        </w:tc>
        <w:tc>
          <w:tcPr>
            <w:tcW w:w="550" w:type="pct"/>
            <w:vMerge w:val="restart"/>
            <w:tcBorders>
              <w:top w:val="nil"/>
              <w:left w:val="nil"/>
              <w:right w:val="single" w:sz="4" w:space="0" w:color="000000"/>
            </w:tcBorders>
            <w:vAlign w:val="center"/>
            <w:hideMark/>
          </w:tcPr>
          <w:p w14:paraId="6601939D" w14:textId="27E444DF" w:rsidR="00557249" w:rsidRPr="000F2704" w:rsidRDefault="00557249" w:rsidP="00557249">
            <w:pPr>
              <w:spacing w:after="0" w:line="240" w:lineRule="auto"/>
              <w:jc w:val="center"/>
              <w:rPr>
                <w:rFonts w:ascii="Times New Roman" w:eastAsia="Times New Roman" w:hAnsi="Times New Roman" w:cs="Times New Roman"/>
                <w:b/>
                <w:bCs/>
                <w:lang w:eastAsia="ru-RU"/>
              </w:rPr>
            </w:pPr>
            <w:r w:rsidRPr="000F2704">
              <w:rPr>
                <w:rFonts w:ascii="Times New Roman" w:eastAsia="Times New Roman" w:hAnsi="Times New Roman" w:cs="Times New Roman"/>
                <w:b/>
                <w:bCs/>
                <w:lang w:eastAsia="ru-RU"/>
              </w:rPr>
              <w:t>202</w:t>
            </w:r>
            <w:r w:rsidR="000F2704" w:rsidRPr="000F2704">
              <w:rPr>
                <w:rFonts w:ascii="Times New Roman" w:eastAsia="Times New Roman" w:hAnsi="Times New Roman" w:cs="Times New Roman"/>
                <w:b/>
                <w:bCs/>
                <w:lang w:eastAsia="ru-RU"/>
              </w:rPr>
              <w:t>3</w:t>
            </w:r>
          </w:p>
          <w:p w14:paraId="76FFA571" w14:textId="6588DB5B" w:rsidR="007F4A2F" w:rsidRPr="000F2704" w:rsidRDefault="00557249" w:rsidP="00557249">
            <w:pPr>
              <w:spacing w:after="0" w:line="240" w:lineRule="auto"/>
              <w:jc w:val="center"/>
              <w:rPr>
                <w:rFonts w:ascii="Times New Roman" w:eastAsia="Times New Roman" w:hAnsi="Times New Roman" w:cs="Times New Roman"/>
                <w:b/>
                <w:bCs/>
                <w:lang w:eastAsia="ru-RU"/>
              </w:rPr>
            </w:pPr>
            <w:r w:rsidRPr="000F2704">
              <w:rPr>
                <w:rFonts w:ascii="Times New Roman" w:eastAsia="Times New Roman" w:hAnsi="Times New Roman" w:cs="Times New Roman"/>
                <w:b/>
                <w:bCs/>
                <w:lang w:eastAsia="ru-RU"/>
              </w:rPr>
              <w:t>отчет</w:t>
            </w:r>
          </w:p>
        </w:tc>
        <w:tc>
          <w:tcPr>
            <w:tcW w:w="550" w:type="pct"/>
            <w:vMerge w:val="restart"/>
            <w:tcBorders>
              <w:top w:val="nil"/>
              <w:left w:val="nil"/>
              <w:right w:val="single" w:sz="4" w:space="0" w:color="000000"/>
            </w:tcBorders>
            <w:vAlign w:val="center"/>
            <w:hideMark/>
          </w:tcPr>
          <w:p w14:paraId="487AE293" w14:textId="4F775642" w:rsidR="007F4A2F" w:rsidRPr="000F2704" w:rsidRDefault="007F4A2F" w:rsidP="007061A2">
            <w:pPr>
              <w:spacing w:after="0" w:line="240" w:lineRule="auto"/>
              <w:jc w:val="center"/>
              <w:rPr>
                <w:rFonts w:ascii="Times New Roman" w:eastAsia="Times New Roman" w:hAnsi="Times New Roman" w:cs="Times New Roman"/>
                <w:b/>
                <w:bCs/>
                <w:lang w:eastAsia="ru-RU"/>
              </w:rPr>
            </w:pPr>
            <w:r w:rsidRPr="000F2704">
              <w:rPr>
                <w:rFonts w:ascii="Times New Roman" w:eastAsia="Times New Roman" w:hAnsi="Times New Roman" w:cs="Times New Roman"/>
                <w:b/>
                <w:bCs/>
                <w:lang w:eastAsia="ru-RU"/>
              </w:rPr>
              <w:t>202</w:t>
            </w:r>
            <w:r w:rsidR="000F2704" w:rsidRPr="000F2704">
              <w:rPr>
                <w:rFonts w:ascii="Times New Roman" w:eastAsia="Times New Roman" w:hAnsi="Times New Roman" w:cs="Times New Roman"/>
                <w:b/>
                <w:bCs/>
                <w:lang w:eastAsia="ru-RU"/>
              </w:rPr>
              <w:t>4</w:t>
            </w:r>
          </w:p>
          <w:p w14:paraId="2D530B6D" w14:textId="77777777" w:rsidR="007F4A2F" w:rsidRPr="000F2704" w:rsidRDefault="007F4A2F" w:rsidP="007061A2">
            <w:pPr>
              <w:spacing w:after="0" w:line="240" w:lineRule="auto"/>
              <w:jc w:val="center"/>
              <w:rPr>
                <w:rFonts w:ascii="Times New Roman" w:eastAsia="Times New Roman" w:hAnsi="Times New Roman" w:cs="Times New Roman"/>
                <w:b/>
                <w:bCs/>
                <w:lang w:eastAsia="ru-RU"/>
              </w:rPr>
            </w:pPr>
            <w:r w:rsidRPr="000F2704">
              <w:rPr>
                <w:rFonts w:ascii="Times New Roman" w:eastAsia="Times New Roman" w:hAnsi="Times New Roman" w:cs="Times New Roman"/>
                <w:b/>
                <w:bCs/>
                <w:lang w:eastAsia="ru-RU"/>
              </w:rPr>
              <w:t>отчет</w:t>
            </w:r>
          </w:p>
        </w:tc>
        <w:tc>
          <w:tcPr>
            <w:tcW w:w="1089" w:type="pct"/>
            <w:gridSpan w:val="2"/>
            <w:tcBorders>
              <w:top w:val="nil"/>
              <w:left w:val="nil"/>
              <w:bottom w:val="single" w:sz="4" w:space="0" w:color="000000"/>
              <w:right w:val="single" w:sz="4" w:space="0" w:color="000000"/>
            </w:tcBorders>
            <w:vAlign w:val="bottom"/>
            <w:hideMark/>
          </w:tcPr>
          <w:p w14:paraId="65EA2F42" w14:textId="2C1A2294" w:rsidR="007F4A2F" w:rsidRPr="000F2704" w:rsidRDefault="007F4A2F" w:rsidP="007061A2">
            <w:pPr>
              <w:spacing w:after="0" w:line="240" w:lineRule="auto"/>
              <w:jc w:val="center"/>
              <w:rPr>
                <w:rFonts w:ascii="Times New Roman" w:eastAsia="Times New Roman" w:hAnsi="Times New Roman" w:cs="Times New Roman"/>
                <w:b/>
                <w:bCs/>
                <w:lang w:eastAsia="ru-RU"/>
              </w:rPr>
            </w:pPr>
            <w:r w:rsidRPr="000F2704">
              <w:rPr>
                <w:rFonts w:ascii="Times New Roman" w:eastAsia="Times New Roman" w:hAnsi="Times New Roman" w:cs="Times New Roman"/>
                <w:b/>
                <w:bCs/>
                <w:lang w:eastAsia="ru-RU"/>
              </w:rPr>
              <w:t>202</w:t>
            </w:r>
            <w:r w:rsidR="000F2704" w:rsidRPr="000F2704">
              <w:rPr>
                <w:rFonts w:ascii="Times New Roman" w:eastAsia="Times New Roman" w:hAnsi="Times New Roman" w:cs="Times New Roman"/>
                <w:b/>
                <w:bCs/>
                <w:lang w:eastAsia="ru-RU"/>
              </w:rPr>
              <w:t>5</w:t>
            </w:r>
          </w:p>
          <w:p w14:paraId="6423EEEF" w14:textId="77777777" w:rsidR="007F4A2F" w:rsidRPr="000F2704" w:rsidRDefault="007F4A2F" w:rsidP="007061A2">
            <w:pPr>
              <w:spacing w:after="0" w:line="240" w:lineRule="auto"/>
              <w:jc w:val="center"/>
              <w:rPr>
                <w:rFonts w:ascii="Times New Roman" w:eastAsia="Times New Roman" w:hAnsi="Times New Roman" w:cs="Times New Roman"/>
                <w:b/>
                <w:bCs/>
                <w:lang w:eastAsia="ru-RU"/>
              </w:rPr>
            </w:pPr>
          </w:p>
        </w:tc>
      </w:tr>
      <w:tr w:rsidR="00EC6997" w:rsidRPr="00EC6997" w14:paraId="578CF954" w14:textId="77777777" w:rsidTr="003038C5">
        <w:trPr>
          <w:trHeight w:val="92"/>
        </w:trPr>
        <w:tc>
          <w:tcPr>
            <w:tcW w:w="2339" w:type="pct"/>
            <w:vMerge/>
            <w:tcBorders>
              <w:left w:val="single" w:sz="4" w:space="0" w:color="000000"/>
              <w:bottom w:val="single" w:sz="4" w:space="0" w:color="000000"/>
              <w:right w:val="single" w:sz="4" w:space="0" w:color="000000"/>
            </w:tcBorders>
            <w:vAlign w:val="center"/>
          </w:tcPr>
          <w:p w14:paraId="729F1604" w14:textId="77777777" w:rsidR="007F4A2F" w:rsidRPr="00EC6997" w:rsidRDefault="007F4A2F" w:rsidP="007061A2">
            <w:pPr>
              <w:spacing w:after="0" w:line="240" w:lineRule="auto"/>
              <w:rPr>
                <w:rFonts w:ascii="Times New Roman" w:eastAsia="Times New Roman" w:hAnsi="Times New Roman" w:cs="Times New Roman"/>
                <w:b/>
                <w:bCs/>
                <w:color w:val="FF0000"/>
                <w:lang w:eastAsia="ru-RU"/>
              </w:rPr>
            </w:pPr>
          </w:p>
        </w:tc>
        <w:tc>
          <w:tcPr>
            <w:tcW w:w="472" w:type="pct"/>
            <w:vMerge/>
            <w:tcBorders>
              <w:left w:val="single" w:sz="4" w:space="0" w:color="000000"/>
              <w:bottom w:val="single" w:sz="4" w:space="0" w:color="000000"/>
              <w:right w:val="single" w:sz="4" w:space="0" w:color="000000"/>
            </w:tcBorders>
            <w:vAlign w:val="center"/>
          </w:tcPr>
          <w:p w14:paraId="5C1C8931" w14:textId="77777777" w:rsidR="007F4A2F" w:rsidRPr="00EC6997" w:rsidRDefault="007F4A2F" w:rsidP="007061A2">
            <w:pPr>
              <w:spacing w:after="0" w:line="240" w:lineRule="auto"/>
              <w:rPr>
                <w:rFonts w:ascii="Times New Roman" w:eastAsia="Times New Roman" w:hAnsi="Times New Roman" w:cs="Times New Roman"/>
                <w:b/>
                <w:bCs/>
                <w:color w:val="FF0000"/>
                <w:lang w:eastAsia="ru-RU"/>
              </w:rPr>
            </w:pPr>
          </w:p>
        </w:tc>
        <w:tc>
          <w:tcPr>
            <w:tcW w:w="550" w:type="pct"/>
            <w:vMerge/>
            <w:tcBorders>
              <w:left w:val="nil"/>
              <w:bottom w:val="single" w:sz="4" w:space="0" w:color="000000"/>
              <w:right w:val="single" w:sz="4" w:space="0" w:color="000000"/>
            </w:tcBorders>
            <w:vAlign w:val="center"/>
          </w:tcPr>
          <w:p w14:paraId="4DC812D0" w14:textId="77777777" w:rsidR="007F4A2F" w:rsidRPr="00EC6997" w:rsidRDefault="007F4A2F" w:rsidP="007061A2">
            <w:pPr>
              <w:spacing w:after="0" w:line="240" w:lineRule="auto"/>
              <w:jc w:val="center"/>
              <w:rPr>
                <w:rFonts w:ascii="Times New Roman" w:eastAsia="Times New Roman" w:hAnsi="Times New Roman" w:cs="Times New Roman"/>
                <w:b/>
                <w:bCs/>
                <w:color w:val="FF0000"/>
                <w:lang w:eastAsia="ru-RU"/>
              </w:rPr>
            </w:pPr>
          </w:p>
        </w:tc>
        <w:tc>
          <w:tcPr>
            <w:tcW w:w="550" w:type="pct"/>
            <w:vMerge/>
            <w:tcBorders>
              <w:left w:val="nil"/>
              <w:bottom w:val="single" w:sz="4" w:space="0" w:color="000000"/>
              <w:right w:val="single" w:sz="4" w:space="0" w:color="000000"/>
            </w:tcBorders>
            <w:vAlign w:val="center"/>
          </w:tcPr>
          <w:p w14:paraId="0F8692A0" w14:textId="77777777" w:rsidR="007F4A2F" w:rsidRPr="000F2704" w:rsidRDefault="007F4A2F" w:rsidP="007061A2">
            <w:pPr>
              <w:spacing w:after="0" w:line="240" w:lineRule="auto"/>
              <w:jc w:val="center"/>
              <w:rPr>
                <w:rFonts w:ascii="Times New Roman" w:eastAsia="Times New Roman" w:hAnsi="Times New Roman" w:cs="Times New Roman"/>
                <w:b/>
                <w:bCs/>
                <w:lang w:eastAsia="ru-RU"/>
              </w:rPr>
            </w:pPr>
          </w:p>
        </w:tc>
        <w:tc>
          <w:tcPr>
            <w:tcW w:w="550" w:type="pct"/>
            <w:tcBorders>
              <w:top w:val="nil"/>
              <w:left w:val="nil"/>
              <w:bottom w:val="single" w:sz="4" w:space="0" w:color="000000"/>
              <w:right w:val="single" w:sz="4" w:space="0" w:color="000000"/>
            </w:tcBorders>
            <w:vAlign w:val="center"/>
          </w:tcPr>
          <w:p w14:paraId="38B3CE88" w14:textId="77777777" w:rsidR="007F4A2F" w:rsidRPr="00EC6997" w:rsidRDefault="007F4A2F" w:rsidP="007061A2">
            <w:pPr>
              <w:spacing w:after="0" w:line="240" w:lineRule="auto"/>
              <w:jc w:val="center"/>
              <w:rPr>
                <w:rFonts w:ascii="Times New Roman" w:eastAsia="Times New Roman" w:hAnsi="Times New Roman" w:cs="Times New Roman"/>
                <w:bCs/>
                <w:color w:val="FF0000"/>
                <w:lang w:eastAsia="ru-RU"/>
              </w:rPr>
            </w:pPr>
            <w:r w:rsidRPr="000F2704">
              <w:rPr>
                <w:rFonts w:ascii="Times New Roman" w:eastAsia="Times New Roman" w:hAnsi="Times New Roman" w:cs="Times New Roman"/>
                <w:bCs/>
                <w:lang w:eastAsia="ru-RU"/>
              </w:rPr>
              <w:t>прогноз*</w:t>
            </w:r>
          </w:p>
        </w:tc>
        <w:tc>
          <w:tcPr>
            <w:tcW w:w="539" w:type="pct"/>
            <w:tcBorders>
              <w:top w:val="nil"/>
              <w:left w:val="nil"/>
              <w:bottom w:val="single" w:sz="4" w:space="0" w:color="000000"/>
              <w:right w:val="single" w:sz="4" w:space="0" w:color="000000"/>
            </w:tcBorders>
            <w:vAlign w:val="center"/>
          </w:tcPr>
          <w:p w14:paraId="6506F90B" w14:textId="77777777" w:rsidR="007F4A2F" w:rsidRPr="000F2704" w:rsidRDefault="007F4A2F" w:rsidP="007061A2">
            <w:pPr>
              <w:spacing w:after="0" w:line="240" w:lineRule="auto"/>
              <w:jc w:val="center"/>
              <w:rPr>
                <w:rFonts w:ascii="Times New Roman" w:eastAsia="Times New Roman" w:hAnsi="Times New Roman" w:cs="Times New Roman"/>
                <w:bCs/>
                <w:lang w:eastAsia="ru-RU"/>
              </w:rPr>
            </w:pPr>
            <w:r w:rsidRPr="000F2704">
              <w:rPr>
                <w:rFonts w:ascii="Times New Roman" w:eastAsia="Times New Roman" w:hAnsi="Times New Roman" w:cs="Times New Roman"/>
                <w:bCs/>
                <w:lang w:eastAsia="ru-RU"/>
              </w:rPr>
              <w:t>итоги**</w:t>
            </w:r>
          </w:p>
        </w:tc>
      </w:tr>
      <w:tr w:rsidR="00EC6997" w:rsidRPr="00EC6997" w14:paraId="4579FFF2" w14:textId="77777777" w:rsidTr="00616361">
        <w:trPr>
          <w:trHeight w:val="143"/>
        </w:trPr>
        <w:tc>
          <w:tcPr>
            <w:tcW w:w="4461" w:type="pct"/>
            <w:gridSpan w:val="5"/>
            <w:tcBorders>
              <w:top w:val="nil"/>
              <w:left w:val="single" w:sz="4" w:space="0" w:color="000000"/>
              <w:bottom w:val="single" w:sz="4" w:space="0" w:color="000000"/>
              <w:right w:val="single" w:sz="4" w:space="0" w:color="000000"/>
            </w:tcBorders>
            <w:vAlign w:val="center"/>
            <w:hideMark/>
          </w:tcPr>
          <w:p w14:paraId="5645FFA7" w14:textId="77777777" w:rsidR="007F4A2F" w:rsidRPr="000F2704" w:rsidRDefault="007F4A2F" w:rsidP="007061A2">
            <w:pPr>
              <w:spacing w:after="0" w:line="240" w:lineRule="auto"/>
              <w:rPr>
                <w:rFonts w:ascii="Times New Roman" w:eastAsia="Times New Roman" w:hAnsi="Times New Roman" w:cs="Times New Roman"/>
                <w:sz w:val="24"/>
                <w:szCs w:val="24"/>
                <w:lang w:eastAsia="ru-RU"/>
              </w:rPr>
            </w:pPr>
            <w:r w:rsidRPr="000F2704">
              <w:rPr>
                <w:rFonts w:ascii="Times New Roman" w:eastAsia="Times New Roman" w:hAnsi="Times New Roman" w:cs="Times New Roman"/>
                <w:b/>
                <w:bCs/>
                <w:sz w:val="24"/>
                <w:szCs w:val="24"/>
                <w:lang w:eastAsia="ru-RU"/>
              </w:rPr>
              <w:t>1. Демографические показатели</w:t>
            </w:r>
            <w:r w:rsidRPr="000F2704">
              <w:rPr>
                <w:rFonts w:ascii="Times New Roman" w:eastAsia="Times New Roman" w:hAnsi="Times New Roman" w:cs="Times New Roman"/>
                <w:sz w:val="24"/>
                <w:szCs w:val="24"/>
                <w:lang w:eastAsia="ru-RU"/>
              </w:rPr>
              <w:t> </w:t>
            </w:r>
          </w:p>
        </w:tc>
        <w:tc>
          <w:tcPr>
            <w:tcW w:w="539" w:type="pct"/>
            <w:tcBorders>
              <w:top w:val="nil"/>
              <w:left w:val="single" w:sz="4" w:space="0" w:color="000000"/>
              <w:bottom w:val="single" w:sz="4" w:space="0" w:color="000000"/>
              <w:right w:val="single" w:sz="4" w:space="0" w:color="000000"/>
            </w:tcBorders>
          </w:tcPr>
          <w:p w14:paraId="566D9856" w14:textId="77777777" w:rsidR="007F4A2F" w:rsidRPr="00EC6997" w:rsidRDefault="007F4A2F" w:rsidP="007061A2">
            <w:pPr>
              <w:spacing w:after="0" w:line="240" w:lineRule="auto"/>
              <w:rPr>
                <w:rFonts w:ascii="Times New Roman" w:eastAsia="Times New Roman" w:hAnsi="Times New Roman" w:cs="Times New Roman"/>
                <w:b/>
                <w:bCs/>
                <w:color w:val="FF0000"/>
                <w:sz w:val="24"/>
                <w:szCs w:val="24"/>
                <w:lang w:eastAsia="ru-RU"/>
              </w:rPr>
            </w:pPr>
          </w:p>
        </w:tc>
      </w:tr>
      <w:tr w:rsidR="00EC6997" w:rsidRPr="00EC6997" w14:paraId="237A44FC" w14:textId="77777777" w:rsidTr="003038C5">
        <w:trPr>
          <w:trHeight w:val="305"/>
        </w:trPr>
        <w:tc>
          <w:tcPr>
            <w:tcW w:w="2339" w:type="pct"/>
            <w:tcBorders>
              <w:top w:val="nil"/>
              <w:left w:val="single" w:sz="4" w:space="0" w:color="000000"/>
              <w:bottom w:val="nil"/>
              <w:right w:val="single" w:sz="4" w:space="0" w:color="000000"/>
            </w:tcBorders>
            <w:vAlign w:val="center"/>
            <w:hideMark/>
          </w:tcPr>
          <w:p w14:paraId="7DE5330A" w14:textId="77777777" w:rsidR="00CA52C2" w:rsidRPr="000F2704" w:rsidRDefault="00CA52C2" w:rsidP="00CA52C2">
            <w:pPr>
              <w:spacing w:after="0" w:line="240" w:lineRule="auto"/>
              <w:rPr>
                <w:rFonts w:ascii="Times New Roman" w:eastAsia="Times New Roman" w:hAnsi="Times New Roman" w:cs="Times New Roman"/>
                <w:sz w:val="24"/>
                <w:szCs w:val="24"/>
                <w:lang w:eastAsia="ru-RU"/>
              </w:rPr>
            </w:pPr>
            <w:r w:rsidRPr="000F2704">
              <w:rPr>
                <w:rFonts w:ascii="Times New Roman" w:eastAsia="Times New Roman" w:hAnsi="Times New Roman" w:cs="Times New Roman"/>
                <w:sz w:val="24"/>
                <w:szCs w:val="24"/>
                <w:lang w:eastAsia="ru-RU"/>
              </w:rPr>
              <w:t>Численность постоянного населения (на конец года)</w:t>
            </w:r>
          </w:p>
        </w:tc>
        <w:tc>
          <w:tcPr>
            <w:tcW w:w="472" w:type="pct"/>
            <w:tcBorders>
              <w:top w:val="nil"/>
              <w:left w:val="nil"/>
              <w:bottom w:val="nil"/>
              <w:right w:val="single" w:sz="4" w:space="0" w:color="000000"/>
            </w:tcBorders>
            <w:vAlign w:val="center"/>
            <w:hideMark/>
          </w:tcPr>
          <w:p w14:paraId="5CE3FDEB" w14:textId="77777777" w:rsidR="00CA52C2" w:rsidRPr="000F2704" w:rsidRDefault="00CA52C2" w:rsidP="00CA52C2">
            <w:pPr>
              <w:spacing w:after="0" w:line="240" w:lineRule="auto"/>
              <w:jc w:val="center"/>
              <w:rPr>
                <w:rFonts w:ascii="Times New Roman" w:eastAsia="Times New Roman" w:hAnsi="Times New Roman" w:cs="Times New Roman"/>
                <w:sz w:val="20"/>
                <w:szCs w:val="20"/>
                <w:lang w:eastAsia="ru-RU"/>
              </w:rPr>
            </w:pPr>
            <w:r w:rsidRPr="000F2704">
              <w:rPr>
                <w:rFonts w:ascii="Times New Roman" w:eastAsia="Times New Roman" w:hAnsi="Times New Roman" w:cs="Times New Roman"/>
                <w:sz w:val="20"/>
                <w:szCs w:val="20"/>
                <w:lang w:eastAsia="ru-RU"/>
              </w:rPr>
              <w:t>человек</w:t>
            </w:r>
          </w:p>
        </w:tc>
        <w:tc>
          <w:tcPr>
            <w:tcW w:w="550" w:type="pct"/>
            <w:tcBorders>
              <w:top w:val="nil"/>
              <w:left w:val="nil"/>
              <w:bottom w:val="single" w:sz="4" w:space="0" w:color="000000"/>
              <w:right w:val="single" w:sz="4" w:space="0" w:color="000000"/>
            </w:tcBorders>
            <w:noWrap/>
            <w:vAlign w:val="center"/>
          </w:tcPr>
          <w:p w14:paraId="319100CE" w14:textId="6359BCB9" w:rsidR="00CA52C2" w:rsidRPr="00800B39" w:rsidRDefault="00800B39" w:rsidP="00CA52C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79 874</w:t>
            </w:r>
          </w:p>
        </w:tc>
        <w:tc>
          <w:tcPr>
            <w:tcW w:w="550" w:type="pct"/>
            <w:tcBorders>
              <w:top w:val="nil"/>
              <w:left w:val="nil"/>
              <w:bottom w:val="single" w:sz="4" w:space="0" w:color="000000"/>
              <w:right w:val="single" w:sz="4" w:space="0" w:color="000000"/>
            </w:tcBorders>
            <w:noWrap/>
            <w:vAlign w:val="center"/>
          </w:tcPr>
          <w:p w14:paraId="22D8AFE9" w14:textId="0553A784" w:rsidR="00CA52C2" w:rsidRPr="000F2704" w:rsidRDefault="000F2704" w:rsidP="00CA52C2">
            <w:pPr>
              <w:spacing w:after="0" w:line="240" w:lineRule="auto"/>
              <w:jc w:val="center"/>
              <w:rPr>
                <w:rFonts w:ascii="Times New Roman" w:eastAsia="Times New Roman" w:hAnsi="Times New Roman" w:cs="Times New Roman"/>
                <w:sz w:val="24"/>
                <w:szCs w:val="24"/>
                <w:lang w:eastAsia="ru-RU"/>
              </w:rPr>
            </w:pPr>
            <w:r w:rsidRPr="000F2704">
              <w:rPr>
                <w:rFonts w:ascii="Times New Roman" w:eastAsia="Times New Roman" w:hAnsi="Times New Roman" w:cs="Times New Roman"/>
                <w:sz w:val="24"/>
                <w:szCs w:val="24"/>
                <w:lang w:eastAsia="ru-RU"/>
              </w:rPr>
              <w:t>80 478</w:t>
            </w:r>
          </w:p>
        </w:tc>
        <w:tc>
          <w:tcPr>
            <w:tcW w:w="550" w:type="pct"/>
            <w:tcBorders>
              <w:top w:val="nil"/>
              <w:left w:val="nil"/>
              <w:bottom w:val="single" w:sz="4" w:space="0" w:color="000000"/>
              <w:right w:val="single" w:sz="4" w:space="0" w:color="000000"/>
            </w:tcBorders>
            <w:noWrap/>
            <w:vAlign w:val="center"/>
          </w:tcPr>
          <w:p w14:paraId="6DE145A6" w14:textId="0AC61567" w:rsidR="00CA52C2" w:rsidRPr="00800B39" w:rsidRDefault="00800B39" w:rsidP="00CA52C2">
            <w:pPr>
              <w:spacing w:after="0" w:line="240" w:lineRule="auto"/>
              <w:jc w:val="center"/>
              <w:rPr>
                <w:rFonts w:ascii="Times New Roman" w:eastAsia="Times New Roman" w:hAnsi="Times New Roman" w:cs="Times New Roman"/>
                <w:sz w:val="24"/>
                <w:szCs w:val="24"/>
                <w:lang w:eastAsia="ru-RU"/>
              </w:rPr>
            </w:pPr>
            <w:r w:rsidRPr="00800B39">
              <w:rPr>
                <w:rFonts w:ascii="Times New Roman" w:eastAsia="Times New Roman" w:hAnsi="Times New Roman" w:cs="Times New Roman"/>
                <w:sz w:val="24"/>
                <w:szCs w:val="24"/>
                <w:lang w:eastAsia="ru-RU"/>
              </w:rPr>
              <w:t>80 782</w:t>
            </w:r>
          </w:p>
        </w:tc>
        <w:tc>
          <w:tcPr>
            <w:tcW w:w="539" w:type="pct"/>
            <w:tcBorders>
              <w:top w:val="nil"/>
              <w:left w:val="nil"/>
              <w:bottom w:val="single" w:sz="4" w:space="0" w:color="000000"/>
              <w:right w:val="single" w:sz="4" w:space="0" w:color="000000"/>
            </w:tcBorders>
            <w:vAlign w:val="center"/>
          </w:tcPr>
          <w:p w14:paraId="7639E07F" w14:textId="77777777" w:rsidR="00CA52C2" w:rsidRPr="00800B39" w:rsidRDefault="00CA52C2" w:rsidP="00CA52C2">
            <w:pPr>
              <w:spacing w:after="0" w:line="240" w:lineRule="auto"/>
              <w:jc w:val="center"/>
              <w:rPr>
                <w:rFonts w:ascii="Times New Roman" w:eastAsia="Times New Roman" w:hAnsi="Times New Roman" w:cs="Times New Roman"/>
                <w:sz w:val="24"/>
                <w:szCs w:val="24"/>
                <w:lang w:eastAsia="ru-RU"/>
              </w:rPr>
            </w:pPr>
          </w:p>
          <w:p w14:paraId="25665742" w14:textId="234E2110" w:rsidR="00CA52C2" w:rsidRPr="00800B39" w:rsidRDefault="00800B39" w:rsidP="00CA52C2">
            <w:pPr>
              <w:spacing w:after="0" w:line="240" w:lineRule="auto"/>
              <w:jc w:val="center"/>
              <w:rPr>
                <w:rFonts w:ascii="Times New Roman" w:eastAsia="Times New Roman" w:hAnsi="Times New Roman" w:cs="Times New Roman"/>
                <w:sz w:val="24"/>
                <w:szCs w:val="24"/>
                <w:lang w:eastAsia="ru-RU"/>
              </w:rPr>
            </w:pPr>
            <w:r w:rsidRPr="00800B39">
              <w:rPr>
                <w:rFonts w:ascii="Times New Roman" w:eastAsia="Times New Roman" w:hAnsi="Times New Roman" w:cs="Times New Roman"/>
                <w:sz w:val="24"/>
                <w:szCs w:val="24"/>
                <w:lang w:eastAsia="ru-RU"/>
              </w:rPr>
              <w:t>80 782</w:t>
            </w:r>
          </w:p>
          <w:p w14:paraId="622E40D6" w14:textId="77777777" w:rsidR="00CA52C2" w:rsidRPr="00800B39" w:rsidRDefault="00CA52C2" w:rsidP="00CA52C2">
            <w:pPr>
              <w:spacing w:after="0" w:line="240" w:lineRule="auto"/>
              <w:jc w:val="center"/>
              <w:rPr>
                <w:rFonts w:ascii="Times New Roman" w:eastAsia="Times New Roman" w:hAnsi="Times New Roman" w:cs="Times New Roman"/>
                <w:sz w:val="20"/>
                <w:szCs w:val="20"/>
                <w:lang w:val="en-US" w:eastAsia="ru-RU"/>
              </w:rPr>
            </w:pPr>
            <w:r w:rsidRPr="00800B39">
              <w:rPr>
                <w:rFonts w:ascii="Times New Roman" w:eastAsia="Times New Roman" w:hAnsi="Times New Roman" w:cs="Times New Roman"/>
                <w:sz w:val="20"/>
                <w:szCs w:val="20"/>
                <w:lang w:val="en-US" w:eastAsia="ru-RU"/>
              </w:rPr>
              <w:t>(</w:t>
            </w:r>
            <w:proofErr w:type="spellStart"/>
            <w:r w:rsidRPr="00800B39">
              <w:rPr>
                <w:rFonts w:ascii="Times New Roman" w:eastAsia="Times New Roman" w:hAnsi="Times New Roman" w:cs="Times New Roman"/>
                <w:sz w:val="20"/>
                <w:szCs w:val="20"/>
                <w:lang w:val="en-US" w:eastAsia="ru-RU"/>
              </w:rPr>
              <w:t>оценка</w:t>
            </w:r>
            <w:proofErr w:type="spellEnd"/>
            <w:r w:rsidRPr="00800B39">
              <w:rPr>
                <w:rFonts w:ascii="Times New Roman" w:eastAsia="Times New Roman" w:hAnsi="Times New Roman" w:cs="Times New Roman"/>
                <w:sz w:val="20"/>
                <w:szCs w:val="20"/>
                <w:lang w:val="en-US" w:eastAsia="ru-RU"/>
              </w:rPr>
              <w:t>)</w:t>
            </w:r>
          </w:p>
        </w:tc>
      </w:tr>
      <w:tr w:rsidR="00EC6997" w:rsidRPr="00EC6997" w14:paraId="3F79B240" w14:textId="77777777" w:rsidTr="00616361">
        <w:trPr>
          <w:trHeight w:val="32"/>
        </w:trPr>
        <w:tc>
          <w:tcPr>
            <w:tcW w:w="4461" w:type="pct"/>
            <w:gridSpan w:val="5"/>
            <w:tcBorders>
              <w:top w:val="single" w:sz="4" w:space="0" w:color="000000"/>
              <w:left w:val="single" w:sz="4" w:space="0" w:color="000000"/>
              <w:bottom w:val="single" w:sz="4" w:space="0" w:color="000000"/>
              <w:right w:val="single" w:sz="4" w:space="0" w:color="000000"/>
            </w:tcBorders>
            <w:vAlign w:val="center"/>
            <w:hideMark/>
          </w:tcPr>
          <w:p w14:paraId="24B538F6" w14:textId="77777777" w:rsidR="00CA52C2" w:rsidRPr="000F2704" w:rsidRDefault="00CA52C2" w:rsidP="00CA52C2">
            <w:pPr>
              <w:spacing w:after="0" w:line="240" w:lineRule="auto"/>
              <w:rPr>
                <w:rFonts w:ascii="Times New Roman" w:eastAsia="Times New Roman" w:hAnsi="Times New Roman" w:cs="Times New Roman"/>
                <w:sz w:val="24"/>
                <w:szCs w:val="24"/>
                <w:lang w:eastAsia="ru-RU"/>
              </w:rPr>
            </w:pPr>
            <w:r w:rsidRPr="000F2704">
              <w:rPr>
                <w:rFonts w:ascii="Times New Roman" w:eastAsia="Times New Roman" w:hAnsi="Times New Roman" w:cs="Times New Roman"/>
                <w:b/>
                <w:bCs/>
                <w:sz w:val="24"/>
                <w:szCs w:val="24"/>
                <w:lang w:eastAsia="ru-RU"/>
              </w:rPr>
              <w:t>3. Промышленное производство</w:t>
            </w:r>
            <w:r w:rsidRPr="000F2704">
              <w:rPr>
                <w:rFonts w:ascii="Times New Roman" w:eastAsia="Times New Roman" w:hAnsi="Times New Roman" w:cs="Times New Roman"/>
                <w:sz w:val="20"/>
                <w:szCs w:val="20"/>
                <w:lang w:eastAsia="ru-RU"/>
              </w:rPr>
              <w:t> </w:t>
            </w:r>
          </w:p>
        </w:tc>
        <w:tc>
          <w:tcPr>
            <w:tcW w:w="539" w:type="pct"/>
            <w:tcBorders>
              <w:top w:val="single" w:sz="4" w:space="0" w:color="000000"/>
              <w:left w:val="single" w:sz="4" w:space="0" w:color="000000"/>
              <w:bottom w:val="single" w:sz="4" w:space="0" w:color="000000"/>
              <w:right w:val="single" w:sz="4" w:space="0" w:color="000000"/>
            </w:tcBorders>
          </w:tcPr>
          <w:p w14:paraId="5756FECC" w14:textId="77777777" w:rsidR="00CA52C2" w:rsidRPr="00EC6997" w:rsidRDefault="00CA52C2" w:rsidP="00CA52C2">
            <w:pPr>
              <w:spacing w:after="0" w:line="240" w:lineRule="auto"/>
              <w:rPr>
                <w:rFonts w:ascii="Times New Roman" w:eastAsia="Times New Roman" w:hAnsi="Times New Roman" w:cs="Times New Roman"/>
                <w:b/>
                <w:bCs/>
                <w:color w:val="FF0000"/>
                <w:sz w:val="24"/>
                <w:szCs w:val="24"/>
                <w:lang w:eastAsia="ru-RU"/>
              </w:rPr>
            </w:pPr>
          </w:p>
        </w:tc>
      </w:tr>
      <w:tr w:rsidR="00EC6997" w:rsidRPr="00EC6997" w14:paraId="29E243CB" w14:textId="77777777" w:rsidTr="003038C5">
        <w:trPr>
          <w:trHeight w:val="840"/>
        </w:trPr>
        <w:tc>
          <w:tcPr>
            <w:tcW w:w="2339" w:type="pct"/>
            <w:tcBorders>
              <w:top w:val="nil"/>
              <w:left w:val="single" w:sz="4" w:space="0" w:color="000000"/>
              <w:bottom w:val="nil"/>
              <w:right w:val="single" w:sz="4" w:space="0" w:color="000000"/>
            </w:tcBorders>
            <w:vAlign w:val="center"/>
            <w:hideMark/>
          </w:tcPr>
          <w:p w14:paraId="08CD98FD" w14:textId="76B29E82" w:rsidR="007F4A2F" w:rsidRPr="000F2704" w:rsidRDefault="007F4A2F" w:rsidP="007061A2">
            <w:pPr>
              <w:spacing w:after="0" w:line="240" w:lineRule="auto"/>
              <w:rPr>
                <w:rFonts w:ascii="Times New Roman" w:eastAsia="Times New Roman" w:hAnsi="Times New Roman" w:cs="Times New Roman"/>
                <w:sz w:val="24"/>
                <w:szCs w:val="24"/>
                <w:lang w:eastAsia="ru-RU"/>
              </w:rPr>
            </w:pPr>
            <w:r w:rsidRPr="000F2704">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 по промышленным видам деятельности</w:t>
            </w:r>
            <w:r w:rsidR="001E6DCA" w:rsidRPr="000F2704">
              <w:rPr>
                <w:rFonts w:ascii="Times New Roman" w:eastAsia="Times New Roman" w:hAnsi="Times New Roman" w:cs="Times New Roman"/>
                <w:sz w:val="24"/>
                <w:szCs w:val="24"/>
                <w:lang w:eastAsia="ru-RU"/>
              </w:rPr>
              <w:t xml:space="preserve"> по крупным и средним организациям (без организаций с</w:t>
            </w:r>
            <w:r w:rsidR="004778C7" w:rsidRPr="000F2704">
              <w:rPr>
                <w:rFonts w:ascii="Times New Roman" w:eastAsia="Times New Roman" w:hAnsi="Times New Roman" w:cs="Times New Roman"/>
                <w:sz w:val="24"/>
                <w:szCs w:val="24"/>
                <w:lang w:eastAsia="ru-RU"/>
              </w:rPr>
              <w:t xml:space="preserve"> </w:t>
            </w:r>
            <w:r w:rsidR="001E6DCA" w:rsidRPr="000F2704">
              <w:rPr>
                <w:rFonts w:ascii="Times New Roman" w:eastAsia="Times New Roman" w:hAnsi="Times New Roman" w:cs="Times New Roman"/>
                <w:sz w:val="24"/>
                <w:szCs w:val="24"/>
                <w:lang w:eastAsia="ru-RU"/>
              </w:rPr>
              <w:t>численностью работающих менее 15 человек)</w:t>
            </w:r>
          </w:p>
        </w:tc>
        <w:tc>
          <w:tcPr>
            <w:tcW w:w="472" w:type="pct"/>
            <w:tcBorders>
              <w:top w:val="nil"/>
              <w:left w:val="nil"/>
              <w:bottom w:val="nil"/>
              <w:right w:val="single" w:sz="4" w:space="0" w:color="000000"/>
            </w:tcBorders>
            <w:vAlign w:val="center"/>
            <w:hideMark/>
          </w:tcPr>
          <w:p w14:paraId="5272DF93" w14:textId="77777777" w:rsidR="007F4A2F" w:rsidRPr="000F2704" w:rsidRDefault="007F4A2F" w:rsidP="007061A2">
            <w:pPr>
              <w:spacing w:after="0" w:line="240" w:lineRule="auto"/>
              <w:jc w:val="center"/>
              <w:rPr>
                <w:rFonts w:ascii="Times New Roman" w:eastAsia="Times New Roman" w:hAnsi="Times New Roman" w:cs="Times New Roman"/>
                <w:sz w:val="18"/>
                <w:szCs w:val="18"/>
                <w:lang w:eastAsia="ru-RU"/>
              </w:rPr>
            </w:pPr>
            <w:r w:rsidRPr="000F2704">
              <w:rPr>
                <w:rFonts w:ascii="Times New Roman" w:eastAsia="Times New Roman" w:hAnsi="Times New Roman" w:cs="Times New Roman"/>
                <w:sz w:val="18"/>
                <w:szCs w:val="18"/>
                <w:lang w:eastAsia="ru-RU"/>
              </w:rPr>
              <w:t>млн. рублей</w:t>
            </w:r>
          </w:p>
          <w:p w14:paraId="1BF7F70D" w14:textId="77777777" w:rsidR="007F4A2F" w:rsidRPr="00EC6997" w:rsidRDefault="007F4A2F" w:rsidP="007061A2">
            <w:pPr>
              <w:spacing w:after="0" w:line="240" w:lineRule="auto"/>
              <w:jc w:val="center"/>
              <w:rPr>
                <w:rFonts w:ascii="Times New Roman" w:eastAsia="Times New Roman" w:hAnsi="Times New Roman" w:cs="Times New Roman"/>
                <w:color w:val="FF0000"/>
                <w:sz w:val="18"/>
                <w:szCs w:val="18"/>
                <w:lang w:eastAsia="ru-RU"/>
              </w:rPr>
            </w:pPr>
            <w:r w:rsidRPr="000F2704">
              <w:rPr>
                <w:rFonts w:ascii="Times New Roman" w:eastAsia="Times New Roman" w:hAnsi="Times New Roman" w:cs="Times New Roman"/>
                <w:sz w:val="18"/>
                <w:szCs w:val="18"/>
                <w:lang w:eastAsia="ru-RU"/>
              </w:rPr>
              <w:t xml:space="preserve"> в ценах соответствующих лет</w:t>
            </w:r>
          </w:p>
        </w:tc>
        <w:tc>
          <w:tcPr>
            <w:tcW w:w="550" w:type="pct"/>
            <w:tcBorders>
              <w:top w:val="nil"/>
              <w:left w:val="nil"/>
              <w:bottom w:val="single" w:sz="4" w:space="0" w:color="auto"/>
              <w:right w:val="single" w:sz="4" w:space="0" w:color="000000"/>
            </w:tcBorders>
            <w:noWrap/>
            <w:vAlign w:val="center"/>
          </w:tcPr>
          <w:p w14:paraId="12CD6FBD" w14:textId="058CFD02" w:rsidR="007F4A2F" w:rsidRPr="00EE37E1" w:rsidRDefault="00FC1479" w:rsidP="00BE482C">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24"/>
                <w:szCs w:val="24"/>
                <w:lang w:eastAsia="ru-RU"/>
              </w:rPr>
              <w:t>40 504,0</w:t>
            </w:r>
          </w:p>
        </w:tc>
        <w:tc>
          <w:tcPr>
            <w:tcW w:w="550" w:type="pct"/>
            <w:tcBorders>
              <w:top w:val="nil"/>
              <w:left w:val="nil"/>
              <w:bottom w:val="single" w:sz="4" w:space="0" w:color="auto"/>
              <w:right w:val="single" w:sz="4" w:space="0" w:color="000000"/>
            </w:tcBorders>
            <w:noWrap/>
            <w:vAlign w:val="center"/>
          </w:tcPr>
          <w:p w14:paraId="6E445A1C" w14:textId="210A2C00" w:rsidR="007F4A2F" w:rsidRPr="00EE37E1" w:rsidRDefault="00CD6689" w:rsidP="00BE482C">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24"/>
                <w:szCs w:val="24"/>
                <w:lang w:eastAsia="ru-RU"/>
              </w:rPr>
              <w:t>38 451,6</w:t>
            </w:r>
          </w:p>
        </w:tc>
        <w:tc>
          <w:tcPr>
            <w:tcW w:w="550" w:type="pct"/>
            <w:tcBorders>
              <w:top w:val="nil"/>
              <w:left w:val="nil"/>
              <w:bottom w:val="single" w:sz="4" w:space="0" w:color="auto"/>
              <w:right w:val="single" w:sz="4" w:space="0" w:color="000000"/>
            </w:tcBorders>
            <w:noWrap/>
            <w:vAlign w:val="center"/>
          </w:tcPr>
          <w:p w14:paraId="4F41C3B4" w14:textId="57B7871E" w:rsidR="007F4A2F" w:rsidRPr="00EE37E1" w:rsidRDefault="00FC1479" w:rsidP="00BE482C">
            <w:pPr>
              <w:spacing w:after="0" w:line="240" w:lineRule="auto"/>
              <w:jc w:val="center"/>
              <w:rPr>
                <w:rFonts w:ascii="Times New Roman" w:eastAsia="Times New Roman" w:hAnsi="Times New Roman" w:cs="Times New Roman"/>
                <w:color w:val="FF0000"/>
                <w:sz w:val="24"/>
                <w:szCs w:val="24"/>
                <w:lang w:val="en-US" w:eastAsia="ru-RU"/>
              </w:rPr>
            </w:pPr>
            <w:r w:rsidRPr="00EE37E1">
              <w:rPr>
                <w:rFonts w:ascii="Times New Roman" w:eastAsia="Times New Roman" w:hAnsi="Times New Roman" w:cs="Times New Roman"/>
                <w:sz w:val="24"/>
                <w:szCs w:val="24"/>
                <w:lang w:eastAsia="ru-RU"/>
              </w:rPr>
              <w:t>41 566,2</w:t>
            </w:r>
          </w:p>
        </w:tc>
        <w:tc>
          <w:tcPr>
            <w:tcW w:w="539" w:type="pct"/>
            <w:tcBorders>
              <w:top w:val="nil"/>
              <w:left w:val="nil"/>
              <w:bottom w:val="single" w:sz="4" w:space="0" w:color="auto"/>
              <w:right w:val="single" w:sz="4" w:space="0" w:color="000000"/>
            </w:tcBorders>
            <w:vAlign w:val="center"/>
          </w:tcPr>
          <w:p w14:paraId="3082E60F" w14:textId="77777777" w:rsidR="00260B74" w:rsidRPr="00EE37E1" w:rsidRDefault="00260B74" w:rsidP="00BE482C">
            <w:pPr>
              <w:spacing w:after="0" w:line="240" w:lineRule="auto"/>
              <w:jc w:val="center"/>
              <w:rPr>
                <w:rFonts w:ascii="Times New Roman" w:eastAsia="Times New Roman" w:hAnsi="Times New Roman" w:cs="Times New Roman"/>
                <w:color w:val="FF0000"/>
                <w:sz w:val="24"/>
                <w:szCs w:val="24"/>
                <w:lang w:eastAsia="ru-RU"/>
              </w:rPr>
            </w:pPr>
          </w:p>
          <w:p w14:paraId="7172F7C1" w14:textId="0AD36A84" w:rsidR="0039762E" w:rsidRPr="00EE37E1" w:rsidRDefault="00CD6689" w:rsidP="00BE482C">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24"/>
                <w:szCs w:val="24"/>
                <w:lang w:eastAsia="ru-RU"/>
              </w:rPr>
              <w:t>48 342,7</w:t>
            </w:r>
          </w:p>
          <w:p w14:paraId="28FDC102" w14:textId="41912FFB" w:rsidR="0039762E" w:rsidRPr="00EE37E1" w:rsidRDefault="0039762E" w:rsidP="00BE482C">
            <w:pPr>
              <w:spacing w:after="0" w:line="240" w:lineRule="auto"/>
              <w:jc w:val="center"/>
              <w:rPr>
                <w:rFonts w:ascii="Times New Roman" w:eastAsia="Times New Roman" w:hAnsi="Times New Roman" w:cs="Times New Roman"/>
                <w:color w:val="FF0000"/>
                <w:sz w:val="20"/>
                <w:szCs w:val="20"/>
                <w:lang w:eastAsia="ru-RU"/>
              </w:rPr>
            </w:pPr>
            <w:r w:rsidRPr="00EE37E1">
              <w:rPr>
                <w:rFonts w:ascii="Times New Roman" w:eastAsia="Times New Roman" w:hAnsi="Times New Roman" w:cs="Times New Roman"/>
                <w:sz w:val="20"/>
                <w:szCs w:val="20"/>
                <w:lang w:eastAsia="ru-RU"/>
              </w:rPr>
              <w:t>(1</w:t>
            </w:r>
            <w:r w:rsidR="00810B9B" w:rsidRPr="00EE37E1">
              <w:rPr>
                <w:rFonts w:ascii="Times New Roman" w:eastAsia="Times New Roman" w:hAnsi="Times New Roman" w:cs="Times New Roman"/>
                <w:sz w:val="20"/>
                <w:szCs w:val="20"/>
                <w:lang w:eastAsia="ru-RU"/>
              </w:rPr>
              <w:t>0</w:t>
            </w:r>
            <w:r w:rsidRPr="00EE37E1">
              <w:rPr>
                <w:rFonts w:ascii="Times New Roman" w:eastAsia="Times New Roman" w:hAnsi="Times New Roman" w:cs="Times New Roman"/>
                <w:sz w:val="20"/>
                <w:szCs w:val="20"/>
                <w:lang w:eastAsia="ru-RU"/>
              </w:rPr>
              <w:t xml:space="preserve"> мес.)</w:t>
            </w:r>
          </w:p>
        </w:tc>
      </w:tr>
      <w:tr w:rsidR="00EC6997" w:rsidRPr="00EC6997" w14:paraId="69F329D8" w14:textId="77777777" w:rsidTr="00616361">
        <w:trPr>
          <w:trHeight w:val="32"/>
        </w:trPr>
        <w:tc>
          <w:tcPr>
            <w:tcW w:w="4461" w:type="pct"/>
            <w:gridSpan w:val="5"/>
            <w:tcBorders>
              <w:top w:val="single" w:sz="4" w:space="0" w:color="auto"/>
              <w:left w:val="single" w:sz="4" w:space="0" w:color="auto"/>
              <w:bottom w:val="single" w:sz="4" w:space="0" w:color="auto"/>
              <w:right w:val="single" w:sz="4" w:space="0" w:color="auto"/>
            </w:tcBorders>
            <w:vAlign w:val="center"/>
            <w:hideMark/>
          </w:tcPr>
          <w:p w14:paraId="2822CCBA" w14:textId="7C5FBB59" w:rsidR="007F4A2F" w:rsidRPr="00EE37E1" w:rsidRDefault="003342BF" w:rsidP="007061A2">
            <w:pPr>
              <w:spacing w:after="0" w:line="240" w:lineRule="auto"/>
              <w:rPr>
                <w:rFonts w:ascii="Times New Roman" w:eastAsia="Times New Roman" w:hAnsi="Times New Roman" w:cs="Times New Roman"/>
                <w:sz w:val="24"/>
                <w:szCs w:val="24"/>
                <w:lang w:eastAsia="ru-RU"/>
              </w:rPr>
            </w:pPr>
            <w:r w:rsidRPr="00EE37E1">
              <w:rPr>
                <w:rFonts w:ascii="Times New Roman" w:eastAsia="Times New Roman" w:hAnsi="Times New Roman" w:cs="Times New Roman"/>
                <w:b/>
                <w:bCs/>
                <w:sz w:val="24"/>
                <w:szCs w:val="24"/>
                <w:lang w:eastAsia="ru-RU"/>
              </w:rPr>
              <w:t>7</w:t>
            </w:r>
            <w:r w:rsidR="007F4A2F" w:rsidRPr="00EE37E1">
              <w:rPr>
                <w:rFonts w:ascii="Times New Roman" w:eastAsia="Times New Roman" w:hAnsi="Times New Roman" w:cs="Times New Roman"/>
                <w:b/>
                <w:bCs/>
                <w:sz w:val="24"/>
                <w:szCs w:val="24"/>
                <w:lang w:eastAsia="ru-RU"/>
              </w:rPr>
              <w:t>. Малое и среднее предпринимательство, включая микропредприятия</w:t>
            </w:r>
          </w:p>
        </w:tc>
        <w:tc>
          <w:tcPr>
            <w:tcW w:w="539" w:type="pct"/>
            <w:tcBorders>
              <w:top w:val="single" w:sz="4" w:space="0" w:color="auto"/>
              <w:left w:val="single" w:sz="4" w:space="0" w:color="auto"/>
              <w:bottom w:val="single" w:sz="4" w:space="0" w:color="auto"/>
              <w:right w:val="single" w:sz="4" w:space="0" w:color="auto"/>
            </w:tcBorders>
          </w:tcPr>
          <w:p w14:paraId="5A14C5C0" w14:textId="77777777" w:rsidR="007F4A2F" w:rsidRPr="00EE37E1" w:rsidRDefault="007F4A2F" w:rsidP="007061A2">
            <w:pPr>
              <w:spacing w:after="0" w:line="240" w:lineRule="auto"/>
              <w:rPr>
                <w:rFonts w:ascii="Times New Roman" w:eastAsia="Times New Roman" w:hAnsi="Times New Roman" w:cs="Times New Roman"/>
                <w:b/>
                <w:bCs/>
                <w:color w:val="FF0000"/>
                <w:sz w:val="24"/>
                <w:szCs w:val="24"/>
                <w:lang w:eastAsia="ru-RU"/>
              </w:rPr>
            </w:pPr>
          </w:p>
        </w:tc>
      </w:tr>
      <w:tr w:rsidR="00DF4B13" w:rsidRPr="00DF4B13" w14:paraId="34779832" w14:textId="77777777" w:rsidTr="003038C5">
        <w:trPr>
          <w:trHeight w:val="325"/>
        </w:trPr>
        <w:tc>
          <w:tcPr>
            <w:tcW w:w="2339" w:type="pct"/>
            <w:tcBorders>
              <w:top w:val="single" w:sz="4" w:space="0" w:color="auto"/>
              <w:left w:val="single" w:sz="4" w:space="0" w:color="000000"/>
              <w:bottom w:val="single" w:sz="4" w:space="0" w:color="auto"/>
              <w:right w:val="single" w:sz="4" w:space="0" w:color="000000"/>
            </w:tcBorders>
            <w:vAlign w:val="center"/>
            <w:hideMark/>
          </w:tcPr>
          <w:p w14:paraId="30992E2B" w14:textId="77777777" w:rsidR="007F4A2F" w:rsidRPr="00F34C9C" w:rsidRDefault="007F4A2F" w:rsidP="007061A2">
            <w:pPr>
              <w:spacing w:after="0" w:line="240" w:lineRule="auto"/>
              <w:rPr>
                <w:rFonts w:ascii="Times New Roman" w:eastAsia="Times New Roman" w:hAnsi="Times New Roman" w:cs="Times New Roman"/>
                <w:sz w:val="24"/>
                <w:szCs w:val="24"/>
                <w:lang w:eastAsia="ru-RU"/>
              </w:rPr>
            </w:pPr>
            <w:r w:rsidRPr="00F34C9C">
              <w:rPr>
                <w:rFonts w:ascii="Times New Roman" w:eastAsia="Times New Roman" w:hAnsi="Times New Roman" w:cs="Times New Roman"/>
                <w:sz w:val="24"/>
                <w:szCs w:val="24"/>
                <w:lang w:eastAsia="ru-RU"/>
              </w:rPr>
              <w:t>Число малых и средних предприятий, включая микропредприятия (на конец года)</w:t>
            </w:r>
          </w:p>
        </w:tc>
        <w:tc>
          <w:tcPr>
            <w:tcW w:w="472" w:type="pct"/>
            <w:tcBorders>
              <w:top w:val="single" w:sz="4" w:space="0" w:color="auto"/>
              <w:left w:val="nil"/>
              <w:bottom w:val="single" w:sz="4" w:space="0" w:color="auto"/>
              <w:right w:val="single" w:sz="4" w:space="0" w:color="000000"/>
            </w:tcBorders>
            <w:vAlign w:val="center"/>
            <w:hideMark/>
          </w:tcPr>
          <w:p w14:paraId="7F8CF445" w14:textId="77777777" w:rsidR="007F4A2F" w:rsidRPr="00F34C9C" w:rsidRDefault="007F4A2F" w:rsidP="007061A2">
            <w:pPr>
              <w:spacing w:after="0" w:line="240" w:lineRule="auto"/>
              <w:jc w:val="center"/>
              <w:rPr>
                <w:rFonts w:ascii="Times New Roman" w:eastAsia="Times New Roman" w:hAnsi="Times New Roman" w:cs="Times New Roman"/>
                <w:sz w:val="20"/>
                <w:szCs w:val="20"/>
                <w:lang w:eastAsia="ru-RU"/>
              </w:rPr>
            </w:pPr>
            <w:r w:rsidRPr="00F34C9C">
              <w:rPr>
                <w:rFonts w:ascii="Times New Roman" w:eastAsia="Times New Roman" w:hAnsi="Times New Roman" w:cs="Times New Roman"/>
                <w:sz w:val="20"/>
                <w:szCs w:val="20"/>
                <w:lang w:eastAsia="ru-RU"/>
              </w:rPr>
              <w:t>единица</w:t>
            </w:r>
          </w:p>
        </w:tc>
        <w:tc>
          <w:tcPr>
            <w:tcW w:w="550" w:type="pct"/>
            <w:tcBorders>
              <w:top w:val="single" w:sz="4" w:space="0" w:color="auto"/>
              <w:left w:val="nil"/>
              <w:bottom w:val="single" w:sz="4" w:space="0" w:color="auto"/>
              <w:right w:val="single" w:sz="4" w:space="0" w:color="000000"/>
            </w:tcBorders>
            <w:noWrap/>
            <w:vAlign w:val="center"/>
          </w:tcPr>
          <w:p w14:paraId="5D83F44D" w14:textId="1D54735C" w:rsidR="007F4A2F" w:rsidRPr="00EE37E1" w:rsidRDefault="00824E26" w:rsidP="000937E4">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24"/>
                <w:szCs w:val="24"/>
                <w:lang w:eastAsia="ru-RU"/>
              </w:rPr>
              <w:t>872</w:t>
            </w:r>
          </w:p>
        </w:tc>
        <w:tc>
          <w:tcPr>
            <w:tcW w:w="550" w:type="pct"/>
            <w:tcBorders>
              <w:top w:val="single" w:sz="4" w:space="0" w:color="auto"/>
              <w:left w:val="nil"/>
              <w:bottom w:val="single" w:sz="4" w:space="0" w:color="auto"/>
              <w:right w:val="single" w:sz="4" w:space="0" w:color="000000"/>
            </w:tcBorders>
            <w:noWrap/>
            <w:vAlign w:val="center"/>
          </w:tcPr>
          <w:p w14:paraId="2A4003EB" w14:textId="71D41EA4" w:rsidR="007F4A2F" w:rsidRPr="00EE37E1" w:rsidRDefault="00824E26" w:rsidP="000937E4">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24"/>
                <w:szCs w:val="24"/>
                <w:lang w:eastAsia="ru-RU"/>
              </w:rPr>
              <w:t>900</w:t>
            </w:r>
          </w:p>
        </w:tc>
        <w:tc>
          <w:tcPr>
            <w:tcW w:w="550" w:type="pct"/>
            <w:tcBorders>
              <w:top w:val="single" w:sz="4" w:space="0" w:color="auto"/>
              <w:left w:val="nil"/>
              <w:bottom w:val="single" w:sz="4" w:space="0" w:color="000000"/>
              <w:right w:val="single" w:sz="4" w:space="0" w:color="000000"/>
            </w:tcBorders>
            <w:noWrap/>
            <w:vAlign w:val="center"/>
          </w:tcPr>
          <w:p w14:paraId="74E30EF5" w14:textId="03A1B3AE" w:rsidR="007F4A2F" w:rsidRPr="00EE37E1" w:rsidRDefault="00824E26" w:rsidP="000937E4">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24"/>
                <w:szCs w:val="24"/>
                <w:lang w:eastAsia="ru-RU"/>
              </w:rPr>
              <w:t>876</w:t>
            </w:r>
          </w:p>
        </w:tc>
        <w:tc>
          <w:tcPr>
            <w:tcW w:w="539" w:type="pct"/>
            <w:tcBorders>
              <w:top w:val="single" w:sz="4" w:space="0" w:color="auto"/>
              <w:left w:val="nil"/>
              <w:bottom w:val="single" w:sz="4" w:space="0" w:color="000000"/>
              <w:right w:val="single" w:sz="4" w:space="0" w:color="000000"/>
            </w:tcBorders>
            <w:vAlign w:val="center"/>
          </w:tcPr>
          <w:p w14:paraId="45C1BCDF" w14:textId="748BA4A7" w:rsidR="007F4A2F" w:rsidRPr="00EE37E1" w:rsidRDefault="00DF4B13" w:rsidP="000937E4">
            <w:pPr>
              <w:spacing w:after="0" w:line="240" w:lineRule="auto"/>
              <w:jc w:val="center"/>
              <w:rPr>
                <w:rFonts w:ascii="Times New Roman" w:eastAsia="Times New Roman" w:hAnsi="Times New Roman" w:cs="Times New Roman"/>
                <w:sz w:val="24"/>
                <w:szCs w:val="24"/>
                <w:lang w:val="en-US" w:eastAsia="ru-RU"/>
              </w:rPr>
            </w:pPr>
            <w:r w:rsidRPr="00EE37E1">
              <w:rPr>
                <w:rFonts w:ascii="Times New Roman" w:eastAsia="Times New Roman" w:hAnsi="Times New Roman" w:cs="Times New Roman"/>
                <w:sz w:val="24"/>
                <w:szCs w:val="24"/>
                <w:lang w:val="en-US" w:eastAsia="ru-RU"/>
              </w:rPr>
              <w:t>880</w:t>
            </w:r>
          </w:p>
        </w:tc>
      </w:tr>
      <w:tr w:rsidR="00EC6997" w:rsidRPr="00EC6997" w14:paraId="045461C8" w14:textId="77777777" w:rsidTr="00616361">
        <w:trPr>
          <w:trHeight w:val="73"/>
        </w:trPr>
        <w:tc>
          <w:tcPr>
            <w:tcW w:w="4461" w:type="pct"/>
            <w:gridSpan w:val="5"/>
            <w:tcBorders>
              <w:top w:val="single" w:sz="4" w:space="0" w:color="000000"/>
              <w:left w:val="single" w:sz="4" w:space="0" w:color="000000"/>
              <w:bottom w:val="single" w:sz="4" w:space="0" w:color="auto"/>
              <w:right w:val="single" w:sz="4" w:space="0" w:color="000000"/>
            </w:tcBorders>
            <w:vAlign w:val="center"/>
            <w:hideMark/>
          </w:tcPr>
          <w:p w14:paraId="2D35089F" w14:textId="2CBE5AEA" w:rsidR="007F4A2F" w:rsidRPr="00EE37E1" w:rsidRDefault="003342BF" w:rsidP="007061A2">
            <w:pPr>
              <w:spacing w:after="0" w:line="240" w:lineRule="auto"/>
              <w:rPr>
                <w:rFonts w:ascii="Times New Roman" w:eastAsia="Times New Roman" w:hAnsi="Times New Roman" w:cs="Times New Roman"/>
                <w:sz w:val="24"/>
                <w:szCs w:val="24"/>
                <w:lang w:eastAsia="ru-RU"/>
              </w:rPr>
            </w:pPr>
            <w:r w:rsidRPr="00EE37E1">
              <w:rPr>
                <w:rFonts w:ascii="Times New Roman" w:eastAsia="Times New Roman" w:hAnsi="Times New Roman" w:cs="Times New Roman"/>
                <w:b/>
                <w:bCs/>
                <w:sz w:val="24"/>
                <w:szCs w:val="24"/>
                <w:lang w:eastAsia="ru-RU"/>
              </w:rPr>
              <w:t>8</w:t>
            </w:r>
            <w:r w:rsidR="007F4A2F" w:rsidRPr="00EE37E1">
              <w:rPr>
                <w:rFonts w:ascii="Times New Roman" w:eastAsia="Times New Roman" w:hAnsi="Times New Roman" w:cs="Times New Roman"/>
                <w:b/>
                <w:bCs/>
                <w:sz w:val="24"/>
                <w:szCs w:val="24"/>
                <w:lang w:eastAsia="ru-RU"/>
              </w:rPr>
              <w:t>. Инвестиции</w:t>
            </w:r>
            <w:r w:rsidR="007F4A2F" w:rsidRPr="00EE37E1">
              <w:rPr>
                <w:rFonts w:ascii="Times New Roman" w:eastAsia="Times New Roman" w:hAnsi="Times New Roman" w:cs="Times New Roman"/>
                <w:sz w:val="20"/>
                <w:szCs w:val="20"/>
                <w:lang w:eastAsia="ru-RU"/>
              </w:rPr>
              <w:t> </w:t>
            </w:r>
          </w:p>
        </w:tc>
        <w:tc>
          <w:tcPr>
            <w:tcW w:w="539" w:type="pct"/>
            <w:tcBorders>
              <w:top w:val="single" w:sz="4" w:space="0" w:color="000000"/>
              <w:left w:val="single" w:sz="4" w:space="0" w:color="000000"/>
              <w:bottom w:val="single" w:sz="4" w:space="0" w:color="auto"/>
              <w:right w:val="single" w:sz="4" w:space="0" w:color="000000"/>
            </w:tcBorders>
          </w:tcPr>
          <w:p w14:paraId="669885DD" w14:textId="77777777" w:rsidR="007F4A2F" w:rsidRPr="00EE37E1" w:rsidRDefault="007F4A2F" w:rsidP="007061A2">
            <w:pPr>
              <w:spacing w:after="0" w:line="240" w:lineRule="auto"/>
              <w:rPr>
                <w:rFonts w:ascii="Times New Roman" w:eastAsia="Times New Roman" w:hAnsi="Times New Roman" w:cs="Times New Roman"/>
                <w:b/>
                <w:bCs/>
                <w:color w:val="FF0000"/>
                <w:sz w:val="24"/>
                <w:szCs w:val="24"/>
                <w:lang w:eastAsia="ru-RU"/>
              </w:rPr>
            </w:pPr>
          </w:p>
        </w:tc>
      </w:tr>
      <w:tr w:rsidR="00EC6997" w:rsidRPr="00EC6997" w14:paraId="5E9048BB" w14:textId="77777777" w:rsidTr="003038C5">
        <w:trPr>
          <w:trHeight w:val="315"/>
        </w:trPr>
        <w:tc>
          <w:tcPr>
            <w:tcW w:w="2339" w:type="pct"/>
            <w:tcBorders>
              <w:top w:val="single" w:sz="4" w:space="0" w:color="auto"/>
              <w:left w:val="single" w:sz="4" w:space="0" w:color="000000"/>
              <w:bottom w:val="single" w:sz="4" w:space="0" w:color="auto"/>
              <w:right w:val="single" w:sz="4" w:space="0" w:color="000000"/>
            </w:tcBorders>
            <w:vAlign w:val="center"/>
            <w:hideMark/>
          </w:tcPr>
          <w:p w14:paraId="3437D7C0" w14:textId="6CC7A3F5" w:rsidR="007F4A2F" w:rsidRPr="00F34C9C" w:rsidRDefault="00665960" w:rsidP="007061A2">
            <w:pPr>
              <w:spacing w:after="0" w:line="240" w:lineRule="auto"/>
              <w:rPr>
                <w:rFonts w:ascii="Times New Roman" w:eastAsia="Times New Roman" w:hAnsi="Times New Roman" w:cs="Times New Roman"/>
                <w:sz w:val="24"/>
                <w:szCs w:val="24"/>
                <w:lang w:eastAsia="ru-RU"/>
              </w:rPr>
            </w:pPr>
            <w:r w:rsidRPr="00F34C9C">
              <w:rPr>
                <w:rFonts w:ascii="Times New Roman" w:eastAsia="Times New Roman" w:hAnsi="Times New Roman" w:cs="Times New Roman"/>
                <w:sz w:val="24"/>
                <w:szCs w:val="24"/>
                <w:lang w:eastAsia="ru-RU"/>
              </w:rPr>
              <w:t>Инвестиции 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методами) - всего</w:t>
            </w:r>
          </w:p>
        </w:tc>
        <w:tc>
          <w:tcPr>
            <w:tcW w:w="472" w:type="pct"/>
            <w:tcBorders>
              <w:top w:val="single" w:sz="4" w:space="0" w:color="auto"/>
              <w:left w:val="nil"/>
              <w:bottom w:val="single" w:sz="4" w:space="0" w:color="auto"/>
              <w:right w:val="single" w:sz="4" w:space="0" w:color="000000"/>
            </w:tcBorders>
            <w:hideMark/>
          </w:tcPr>
          <w:p w14:paraId="5BD7D7C4" w14:textId="77777777" w:rsidR="002620BC" w:rsidRPr="00F34C9C" w:rsidRDefault="002620BC" w:rsidP="002620BC">
            <w:pPr>
              <w:spacing w:after="0" w:line="240" w:lineRule="auto"/>
              <w:jc w:val="center"/>
              <w:rPr>
                <w:rFonts w:ascii="Times New Roman" w:eastAsia="Times New Roman" w:hAnsi="Times New Roman" w:cs="Times New Roman"/>
                <w:sz w:val="20"/>
                <w:szCs w:val="20"/>
                <w:lang w:eastAsia="ru-RU"/>
              </w:rPr>
            </w:pPr>
          </w:p>
          <w:p w14:paraId="5D5CAD07" w14:textId="343B23C4" w:rsidR="007F4A2F" w:rsidRPr="00F34C9C" w:rsidRDefault="00665960" w:rsidP="002620BC">
            <w:pPr>
              <w:spacing w:after="0" w:line="240" w:lineRule="auto"/>
              <w:jc w:val="center"/>
              <w:rPr>
                <w:rFonts w:ascii="Times New Roman" w:eastAsia="Times New Roman" w:hAnsi="Times New Roman" w:cs="Times New Roman"/>
                <w:sz w:val="20"/>
                <w:szCs w:val="20"/>
                <w:lang w:eastAsia="ru-RU"/>
              </w:rPr>
            </w:pPr>
            <w:r w:rsidRPr="00F34C9C">
              <w:rPr>
                <w:rFonts w:ascii="Times New Roman" w:eastAsia="Times New Roman" w:hAnsi="Times New Roman" w:cs="Times New Roman"/>
                <w:sz w:val="20"/>
                <w:szCs w:val="20"/>
                <w:lang w:eastAsia="ru-RU"/>
              </w:rPr>
              <w:t>млн. рублей</w:t>
            </w:r>
          </w:p>
        </w:tc>
        <w:tc>
          <w:tcPr>
            <w:tcW w:w="550" w:type="pct"/>
            <w:tcBorders>
              <w:top w:val="single" w:sz="4" w:space="0" w:color="auto"/>
              <w:left w:val="nil"/>
              <w:bottom w:val="single" w:sz="4" w:space="0" w:color="auto"/>
              <w:right w:val="single" w:sz="4" w:space="0" w:color="000000"/>
            </w:tcBorders>
            <w:noWrap/>
          </w:tcPr>
          <w:p w14:paraId="6228E406" w14:textId="77777777" w:rsidR="007A0A0A" w:rsidRPr="00EE37E1" w:rsidRDefault="007A0A0A" w:rsidP="000937E4">
            <w:pPr>
              <w:spacing w:after="0" w:line="240" w:lineRule="auto"/>
              <w:jc w:val="center"/>
              <w:rPr>
                <w:rFonts w:ascii="Times New Roman" w:eastAsia="Times New Roman" w:hAnsi="Times New Roman" w:cs="Times New Roman"/>
                <w:sz w:val="24"/>
                <w:szCs w:val="24"/>
                <w:lang w:eastAsia="ru-RU"/>
              </w:rPr>
            </w:pPr>
          </w:p>
          <w:p w14:paraId="4766BBEF" w14:textId="6CB74E2F" w:rsidR="007F4A2F" w:rsidRPr="00EE37E1" w:rsidRDefault="00140915" w:rsidP="000937E4">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24"/>
                <w:szCs w:val="24"/>
                <w:lang w:eastAsia="ru-RU"/>
              </w:rPr>
              <w:t>5 357,89</w:t>
            </w:r>
          </w:p>
        </w:tc>
        <w:tc>
          <w:tcPr>
            <w:tcW w:w="550" w:type="pct"/>
            <w:tcBorders>
              <w:top w:val="single" w:sz="4" w:space="0" w:color="auto"/>
              <w:left w:val="nil"/>
              <w:bottom w:val="single" w:sz="4" w:space="0" w:color="auto"/>
              <w:right w:val="single" w:sz="4" w:space="0" w:color="000000"/>
            </w:tcBorders>
            <w:noWrap/>
          </w:tcPr>
          <w:p w14:paraId="59B60192" w14:textId="77777777" w:rsidR="007A0A0A" w:rsidRPr="00EE37E1" w:rsidRDefault="007A0A0A" w:rsidP="000937E4">
            <w:pPr>
              <w:spacing w:after="0" w:line="240" w:lineRule="auto"/>
              <w:jc w:val="center"/>
              <w:rPr>
                <w:rFonts w:ascii="Times New Roman" w:eastAsia="Times New Roman" w:hAnsi="Times New Roman" w:cs="Times New Roman"/>
                <w:sz w:val="24"/>
                <w:szCs w:val="24"/>
                <w:lang w:eastAsia="ru-RU"/>
              </w:rPr>
            </w:pPr>
          </w:p>
          <w:p w14:paraId="4B44AA39" w14:textId="2CD33A58" w:rsidR="007F4A2F" w:rsidRPr="00EE37E1" w:rsidRDefault="00140915" w:rsidP="000937E4">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24"/>
                <w:szCs w:val="24"/>
                <w:lang w:eastAsia="ru-RU"/>
              </w:rPr>
              <w:t>4 439,79</w:t>
            </w:r>
          </w:p>
        </w:tc>
        <w:tc>
          <w:tcPr>
            <w:tcW w:w="550" w:type="pct"/>
            <w:tcBorders>
              <w:top w:val="single" w:sz="4" w:space="0" w:color="auto"/>
              <w:left w:val="nil"/>
              <w:bottom w:val="single" w:sz="4" w:space="0" w:color="auto"/>
              <w:right w:val="single" w:sz="4" w:space="0" w:color="000000"/>
            </w:tcBorders>
            <w:noWrap/>
          </w:tcPr>
          <w:p w14:paraId="2E9B46ED" w14:textId="77777777" w:rsidR="007A0A0A" w:rsidRPr="00EE37E1" w:rsidRDefault="007A0A0A" w:rsidP="000937E4">
            <w:pPr>
              <w:spacing w:after="0" w:line="240" w:lineRule="auto"/>
              <w:jc w:val="center"/>
              <w:rPr>
                <w:rFonts w:ascii="Times New Roman" w:eastAsia="Times New Roman" w:hAnsi="Times New Roman" w:cs="Times New Roman"/>
                <w:sz w:val="24"/>
                <w:szCs w:val="24"/>
                <w:lang w:eastAsia="ru-RU"/>
              </w:rPr>
            </w:pPr>
          </w:p>
          <w:p w14:paraId="244323DA" w14:textId="12C4DCEE" w:rsidR="007F4A2F" w:rsidRPr="00EE37E1" w:rsidRDefault="00140915" w:rsidP="000937E4">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24"/>
                <w:szCs w:val="24"/>
                <w:lang w:eastAsia="ru-RU"/>
              </w:rPr>
              <w:t>4 975,00</w:t>
            </w:r>
          </w:p>
        </w:tc>
        <w:tc>
          <w:tcPr>
            <w:tcW w:w="539" w:type="pct"/>
            <w:tcBorders>
              <w:top w:val="single" w:sz="4" w:space="0" w:color="auto"/>
              <w:left w:val="nil"/>
              <w:bottom w:val="single" w:sz="4" w:space="0" w:color="auto"/>
              <w:right w:val="single" w:sz="4" w:space="0" w:color="000000"/>
            </w:tcBorders>
          </w:tcPr>
          <w:p w14:paraId="26554C65" w14:textId="501DB0D5" w:rsidR="00B30818" w:rsidRPr="00EE37E1" w:rsidRDefault="00B30818" w:rsidP="000937E4">
            <w:pPr>
              <w:spacing w:after="0" w:line="240" w:lineRule="auto"/>
              <w:jc w:val="center"/>
              <w:rPr>
                <w:rFonts w:ascii="Times New Roman" w:eastAsia="Times New Roman" w:hAnsi="Times New Roman" w:cs="Times New Roman"/>
                <w:sz w:val="24"/>
                <w:szCs w:val="24"/>
                <w:lang w:eastAsia="ru-RU"/>
              </w:rPr>
            </w:pPr>
          </w:p>
          <w:p w14:paraId="2EE09060" w14:textId="153C9996" w:rsidR="00922F90" w:rsidRPr="00EE37E1" w:rsidRDefault="00DF760F" w:rsidP="000937E4">
            <w:pPr>
              <w:spacing w:after="0" w:line="240" w:lineRule="auto"/>
              <w:jc w:val="center"/>
              <w:rPr>
                <w:rFonts w:ascii="Times New Roman" w:eastAsia="Times New Roman" w:hAnsi="Times New Roman" w:cs="Times New Roman"/>
                <w:sz w:val="24"/>
                <w:szCs w:val="20"/>
                <w:lang w:eastAsia="ru-RU"/>
              </w:rPr>
            </w:pPr>
            <w:r w:rsidRPr="00EE37E1">
              <w:rPr>
                <w:rFonts w:ascii="Times New Roman" w:eastAsia="Times New Roman" w:hAnsi="Times New Roman" w:cs="Times New Roman"/>
                <w:sz w:val="24"/>
                <w:szCs w:val="20"/>
                <w:lang w:eastAsia="ru-RU"/>
              </w:rPr>
              <w:t>2 630,71</w:t>
            </w:r>
          </w:p>
          <w:p w14:paraId="3EC31F30" w14:textId="4D78C86E" w:rsidR="00B30818" w:rsidRPr="00EE37E1" w:rsidRDefault="00B30818" w:rsidP="00DF760F">
            <w:pPr>
              <w:spacing w:after="0" w:line="240" w:lineRule="auto"/>
              <w:jc w:val="center"/>
              <w:rPr>
                <w:rFonts w:ascii="Times New Roman" w:eastAsia="Times New Roman" w:hAnsi="Times New Roman" w:cs="Times New Roman"/>
                <w:sz w:val="20"/>
                <w:szCs w:val="20"/>
                <w:lang w:eastAsia="ru-RU"/>
              </w:rPr>
            </w:pPr>
            <w:r w:rsidRPr="00EE37E1">
              <w:rPr>
                <w:rFonts w:ascii="Times New Roman" w:eastAsia="Times New Roman" w:hAnsi="Times New Roman" w:cs="Times New Roman"/>
                <w:sz w:val="20"/>
                <w:szCs w:val="20"/>
                <w:lang w:eastAsia="ru-RU"/>
              </w:rPr>
              <w:t>(</w:t>
            </w:r>
            <w:r w:rsidR="00DF760F" w:rsidRPr="00EE37E1">
              <w:rPr>
                <w:rFonts w:ascii="Times New Roman" w:eastAsia="Times New Roman" w:hAnsi="Times New Roman" w:cs="Times New Roman"/>
                <w:sz w:val="20"/>
                <w:szCs w:val="20"/>
                <w:lang w:eastAsia="ru-RU"/>
              </w:rPr>
              <w:t>9 мес.</w:t>
            </w:r>
            <w:r w:rsidRPr="00EE37E1">
              <w:rPr>
                <w:rFonts w:ascii="Times New Roman" w:eastAsia="Times New Roman" w:hAnsi="Times New Roman" w:cs="Times New Roman"/>
                <w:sz w:val="20"/>
                <w:szCs w:val="20"/>
                <w:lang w:eastAsia="ru-RU"/>
              </w:rPr>
              <w:t>)</w:t>
            </w:r>
          </w:p>
        </w:tc>
      </w:tr>
      <w:tr w:rsidR="00EC6997" w:rsidRPr="00EC6997" w14:paraId="7C516892" w14:textId="77777777" w:rsidTr="003038C5">
        <w:trPr>
          <w:trHeight w:val="1041"/>
        </w:trPr>
        <w:tc>
          <w:tcPr>
            <w:tcW w:w="2339" w:type="pct"/>
            <w:tcBorders>
              <w:top w:val="single" w:sz="4" w:space="0" w:color="auto"/>
              <w:left w:val="single" w:sz="4" w:space="0" w:color="auto"/>
              <w:bottom w:val="single" w:sz="4" w:space="0" w:color="auto"/>
              <w:right w:val="single" w:sz="4" w:space="0" w:color="auto"/>
            </w:tcBorders>
            <w:hideMark/>
          </w:tcPr>
          <w:p w14:paraId="1C5F187C" w14:textId="32D8D2BB" w:rsidR="007F4A2F" w:rsidRPr="00F34C9C" w:rsidRDefault="007F4A2F" w:rsidP="0079381C">
            <w:pPr>
              <w:spacing w:after="0" w:line="240" w:lineRule="auto"/>
              <w:rPr>
                <w:rFonts w:ascii="Times New Roman" w:eastAsia="Times New Roman" w:hAnsi="Times New Roman" w:cs="Times New Roman"/>
                <w:sz w:val="8"/>
                <w:szCs w:val="8"/>
                <w:lang w:eastAsia="ru-RU"/>
              </w:rPr>
            </w:pPr>
            <w:r w:rsidRPr="00F34C9C">
              <w:rPr>
                <w:rFonts w:ascii="Times New Roman" w:eastAsia="Times New Roman" w:hAnsi="Times New Roman" w:cs="Times New Roman"/>
                <w:sz w:val="24"/>
                <w:szCs w:val="24"/>
                <w:lang w:eastAsia="ru-RU"/>
              </w:rPr>
              <w:t>Инвестиции в основной капитал (без субъектов малого предпринимательства и параметров неформальной деятельности) из местных бюджетов</w:t>
            </w:r>
          </w:p>
        </w:tc>
        <w:tc>
          <w:tcPr>
            <w:tcW w:w="472" w:type="pct"/>
            <w:tcBorders>
              <w:top w:val="single" w:sz="4" w:space="0" w:color="auto"/>
              <w:left w:val="single" w:sz="4" w:space="0" w:color="auto"/>
              <w:bottom w:val="single" w:sz="4" w:space="0" w:color="auto"/>
              <w:right w:val="single" w:sz="4" w:space="0" w:color="auto"/>
            </w:tcBorders>
            <w:hideMark/>
          </w:tcPr>
          <w:p w14:paraId="073B0253" w14:textId="77777777" w:rsidR="007F4A2F" w:rsidRPr="00F34C9C" w:rsidRDefault="007F4A2F" w:rsidP="002620BC">
            <w:pPr>
              <w:spacing w:after="0" w:line="240" w:lineRule="auto"/>
              <w:jc w:val="center"/>
              <w:rPr>
                <w:rFonts w:ascii="Times New Roman" w:eastAsia="Times New Roman" w:hAnsi="Times New Roman" w:cs="Times New Roman"/>
                <w:sz w:val="20"/>
                <w:szCs w:val="20"/>
                <w:lang w:eastAsia="ru-RU"/>
              </w:rPr>
            </w:pPr>
            <w:r w:rsidRPr="00F34C9C">
              <w:rPr>
                <w:rFonts w:ascii="Times New Roman" w:eastAsia="Times New Roman" w:hAnsi="Times New Roman" w:cs="Times New Roman"/>
                <w:sz w:val="20"/>
                <w:szCs w:val="20"/>
                <w:lang w:eastAsia="ru-RU"/>
              </w:rPr>
              <w:t>млн. рублей</w:t>
            </w:r>
          </w:p>
        </w:tc>
        <w:tc>
          <w:tcPr>
            <w:tcW w:w="550" w:type="pct"/>
            <w:tcBorders>
              <w:top w:val="nil"/>
              <w:left w:val="nil"/>
              <w:bottom w:val="single" w:sz="4" w:space="0" w:color="000000"/>
              <w:right w:val="single" w:sz="4" w:space="0" w:color="000000"/>
            </w:tcBorders>
            <w:noWrap/>
          </w:tcPr>
          <w:p w14:paraId="7DD4E33F" w14:textId="7879F766" w:rsidR="007F4A2F" w:rsidRPr="00EE37E1" w:rsidRDefault="006E35BB" w:rsidP="000937E4">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24"/>
                <w:szCs w:val="24"/>
                <w:lang w:eastAsia="ru-RU"/>
              </w:rPr>
              <w:t>249,70</w:t>
            </w:r>
          </w:p>
        </w:tc>
        <w:tc>
          <w:tcPr>
            <w:tcW w:w="550" w:type="pct"/>
            <w:tcBorders>
              <w:top w:val="nil"/>
              <w:left w:val="nil"/>
              <w:bottom w:val="single" w:sz="4" w:space="0" w:color="000000"/>
              <w:right w:val="single" w:sz="4" w:space="0" w:color="000000"/>
            </w:tcBorders>
            <w:noWrap/>
          </w:tcPr>
          <w:p w14:paraId="6B1ED175" w14:textId="59474D9F" w:rsidR="007F4A2F" w:rsidRPr="00EE37E1" w:rsidRDefault="006E35BB" w:rsidP="000937E4">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24"/>
                <w:szCs w:val="24"/>
                <w:lang w:eastAsia="ru-RU"/>
              </w:rPr>
              <w:t>238,70</w:t>
            </w:r>
          </w:p>
        </w:tc>
        <w:tc>
          <w:tcPr>
            <w:tcW w:w="550" w:type="pct"/>
            <w:tcBorders>
              <w:top w:val="nil"/>
              <w:left w:val="nil"/>
              <w:bottom w:val="single" w:sz="4" w:space="0" w:color="000000"/>
              <w:right w:val="single" w:sz="4" w:space="0" w:color="000000"/>
            </w:tcBorders>
            <w:noWrap/>
          </w:tcPr>
          <w:p w14:paraId="18567329" w14:textId="33948186" w:rsidR="007F4A2F" w:rsidRPr="00EE37E1" w:rsidRDefault="006E35BB" w:rsidP="000937E4">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24"/>
                <w:szCs w:val="24"/>
                <w:lang w:eastAsia="ru-RU"/>
              </w:rPr>
              <w:t>114,20</w:t>
            </w:r>
          </w:p>
        </w:tc>
        <w:tc>
          <w:tcPr>
            <w:tcW w:w="539" w:type="pct"/>
            <w:tcBorders>
              <w:top w:val="nil"/>
              <w:left w:val="nil"/>
              <w:bottom w:val="single" w:sz="4" w:space="0" w:color="000000"/>
              <w:right w:val="single" w:sz="4" w:space="0" w:color="000000"/>
            </w:tcBorders>
          </w:tcPr>
          <w:p w14:paraId="0C948CD8" w14:textId="7C0D086B" w:rsidR="00A75C14" w:rsidRPr="00EE37E1" w:rsidRDefault="006E35BB" w:rsidP="000937E4">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24"/>
                <w:szCs w:val="24"/>
                <w:lang w:eastAsia="ru-RU"/>
              </w:rPr>
              <w:t>42,01</w:t>
            </w:r>
          </w:p>
          <w:p w14:paraId="478CB6E6" w14:textId="0CFD3C3B" w:rsidR="007F4A2F" w:rsidRPr="00EE37E1" w:rsidRDefault="007F3727" w:rsidP="006E35BB">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24"/>
                <w:szCs w:val="24"/>
                <w:lang w:eastAsia="ru-RU"/>
              </w:rPr>
              <w:t xml:space="preserve"> </w:t>
            </w:r>
            <w:r w:rsidRPr="00EE37E1">
              <w:rPr>
                <w:rFonts w:ascii="Times New Roman" w:eastAsia="Times New Roman" w:hAnsi="Times New Roman" w:cs="Times New Roman"/>
                <w:sz w:val="20"/>
                <w:szCs w:val="20"/>
                <w:lang w:eastAsia="ru-RU"/>
              </w:rPr>
              <w:t>(</w:t>
            </w:r>
            <w:r w:rsidR="006E35BB" w:rsidRPr="00EE37E1">
              <w:rPr>
                <w:rFonts w:ascii="Times New Roman" w:eastAsia="Times New Roman" w:hAnsi="Times New Roman" w:cs="Times New Roman"/>
                <w:sz w:val="20"/>
                <w:szCs w:val="20"/>
                <w:lang w:eastAsia="ru-RU"/>
              </w:rPr>
              <w:t>9 мес.</w:t>
            </w:r>
            <w:r w:rsidRPr="00EE37E1">
              <w:rPr>
                <w:rFonts w:ascii="Times New Roman" w:eastAsia="Times New Roman" w:hAnsi="Times New Roman" w:cs="Times New Roman"/>
                <w:sz w:val="20"/>
                <w:szCs w:val="20"/>
                <w:lang w:eastAsia="ru-RU"/>
              </w:rPr>
              <w:t>)</w:t>
            </w:r>
          </w:p>
        </w:tc>
      </w:tr>
      <w:tr w:rsidR="00EC6997" w:rsidRPr="00EC6997" w14:paraId="42ECADFE" w14:textId="77777777" w:rsidTr="00616361">
        <w:trPr>
          <w:trHeight w:val="32"/>
        </w:trPr>
        <w:tc>
          <w:tcPr>
            <w:tcW w:w="4461" w:type="pct"/>
            <w:gridSpan w:val="5"/>
            <w:tcBorders>
              <w:top w:val="single" w:sz="4" w:space="0" w:color="000000"/>
              <w:left w:val="single" w:sz="4" w:space="0" w:color="000000"/>
              <w:bottom w:val="single" w:sz="4" w:space="0" w:color="auto"/>
              <w:right w:val="single" w:sz="4" w:space="0" w:color="000000"/>
            </w:tcBorders>
            <w:vAlign w:val="center"/>
            <w:hideMark/>
          </w:tcPr>
          <w:p w14:paraId="5A25B321" w14:textId="27370682" w:rsidR="007F4A2F" w:rsidRPr="00EE37E1" w:rsidRDefault="004D73C1" w:rsidP="007061A2">
            <w:pPr>
              <w:spacing w:after="0" w:line="240" w:lineRule="auto"/>
              <w:rPr>
                <w:rFonts w:ascii="Times New Roman" w:eastAsia="Times New Roman" w:hAnsi="Times New Roman" w:cs="Times New Roman"/>
                <w:sz w:val="24"/>
                <w:szCs w:val="24"/>
                <w:lang w:eastAsia="ru-RU"/>
              </w:rPr>
            </w:pPr>
            <w:r w:rsidRPr="00EE37E1">
              <w:rPr>
                <w:rFonts w:ascii="Times New Roman" w:eastAsia="Times New Roman" w:hAnsi="Times New Roman" w:cs="Times New Roman"/>
                <w:b/>
                <w:bCs/>
                <w:sz w:val="24"/>
                <w:szCs w:val="24"/>
                <w:lang w:eastAsia="ru-RU"/>
              </w:rPr>
              <w:t>9</w:t>
            </w:r>
            <w:r w:rsidR="007F4A2F" w:rsidRPr="00EE37E1">
              <w:rPr>
                <w:rFonts w:ascii="Times New Roman" w:eastAsia="Times New Roman" w:hAnsi="Times New Roman" w:cs="Times New Roman"/>
                <w:b/>
                <w:bCs/>
                <w:sz w:val="24"/>
                <w:szCs w:val="24"/>
                <w:lang w:eastAsia="ru-RU"/>
              </w:rPr>
              <w:t xml:space="preserve">. Строительство </w:t>
            </w:r>
            <w:r w:rsidR="007F4A2F" w:rsidRPr="00EE37E1">
              <w:rPr>
                <w:rFonts w:ascii="Times New Roman" w:eastAsia="Times New Roman" w:hAnsi="Times New Roman" w:cs="Times New Roman"/>
                <w:sz w:val="24"/>
                <w:szCs w:val="24"/>
                <w:lang w:eastAsia="ru-RU"/>
              </w:rPr>
              <w:t> </w:t>
            </w:r>
          </w:p>
        </w:tc>
        <w:tc>
          <w:tcPr>
            <w:tcW w:w="539" w:type="pct"/>
            <w:tcBorders>
              <w:top w:val="single" w:sz="4" w:space="0" w:color="000000"/>
              <w:left w:val="single" w:sz="4" w:space="0" w:color="000000"/>
              <w:bottom w:val="single" w:sz="4" w:space="0" w:color="auto"/>
              <w:right w:val="single" w:sz="4" w:space="0" w:color="000000"/>
            </w:tcBorders>
          </w:tcPr>
          <w:p w14:paraId="7355F032" w14:textId="77777777" w:rsidR="007F4A2F" w:rsidRPr="00EE37E1" w:rsidRDefault="007F4A2F" w:rsidP="007061A2">
            <w:pPr>
              <w:spacing w:after="0" w:line="240" w:lineRule="auto"/>
              <w:rPr>
                <w:rFonts w:ascii="Times New Roman" w:eastAsia="Times New Roman" w:hAnsi="Times New Roman" w:cs="Times New Roman"/>
                <w:b/>
                <w:bCs/>
                <w:color w:val="FF0000"/>
                <w:sz w:val="24"/>
                <w:szCs w:val="24"/>
                <w:lang w:eastAsia="ru-RU"/>
              </w:rPr>
            </w:pPr>
          </w:p>
        </w:tc>
      </w:tr>
      <w:tr w:rsidR="00EC6997" w:rsidRPr="00EC6997" w14:paraId="3871249D" w14:textId="77777777" w:rsidTr="003038C5">
        <w:trPr>
          <w:trHeight w:val="32"/>
        </w:trPr>
        <w:tc>
          <w:tcPr>
            <w:tcW w:w="2339" w:type="pct"/>
            <w:tcBorders>
              <w:top w:val="single" w:sz="4" w:space="0" w:color="auto"/>
              <w:left w:val="single" w:sz="4" w:space="0" w:color="auto"/>
              <w:bottom w:val="single" w:sz="4" w:space="0" w:color="auto"/>
              <w:right w:val="single" w:sz="4" w:space="0" w:color="auto"/>
            </w:tcBorders>
            <w:vAlign w:val="center"/>
          </w:tcPr>
          <w:p w14:paraId="55009A66" w14:textId="048A0977" w:rsidR="00B7106A" w:rsidRPr="00F34C9C" w:rsidRDefault="00B7106A" w:rsidP="00B7106A">
            <w:pPr>
              <w:spacing w:after="0" w:line="240" w:lineRule="auto"/>
              <w:rPr>
                <w:rFonts w:ascii="Times New Roman" w:eastAsia="Times New Roman" w:hAnsi="Times New Roman" w:cs="Times New Roman"/>
                <w:sz w:val="24"/>
                <w:szCs w:val="24"/>
                <w:lang w:eastAsia="ru-RU"/>
              </w:rPr>
            </w:pPr>
            <w:r w:rsidRPr="00F34C9C">
              <w:rPr>
                <w:rFonts w:ascii="Times New Roman" w:eastAsia="Times New Roman" w:hAnsi="Times New Roman" w:cs="Times New Roman"/>
                <w:sz w:val="24"/>
                <w:szCs w:val="24"/>
                <w:lang w:eastAsia="ru-RU"/>
              </w:rPr>
              <w:t>Объем жилищного строительства</w:t>
            </w:r>
          </w:p>
        </w:tc>
        <w:tc>
          <w:tcPr>
            <w:tcW w:w="472" w:type="pct"/>
            <w:tcBorders>
              <w:top w:val="single" w:sz="4" w:space="0" w:color="auto"/>
              <w:left w:val="single" w:sz="4" w:space="0" w:color="auto"/>
              <w:bottom w:val="single" w:sz="4" w:space="0" w:color="auto"/>
              <w:right w:val="single" w:sz="4" w:space="0" w:color="auto"/>
            </w:tcBorders>
            <w:vAlign w:val="center"/>
          </w:tcPr>
          <w:p w14:paraId="133015CC" w14:textId="77777777" w:rsidR="00B7106A" w:rsidRPr="00F34C9C" w:rsidRDefault="00B7106A" w:rsidP="00B7106A">
            <w:pPr>
              <w:spacing w:after="0" w:line="240" w:lineRule="auto"/>
              <w:jc w:val="center"/>
              <w:rPr>
                <w:rFonts w:ascii="Times New Roman" w:eastAsia="Times New Roman" w:hAnsi="Times New Roman" w:cs="Times New Roman"/>
                <w:sz w:val="16"/>
                <w:szCs w:val="16"/>
                <w:lang w:eastAsia="ru-RU"/>
              </w:rPr>
            </w:pPr>
            <w:r w:rsidRPr="00F34C9C">
              <w:rPr>
                <w:rFonts w:ascii="Times New Roman" w:eastAsia="Times New Roman" w:hAnsi="Times New Roman" w:cs="Times New Roman"/>
                <w:sz w:val="16"/>
                <w:szCs w:val="16"/>
                <w:lang w:eastAsia="ru-RU"/>
              </w:rPr>
              <w:t>тыс. кв. м общей площади</w:t>
            </w:r>
          </w:p>
        </w:tc>
        <w:tc>
          <w:tcPr>
            <w:tcW w:w="550" w:type="pct"/>
            <w:tcBorders>
              <w:top w:val="single" w:sz="4" w:space="0" w:color="auto"/>
              <w:left w:val="single" w:sz="4" w:space="0" w:color="auto"/>
              <w:bottom w:val="single" w:sz="4" w:space="0" w:color="auto"/>
              <w:right w:val="single" w:sz="4" w:space="0" w:color="auto"/>
            </w:tcBorders>
            <w:noWrap/>
            <w:vAlign w:val="center"/>
          </w:tcPr>
          <w:p w14:paraId="36C0E550" w14:textId="12F20C70" w:rsidR="00B7106A" w:rsidRPr="00EE37E1" w:rsidRDefault="003D5BC8" w:rsidP="00B7106A">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24"/>
                <w:szCs w:val="24"/>
                <w:lang w:eastAsia="ru-RU"/>
              </w:rPr>
              <w:t>175,98</w:t>
            </w:r>
          </w:p>
        </w:tc>
        <w:tc>
          <w:tcPr>
            <w:tcW w:w="550" w:type="pct"/>
            <w:tcBorders>
              <w:top w:val="single" w:sz="4" w:space="0" w:color="auto"/>
              <w:left w:val="single" w:sz="4" w:space="0" w:color="auto"/>
              <w:bottom w:val="single" w:sz="4" w:space="0" w:color="auto"/>
              <w:right w:val="single" w:sz="4" w:space="0" w:color="auto"/>
            </w:tcBorders>
            <w:noWrap/>
            <w:vAlign w:val="center"/>
          </w:tcPr>
          <w:p w14:paraId="2129FC5D" w14:textId="217B442C" w:rsidR="00B7106A" w:rsidRPr="00EE37E1" w:rsidRDefault="003D5BC8" w:rsidP="00B7106A">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24"/>
                <w:szCs w:val="24"/>
                <w:lang w:eastAsia="ru-RU"/>
              </w:rPr>
              <w:t>153,35</w:t>
            </w:r>
          </w:p>
        </w:tc>
        <w:tc>
          <w:tcPr>
            <w:tcW w:w="550" w:type="pct"/>
            <w:tcBorders>
              <w:top w:val="single" w:sz="4" w:space="0" w:color="auto"/>
              <w:left w:val="single" w:sz="4" w:space="0" w:color="auto"/>
              <w:bottom w:val="single" w:sz="4" w:space="0" w:color="auto"/>
              <w:right w:val="single" w:sz="4" w:space="0" w:color="auto"/>
            </w:tcBorders>
            <w:noWrap/>
            <w:vAlign w:val="center"/>
          </w:tcPr>
          <w:p w14:paraId="62C34E81" w14:textId="5666A0D9" w:rsidR="00B7106A" w:rsidRPr="00EE37E1" w:rsidRDefault="003D5BC8" w:rsidP="00B7106A">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24"/>
                <w:szCs w:val="24"/>
                <w:lang w:eastAsia="ru-RU"/>
              </w:rPr>
              <w:t>128,00</w:t>
            </w:r>
          </w:p>
        </w:tc>
        <w:tc>
          <w:tcPr>
            <w:tcW w:w="539" w:type="pct"/>
            <w:tcBorders>
              <w:top w:val="single" w:sz="4" w:space="0" w:color="auto"/>
              <w:left w:val="single" w:sz="4" w:space="0" w:color="auto"/>
              <w:bottom w:val="single" w:sz="4" w:space="0" w:color="auto"/>
              <w:right w:val="single" w:sz="4" w:space="0" w:color="auto"/>
            </w:tcBorders>
            <w:vAlign w:val="center"/>
          </w:tcPr>
          <w:p w14:paraId="200DEF44" w14:textId="7655C726" w:rsidR="001C08DB" w:rsidRPr="00EE37E1" w:rsidRDefault="00FC4597" w:rsidP="00B7106A">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24"/>
                <w:szCs w:val="24"/>
                <w:lang w:eastAsia="ru-RU"/>
              </w:rPr>
              <w:t>161,6</w:t>
            </w:r>
          </w:p>
          <w:p w14:paraId="2DA89BE3" w14:textId="4BE903BA" w:rsidR="00B7106A" w:rsidRPr="00EE37E1" w:rsidRDefault="001C08DB" w:rsidP="00B7106A">
            <w:pPr>
              <w:spacing w:after="0" w:line="240" w:lineRule="auto"/>
              <w:jc w:val="center"/>
              <w:rPr>
                <w:rFonts w:ascii="Times New Roman" w:eastAsia="Times New Roman" w:hAnsi="Times New Roman" w:cs="Times New Roman"/>
                <w:color w:val="FF0000"/>
                <w:sz w:val="24"/>
                <w:szCs w:val="24"/>
                <w:lang w:eastAsia="ru-RU"/>
              </w:rPr>
            </w:pPr>
            <w:r w:rsidRPr="00EE37E1">
              <w:rPr>
                <w:rFonts w:ascii="Times New Roman" w:eastAsia="Times New Roman" w:hAnsi="Times New Roman" w:cs="Times New Roman"/>
                <w:sz w:val="20"/>
                <w:szCs w:val="20"/>
                <w:lang w:eastAsia="ru-RU"/>
              </w:rPr>
              <w:t xml:space="preserve">  </w:t>
            </w:r>
            <w:r w:rsidR="00B7106A" w:rsidRPr="00EE37E1">
              <w:rPr>
                <w:rFonts w:ascii="Times New Roman" w:eastAsia="Times New Roman" w:hAnsi="Times New Roman" w:cs="Times New Roman"/>
                <w:sz w:val="20"/>
                <w:szCs w:val="20"/>
                <w:lang w:eastAsia="ru-RU"/>
              </w:rPr>
              <w:t>(1</w:t>
            </w:r>
            <w:r w:rsidR="00217D0A" w:rsidRPr="00EE37E1">
              <w:rPr>
                <w:rFonts w:ascii="Times New Roman" w:eastAsia="Times New Roman" w:hAnsi="Times New Roman" w:cs="Times New Roman"/>
                <w:sz w:val="20"/>
                <w:szCs w:val="20"/>
                <w:lang w:eastAsia="ru-RU"/>
              </w:rPr>
              <w:t>0</w:t>
            </w:r>
            <w:r w:rsidR="00B7106A" w:rsidRPr="00EE37E1">
              <w:rPr>
                <w:rFonts w:ascii="Times New Roman" w:eastAsia="Times New Roman" w:hAnsi="Times New Roman" w:cs="Times New Roman"/>
                <w:sz w:val="20"/>
                <w:szCs w:val="20"/>
                <w:lang w:eastAsia="ru-RU"/>
              </w:rPr>
              <w:t xml:space="preserve"> мес.)</w:t>
            </w:r>
          </w:p>
        </w:tc>
      </w:tr>
      <w:tr w:rsidR="00EC6997" w:rsidRPr="00EC6997" w14:paraId="54523231" w14:textId="77777777" w:rsidTr="003038C5">
        <w:trPr>
          <w:trHeight w:val="32"/>
        </w:trPr>
        <w:tc>
          <w:tcPr>
            <w:tcW w:w="2339" w:type="pct"/>
            <w:tcBorders>
              <w:top w:val="single" w:sz="4" w:space="0" w:color="auto"/>
              <w:left w:val="single" w:sz="4" w:space="0" w:color="auto"/>
              <w:bottom w:val="single" w:sz="4" w:space="0" w:color="auto"/>
              <w:right w:val="single" w:sz="4" w:space="0" w:color="auto"/>
            </w:tcBorders>
            <w:vAlign w:val="center"/>
          </w:tcPr>
          <w:p w14:paraId="538E9758" w14:textId="4DD6961B" w:rsidR="00B7106A" w:rsidRPr="00F34C9C" w:rsidRDefault="00B7106A" w:rsidP="00B7106A">
            <w:pPr>
              <w:spacing w:after="0" w:line="240" w:lineRule="auto"/>
              <w:rPr>
                <w:rFonts w:ascii="Times New Roman" w:eastAsia="Times New Roman" w:hAnsi="Times New Roman" w:cs="Times New Roman"/>
                <w:sz w:val="24"/>
                <w:szCs w:val="24"/>
                <w:lang w:eastAsia="ru-RU"/>
              </w:rPr>
            </w:pPr>
            <w:r w:rsidRPr="00F34C9C">
              <w:rPr>
                <w:rFonts w:ascii="Times New Roman" w:eastAsia="Times New Roman" w:hAnsi="Times New Roman" w:cs="Times New Roman"/>
                <w:sz w:val="24"/>
                <w:szCs w:val="24"/>
                <w:lang w:eastAsia="ru-RU"/>
              </w:rPr>
              <w:t>Ввод общей площади жилых домов, построенных населением</w:t>
            </w:r>
          </w:p>
        </w:tc>
        <w:tc>
          <w:tcPr>
            <w:tcW w:w="472" w:type="pct"/>
            <w:tcBorders>
              <w:top w:val="single" w:sz="4" w:space="0" w:color="auto"/>
              <w:left w:val="single" w:sz="4" w:space="0" w:color="auto"/>
              <w:bottom w:val="single" w:sz="4" w:space="0" w:color="auto"/>
              <w:right w:val="single" w:sz="4" w:space="0" w:color="auto"/>
            </w:tcBorders>
          </w:tcPr>
          <w:p w14:paraId="2050EC61" w14:textId="1AA940D6" w:rsidR="00B7106A" w:rsidRPr="00F34C9C" w:rsidRDefault="00B7106A" w:rsidP="00B7106A">
            <w:pPr>
              <w:spacing w:after="0" w:line="240" w:lineRule="auto"/>
              <w:jc w:val="center"/>
              <w:rPr>
                <w:rFonts w:ascii="Times New Roman" w:eastAsia="Times New Roman" w:hAnsi="Times New Roman" w:cs="Times New Roman"/>
                <w:sz w:val="16"/>
                <w:szCs w:val="16"/>
                <w:lang w:eastAsia="ru-RU"/>
              </w:rPr>
            </w:pPr>
            <w:r w:rsidRPr="00F34C9C">
              <w:rPr>
                <w:rFonts w:ascii="Times New Roman" w:hAnsi="Times New Roman" w:cs="Times New Roman"/>
                <w:sz w:val="16"/>
                <w:szCs w:val="16"/>
              </w:rPr>
              <w:t>тыс. кв. м общей площади</w:t>
            </w:r>
          </w:p>
        </w:tc>
        <w:tc>
          <w:tcPr>
            <w:tcW w:w="550" w:type="pct"/>
            <w:tcBorders>
              <w:top w:val="single" w:sz="4" w:space="0" w:color="auto"/>
              <w:left w:val="single" w:sz="4" w:space="0" w:color="auto"/>
              <w:bottom w:val="single" w:sz="4" w:space="0" w:color="auto"/>
              <w:right w:val="single" w:sz="4" w:space="0" w:color="auto"/>
            </w:tcBorders>
            <w:noWrap/>
            <w:vAlign w:val="center"/>
          </w:tcPr>
          <w:p w14:paraId="5B88FDCF" w14:textId="43503A1A" w:rsidR="00B7106A" w:rsidRPr="00EE37E1" w:rsidRDefault="003D5BC8" w:rsidP="00B7106A">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24"/>
                <w:szCs w:val="24"/>
                <w:lang w:eastAsia="ru-RU"/>
              </w:rPr>
              <w:t>140,16</w:t>
            </w:r>
          </w:p>
        </w:tc>
        <w:tc>
          <w:tcPr>
            <w:tcW w:w="550" w:type="pct"/>
            <w:tcBorders>
              <w:top w:val="single" w:sz="4" w:space="0" w:color="auto"/>
              <w:left w:val="single" w:sz="4" w:space="0" w:color="auto"/>
              <w:bottom w:val="single" w:sz="4" w:space="0" w:color="auto"/>
              <w:right w:val="single" w:sz="4" w:space="0" w:color="auto"/>
            </w:tcBorders>
            <w:noWrap/>
            <w:vAlign w:val="center"/>
          </w:tcPr>
          <w:p w14:paraId="317DCD5C" w14:textId="275399E3" w:rsidR="00B7106A" w:rsidRPr="00EE37E1" w:rsidRDefault="003D5BC8" w:rsidP="00B7106A">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24"/>
                <w:szCs w:val="24"/>
                <w:lang w:eastAsia="ru-RU"/>
              </w:rPr>
              <w:t>153,35</w:t>
            </w:r>
          </w:p>
        </w:tc>
        <w:tc>
          <w:tcPr>
            <w:tcW w:w="550" w:type="pct"/>
            <w:tcBorders>
              <w:top w:val="single" w:sz="4" w:space="0" w:color="auto"/>
              <w:left w:val="single" w:sz="4" w:space="0" w:color="auto"/>
              <w:bottom w:val="single" w:sz="4" w:space="0" w:color="auto"/>
              <w:right w:val="single" w:sz="4" w:space="0" w:color="auto"/>
            </w:tcBorders>
            <w:noWrap/>
            <w:vAlign w:val="center"/>
          </w:tcPr>
          <w:p w14:paraId="423C101F" w14:textId="6D4D9897" w:rsidR="00B7106A" w:rsidRPr="00EE37E1" w:rsidRDefault="003D5BC8" w:rsidP="00B7106A">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24"/>
                <w:szCs w:val="24"/>
                <w:lang w:eastAsia="ru-RU"/>
              </w:rPr>
              <w:t>128,00</w:t>
            </w:r>
          </w:p>
        </w:tc>
        <w:tc>
          <w:tcPr>
            <w:tcW w:w="539" w:type="pct"/>
            <w:tcBorders>
              <w:top w:val="single" w:sz="4" w:space="0" w:color="auto"/>
              <w:left w:val="single" w:sz="4" w:space="0" w:color="auto"/>
              <w:bottom w:val="single" w:sz="4" w:space="0" w:color="auto"/>
              <w:right w:val="single" w:sz="4" w:space="0" w:color="auto"/>
            </w:tcBorders>
            <w:vAlign w:val="center"/>
          </w:tcPr>
          <w:p w14:paraId="36E09555" w14:textId="22020333" w:rsidR="00217D0A" w:rsidRPr="00EE37E1" w:rsidRDefault="00E07B57" w:rsidP="00B7106A">
            <w:pPr>
              <w:spacing w:after="0" w:line="240" w:lineRule="auto"/>
              <w:jc w:val="center"/>
              <w:rPr>
                <w:rFonts w:ascii="Times New Roman" w:eastAsia="Times New Roman" w:hAnsi="Times New Roman" w:cs="Times New Roman"/>
                <w:sz w:val="24"/>
                <w:szCs w:val="20"/>
                <w:lang w:eastAsia="ru-RU"/>
              </w:rPr>
            </w:pPr>
            <w:r w:rsidRPr="00EE37E1">
              <w:rPr>
                <w:rFonts w:ascii="Times New Roman" w:eastAsia="Times New Roman" w:hAnsi="Times New Roman" w:cs="Times New Roman"/>
                <w:sz w:val="24"/>
                <w:szCs w:val="20"/>
                <w:lang w:eastAsia="ru-RU"/>
              </w:rPr>
              <w:t>161,6</w:t>
            </w:r>
          </w:p>
          <w:p w14:paraId="15435CF7" w14:textId="6E0E5505" w:rsidR="00B7106A" w:rsidRPr="00EE37E1" w:rsidRDefault="00D549E4" w:rsidP="00B7106A">
            <w:pPr>
              <w:spacing w:after="0" w:line="240" w:lineRule="auto"/>
              <w:jc w:val="center"/>
              <w:rPr>
                <w:rFonts w:ascii="Times New Roman" w:eastAsia="Times New Roman" w:hAnsi="Times New Roman" w:cs="Times New Roman"/>
                <w:color w:val="FF0000"/>
                <w:sz w:val="24"/>
                <w:szCs w:val="24"/>
                <w:lang w:eastAsia="ru-RU"/>
              </w:rPr>
            </w:pPr>
            <w:r w:rsidRPr="00EE37E1">
              <w:rPr>
                <w:rFonts w:ascii="Times New Roman" w:eastAsia="Times New Roman" w:hAnsi="Times New Roman" w:cs="Times New Roman"/>
                <w:sz w:val="20"/>
                <w:szCs w:val="20"/>
                <w:lang w:eastAsia="ru-RU"/>
              </w:rPr>
              <w:t xml:space="preserve">  </w:t>
            </w:r>
            <w:r w:rsidR="00B7106A" w:rsidRPr="00EE37E1">
              <w:rPr>
                <w:rFonts w:ascii="Times New Roman" w:eastAsia="Times New Roman" w:hAnsi="Times New Roman" w:cs="Times New Roman"/>
                <w:sz w:val="20"/>
                <w:szCs w:val="20"/>
                <w:lang w:eastAsia="ru-RU"/>
              </w:rPr>
              <w:t>(1</w:t>
            </w:r>
            <w:r w:rsidR="00217D0A" w:rsidRPr="00EE37E1">
              <w:rPr>
                <w:rFonts w:ascii="Times New Roman" w:eastAsia="Times New Roman" w:hAnsi="Times New Roman" w:cs="Times New Roman"/>
                <w:sz w:val="20"/>
                <w:szCs w:val="20"/>
                <w:lang w:eastAsia="ru-RU"/>
              </w:rPr>
              <w:t>0</w:t>
            </w:r>
            <w:r w:rsidR="00B7106A" w:rsidRPr="00EE37E1">
              <w:rPr>
                <w:rFonts w:ascii="Times New Roman" w:eastAsia="Times New Roman" w:hAnsi="Times New Roman" w:cs="Times New Roman"/>
                <w:sz w:val="20"/>
                <w:szCs w:val="20"/>
                <w:lang w:eastAsia="ru-RU"/>
              </w:rPr>
              <w:t xml:space="preserve"> мес.)</w:t>
            </w:r>
          </w:p>
        </w:tc>
      </w:tr>
      <w:tr w:rsidR="00EC6997" w:rsidRPr="00EC6997" w14:paraId="094EA4F7" w14:textId="77777777" w:rsidTr="003038C5">
        <w:trPr>
          <w:trHeight w:val="32"/>
        </w:trPr>
        <w:tc>
          <w:tcPr>
            <w:tcW w:w="2339" w:type="pct"/>
            <w:tcBorders>
              <w:top w:val="single" w:sz="4" w:space="0" w:color="auto"/>
              <w:left w:val="single" w:sz="4" w:space="0" w:color="auto"/>
              <w:bottom w:val="single" w:sz="4" w:space="0" w:color="auto"/>
              <w:right w:val="single" w:sz="4" w:space="0" w:color="auto"/>
            </w:tcBorders>
            <w:vAlign w:val="center"/>
          </w:tcPr>
          <w:p w14:paraId="546A1BBA" w14:textId="03A69BCA" w:rsidR="00B7106A" w:rsidRPr="00F34C9C" w:rsidRDefault="00B7106A" w:rsidP="00B7106A">
            <w:pPr>
              <w:spacing w:after="0" w:line="240" w:lineRule="auto"/>
              <w:rPr>
                <w:rFonts w:ascii="Times New Roman" w:eastAsia="Times New Roman" w:hAnsi="Times New Roman" w:cs="Times New Roman"/>
                <w:sz w:val="24"/>
                <w:szCs w:val="24"/>
                <w:lang w:eastAsia="ru-RU"/>
              </w:rPr>
            </w:pPr>
            <w:r w:rsidRPr="00F34C9C">
              <w:rPr>
                <w:rFonts w:ascii="Times New Roman" w:eastAsia="Times New Roman" w:hAnsi="Times New Roman" w:cs="Times New Roman"/>
                <w:sz w:val="24"/>
                <w:szCs w:val="24"/>
                <w:lang w:eastAsia="ru-RU"/>
              </w:rPr>
              <w:t>Ввод жилья в многоквартирных жилых домах</w:t>
            </w:r>
          </w:p>
        </w:tc>
        <w:tc>
          <w:tcPr>
            <w:tcW w:w="472" w:type="pct"/>
            <w:tcBorders>
              <w:top w:val="single" w:sz="4" w:space="0" w:color="auto"/>
              <w:left w:val="single" w:sz="4" w:space="0" w:color="auto"/>
              <w:bottom w:val="single" w:sz="4" w:space="0" w:color="auto"/>
              <w:right w:val="single" w:sz="4" w:space="0" w:color="auto"/>
            </w:tcBorders>
          </w:tcPr>
          <w:p w14:paraId="05B6A170" w14:textId="6A2914CD" w:rsidR="00B7106A" w:rsidRPr="00F34C9C" w:rsidRDefault="00B7106A" w:rsidP="00B7106A">
            <w:pPr>
              <w:spacing w:after="0" w:line="240" w:lineRule="auto"/>
              <w:jc w:val="center"/>
              <w:rPr>
                <w:rFonts w:ascii="Times New Roman" w:eastAsia="Times New Roman" w:hAnsi="Times New Roman" w:cs="Times New Roman"/>
                <w:sz w:val="16"/>
                <w:szCs w:val="16"/>
                <w:lang w:eastAsia="ru-RU"/>
              </w:rPr>
            </w:pPr>
            <w:r w:rsidRPr="00F34C9C">
              <w:rPr>
                <w:rFonts w:ascii="Times New Roman" w:hAnsi="Times New Roman" w:cs="Times New Roman"/>
                <w:sz w:val="16"/>
                <w:szCs w:val="16"/>
              </w:rPr>
              <w:t>тыс. кв. м общей площади</w:t>
            </w:r>
          </w:p>
        </w:tc>
        <w:tc>
          <w:tcPr>
            <w:tcW w:w="550" w:type="pct"/>
            <w:tcBorders>
              <w:top w:val="single" w:sz="4" w:space="0" w:color="auto"/>
              <w:left w:val="single" w:sz="4" w:space="0" w:color="auto"/>
              <w:bottom w:val="single" w:sz="4" w:space="0" w:color="auto"/>
              <w:right w:val="single" w:sz="4" w:space="0" w:color="auto"/>
            </w:tcBorders>
            <w:noWrap/>
            <w:vAlign w:val="center"/>
          </w:tcPr>
          <w:p w14:paraId="4A5C0A9F" w14:textId="69EAE50D" w:rsidR="00B7106A" w:rsidRPr="00EE37E1" w:rsidRDefault="003D5BC8" w:rsidP="00B7106A">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24"/>
                <w:szCs w:val="24"/>
                <w:lang w:eastAsia="ru-RU"/>
              </w:rPr>
              <w:t>35,82</w:t>
            </w:r>
          </w:p>
        </w:tc>
        <w:tc>
          <w:tcPr>
            <w:tcW w:w="550" w:type="pct"/>
            <w:tcBorders>
              <w:top w:val="single" w:sz="4" w:space="0" w:color="auto"/>
              <w:left w:val="single" w:sz="4" w:space="0" w:color="auto"/>
              <w:bottom w:val="single" w:sz="4" w:space="0" w:color="auto"/>
              <w:right w:val="single" w:sz="4" w:space="0" w:color="auto"/>
            </w:tcBorders>
            <w:noWrap/>
            <w:vAlign w:val="center"/>
          </w:tcPr>
          <w:p w14:paraId="481053CC" w14:textId="5AD13E5B" w:rsidR="00B7106A" w:rsidRPr="00EE37E1" w:rsidRDefault="003D5BC8" w:rsidP="00B7106A">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24"/>
                <w:szCs w:val="24"/>
                <w:lang w:eastAsia="ru-RU"/>
              </w:rPr>
              <w:t>-</w:t>
            </w:r>
          </w:p>
        </w:tc>
        <w:tc>
          <w:tcPr>
            <w:tcW w:w="550" w:type="pct"/>
            <w:tcBorders>
              <w:top w:val="single" w:sz="4" w:space="0" w:color="auto"/>
              <w:left w:val="single" w:sz="4" w:space="0" w:color="auto"/>
              <w:bottom w:val="single" w:sz="4" w:space="0" w:color="auto"/>
              <w:right w:val="single" w:sz="4" w:space="0" w:color="auto"/>
            </w:tcBorders>
            <w:noWrap/>
            <w:vAlign w:val="center"/>
          </w:tcPr>
          <w:p w14:paraId="356B9160" w14:textId="64841A9D" w:rsidR="00B7106A" w:rsidRPr="00EE37E1" w:rsidRDefault="00CA6A4E" w:rsidP="00B7106A">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24"/>
                <w:szCs w:val="24"/>
                <w:lang w:eastAsia="ru-RU"/>
              </w:rPr>
              <w:t>-</w:t>
            </w:r>
          </w:p>
        </w:tc>
        <w:tc>
          <w:tcPr>
            <w:tcW w:w="539" w:type="pct"/>
            <w:tcBorders>
              <w:top w:val="single" w:sz="4" w:space="0" w:color="auto"/>
              <w:left w:val="single" w:sz="4" w:space="0" w:color="auto"/>
              <w:bottom w:val="single" w:sz="4" w:space="0" w:color="auto"/>
              <w:right w:val="single" w:sz="4" w:space="0" w:color="auto"/>
            </w:tcBorders>
            <w:vAlign w:val="center"/>
          </w:tcPr>
          <w:p w14:paraId="7AB4E8A9" w14:textId="61520A5E" w:rsidR="00B7106A" w:rsidRPr="00EE37E1" w:rsidRDefault="00CA6A4E" w:rsidP="00B7106A">
            <w:pPr>
              <w:spacing w:after="0" w:line="240" w:lineRule="auto"/>
              <w:jc w:val="center"/>
              <w:rPr>
                <w:rFonts w:ascii="Times New Roman" w:eastAsia="Times New Roman" w:hAnsi="Times New Roman" w:cs="Times New Roman"/>
                <w:sz w:val="20"/>
                <w:szCs w:val="20"/>
                <w:lang w:eastAsia="ru-RU"/>
              </w:rPr>
            </w:pPr>
            <w:r w:rsidRPr="00EE37E1">
              <w:rPr>
                <w:rFonts w:ascii="Times New Roman" w:eastAsia="Times New Roman" w:hAnsi="Times New Roman" w:cs="Times New Roman"/>
                <w:sz w:val="20"/>
                <w:szCs w:val="20"/>
                <w:lang w:eastAsia="ru-RU"/>
              </w:rPr>
              <w:t>-</w:t>
            </w:r>
          </w:p>
        </w:tc>
      </w:tr>
      <w:tr w:rsidR="00EC6997" w:rsidRPr="00EC6997" w14:paraId="2ADA6FA6" w14:textId="77777777" w:rsidTr="00616361">
        <w:trPr>
          <w:trHeight w:val="46"/>
        </w:trPr>
        <w:tc>
          <w:tcPr>
            <w:tcW w:w="4461" w:type="pct"/>
            <w:gridSpan w:val="5"/>
            <w:tcBorders>
              <w:top w:val="nil"/>
              <w:left w:val="single" w:sz="4" w:space="0" w:color="000000"/>
              <w:bottom w:val="single" w:sz="4" w:space="0" w:color="000000"/>
              <w:right w:val="single" w:sz="4" w:space="0" w:color="000000"/>
            </w:tcBorders>
            <w:vAlign w:val="center"/>
            <w:hideMark/>
          </w:tcPr>
          <w:p w14:paraId="783A756E" w14:textId="3C131F62" w:rsidR="007F4A2F" w:rsidRPr="00EE37E1" w:rsidRDefault="004D73C1" w:rsidP="007061A2">
            <w:pPr>
              <w:spacing w:after="0" w:line="240" w:lineRule="auto"/>
              <w:rPr>
                <w:rFonts w:ascii="Times New Roman" w:eastAsia="Times New Roman" w:hAnsi="Times New Roman" w:cs="Times New Roman"/>
                <w:sz w:val="24"/>
                <w:szCs w:val="24"/>
                <w:lang w:eastAsia="ru-RU"/>
              </w:rPr>
            </w:pPr>
            <w:bookmarkStart w:id="5" w:name="_Hlk124772128"/>
            <w:r w:rsidRPr="00EE37E1">
              <w:rPr>
                <w:rFonts w:ascii="Times New Roman" w:eastAsia="Times New Roman" w:hAnsi="Times New Roman" w:cs="Times New Roman"/>
                <w:b/>
                <w:bCs/>
                <w:sz w:val="24"/>
                <w:szCs w:val="24"/>
                <w:lang w:eastAsia="ru-RU"/>
              </w:rPr>
              <w:t>12</w:t>
            </w:r>
            <w:r w:rsidR="007F4A2F" w:rsidRPr="00EE37E1">
              <w:rPr>
                <w:rFonts w:ascii="Times New Roman" w:eastAsia="Times New Roman" w:hAnsi="Times New Roman" w:cs="Times New Roman"/>
                <w:b/>
                <w:bCs/>
                <w:sz w:val="24"/>
                <w:szCs w:val="24"/>
                <w:lang w:eastAsia="ru-RU"/>
              </w:rPr>
              <w:t>. Труд и заработная плата</w:t>
            </w:r>
            <w:r w:rsidR="007F4A2F" w:rsidRPr="00EE37E1">
              <w:rPr>
                <w:rFonts w:ascii="Times New Roman" w:eastAsia="Times New Roman" w:hAnsi="Times New Roman" w:cs="Times New Roman"/>
                <w:sz w:val="20"/>
                <w:szCs w:val="20"/>
                <w:lang w:eastAsia="ru-RU"/>
              </w:rPr>
              <w:t> </w:t>
            </w:r>
          </w:p>
        </w:tc>
        <w:tc>
          <w:tcPr>
            <w:tcW w:w="539" w:type="pct"/>
            <w:tcBorders>
              <w:top w:val="nil"/>
              <w:left w:val="single" w:sz="4" w:space="0" w:color="000000"/>
              <w:bottom w:val="single" w:sz="4" w:space="0" w:color="000000"/>
              <w:right w:val="single" w:sz="4" w:space="0" w:color="000000"/>
            </w:tcBorders>
          </w:tcPr>
          <w:p w14:paraId="75B7E509" w14:textId="77777777" w:rsidR="007F4A2F" w:rsidRPr="00EE37E1" w:rsidRDefault="007F4A2F" w:rsidP="007061A2">
            <w:pPr>
              <w:spacing w:after="0" w:line="240" w:lineRule="auto"/>
              <w:rPr>
                <w:rFonts w:ascii="Times New Roman" w:eastAsia="Times New Roman" w:hAnsi="Times New Roman" w:cs="Times New Roman"/>
                <w:b/>
                <w:bCs/>
                <w:color w:val="FF0000"/>
                <w:sz w:val="24"/>
                <w:szCs w:val="24"/>
                <w:lang w:eastAsia="ru-RU"/>
              </w:rPr>
            </w:pPr>
          </w:p>
        </w:tc>
      </w:tr>
      <w:tr w:rsidR="00EC6997" w:rsidRPr="00EC6997" w14:paraId="4A8943E6" w14:textId="77777777" w:rsidTr="003038C5">
        <w:trPr>
          <w:trHeight w:val="42"/>
        </w:trPr>
        <w:tc>
          <w:tcPr>
            <w:tcW w:w="2339" w:type="pct"/>
            <w:tcBorders>
              <w:top w:val="nil"/>
              <w:left w:val="single" w:sz="4" w:space="0" w:color="000000"/>
              <w:bottom w:val="single" w:sz="4" w:space="0" w:color="auto"/>
              <w:right w:val="single" w:sz="4" w:space="0" w:color="000000"/>
            </w:tcBorders>
            <w:vAlign w:val="center"/>
            <w:hideMark/>
          </w:tcPr>
          <w:p w14:paraId="18FA0401" w14:textId="1F12538E" w:rsidR="00E310E0" w:rsidRPr="00F34C9C" w:rsidRDefault="00E310E0" w:rsidP="00E310E0">
            <w:pPr>
              <w:spacing w:after="0" w:line="240" w:lineRule="auto"/>
              <w:rPr>
                <w:rFonts w:ascii="Times New Roman" w:eastAsia="Times New Roman" w:hAnsi="Times New Roman" w:cs="Times New Roman"/>
                <w:sz w:val="24"/>
                <w:szCs w:val="24"/>
                <w:lang w:eastAsia="ru-RU"/>
              </w:rPr>
            </w:pPr>
            <w:r w:rsidRPr="00F34C9C">
              <w:rPr>
                <w:rFonts w:ascii="Times New Roman" w:eastAsia="Times New Roman" w:hAnsi="Times New Roman" w:cs="Times New Roman"/>
                <w:sz w:val="24"/>
                <w:szCs w:val="24"/>
                <w:lang w:eastAsia="ru-RU"/>
              </w:rPr>
              <w:t>Количество созданных рабочих мест</w:t>
            </w:r>
            <w:r w:rsidR="004C28C4" w:rsidRPr="00F34C9C">
              <w:rPr>
                <w:rFonts w:ascii="Times New Roman" w:eastAsia="Times New Roman" w:hAnsi="Times New Roman" w:cs="Times New Roman"/>
                <w:sz w:val="24"/>
                <w:szCs w:val="24"/>
                <w:lang w:eastAsia="ru-RU"/>
              </w:rPr>
              <w:t xml:space="preserve"> (на крупных и средних предприятиях)</w:t>
            </w:r>
          </w:p>
          <w:p w14:paraId="4A7865E4" w14:textId="77777777" w:rsidR="00E310E0" w:rsidRPr="00F34C9C" w:rsidRDefault="00E310E0" w:rsidP="00E310E0">
            <w:pPr>
              <w:spacing w:after="0" w:line="240" w:lineRule="auto"/>
              <w:rPr>
                <w:rFonts w:ascii="Times New Roman" w:eastAsia="Times New Roman" w:hAnsi="Times New Roman" w:cs="Times New Roman"/>
                <w:sz w:val="8"/>
                <w:szCs w:val="8"/>
                <w:lang w:eastAsia="ru-RU"/>
              </w:rPr>
            </w:pPr>
          </w:p>
        </w:tc>
        <w:tc>
          <w:tcPr>
            <w:tcW w:w="472" w:type="pct"/>
            <w:tcBorders>
              <w:top w:val="nil"/>
              <w:left w:val="nil"/>
              <w:bottom w:val="single" w:sz="4" w:space="0" w:color="auto"/>
              <w:right w:val="single" w:sz="4" w:space="0" w:color="000000"/>
            </w:tcBorders>
            <w:vAlign w:val="center"/>
            <w:hideMark/>
          </w:tcPr>
          <w:p w14:paraId="07E9B944" w14:textId="77777777" w:rsidR="00E310E0" w:rsidRPr="00F34C9C" w:rsidRDefault="00E310E0" w:rsidP="00E310E0">
            <w:pPr>
              <w:spacing w:after="0" w:line="240" w:lineRule="auto"/>
              <w:jc w:val="center"/>
              <w:rPr>
                <w:rFonts w:ascii="Times New Roman" w:eastAsia="Times New Roman" w:hAnsi="Times New Roman" w:cs="Times New Roman"/>
                <w:sz w:val="20"/>
                <w:szCs w:val="20"/>
                <w:lang w:eastAsia="ru-RU"/>
              </w:rPr>
            </w:pPr>
            <w:r w:rsidRPr="00F34C9C">
              <w:rPr>
                <w:rFonts w:ascii="Times New Roman" w:eastAsia="Times New Roman" w:hAnsi="Times New Roman" w:cs="Times New Roman"/>
                <w:sz w:val="20"/>
                <w:szCs w:val="20"/>
                <w:lang w:eastAsia="ru-RU"/>
              </w:rPr>
              <w:t>единица</w:t>
            </w:r>
          </w:p>
        </w:tc>
        <w:tc>
          <w:tcPr>
            <w:tcW w:w="550" w:type="pct"/>
            <w:tcBorders>
              <w:top w:val="nil"/>
              <w:left w:val="nil"/>
              <w:bottom w:val="single" w:sz="4" w:space="0" w:color="auto"/>
              <w:right w:val="single" w:sz="4" w:space="0" w:color="000000"/>
            </w:tcBorders>
            <w:noWrap/>
            <w:vAlign w:val="center"/>
          </w:tcPr>
          <w:p w14:paraId="2C752C96" w14:textId="00BAFB11" w:rsidR="00E310E0" w:rsidRPr="00EE37E1" w:rsidRDefault="0004462C" w:rsidP="00E310E0">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24"/>
                <w:szCs w:val="24"/>
                <w:lang w:eastAsia="ru-RU"/>
              </w:rPr>
              <w:t>552</w:t>
            </w:r>
          </w:p>
        </w:tc>
        <w:tc>
          <w:tcPr>
            <w:tcW w:w="550" w:type="pct"/>
            <w:tcBorders>
              <w:top w:val="nil"/>
              <w:left w:val="nil"/>
              <w:bottom w:val="single" w:sz="4" w:space="0" w:color="auto"/>
              <w:right w:val="single" w:sz="4" w:space="0" w:color="000000"/>
            </w:tcBorders>
            <w:noWrap/>
            <w:vAlign w:val="center"/>
          </w:tcPr>
          <w:p w14:paraId="263C49E4" w14:textId="2DE19527" w:rsidR="00E310E0" w:rsidRPr="00EE37E1" w:rsidRDefault="0004462C" w:rsidP="00E310E0">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24"/>
                <w:szCs w:val="24"/>
                <w:lang w:eastAsia="ru-RU"/>
              </w:rPr>
              <w:t>487</w:t>
            </w:r>
          </w:p>
        </w:tc>
        <w:tc>
          <w:tcPr>
            <w:tcW w:w="550" w:type="pct"/>
            <w:tcBorders>
              <w:top w:val="nil"/>
              <w:left w:val="nil"/>
              <w:bottom w:val="single" w:sz="4" w:space="0" w:color="auto"/>
              <w:right w:val="single" w:sz="4" w:space="0" w:color="000000"/>
            </w:tcBorders>
            <w:noWrap/>
            <w:vAlign w:val="center"/>
          </w:tcPr>
          <w:p w14:paraId="71EB69AC" w14:textId="5E9DDDAD" w:rsidR="00E310E0" w:rsidRPr="00EE37E1" w:rsidRDefault="0004462C" w:rsidP="00E310E0">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24"/>
                <w:szCs w:val="24"/>
                <w:lang w:eastAsia="ru-RU"/>
              </w:rPr>
              <w:t>532</w:t>
            </w:r>
          </w:p>
        </w:tc>
        <w:tc>
          <w:tcPr>
            <w:tcW w:w="539" w:type="pct"/>
            <w:tcBorders>
              <w:top w:val="nil"/>
              <w:left w:val="nil"/>
              <w:bottom w:val="single" w:sz="4" w:space="0" w:color="auto"/>
              <w:right w:val="single" w:sz="4" w:space="0" w:color="000000"/>
            </w:tcBorders>
            <w:vAlign w:val="center"/>
          </w:tcPr>
          <w:p w14:paraId="0E2D0BF4" w14:textId="77777777" w:rsidR="00DF760F" w:rsidRPr="00EE37E1" w:rsidRDefault="00DF760F" w:rsidP="00DF760F">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24"/>
                <w:szCs w:val="24"/>
                <w:lang w:eastAsia="ru-RU"/>
              </w:rPr>
              <w:t>407</w:t>
            </w:r>
            <w:r w:rsidR="0004462C" w:rsidRPr="00EE37E1">
              <w:rPr>
                <w:rFonts w:ascii="Times New Roman" w:eastAsia="Times New Roman" w:hAnsi="Times New Roman" w:cs="Times New Roman"/>
                <w:sz w:val="24"/>
                <w:szCs w:val="24"/>
                <w:lang w:eastAsia="ru-RU"/>
              </w:rPr>
              <w:t xml:space="preserve"> </w:t>
            </w:r>
          </w:p>
          <w:p w14:paraId="6F41CE03" w14:textId="556B3DC2" w:rsidR="00E310E0" w:rsidRPr="00EE37E1" w:rsidRDefault="0004462C" w:rsidP="00DF760F">
            <w:pPr>
              <w:spacing w:after="0" w:line="240" w:lineRule="auto"/>
              <w:jc w:val="center"/>
              <w:rPr>
                <w:rFonts w:ascii="Times New Roman" w:eastAsia="Times New Roman" w:hAnsi="Times New Roman" w:cs="Times New Roman"/>
                <w:sz w:val="24"/>
                <w:szCs w:val="24"/>
                <w:lang w:eastAsia="ru-RU"/>
              </w:rPr>
            </w:pPr>
            <w:r w:rsidRPr="00EE37E1">
              <w:rPr>
                <w:rFonts w:ascii="Times New Roman" w:eastAsia="Times New Roman" w:hAnsi="Times New Roman" w:cs="Times New Roman"/>
                <w:sz w:val="16"/>
                <w:szCs w:val="24"/>
                <w:lang w:eastAsia="ru-RU"/>
              </w:rPr>
              <w:t>(</w:t>
            </w:r>
            <w:r w:rsidR="00DF760F" w:rsidRPr="00EE37E1">
              <w:rPr>
                <w:rFonts w:ascii="Times New Roman" w:eastAsia="Times New Roman" w:hAnsi="Times New Roman" w:cs="Times New Roman"/>
                <w:sz w:val="16"/>
                <w:szCs w:val="24"/>
                <w:lang w:eastAsia="ru-RU"/>
              </w:rPr>
              <w:t>9 мес.</w:t>
            </w:r>
            <w:r w:rsidRPr="00EE37E1">
              <w:rPr>
                <w:rFonts w:ascii="Times New Roman" w:eastAsia="Times New Roman" w:hAnsi="Times New Roman" w:cs="Times New Roman"/>
                <w:sz w:val="16"/>
                <w:szCs w:val="24"/>
                <w:lang w:eastAsia="ru-RU"/>
              </w:rPr>
              <w:t>)</w:t>
            </w:r>
          </w:p>
        </w:tc>
      </w:tr>
      <w:tr w:rsidR="00EC6997" w:rsidRPr="00EC6997" w14:paraId="5BFD733F" w14:textId="77777777" w:rsidTr="003038C5">
        <w:trPr>
          <w:trHeight w:val="555"/>
        </w:trPr>
        <w:tc>
          <w:tcPr>
            <w:tcW w:w="2339" w:type="pct"/>
            <w:tcBorders>
              <w:top w:val="single" w:sz="4" w:space="0" w:color="auto"/>
              <w:left w:val="single" w:sz="4" w:space="0" w:color="auto"/>
              <w:bottom w:val="single" w:sz="4" w:space="0" w:color="auto"/>
              <w:right w:val="single" w:sz="4" w:space="0" w:color="auto"/>
            </w:tcBorders>
            <w:vAlign w:val="center"/>
          </w:tcPr>
          <w:p w14:paraId="0EFE9D4F" w14:textId="77777777" w:rsidR="00E310E0" w:rsidRPr="00F34C9C" w:rsidRDefault="00E310E0" w:rsidP="00E310E0">
            <w:pPr>
              <w:spacing w:after="0" w:line="240" w:lineRule="auto"/>
              <w:rPr>
                <w:rFonts w:ascii="Times New Roman" w:eastAsia="Times New Roman" w:hAnsi="Times New Roman" w:cs="Times New Roman"/>
                <w:sz w:val="24"/>
                <w:szCs w:val="24"/>
                <w:lang w:eastAsia="ru-RU"/>
              </w:rPr>
            </w:pPr>
            <w:r w:rsidRPr="00F34C9C">
              <w:rPr>
                <w:rFonts w:ascii="Times New Roman" w:eastAsia="Times New Roman" w:hAnsi="Times New Roman" w:cs="Times New Roman"/>
                <w:sz w:val="24"/>
                <w:szCs w:val="24"/>
                <w:lang w:eastAsia="ru-RU"/>
              </w:rPr>
              <w:t>Численность официально зарегистрированных безработных, на конец года</w:t>
            </w:r>
          </w:p>
        </w:tc>
        <w:tc>
          <w:tcPr>
            <w:tcW w:w="472" w:type="pct"/>
            <w:tcBorders>
              <w:top w:val="single" w:sz="4" w:space="0" w:color="auto"/>
              <w:left w:val="single" w:sz="4" w:space="0" w:color="auto"/>
              <w:bottom w:val="single" w:sz="4" w:space="0" w:color="auto"/>
              <w:right w:val="single" w:sz="4" w:space="0" w:color="auto"/>
            </w:tcBorders>
            <w:vAlign w:val="center"/>
          </w:tcPr>
          <w:p w14:paraId="58E58F81" w14:textId="77777777" w:rsidR="00E310E0" w:rsidRPr="00F34C9C" w:rsidRDefault="00E310E0" w:rsidP="00E310E0">
            <w:pPr>
              <w:spacing w:after="0" w:line="240" w:lineRule="auto"/>
              <w:jc w:val="center"/>
              <w:rPr>
                <w:rFonts w:ascii="Times New Roman" w:eastAsia="Times New Roman" w:hAnsi="Times New Roman" w:cs="Times New Roman"/>
                <w:sz w:val="20"/>
                <w:szCs w:val="20"/>
                <w:lang w:eastAsia="ru-RU"/>
              </w:rPr>
            </w:pPr>
            <w:r w:rsidRPr="00F34C9C">
              <w:rPr>
                <w:rFonts w:ascii="Times New Roman" w:eastAsia="Times New Roman" w:hAnsi="Times New Roman" w:cs="Times New Roman"/>
                <w:sz w:val="20"/>
                <w:szCs w:val="20"/>
                <w:lang w:eastAsia="ru-RU"/>
              </w:rPr>
              <w:t>человек</w:t>
            </w:r>
          </w:p>
        </w:tc>
        <w:tc>
          <w:tcPr>
            <w:tcW w:w="550" w:type="pct"/>
            <w:tcBorders>
              <w:top w:val="single" w:sz="4" w:space="0" w:color="auto"/>
              <w:left w:val="single" w:sz="4" w:space="0" w:color="auto"/>
              <w:bottom w:val="single" w:sz="4" w:space="0" w:color="auto"/>
              <w:right w:val="single" w:sz="4" w:space="0" w:color="auto"/>
            </w:tcBorders>
            <w:noWrap/>
            <w:vAlign w:val="center"/>
          </w:tcPr>
          <w:p w14:paraId="79BF1D5A" w14:textId="0E195C42" w:rsidR="00E310E0" w:rsidRPr="0004462C" w:rsidRDefault="0004462C" w:rsidP="00E310E0">
            <w:pPr>
              <w:spacing w:after="0" w:line="240" w:lineRule="auto"/>
              <w:jc w:val="center"/>
              <w:rPr>
                <w:rFonts w:ascii="Times New Roman" w:eastAsia="Times New Roman" w:hAnsi="Times New Roman" w:cs="Times New Roman"/>
                <w:sz w:val="24"/>
                <w:szCs w:val="24"/>
                <w:lang w:eastAsia="ru-RU"/>
              </w:rPr>
            </w:pPr>
            <w:r w:rsidRPr="0004462C">
              <w:rPr>
                <w:rFonts w:ascii="Times New Roman" w:eastAsia="Times New Roman" w:hAnsi="Times New Roman" w:cs="Times New Roman"/>
                <w:sz w:val="24"/>
                <w:szCs w:val="24"/>
                <w:lang w:eastAsia="ru-RU"/>
              </w:rPr>
              <w:t>89</w:t>
            </w:r>
          </w:p>
        </w:tc>
        <w:tc>
          <w:tcPr>
            <w:tcW w:w="550" w:type="pct"/>
            <w:tcBorders>
              <w:top w:val="single" w:sz="4" w:space="0" w:color="auto"/>
              <w:left w:val="single" w:sz="4" w:space="0" w:color="auto"/>
              <w:bottom w:val="single" w:sz="4" w:space="0" w:color="auto"/>
              <w:right w:val="single" w:sz="4" w:space="0" w:color="auto"/>
            </w:tcBorders>
            <w:noWrap/>
            <w:vAlign w:val="center"/>
          </w:tcPr>
          <w:p w14:paraId="33D60F90" w14:textId="39A66D80" w:rsidR="00E310E0" w:rsidRPr="0004462C" w:rsidRDefault="0004462C" w:rsidP="00E310E0">
            <w:pPr>
              <w:spacing w:after="0" w:line="240" w:lineRule="auto"/>
              <w:jc w:val="center"/>
              <w:rPr>
                <w:rFonts w:ascii="Times New Roman" w:eastAsia="Times New Roman" w:hAnsi="Times New Roman" w:cs="Times New Roman"/>
                <w:sz w:val="24"/>
                <w:szCs w:val="24"/>
                <w:lang w:eastAsia="ru-RU"/>
              </w:rPr>
            </w:pPr>
            <w:r w:rsidRPr="0004462C">
              <w:rPr>
                <w:rFonts w:ascii="Times New Roman" w:eastAsia="Times New Roman" w:hAnsi="Times New Roman" w:cs="Times New Roman"/>
                <w:sz w:val="24"/>
                <w:szCs w:val="24"/>
                <w:lang w:eastAsia="ru-RU"/>
              </w:rPr>
              <w:t>63</w:t>
            </w:r>
          </w:p>
        </w:tc>
        <w:tc>
          <w:tcPr>
            <w:tcW w:w="550" w:type="pct"/>
            <w:tcBorders>
              <w:top w:val="single" w:sz="4" w:space="0" w:color="auto"/>
              <w:left w:val="single" w:sz="4" w:space="0" w:color="auto"/>
              <w:bottom w:val="single" w:sz="4" w:space="0" w:color="auto"/>
              <w:right w:val="single" w:sz="4" w:space="0" w:color="auto"/>
            </w:tcBorders>
            <w:noWrap/>
            <w:vAlign w:val="center"/>
          </w:tcPr>
          <w:p w14:paraId="361FE98B" w14:textId="20C3E7C7" w:rsidR="00E310E0" w:rsidRPr="0004462C" w:rsidRDefault="0004462C" w:rsidP="00E310E0">
            <w:pPr>
              <w:spacing w:after="0" w:line="240" w:lineRule="auto"/>
              <w:jc w:val="center"/>
              <w:rPr>
                <w:rFonts w:ascii="Times New Roman" w:eastAsia="Times New Roman" w:hAnsi="Times New Roman" w:cs="Times New Roman"/>
                <w:sz w:val="24"/>
                <w:szCs w:val="24"/>
                <w:lang w:eastAsia="ru-RU"/>
              </w:rPr>
            </w:pPr>
            <w:r w:rsidRPr="0004462C">
              <w:rPr>
                <w:rFonts w:ascii="Times New Roman" w:eastAsia="Times New Roman" w:hAnsi="Times New Roman" w:cs="Times New Roman"/>
                <w:sz w:val="24"/>
                <w:szCs w:val="24"/>
                <w:lang w:eastAsia="ru-RU"/>
              </w:rPr>
              <w:t>62</w:t>
            </w:r>
          </w:p>
        </w:tc>
        <w:tc>
          <w:tcPr>
            <w:tcW w:w="539" w:type="pct"/>
            <w:tcBorders>
              <w:top w:val="single" w:sz="4" w:space="0" w:color="auto"/>
              <w:left w:val="single" w:sz="4" w:space="0" w:color="auto"/>
              <w:bottom w:val="single" w:sz="4" w:space="0" w:color="auto"/>
              <w:right w:val="single" w:sz="4" w:space="0" w:color="auto"/>
            </w:tcBorders>
            <w:vAlign w:val="center"/>
          </w:tcPr>
          <w:p w14:paraId="014F585C" w14:textId="5601F18C" w:rsidR="00E310E0" w:rsidRPr="0004462C" w:rsidRDefault="0004462C" w:rsidP="00E310E0">
            <w:pPr>
              <w:spacing w:after="0" w:line="240" w:lineRule="auto"/>
              <w:jc w:val="center"/>
              <w:rPr>
                <w:rFonts w:ascii="Times New Roman" w:eastAsia="Times New Roman" w:hAnsi="Times New Roman" w:cs="Times New Roman"/>
                <w:sz w:val="24"/>
                <w:szCs w:val="24"/>
                <w:lang w:eastAsia="ru-RU"/>
              </w:rPr>
            </w:pPr>
            <w:r w:rsidRPr="0004462C">
              <w:rPr>
                <w:rFonts w:ascii="Times New Roman" w:eastAsia="Times New Roman" w:hAnsi="Times New Roman" w:cs="Times New Roman"/>
                <w:sz w:val="24"/>
                <w:szCs w:val="24"/>
                <w:lang w:eastAsia="ru-RU"/>
              </w:rPr>
              <w:t>49</w:t>
            </w:r>
          </w:p>
        </w:tc>
      </w:tr>
      <w:tr w:rsidR="00EC6997" w:rsidRPr="00EC6997" w14:paraId="3F64C68F" w14:textId="77777777" w:rsidTr="003038C5">
        <w:trPr>
          <w:trHeight w:val="32"/>
        </w:trPr>
        <w:tc>
          <w:tcPr>
            <w:tcW w:w="2339" w:type="pct"/>
            <w:tcBorders>
              <w:top w:val="single" w:sz="4" w:space="0" w:color="auto"/>
              <w:left w:val="single" w:sz="4" w:space="0" w:color="auto"/>
              <w:bottom w:val="single" w:sz="4" w:space="0" w:color="auto"/>
              <w:right w:val="single" w:sz="4" w:space="0" w:color="auto"/>
            </w:tcBorders>
            <w:vAlign w:val="center"/>
            <w:hideMark/>
          </w:tcPr>
          <w:p w14:paraId="253B3013" w14:textId="77777777" w:rsidR="00E310E0" w:rsidRPr="00F34C9C" w:rsidRDefault="00E310E0" w:rsidP="00E310E0">
            <w:pPr>
              <w:spacing w:after="0" w:line="240" w:lineRule="auto"/>
              <w:rPr>
                <w:rFonts w:ascii="Times New Roman" w:eastAsia="Times New Roman" w:hAnsi="Times New Roman" w:cs="Times New Roman"/>
                <w:sz w:val="24"/>
                <w:szCs w:val="24"/>
                <w:lang w:eastAsia="ru-RU"/>
              </w:rPr>
            </w:pPr>
            <w:r w:rsidRPr="00F34C9C">
              <w:rPr>
                <w:rFonts w:ascii="Times New Roman" w:eastAsia="Times New Roman" w:hAnsi="Times New Roman" w:cs="Times New Roman"/>
                <w:sz w:val="24"/>
                <w:szCs w:val="24"/>
                <w:lang w:eastAsia="ru-RU"/>
              </w:rPr>
              <w:lastRenderedPageBreak/>
              <w:t>Фонд начисленной заработной платы всех работников</w:t>
            </w:r>
          </w:p>
          <w:p w14:paraId="6AB01554" w14:textId="77777777" w:rsidR="00E310E0" w:rsidRPr="00F34C9C" w:rsidRDefault="00E310E0" w:rsidP="00E310E0">
            <w:pPr>
              <w:spacing w:after="0" w:line="240" w:lineRule="auto"/>
              <w:rPr>
                <w:rFonts w:ascii="Times New Roman" w:eastAsia="Times New Roman" w:hAnsi="Times New Roman" w:cs="Times New Roman"/>
                <w:sz w:val="8"/>
                <w:szCs w:val="8"/>
                <w:lang w:eastAsia="ru-RU"/>
              </w:rPr>
            </w:pPr>
          </w:p>
        </w:tc>
        <w:tc>
          <w:tcPr>
            <w:tcW w:w="472" w:type="pct"/>
            <w:tcBorders>
              <w:top w:val="single" w:sz="4" w:space="0" w:color="auto"/>
              <w:left w:val="single" w:sz="4" w:space="0" w:color="auto"/>
              <w:bottom w:val="single" w:sz="4" w:space="0" w:color="auto"/>
              <w:right w:val="single" w:sz="4" w:space="0" w:color="auto"/>
            </w:tcBorders>
            <w:vAlign w:val="center"/>
            <w:hideMark/>
          </w:tcPr>
          <w:p w14:paraId="002F1BD9" w14:textId="77777777" w:rsidR="00E310E0" w:rsidRPr="00F34C9C" w:rsidRDefault="00E310E0" w:rsidP="00E310E0">
            <w:pPr>
              <w:spacing w:after="0" w:line="240" w:lineRule="auto"/>
              <w:jc w:val="center"/>
              <w:rPr>
                <w:rFonts w:ascii="Times New Roman" w:eastAsia="Times New Roman" w:hAnsi="Times New Roman" w:cs="Times New Roman"/>
                <w:sz w:val="20"/>
                <w:szCs w:val="20"/>
                <w:lang w:eastAsia="ru-RU"/>
              </w:rPr>
            </w:pPr>
            <w:r w:rsidRPr="00F34C9C">
              <w:rPr>
                <w:rFonts w:ascii="Times New Roman" w:eastAsia="Times New Roman" w:hAnsi="Times New Roman" w:cs="Times New Roman"/>
                <w:sz w:val="20"/>
                <w:szCs w:val="20"/>
                <w:lang w:eastAsia="ru-RU"/>
              </w:rPr>
              <w:t>млн. рублей</w:t>
            </w:r>
          </w:p>
        </w:tc>
        <w:tc>
          <w:tcPr>
            <w:tcW w:w="550" w:type="pct"/>
            <w:tcBorders>
              <w:top w:val="single" w:sz="4" w:space="0" w:color="auto"/>
              <w:left w:val="single" w:sz="4" w:space="0" w:color="auto"/>
              <w:bottom w:val="single" w:sz="4" w:space="0" w:color="auto"/>
              <w:right w:val="single" w:sz="4" w:space="0" w:color="auto"/>
            </w:tcBorders>
            <w:noWrap/>
          </w:tcPr>
          <w:p w14:paraId="2A4C0FA0" w14:textId="2840868A" w:rsidR="00E310E0" w:rsidRPr="0004462C" w:rsidRDefault="0004462C" w:rsidP="00E310E0">
            <w:pPr>
              <w:spacing w:after="0" w:line="240" w:lineRule="auto"/>
              <w:jc w:val="center"/>
              <w:rPr>
                <w:rFonts w:ascii="Times New Roman" w:eastAsia="Times New Roman" w:hAnsi="Times New Roman" w:cs="Times New Roman"/>
                <w:sz w:val="24"/>
                <w:szCs w:val="24"/>
                <w:lang w:eastAsia="ru-RU"/>
              </w:rPr>
            </w:pPr>
            <w:r w:rsidRPr="0004462C">
              <w:rPr>
                <w:rFonts w:ascii="Times New Roman" w:eastAsia="Times New Roman" w:hAnsi="Times New Roman" w:cs="Times New Roman"/>
                <w:sz w:val="24"/>
                <w:szCs w:val="24"/>
                <w:lang w:eastAsia="ru-RU"/>
              </w:rPr>
              <w:t>17 292,1</w:t>
            </w:r>
          </w:p>
        </w:tc>
        <w:tc>
          <w:tcPr>
            <w:tcW w:w="550" w:type="pct"/>
            <w:tcBorders>
              <w:top w:val="single" w:sz="4" w:space="0" w:color="auto"/>
              <w:left w:val="single" w:sz="4" w:space="0" w:color="auto"/>
              <w:bottom w:val="single" w:sz="4" w:space="0" w:color="auto"/>
              <w:right w:val="single" w:sz="4" w:space="0" w:color="auto"/>
            </w:tcBorders>
            <w:noWrap/>
          </w:tcPr>
          <w:p w14:paraId="43004504" w14:textId="0AD88CCE" w:rsidR="00E310E0" w:rsidRPr="0004462C" w:rsidRDefault="0004462C" w:rsidP="00E310E0">
            <w:pPr>
              <w:spacing w:after="0" w:line="240" w:lineRule="auto"/>
              <w:jc w:val="center"/>
              <w:rPr>
                <w:rFonts w:ascii="Times New Roman" w:eastAsia="Times New Roman" w:hAnsi="Times New Roman" w:cs="Times New Roman"/>
                <w:sz w:val="24"/>
                <w:szCs w:val="24"/>
                <w:lang w:eastAsia="ru-RU"/>
              </w:rPr>
            </w:pPr>
            <w:r w:rsidRPr="0004462C">
              <w:rPr>
                <w:rFonts w:ascii="Times New Roman" w:eastAsia="Times New Roman" w:hAnsi="Times New Roman" w:cs="Times New Roman"/>
                <w:sz w:val="24"/>
                <w:szCs w:val="24"/>
                <w:lang w:eastAsia="ru-RU"/>
              </w:rPr>
              <w:t>19 249,4</w:t>
            </w:r>
          </w:p>
        </w:tc>
        <w:tc>
          <w:tcPr>
            <w:tcW w:w="550" w:type="pct"/>
            <w:tcBorders>
              <w:top w:val="single" w:sz="4" w:space="0" w:color="auto"/>
              <w:left w:val="single" w:sz="4" w:space="0" w:color="auto"/>
              <w:bottom w:val="single" w:sz="4" w:space="0" w:color="auto"/>
              <w:right w:val="single" w:sz="4" w:space="0" w:color="auto"/>
            </w:tcBorders>
            <w:noWrap/>
          </w:tcPr>
          <w:p w14:paraId="7C649526" w14:textId="6A42A543" w:rsidR="00E310E0" w:rsidRPr="0004462C" w:rsidRDefault="0004462C" w:rsidP="00E310E0">
            <w:pPr>
              <w:spacing w:after="0" w:line="240" w:lineRule="auto"/>
              <w:jc w:val="center"/>
              <w:rPr>
                <w:rFonts w:ascii="Times New Roman" w:eastAsia="Times New Roman" w:hAnsi="Times New Roman" w:cs="Times New Roman"/>
                <w:sz w:val="24"/>
                <w:szCs w:val="24"/>
                <w:lang w:eastAsia="ru-RU"/>
              </w:rPr>
            </w:pPr>
            <w:r w:rsidRPr="0004462C">
              <w:rPr>
                <w:rFonts w:ascii="Times New Roman" w:eastAsia="Times New Roman" w:hAnsi="Times New Roman" w:cs="Times New Roman"/>
                <w:sz w:val="24"/>
                <w:szCs w:val="24"/>
                <w:lang w:eastAsia="ru-RU"/>
              </w:rPr>
              <w:t>21 785,2</w:t>
            </w:r>
          </w:p>
        </w:tc>
        <w:tc>
          <w:tcPr>
            <w:tcW w:w="539" w:type="pct"/>
            <w:tcBorders>
              <w:top w:val="single" w:sz="4" w:space="0" w:color="auto"/>
              <w:left w:val="single" w:sz="4" w:space="0" w:color="auto"/>
              <w:bottom w:val="single" w:sz="4" w:space="0" w:color="auto"/>
              <w:right w:val="single" w:sz="4" w:space="0" w:color="auto"/>
            </w:tcBorders>
          </w:tcPr>
          <w:p w14:paraId="1F3C55BE" w14:textId="3C35FEBE" w:rsidR="00E310E0" w:rsidRPr="00043B7C" w:rsidRDefault="00043B7C" w:rsidP="00E310E0">
            <w:pPr>
              <w:spacing w:after="0" w:line="240" w:lineRule="auto"/>
              <w:jc w:val="center"/>
              <w:rPr>
                <w:rFonts w:ascii="Times New Roman" w:eastAsia="Times New Roman" w:hAnsi="Times New Roman" w:cs="Times New Roman"/>
                <w:sz w:val="24"/>
                <w:szCs w:val="24"/>
                <w:lang w:eastAsia="ru-RU"/>
              </w:rPr>
            </w:pPr>
            <w:r w:rsidRPr="00043B7C">
              <w:rPr>
                <w:rFonts w:ascii="Times New Roman" w:eastAsia="Times New Roman" w:hAnsi="Times New Roman" w:cs="Times New Roman"/>
                <w:sz w:val="24"/>
                <w:szCs w:val="24"/>
                <w:lang w:eastAsia="ru-RU"/>
              </w:rPr>
              <w:t>16 010,2</w:t>
            </w:r>
          </w:p>
          <w:p w14:paraId="4D43DC3C" w14:textId="1A1933ED" w:rsidR="00E310E0" w:rsidRPr="00EC6997" w:rsidRDefault="00E310E0" w:rsidP="00E310E0">
            <w:pPr>
              <w:spacing w:after="0" w:line="240" w:lineRule="auto"/>
              <w:jc w:val="center"/>
              <w:rPr>
                <w:rFonts w:ascii="Times New Roman" w:eastAsia="Times New Roman" w:hAnsi="Times New Roman" w:cs="Times New Roman"/>
                <w:color w:val="FF0000"/>
                <w:sz w:val="20"/>
                <w:szCs w:val="20"/>
                <w:lang w:eastAsia="ru-RU"/>
              </w:rPr>
            </w:pPr>
            <w:r w:rsidRPr="00043B7C">
              <w:rPr>
                <w:rFonts w:ascii="Times New Roman" w:eastAsia="Times New Roman" w:hAnsi="Times New Roman" w:cs="Times New Roman"/>
                <w:sz w:val="24"/>
                <w:szCs w:val="24"/>
                <w:lang w:eastAsia="ru-RU"/>
              </w:rPr>
              <w:t xml:space="preserve"> </w:t>
            </w:r>
            <w:r w:rsidRPr="00043B7C">
              <w:rPr>
                <w:rFonts w:ascii="Times New Roman" w:eastAsia="Times New Roman" w:hAnsi="Times New Roman" w:cs="Times New Roman"/>
                <w:sz w:val="20"/>
                <w:szCs w:val="20"/>
                <w:lang w:eastAsia="ru-RU"/>
              </w:rPr>
              <w:t>(</w:t>
            </w:r>
            <w:r w:rsidR="005D0F86" w:rsidRPr="00043B7C">
              <w:rPr>
                <w:rFonts w:ascii="Times New Roman" w:eastAsia="Times New Roman" w:hAnsi="Times New Roman" w:cs="Times New Roman"/>
                <w:sz w:val="20"/>
                <w:szCs w:val="20"/>
                <w:lang w:eastAsia="ru-RU"/>
              </w:rPr>
              <w:t>9</w:t>
            </w:r>
            <w:r w:rsidRPr="00043B7C">
              <w:rPr>
                <w:rFonts w:ascii="Times New Roman" w:eastAsia="Times New Roman" w:hAnsi="Times New Roman" w:cs="Times New Roman"/>
                <w:sz w:val="20"/>
                <w:szCs w:val="20"/>
                <w:lang w:eastAsia="ru-RU"/>
              </w:rPr>
              <w:t xml:space="preserve"> мес.)</w:t>
            </w:r>
          </w:p>
        </w:tc>
      </w:tr>
      <w:tr w:rsidR="00EC6997" w:rsidRPr="00EC6997" w14:paraId="2B7DE326" w14:textId="77777777" w:rsidTr="003038C5">
        <w:trPr>
          <w:trHeight w:val="302"/>
        </w:trPr>
        <w:tc>
          <w:tcPr>
            <w:tcW w:w="2339" w:type="pct"/>
            <w:tcBorders>
              <w:top w:val="single" w:sz="4" w:space="0" w:color="auto"/>
              <w:left w:val="single" w:sz="4" w:space="0" w:color="auto"/>
              <w:bottom w:val="single" w:sz="4" w:space="0" w:color="auto"/>
              <w:right w:val="single" w:sz="4" w:space="0" w:color="auto"/>
            </w:tcBorders>
            <w:vAlign w:val="center"/>
          </w:tcPr>
          <w:p w14:paraId="182230D9" w14:textId="77777777" w:rsidR="00E310E0" w:rsidRPr="00F34C9C" w:rsidRDefault="00E310E0" w:rsidP="00E310E0">
            <w:pPr>
              <w:spacing w:after="0" w:line="240" w:lineRule="auto"/>
              <w:rPr>
                <w:rFonts w:ascii="Times New Roman" w:eastAsia="Times New Roman" w:hAnsi="Times New Roman" w:cs="Times New Roman"/>
                <w:sz w:val="24"/>
                <w:szCs w:val="24"/>
                <w:lang w:eastAsia="ru-RU"/>
              </w:rPr>
            </w:pPr>
            <w:r w:rsidRPr="00F34C9C">
              <w:rPr>
                <w:rFonts w:ascii="Times New Roman" w:eastAsia="Times New Roman" w:hAnsi="Times New Roman" w:cs="Times New Roman"/>
                <w:sz w:val="24"/>
                <w:szCs w:val="24"/>
                <w:lang w:eastAsia="ru-RU"/>
              </w:rPr>
              <w:t>Фонд заработной платы по крупным и средним организациям (вкл. организации с численностью до 15 человек)</w:t>
            </w:r>
          </w:p>
        </w:tc>
        <w:tc>
          <w:tcPr>
            <w:tcW w:w="472" w:type="pct"/>
            <w:tcBorders>
              <w:top w:val="single" w:sz="4" w:space="0" w:color="auto"/>
              <w:left w:val="single" w:sz="4" w:space="0" w:color="auto"/>
              <w:bottom w:val="single" w:sz="4" w:space="0" w:color="auto"/>
              <w:right w:val="single" w:sz="4" w:space="0" w:color="auto"/>
            </w:tcBorders>
            <w:vAlign w:val="center"/>
          </w:tcPr>
          <w:p w14:paraId="72B8A096" w14:textId="77777777" w:rsidR="00E310E0" w:rsidRPr="00F34C9C" w:rsidRDefault="00E310E0" w:rsidP="00E310E0">
            <w:pPr>
              <w:spacing w:after="0" w:line="240" w:lineRule="auto"/>
              <w:jc w:val="center"/>
              <w:rPr>
                <w:rFonts w:ascii="Times New Roman" w:eastAsia="Times New Roman" w:hAnsi="Times New Roman" w:cs="Times New Roman"/>
                <w:sz w:val="20"/>
                <w:szCs w:val="20"/>
                <w:lang w:eastAsia="ru-RU"/>
              </w:rPr>
            </w:pPr>
            <w:r w:rsidRPr="00F34C9C">
              <w:rPr>
                <w:rFonts w:ascii="Times New Roman" w:eastAsia="Times New Roman" w:hAnsi="Times New Roman" w:cs="Times New Roman"/>
                <w:sz w:val="20"/>
                <w:szCs w:val="20"/>
                <w:lang w:eastAsia="ru-RU"/>
              </w:rPr>
              <w:t>млн. рублей</w:t>
            </w:r>
          </w:p>
        </w:tc>
        <w:tc>
          <w:tcPr>
            <w:tcW w:w="550" w:type="pct"/>
            <w:tcBorders>
              <w:top w:val="single" w:sz="4" w:space="0" w:color="auto"/>
              <w:left w:val="single" w:sz="4" w:space="0" w:color="auto"/>
              <w:bottom w:val="single" w:sz="4" w:space="0" w:color="auto"/>
              <w:right w:val="single" w:sz="4" w:space="0" w:color="auto"/>
            </w:tcBorders>
            <w:noWrap/>
            <w:vAlign w:val="center"/>
          </w:tcPr>
          <w:p w14:paraId="2FF59DB1" w14:textId="144691D8" w:rsidR="00E310E0" w:rsidRPr="009034EE" w:rsidRDefault="009034EE" w:rsidP="00E310E0">
            <w:pPr>
              <w:spacing w:after="0" w:line="240" w:lineRule="auto"/>
              <w:jc w:val="center"/>
              <w:rPr>
                <w:rFonts w:ascii="Times New Roman" w:eastAsia="Times New Roman" w:hAnsi="Times New Roman" w:cs="Times New Roman"/>
                <w:sz w:val="24"/>
                <w:szCs w:val="24"/>
                <w:lang w:eastAsia="ru-RU"/>
              </w:rPr>
            </w:pPr>
            <w:r w:rsidRPr="009034EE">
              <w:rPr>
                <w:rFonts w:ascii="Times New Roman" w:eastAsia="Times New Roman" w:hAnsi="Times New Roman" w:cs="Times New Roman"/>
                <w:sz w:val="24"/>
                <w:szCs w:val="24"/>
                <w:lang w:eastAsia="ru-RU"/>
              </w:rPr>
              <w:t>15 396,9</w:t>
            </w:r>
          </w:p>
        </w:tc>
        <w:tc>
          <w:tcPr>
            <w:tcW w:w="550" w:type="pct"/>
            <w:tcBorders>
              <w:top w:val="single" w:sz="4" w:space="0" w:color="auto"/>
              <w:left w:val="single" w:sz="4" w:space="0" w:color="auto"/>
              <w:bottom w:val="single" w:sz="4" w:space="0" w:color="auto"/>
              <w:right w:val="single" w:sz="4" w:space="0" w:color="auto"/>
            </w:tcBorders>
            <w:noWrap/>
            <w:vAlign w:val="center"/>
          </w:tcPr>
          <w:p w14:paraId="7CAF6B3C" w14:textId="3CCBB39A" w:rsidR="00E310E0" w:rsidRPr="009034EE" w:rsidRDefault="009034EE" w:rsidP="00E310E0">
            <w:pPr>
              <w:spacing w:after="0" w:line="240" w:lineRule="auto"/>
              <w:jc w:val="center"/>
              <w:rPr>
                <w:rFonts w:ascii="Times New Roman" w:eastAsia="Times New Roman" w:hAnsi="Times New Roman" w:cs="Times New Roman"/>
                <w:sz w:val="24"/>
                <w:szCs w:val="24"/>
                <w:lang w:eastAsia="ru-RU"/>
              </w:rPr>
            </w:pPr>
            <w:r w:rsidRPr="009034EE">
              <w:rPr>
                <w:rFonts w:ascii="Times New Roman" w:eastAsia="Times New Roman" w:hAnsi="Times New Roman" w:cs="Times New Roman"/>
                <w:sz w:val="24"/>
                <w:szCs w:val="24"/>
                <w:lang w:eastAsia="ru-RU"/>
              </w:rPr>
              <w:t>16 948,1</w:t>
            </w:r>
          </w:p>
        </w:tc>
        <w:tc>
          <w:tcPr>
            <w:tcW w:w="550" w:type="pct"/>
            <w:tcBorders>
              <w:top w:val="single" w:sz="4" w:space="0" w:color="auto"/>
              <w:left w:val="single" w:sz="4" w:space="0" w:color="auto"/>
              <w:bottom w:val="single" w:sz="4" w:space="0" w:color="auto"/>
              <w:right w:val="single" w:sz="4" w:space="0" w:color="auto"/>
            </w:tcBorders>
            <w:noWrap/>
            <w:vAlign w:val="center"/>
          </w:tcPr>
          <w:p w14:paraId="70B1D820" w14:textId="13FE38DE" w:rsidR="00E310E0" w:rsidRPr="009034EE" w:rsidRDefault="009034EE" w:rsidP="00E310E0">
            <w:pPr>
              <w:spacing w:after="0" w:line="240" w:lineRule="auto"/>
              <w:jc w:val="center"/>
              <w:rPr>
                <w:rFonts w:ascii="Times New Roman" w:eastAsia="Times New Roman" w:hAnsi="Times New Roman" w:cs="Times New Roman"/>
                <w:sz w:val="24"/>
                <w:szCs w:val="24"/>
                <w:lang w:eastAsia="ru-RU"/>
              </w:rPr>
            </w:pPr>
            <w:r w:rsidRPr="009034EE">
              <w:rPr>
                <w:rFonts w:ascii="Times New Roman" w:eastAsia="Times New Roman" w:hAnsi="Times New Roman" w:cs="Times New Roman"/>
                <w:sz w:val="24"/>
                <w:szCs w:val="24"/>
                <w:lang w:eastAsia="ru-RU"/>
              </w:rPr>
              <w:t>19 253,00</w:t>
            </w:r>
          </w:p>
        </w:tc>
        <w:tc>
          <w:tcPr>
            <w:tcW w:w="539" w:type="pct"/>
            <w:tcBorders>
              <w:top w:val="single" w:sz="4" w:space="0" w:color="auto"/>
              <w:left w:val="single" w:sz="4" w:space="0" w:color="auto"/>
              <w:bottom w:val="single" w:sz="4" w:space="0" w:color="auto"/>
              <w:right w:val="single" w:sz="4" w:space="0" w:color="auto"/>
            </w:tcBorders>
            <w:vAlign w:val="center"/>
          </w:tcPr>
          <w:p w14:paraId="7257BA5E" w14:textId="1FDCBC05" w:rsidR="001410C3" w:rsidRPr="00043B7C" w:rsidRDefault="00043B7C" w:rsidP="00E310E0">
            <w:pPr>
              <w:spacing w:after="0" w:line="240" w:lineRule="auto"/>
              <w:jc w:val="center"/>
              <w:rPr>
                <w:rFonts w:ascii="Times New Roman" w:eastAsia="Times New Roman" w:hAnsi="Times New Roman" w:cs="Times New Roman"/>
                <w:sz w:val="24"/>
                <w:szCs w:val="20"/>
                <w:lang w:eastAsia="ru-RU"/>
              </w:rPr>
            </w:pPr>
            <w:r w:rsidRPr="00043B7C">
              <w:rPr>
                <w:rFonts w:ascii="Times New Roman" w:eastAsia="Times New Roman" w:hAnsi="Times New Roman" w:cs="Times New Roman"/>
                <w:sz w:val="24"/>
                <w:szCs w:val="20"/>
                <w:lang w:eastAsia="ru-RU"/>
              </w:rPr>
              <w:t>14 130,4</w:t>
            </w:r>
          </w:p>
          <w:p w14:paraId="04C8EECD" w14:textId="548F95D8" w:rsidR="00E310E0" w:rsidRPr="00EC6997" w:rsidRDefault="00E310E0" w:rsidP="00E310E0">
            <w:pPr>
              <w:spacing w:after="0" w:line="240" w:lineRule="auto"/>
              <w:jc w:val="center"/>
              <w:rPr>
                <w:rFonts w:ascii="Times New Roman" w:eastAsia="Times New Roman" w:hAnsi="Times New Roman" w:cs="Times New Roman"/>
                <w:color w:val="FF0000"/>
                <w:sz w:val="20"/>
                <w:szCs w:val="20"/>
                <w:lang w:eastAsia="ru-RU"/>
              </w:rPr>
            </w:pPr>
            <w:r w:rsidRPr="00043B7C">
              <w:rPr>
                <w:rFonts w:ascii="Times New Roman" w:eastAsia="Times New Roman" w:hAnsi="Times New Roman" w:cs="Times New Roman"/>
                <w:sz w:val="20"/>
                <w:szCs w:val="20"/>
                <w:lang w:eastAsia="ru-RU"/>
              </w:rPr>
              <w:t>(</w:t>
            </w:r>
            <w:r w:rsidR="005D0F86" w:rsidRPr="00043B7C">
              <w:rPr>
                <w:rFonts w:ascii="Times New Roman" w:eastAsia="Times New Roman" w:hAnsi="Times New Roman" w:cs="Times New Roman"/>
                <w:sz w:val="20"/>
                <w:szCs w:val="20"/>
                <w:lang w:eastAsia="ru-RU"/>
              </w:rPr>
              <w:t>9</w:t>
            </w:r>
            <w:r w:rsidRPr="00043B7C">
              <w:rPr>
                <w:rFonts w:ascii="Times New Roman" w:eastAsia="Times New Roman" w:hAnsi="Times New Roman" w:cs="Times New Roman"/>
                <w:sz w:val="20"/>
                <w:szCs w:val="20"/>
                <w:lang w:eastAsia="ru-RU"/>
              </w:rPr>
              <w:t xml:space="preserve"> мес.)</w:t>
            </w:r>
          </w:p>
        </w:tc>
      </w:tr>
      <w:tr w:rsidR="00EC6997" w:rsidRPr="00EC6997" w14:paraId="7F244303" w14:textId="77777777" w:rsidTr="003038C5">
        <w:trPr>
          <w:trHeight w:val="32"/>
        </w:trPr>
        <w:tc>
          <w:tcPr>
            <w:tcW w:w="2339" w:type="pct"/>
            <w:tcBorders>
              <w:top w:val="single" w:sz="4" w:space="0" w:color="auto"/>
              <w:left w:val="single" w:sz="4" w:space="0" w:color="auto"/>
              <w:bottom w:val="single" w:sz="4" w:space="0" w:color="auto"/>
              <w:right w:val="single" w:sz="4" w:space="0" w:color="auto"/>
            </w:tcBorders>
            <w:vAlign w:val="center"/>
          </w:tcPr>
          <w:p w14:paraId="177FF6E2" w14:textId="77777777" w:rsidR="00E310E0" w:rsidRPr="00F34C9C" w:rsidRDefault="00E310E0" w:rsidP="00E310E0">
            <w:pPr>
              <w:spacing w:after="0" w:line="240" w:lineRule="auto"/>
              <w:rPr>
                <w:rFonts w:ascii="Times New Roman" w:eastAsia="Times New Roman" w:hAnsi="Times New Roman" w:cs="Times New Roman"/>
                <w:sz w:val="8"/>
                <w:szCs w:val="8"/>
                <w:lang w:eastAsia="ru-RU"/>
              </w:rPr>
            </w:pPr>
            <w:r w:rsidRPr="00F34C9C">
              <w:rPr>
                <w:rFonts w:ascii="Times New Roman" w:eastAsia="Times New Roman" w:hAnsi="Times New Roman" w:cs="Times New Roman"/>
                <w:sz w:val="24"/>
                <w:szCs w:val="24"/>
                <w:lang w:eastAsia="ru-RU"/>
              </w:rPr>
              <w:t>Фонд заработной платы по малым предприятиям (включая микропредприятия)</w:t>
            </w:r>
          </w:p>
        </w:tc>
        <w:tc>
          <w:tcPr>
            <w:tcW w:w="472" w:type="pct"/>
            <w:tcBorders>
              <w:top w:val="single" w:sz="4" w:space="0" w:color="auto"/>
              <w:left w:val="single" w:sz="4" w:space="0" w:color="auto"/>
              <w:bottom w:val="single" w:sz="4" w:space="0" w:color="auto"/>
              <w:right w:val="single" w:sz="4" w:space="0" w:color="auto"/>
            </w:tcBorders>
            <w:vAlign w:val="center"/>
          </w:tcPr>
          <w:p w14:paraId="232EF9EB" w14:textId="77777777" w:rsidR="00E310E0" w:rsidRPr="00F34C9C" w:rsidRDefault="00E310E0" w:rsidP="00E310E0">
            <w:pPr>
              <w:spacing w:after="0" w:line="240" w:lineRule="auto"/>
              <w:jc w:val="center"/>
              <w:rPr>
                <w:rFonts w:ascii="Times New Roman" w:eastAsia="Times New Roman" w:hAnsi="Times New Roman" w:cs="Times New Roman"/>
                <w:sz w:val="20"/>
                <w:szCs w:val="20"/>
                <w:lang w:eastAsia="ru-RU"/>
              </w:rPr>
            </w:pPr>
            <w:r w:rsidRPr="00F34C9C">
              <w:rPr>
                <w:rFonts w:ascii="Times New Roman" w:eastAsia="Times New Roman" w:hAnsi="Times New Roman" w:cs="Times New Roman"/>
                <w:sz w:val="20"/>
                <w:szCs w:val="20"/>
                <w:lang w:eastAsia="ru-RU"/>
              </w:rPr>
              <w:t>млн. рублей</w:t>
            </w:r>
          </w:p>
        </w:tc>
        <w:tc>
          <w:tcPr>
            <w:tcW w:w="550" w:type="pct"/>
            <w:tcBorders>
              <w:top w:val="single" w:sz="4" w:space="0" w:color="auto"/>
              <w:left w:val="single" w:sz="4" w:space="0" w:color="auto"/>
              <w:bottom w:val="single" w:sz="4" w:space="0" w:color="auto"/>
              <w:right w:val="single" w:sz="4" w:space="0" w:color="auto"/>
            </w:tcBorders>
            <w:noWrap/>
            <w:vAlign w:val="center"/>
          </w:tcPr>
          <w:p w14:paraId="5C368097" w14:textId="3BF95379" w:rsidR="00E310E0" w:rsidRPr="009034EE" w:rsidRDefault="009034EE" w:rsidP="00E310E0">
            <w:pPr>
              <w:spacing w:after="0" w:line="240" w:lineRule="auto"/>
              <w:jc w:val="center"/>
              <w:rPr>
                <w:rFonts w:ascii="Times New Roman" w:eastAsia="Times New Roman" w:hAnsi="Times New Roman" w:cs="Times New Roman"/>
                <w:sz w:val="24"/>
                <w:szCs w:val="24"/>
                <w:lang w:eastAsia="ru-RU"/>
              </w:rPr>
            </w:pPr>
            <w:r w:rsidRPr="009034EE">
              <w:rPr>
                <w:rFonts w:ascii="Times New Roman" w:eastAsia="Times New Roman" w:hAnsi="Times New Roman" w:cs="Times New Roman"/>
                <w:sz w:val="24"/>
                <w:szCs w:val="24"/>
                <w:lang w:eastAsia="ru-RU"/>
              </w:rPr>
              <w:t>1 895,2</w:t>
            </w:r>
          </w:p>
        </w:tc>
        <w:tc>
          <w:tcPr>
            <w:tcW w:w="550" w:type="pct"/>
            <w:tcBorders>
              <w:top w:val="single" w:sz="4" w:space="0" w:color="auto"/>
              <w:left w:val="single" w:sz="4" w:space="0" w:color="auto"/>
              <w:bottom w:val="single" w:sz="4" w:space="0" w:color="auto"/>
              <w:right w:val="single" w:sz="4" w:space="0" w:color="auto"/>
            </w:tcBorders>
            <w:noWrap/>
            <w:vAlign w:val="center"/>
          </w:tcPr>
          <w:p w14:paraId="31F000FD" w14:textId="2AEDA4A3" w:rsidR="00E310E0" w:rsidRPr="009034EE" w:rsidRDefault="009034EE" w:rsidP="00E310E0">
            <w:pPr>
              <w:spacing w:after="0" w:line="240" w:lineRule="auto"/>
              <w:jc w:val="center"/>
              <w:rPr>
                <w:rFonts w:ascii="Times New Roman" w:eastAsia="Times New Roman" w:hAnsi="Times New Roman" w:cs="Times New Roman"/>
                <w:sz w:val="24"/>
                <w:szCs w:val="24"/>
                <w:lang w:eastAsia="ru-RU"/>
              </w:rPr>
            </w:pPr>
            <w:r w:rsidRPr="009034EE">
              <w:rPr>
                <w:rFonts w:ascii="Times New Roman" w:eastAsia="Times New Roman" w:hAnsi="Times New Roman" w:cs="Times New Roman"/>
                <w:sz w:val="24"/>
                <w:szCs w:val="24"/>
                <w:lang w:eastAsia="ru-RU"/>
              </w:rPr>
              <w:t>2 301,3</w:t>
            </w:r>
          </w:p>
        </w:tc>
        <w:tc>
          <w:tcPr>
            <w:tcW w:w="550" w:type="pct"/>
            <w:tcBorders>
              <w:top w:val="single" w:sz="4" w:space="0" w:color="auto"/>
              <w:left w:val="single" w:sz="4" w:space="0" w:color="auto"/>
              <w:bottom w:val="single" w:sz="4" w:space="0" w:color="auto"/>
              <w:right w:val="single" w:sz="4" w:space="0" w:color="auto"/>
            </w:tcBorders>
            <w:noWrap/>
            <w:vAlign w:val="center"/>
          </w:tcPr>
          <w:p w14:paraId="5F62C579" w14:textId="7985EACD" w:rsidR="00E310E0" w:rsidRPr="009034EE" w:rsidRDefault="009034EE" w:rsidP="00E310E0">
            <w:pPr>
              <w:spacing w:after="0" w:line="240" w:lineRule="auto"/>
              <w:jc w:val="center"/>
              <w:rPr>
                <w:rFonts w:ascii="Times New Roman" w:eastAsia="Times New Roman" w:hAnsi="Times New Roman" w:cs="Times New Roman"/>
                <w:sz w:val="24"/>
                <w:szCs w:val="24"/>
                <w:lang w:eastAsia="ru-RU"/>
              </w:rPr>
            </w:pPr>
            <w:r w:rsidRPr="009034EE">
              <w:rPr>
                <w:rFonts w:ascii="Times New Roman" w:eastAsia="Times New Roman" w:hAnsi="Times New Roman" w:cs="Times New Roman"/>
                <w:sz w:val="24"/>
                <w:szCs w:val="24"/>
                <w:lang w:eastAsia="ru-RU"/>
              </w:rPr>
              <w:t>2 532,2</w:t>
            </w:r>
          </w:p>
        </w:tc>
        <w:tc>
          <w:tcPr>
            <w:tcW w:w="539" w:type="pct"/>
            <w:tcBorders>
              <w:top w:val="single" w:sz="4" w:space="0" w:color="auto"/>
              <w:left w:val="single" w:sz="4" w:space="0" w:color="auto"/>
              <w:bottom w:val="single" w:sz="4" w:space="0" w:color="auto"/>
              <w:right w:val="single" w:sz="4" w:space="0" w:color="auto"/>
            </w:tcBorders>
            <w:vAlign w:val="center"/>
          </w:tcPr>
          <w:p w14:paraId="5416F5F9" w14:textId="28872EA9" w:rsidR="003C36E7" w:rsidRPr="00043B7C" w:rsidRDefault="00043B7C" w:rsidP="00E310E0">
            <w:pPr>
              <w:spacing w:after="0" w:line="240" w:lineRule="auto"/>
              <w:jc w:val="center"/>
              <w:rPr>
                <w:rFonts w:ascii="Times New Roman" w:eastAsia="Times New Roman" w:hAnsi="Times New Roman" w:cs="Times New Roman"/>
                <w:sz w:val="24"/>
                <w:szCs w:val="20"/>
                <w:lang w:eastAsia="ru-RU"/>
              </w:rPr>
            </w:pPr>
            <w:r w:rsidRPr="00043B7C">
              <w:rPr>
                <w:rFonts w:ascii="Times New Roman" w:eastAsia="Times New Roman" w:hAnsi="Times New Roman" w:cs="Times New Roman"/>
                <w:sz w:val="24"/>
                <w:szCs w:val="20"/>
                <w:lang w:eastAsia="ru-RU"/>
              </w:rPr>
              <w:t>1 879,8</w:t>
            </w:r>
          </w:p>
          <w:p w14:paraId="5978821C" w14:textId="58C17C96" w:rsidR="00E310E0" w:rsidRPr="00EC6997" w:rsidRDefault="00E310E0" w:rsidP="00E310E0">
            <w:pPr>
              <w:spacing w:after="0" w:line="240" w:lineRule="auto"/>
              <w:jc w:val="center"/>
              <w:rPr>
                <w:rFonts w:ascii="Times New Roman" w:eastAsia="Times New Roman" w:hAnsi="Times New Roman" w:cs="Times New Roman"/>
                <w:color w:val="FF0000"/>
                <w:sz w:val="20"/>
                <w:szCs w:val="20"/>
                <w:lang w:eastAsia="ru-RU"/>
              </w:rPr>
            </w:pPr>
            <w:r w:rsidRPr="00043B7C">
              <w:rPr>
                <w:rFonts w:ascii="Times New Roman" w:eastAsia="Times New Roman" w:hAnsi="Times New Roman" w:cs="Times New Roman"/>
                <w:sz w:val="20"/>
                <w:szCs w:val="20"/>
                <w:lang w:eastAsia="ru-RU"/>
              </w:rPr>
              <w:t>(</w:t>
            </w:r>
            <w:r w:rsidR="005D0F86" w:rsidRPr="00043B7C">
              <w:rPr>
                <w:rFonts w:ascii="Times New Roman" w:eastAsia="Times New Roman" w:hAnsi="Times New Roman" w:cs="Times New Roman"/>
                <w:sz w:val="20"/>
                <w:szCs w:val="20"/>
                <w:lang w:eastAsia="ru-RU"/>
              </w:rPr>
              <w:t>9</w:t>
            </w:r>
            <w:r w:rsidRPr="00043B7C">
              <w:rPr>
                <w:rFonts w:ascii="Times New Roman" w:eastAsia="Times New Roman" w:hAnsi="Times New Roman" w:cs="Times New Roman"/>
                <w:sz w:val="20"/>
                <w:szCs w:val="20"/>
                <w:lang w:eastAsia="ru-RU"/>
              </w:rPr>
              <w:t xml:space="preserve"> мес.)</w:t>
            </w:r>
          </w:p>
        </w:tc>
      </w:tr>
      <w:tr w:rsidR="00EC6997" w:rsidRPr="00EC6997" w14:paraId="59D27C22" w14:textId="77777777" w:rsidTr="003038C5">
        <w:trPr>
          <w:trHeight w:val="303"/>
        </w:trPr>
        <w:tc>
          <w:tcPr>
            <w:tcW w:w="2339" w:type="pct"/>
            <w:tcBorders>
              <w:top w:val="single" w:sz="4" w:space="0" w:color="auto"/>
              <w:left w:val="single" w:sz="4" w:space="0" w:color="auto"/>
              <w:bottom w:val="single" w:sz="4" w:space="0" w:color="auto"/>
              <w:right w:val="single" w:sz="4" w:space="0" w:color="auto"/>
            </w:tcBorders>
            <w:vAlign w:val="center"/>
            <w:hideMark/>
          </w:tcPr>
          <w:p w14:paraId="2D2BB7F0" w14:textId="77777777" w:rsidR="00E310E0" w:rsidRPr="00F34C9C" w:rsidRDefault="00E310E0" w:rsidP="00E310E0">
            <w:pPr>
              <w:spacing w:after="0" w:line="240" w:lineRule="auto"/>
              <w:rPr>
                <w:rFonts w:ascii="Times New Roman" w:eastAsia="Times New Roman" w:hAnsi="Times New Roman" w:cs="Times New Roman"/>
                <w:sz w:val="24"/>
                <w:szCs w:val="24"/>
                <w:lang w:eastAsia="ru-RU"/>
              </w:rPr>
            </w:pPr>
            <w:r w:rsidRPr="00F34C9C">
              <w:rPr>
                <w:rFonts w:ascii="Times New Roman" w:eastAsia="Times New Roman" w:hAnsi="Times New Roman" w:cs="Times New Roman"/>
                <w:sz w:val="24"/>
                <w:szCs w:val="24"/>
                <w:lang w:eastAsia="ru-RU"/>
              </w:rPr>
              <w:t>Среднемесячная номинальная начисленная зарплата работников (по полному кругу организаций)</w:t>
            </w:r>
          </w:p>
        </w:tc>
        <w:tc>
          <w:tcPr>
            <w:tcW w:w="472" w:type="pct"/>
            <w:tcBorders>
              <w:top w:val="single" w:sz="4" w:space="0" w:color="auto"/>
              <w:left w:val="single" w:sz="4" w:space="0" w:color="auto"/>
              <w:bottom w:val="single" w:sz="4" w:space="0" w:color="auto"/>
              <w:right w:val="single" w:sz="4" w:space="0" w:color="auto"/>
            </w:tcBorders>
            <w:vAlign w:val="center"/>
            <w:hideMark/>
          </w:tcPr>
          <w:p w14:paraId="013C30C2" w14:textId="77777777" w:rsidR="00E310E0" w:rsidRPr="00F34C9C" w:rsidRDefault="00E310E0" w:rsidP="00E310E0">
            <w:pPr>
              <w:spacing w:after="0" w:line="240" w:lineRule="auto"/>
              <w:jc w:val="center"/>
              <w:rPr>
                <w:rFonts w:ascii="Times New Roman" w:eastAsia="Times New Roman" w:hAnsi="Times New Roman" w:cs="Times New Roman"/>
                <w:sz w:val="20"/>
                <w:szCs w:val="20"/>
                <w:lang w:eastAsia="ru-RU"/>
              </w:rPr>
            </w:pPr>
            <w:r w:rsidRPr="00F34C9C">
              <w:rPr>
                <w:rFonts w:ascii="Times New Roman" w:eastAsia="Times New Roman" w:hAnsi="Times New Roman" w:cs="Times New Roman"/>
                <w:sz w:val="20"/>
                <w:szCs w:val="20"/>
                <w:lang w:eastAsia="ru-RU"/>
              </w:rPr>
              <w:t>рубль</w:t>
            </w:r>
          </w:p>
        </w:tc>
        <w:tc>
          <w:tcPr>
            <w:tcW w:w="550" w:type="pct"/>
            <w:tcBorders>
              <w:top w:val="single" w:sz="4" w:space="0" w:color="auto"/>
              <w:left w:val="single" w:sz="4" w:space="0" w:color="auto"/>
              <w:bottom w:val="single" w:sz="4" w:space="0" w:color="auto"/>
              <w:right w:val="single" w:sz="4" w:space="0" w:color="auto"/>
            </w:tcBorders>
            <w:noWrap/>
            <w:vAlign w:val="center"/>
          </w:tcPr>
          <w:p w14:paraId="7D272949" w14:textId="72E37B7D" w:rsidR="00E310E0" w:rsidRPr="009034EE" w:rsidRDefault="009034EE" w:rsidP="00E310E0">
            <w:pPr>
              <w:spacing w:after="0" w:line="240" w:lineRule="auto"/>
              <w:jc w:val="center"/>
              <w:rPr>
                <w:rFonts w:ascii="Times New Roman" w:eastAsia="Times New Roman" w:hAnsi="Times New Roman" w:cs="Times New Roman"/>
                <w:sz w:val="24"/>
                <w:szCs w:val="24"/>
                <w:lang w:eastAsia="ru-RU"/>
              </w:rPr>
            </w:pPr>
            <w:r w:rsidRPr="009034EE">
              <w:rPr>
                <w:rFonts w:ascii="Times New Roman" w:eastAsia="Times New Roman" w:hAnsi="Times New Roman" w:cs="Times New Roman"/>
                <w:sz w:val="24"/>
                <w:szCs w:val="24"/>
                <w:lang w:eastAsia="ru-RU"/>
              </w:rPr>
              <w:t>67 882,4</w:t>
            </w:r>
          </w:p>
        </w:tc>
        <w:tc>
          <w:tcPr>
            <w:tcW w:w="550" w:type="pct"/>
            <w:tcBorders>
              <w:top w:val="single" w:sz="4" w:space="0" w:color="auto"/>
              <w:left w:val="single" w:sz="4" w:space="0" w:color="auto"/>
              <w:bottom w:val="single" w:sz="4" w:space="0" w:color="auto"/>
              <w:right w:val="single" w:sz="4" w:space="0" w:color="auto"/>
            </w:tcBorders>
            <w:noWrap/>
            <w:vAlign w:val="center"/>
          </w:tcPr>
          <w:p w14:paraId="6267D92B" w14:textId="2CAAFDF4" w:rsidR="00E310E0" w:rsidRPr="009034EE" w:rsidRDefault="009034EE" w:rsidP="00E310E0">
            <w:pPr>
              <w:spacing w:after="0" w:line="240" w:lineRule="auto"/>
              <w:jc w:val="center"/>
              <w:rPr>
                <w:rFonts w:ascii="Times New Roman" w:eastAsia="Times New Roman" w:hAnsi="Times New Roman" w:cs="Times New Roman"/>
                <w:sz w:val="24"/>
                <w:szCs w:val="24"/>
                <w:lang w:eastAsia="ru-RU"/>
              </w:rPr>
            </w:pPr>
            <w:r w:rsidRPr="009034EE">
              <w:rPr>
                <w:rFonts w:ascii="Times New Roman" w:eastAsia="Times New Roman" w:hAnsi="Times New Roman" w:cs="Times New Roman"/>
                <w:sz w:val="24"/>
                <w:szCs w:val="24"/>
                <w:lang w:eastAsia="ru-RU"/>
              </w:rPr>
              <w:t>79 699,7</w:t>
            </w:r>
          </w:p>
        </w:tc>
        <w:tc>
          <w:tcPr>
            <w:tcW w:w="550" w:type="pct"/>
            <w:tcBorders>
              <w:top w:val="single" w:sz="4" w:space="0" w:color="auto"/>
              <w:left w:val="single" w:sz="4" w:space="0" w:color="auto"/>
              <w:bottom w:val="single" w:sz="4" w:space="0" w:color="auto"/>
              <w:right w:val="single" w:sz="4" w:space="0" w:color="auto"/>
            </w:tcBorders>
            <w:noWrap/>
            <w:vAlign w:val="center"/>
          </w:tcPr>
          <w:p w14:paraId="4503318B" w14:textId="0C40C62E" w:rsidR="00E310E0" w:rsidRPr="009034EE" w:rsidRDefault="009034EE" w:rsidP="00E310E0">
            <w:pPr>
              <w:spacing w:after="0" w:line="240" w:lineRule="auto"/>
              <w:jc w:val="center"/>
              <w:rPr>
                <w:rFonts w:ascii="Times New Roman" w:eastAsia="Times New Roman" w:hAnsi="Times New Roman" w:cs="Times New Roman"/>
                <w:sz w:val="24"/>
                <w:szCs w:val="24"/>
                <w:lang w:eastAsia="ru-RU"/>
              </w:rPr>
            </w:pPr>
            <w:r w:rsidRPr="009034EE">
              <w:rPr>
                <w:rFonts w:ascii="Times New Roman" w:eastAsia="Times New Roman" w:hAnsi="Times New Roman" w:cs="Times New Roman"/>
                <w:sz w:val="24"/>
                <w:szCs w:val="24"/>
                <w:lang w:eastAsia="ru-RU"/>
              </w:rPr>
              <w:t>89 368,6</w:t>
            </w:r>
          </w:p>
        </w:tc>
        <w:tc>
          <w:tcPr>
            <w:tcW w:w="539" w:type="pct"/>
            <w:tcBorders>
              <w:top w:val="single" w:sz="4" w:space="0" w:color="auto"/>
              <w:left w:val="single" w:sz="4" w:space="0" w:color="auto"/>
              <w:bottom w:val="single" w:sz="4" w:space="0" w:color="auto"/>
              <w:right w:val="single" w:sz="4" w:space="0" w:color="auto"/>
            </w:tcBorders>
            <w:vAlign w:val="center"/>
          </w:tcPr>
          <w:p w14:paraId="471DECAC" w14:textId="53BAD31A" w:rsidR="00D426E4" w:rsidRPr="00043B7C" w:rsidRDefault="00043B7C" w:rsidP="00E310E0">
            <w:pPr>
              <w:spacing w:after="0" w:line="240" w:lineRule="auto"/>
              <w:jc w:val="center"/>
              <w:rPr>
                <w:rFonts w:ascii="Times New Roman" w:eastAsia="Times New Roman" w:hAnsi="Times New Roman" w:cs="Times New Roman"/>
                <w:sz w:val="24"/>
                <w:szCs w:val="20"/>
                <w:lang w:eastAsia="ru-RU"/>
              </w:rPr>
            </w:pPr>
            <w:r w:rsidRPr="00043B7C">
              <w:rPr>
                <w:rFonts w:ascii="Times New Roman" w:eastAsia="Times New Roman" w:hAnsi="Times New Roman" w:cs="Times New Roman"/>
                <w:sz w:val="24"/>
                <w:szCs w:val="20"/>
                <w:lang w:eastAsia="ru-RU"/>
              </w:rPr>
              <w:t>86 984,12</w:t>
            </w:r>
          </w:p>
          <w:p w14:paraId="11007699" w14:textId="2F951002" w:rsidR="00E310E0" w:rsidRPr="00EC6997" w:rsidRDefault="00E310E0" w:rsidP="00E310E0">
            <w:pPr>
              <w:spacing w:after="0" w:line="240" w:lineRule="auto"/>
              <w:jc w:val="center"/>
              <w:rPr>
                <w:rFonts w:ascii="Times New Roman" w:eastAsia="Times New Roman" w:hAnsi="Times New Roman" w:cs="Times New Roman"/>
                <w:color w:val="FF0000"/>
                <w:sz w:val="20"/>
                <w:szCs w:val="20"/>
                <w:lang w:eastAsia="ru-RU"/>
              </w:rPr>
            </w:pPr>
            <w:r w:rsidRPr="00043B7C">
              <w:rPr>
                <w:rFonts w:ascii="Times New Roman" w:eastAsia="Times New Roman" w:hAnsi="Times New Roman" w:cs="Times New Roman"/>
                <w:sz w:val="20"/>
                <w:szCs w:val="20"/>
                <w:lang w:eastAsia="ru-RU"/>
              </w:rPr>
              <w:t>(</w:t>
            </w:r>
            <w:r w:rsidR="005D0F86" w:rsidRPr="00043B7C">
              <w:rPr>
                <w:rFonts w:ascii="Times New Roman" w:eastAsia="Times New Roman" w:hAnsi="Times New Roman" w:cs="Times New Roman"/>
                <w:sz w:val="20"/>
                <w:szCs w:val="20"/>
                <w:lang w:eastAsia="ru-RU"/>
              </w:rPr>
              <w:t>9</w:t>
            </w:r>
            <w:r w:rsidRPr="00043B7C">
              <w:rPr>
                <w:rFonts w:ascii="Times New Roman" w:eastAsia="Times New Roman" w:hAnsi="Times New Roman" w:cs="Times New Roman"/>
                <w:sz w:val="20"/>
                <w:szCs w:val="20"/>
                <w:lang w:eastAsia="ru-RU"/>
              </w:rPr>
              <w:t xml:space="preserve"> мес.)</w:t>
            </w:r>
          </w:p>
        </w:tc>
      </w:tr>
      <w:tr w:rsidR="00EC6997" w:rsidRPr="00EC6997" w14:paraId="535CE2DA" w14:textId="77777777" w:rsidTr="003038C5">
        <w:trPr>
          <w:trHeight w:val="855"/>
        </w:trPr>
        <w:tc>
          <w:tcPr>
            <w:tcW w:w="2339" w:type="pct"/>
            <w:tcBorders>
              <w:top w:val="single" w:sz="4" w:space="0" w:color="auto"/>
              <w:left w:val="single" w:sz="4" w:space="0" w:color="auto"/>
              <w:bottom w:val="single" w:sz="4" w:space="0" w:color="auto"/>
              <w:right w:val="single" w:sz="4" w:space="0" w:color="auto"/>
            </w:tcBorders>
            <w:vAlign w:val="center"/>
          </w:tcPr>
          <w:p w14:paraId="7AF11929" w14:textId="77777777" w:rsidR="003E5139" w:rsidRPr="009034EE" w:rsidRDefault="003E5139" w:rsidP="003E5139">
            <w:pPr>
              <w:spacing w:after="0" w:line="240" w:lineRule="auto"/>
              <w:rPr>
                <w:rFonts w:ascii="Times New Roman" w:eastAsia="Times New Roman" w:hAnsi="Times New Roman" w:cs="Times New Roman"/>
                <w:sz w:val="24"/>
                <w:szCs w:val="24"/>
                <w:lang w:eastAsia="ru-RU"/>
              </w:rPr>
            </w:pPr>
            <w:r w:rsidRPr="009034EE">
              <w:rPr>
                <w:rFonts w:ascii="Times New Roman" w:eastAsia="Times New Roman" w:hAnsi="Times New Roman" w:cs="Times New Roman"/>
                <w:sz w:val="24"/>
                <w:szCs w:val="24"/>
                <w:lang w:eastAsia="ru-RU"/>
              </w:rPr>
              <w:t>Среднемесячная зарплата работников по крупным и средним организациям (включая организации с численностью до 15 человек)</w:t>
            </w:r>
          </w:p>
        </w:tc>
        <w:tc>
          <w:tcPr>
            <w:tcW w:w="472" w:type="pct"/>
            <w:tcBorders>
              <w:top w:val="single" w:sz="4" w:space="0" w:color="auto"/>
              <w:left w:val="single" w:sz="4" w:space="0" w:color="auto"/>
              <w:bottom w:val="single" w:sz="4" w:space="0" w:color="auto"/>
              <w:right w:val="single" w:sz="4" w:space="0" w:color="auto"/>
            </w:tcBorders>
            <w:vAlign w:val="center"/>
          </w:tcPr>
          <w:p w14:paraId="0E5F40EB" w14:textId="77777777" w:rsidR="003E5139" w:rsidRPr="009034EE" w:rsidRDefault="003E5139" w:rsidP="003E5139">
            <w:pPr>
              <w:spacing w:after="0" w:line="240" w:lineRule="auto"/>
              <w:jc w:val="center"/>
              <w:rPr>
                <w:rFonts w:ascii="Times New Roman" w:eastAsia="Times New Roman" w:hAnsi="Times New Roman" w:cs="Times New Roman"/>
                <w:sz w:val="20"/>
                <w:szCs w:val="20"/>
                <w:lang w:eastAsia="ru-RU"/>
              </w:rPr>
            </w:pPr>
            <w:r w:rsidRPr="009034EE">
              <w:rPr>
                <w:rFonts w:ascii="Times New Roman" w:eastAsia="Times New Roman" w:hAnsi="Times New Roman" w:cs="Times New Roman"/>
                <w:sz w:val="20"/>
                <w:szCs w:val="20"/>
                <w:lang w:eastAsia="ru-RU"/>
              </w:rPr>
              <w:t>рублей</w:t>
            </w:r>
          </w:p>
        </w:tc>
        <w:tc>
          <w:tcPr>
            <w:tcW w:w="550" w:type="pct"/>
            <w:tcBorders>
              <w:top w:val="single" w:sz="4" w:space="0" w:color="auto"/>
              <w:left w:val="single" w:sz="4" w:space="0" w:color="auto"/>
              <w:bottom w:val="single" w:sz="4" w:space="0" w:color="auto"/>
              <w:right w:val="single" w:sz="4" w:space="0" w:color="auto"/>
            </w:tcBorders>
            <w:noWrap/>
            <w:vAlign w:val="center"/>
          </w:tcPr>
          <w:p w14:paraId="774A3722" w14:textId="6EB1D4B5" w:rsidR="003E5139" w:rsidRPr="009034EE" w:rsidRDefault="009034EE" w:rsidP="003E5139">
            <w:pPr>
              <w:spacing w:after="0" w:line="240" w:lineRule="auto"/>
              <w:jc w:val="center"/>
              <w:rPr>
                <w:rFonts w:ascii="Times New Roman" w:eastAsia="Times New Roman" w:hAnsi="Times New Roman" w:cs="Times New Roman"/>
                <w:sz w:val="24"/>
                <w:szCs w:val="24"/>
                <w:lang w:eastAsia="ru-RU"/>
              </w:rPr>
            </w:pPr>
            <w:r w:rsidRPr="009034EE">
              <w:rPr>
                <w:rFonts w:ascii="Times New Roman" w:eastAsia="Times New Roman" w:hAnsi="Times New Roman" w:cs="Times New Roman"/>
                <w:sz w:val="24"/>
                <w:szCs w:val="24"/>
                <w:lang w:eastAsia="ru-RU"/>
              </w:rPr>
              <w:t>77 513,1</w:t>
            </w:r>
          </w:p>
        </w:tc>
        <w:tc>
          <w:tcPr>
            <w:tcW w:w="550" w:type="pct"/>
            <w:tcBorders>
              <w:top w:val="single" w:sz="4" w:space="0" w:color="auto"/>
              <w:left w:val="single" w:sz="4" w:space="0" w:color="auto"/>
              <w:bottom w:val="single" w:sz="4" w:space="0" w:color="auto"/>
              <w:right w:val="single" w:sz="4" w:space="0" w:color="auto"/>
            </w:tcBorders>
            <w:noWrap/>
            <w:vAlign w:val="center"/>
          </w:tcPr>
          <w:p w14:paraId="7532034B" w14:textId="61E63600" w:rsidR="003E5139" w:rsidRPr="009034EE" w:rsidRDefault="009034EE" w:rsidP="003E5139">
            <w:pPr>
              <w:spacing w:after="0" w:line="240" w:lineRule="auto"/>
              <w:jc w:val="center"/>
              <w:rPr>
                <w:rFonts w:ascii="Times New Roman" w:eastAsia="Times New Roman" w:hAnsi="Times New Roman" w:cs="Times New Roman"/>
                <w:sz w:val="24"/>
                <w:szCs w:val="24"/>
                <w:lang w:eastAsia="ru-RU"/>
              </w:rPr>
            </w:pPr>
            <w:r w:rsidRPr="009034EE">
              <w:rPr>
                <w:rFonts w:ascii="Times New Roman" w:eastAsia="Times New Roman" w:hAnsi="Times New Roman" w:cs="Times New Roman"/>
                <w:sz w:val="24"/>
                <w:szCs w:val="24"/>
                <w:lang w:eastAsia="ru-RU"/>
              </w:rPr>
              <w:t>91 366,4</w:t>
            </w:r>
          </w:p>
        </w:tc>
        <w:tc>
          <w:tcPr>
            <w:tcW w:w="550" w:type="pct"/>
            <w:tcBorders>
              <w:top w:val="single" w:sz="4" w:space="0" w:color="auto"/>
              <w:left w:val="single" w:sz="4" w:space="0" w:color="auto"/>
              <w:bottom w:val="single" w:sz="4" w:space="0" w:color="auto"/>
              <w:right w:val="single" w:sz="4" w:space="0" w:color="auto"/>
            </w:tcBorders>
            <w:noWrap/>
            <w:vAlign w:val="center"/>
          </w:tcPr>
          <w:p w14:paraId="1AB53C79" w14:textId="7747A7EA" w:rsidR="003E5139" w:rsidRPr="009034EE" w:rsidRDefault="009034EE" w:rsidP="003E5139">
            <w:pPr>
              <w:spacing w:after="0" w:line="240" w:lineRule="auto"/>
              <w:jc w:val="center"/>
              <w:rPr>
                <w:rFonts w:ascii="Times New Roman" w:eastAsia="Times New Roman" w:hAnsi="Times New Roman" w:cs="Times New Roman"/>
                <w:sz w:val="24"/>
                <w:szCs w:val="24"/>
                <w:lang w:eastAsia="ru-RU"/>
              </w:rPr>
            </w:pPr>
            <w:r w:rsidRPr="009034EE">
              <w:rPr>
                <w:rFonts w:ascii="Times New Roman" w:eastAsia="Times New Roman" w:hAnsi="Times New Roman" w:cs="Times New Roman"/>
                <w:sz w:val="24"/>
                <w:szCs w:val="24"/>
                <w:lang w:eastAsia="ru-RU"/>
              </w:rPr>
              <w:t>102 814,3</w:t>
            </w:r>
          </w:p>
        </w:tc>
        <w:tc>
          <w:tcPr>
            <w:tcW w:w="539" w:type="pct"/>
            <w:tcBorders>
              <w:top w:val="single" w:sz="4" w:space="0" w:color="auto"/>
              <w:left w:val="single" w:sz="4" w:space="0" w:color="auto"/>
              <w:bottom w:val="single" w:sz="4" w:space="0" w:color="auto"/>
              <w:right w:val="single" w:sz="4" w:space="0" w:color="auto"/>
            </w:tcBorders>
            <w:vAlign w:val="center"/>
          </w:tcPr>
          <w:p w14:paraId="0E1062CE" w14:textId="4DA53E40" w:rsidR="003E5139" w:rsidRPr="00043B7C" w:rsidRDefault="003E5139" w:rsidP="003E5139">
            <w:pPr>
              <w:spacing w:after="0" w:line="240" w:lineRule="auto"/>
              <w:jc w:val="center"/>
              <w:rPr>
                <w:rFonts w:ascii="Times New Roman" w:eastAsia="Times New Roman" w:hAnsi="Times New Roman" w:cs="Times New Roman"/>
                <w:sz w:val="24"/>
                <w:szCs w:val="24"/>
                <w:lang w:eastAsia="ru-RU"/>
              </w:rPr>
            </w:pPr>
          </w:p>
          <w:p w14:paraId="00444ABA" w14:textId="0E09A19A" w:rsidR="000E27C7" w:rsidRPr="00043B7C" w:rsidRDefault="00043B7C" w:rsidP="003E5139">
            <w:pPr>
              <w:spacing w:after="0" w:line="240" w:lineRule="auto"/>
              <w:jc w:val="center"/>
              <w:rPr>
                <w:rFonts w:ascii="Times New Roman" w:eastAsia="Times New Roman" w:hAnsi="Times New Roman" w:cs="Times New Roman"/>
                <w:sz w:val="24"/>
                <w:szCs w:val="24"/>
                <w:lang w:eastAsia="ru-RU"/>
              </w:rPr>
            </w:pPr>
            <w:r w:rsidRPr="00043B7C">
              <w:rPr>
                <w:rFonts w:ascii="Times New Roman" w:eastAsia="Times New Roman" w:hAnsi="Times New Roman" w:cs="Times New Roman"/>
                <w:sz w:val="24"/>
                <w:szCs w:val="24"/>
                <w:lang w:eastAsia="ru-RU"/>
              </w:rPr>
              <w:t>99 977,35</w:t>
            </w:r>
          </w:p>
          <w:p w14:paraId="16584507" w14:textId="1029E9A0" w:rsidR="003E5139" w:rsidRPr="00043B7C" w:rsidRDefault="003E5139" w:rsidP="003E5139">
            <w:pPr>
              <w:spacing w:after="0" w:line="240" w:lineRule="auto"/>
              <w:jc w:val="center"/>
              <w:rPr>
                <w:rFonts w:ascii="Times New Roman" w:eastAsia="Times New Roman" w:hAnsi="Times New Roman" w:cs="Times New Roman"/>
                <w:sz w:val="20"/>
                <w:szCs w:val="20"/>
                <w:lang w:eastAsia="ru-RU"/>
              </w:rPr>
            </w:pPr>
            <w:r w:rsidRPr="00043B7C">
              <w:rPr>
                <w:rFonts w:ascii="Times New Roman" w:eastAsia="Times New Roman" w:hAnsi="Times New Roman" w:cs="Times New Roman"/>
                <w:sz w:val="20"/>
                <w:szCs w:val="20"/>
                <w:lang w:eastAsia="ru-RU"/>
              </w:rPr>
              <w:t>(</w:t>
            </w:r>
            <w:r w:rsidR="005D0F86" w:rsidRPr="00043B7C">
              <w:rPr>
                <w:rFonts w:ascii="Times New Roman" w:eastAsia="Times New Roman" w:hAnsi="Times New Roman" w:cs="Times New Roman"/>
                <w:sz w:val="20"/>
                <w:szCs w:val="20"/>
                <w:lang w:eastAsia="ru-RU"/>
              </w:rPr>
              <w:t>9</w:t>
            </w:r>
            <w:r w:rsidRPr="00043B7C">
              <w:rPr>
                <w:rFonts w:ascii="Times New Roman" w:eastAsia="Times New Roman" w:hAnsi="Times New Roman" w:cs="Times New Roman"/>
                <w:sz w:val="20"/>
                <w:szCs w:val="20"/>
                <w:lang w:eastAsia="ru-RU"/>
              </w:rPr>
              <w:t xml:space="preserve"> мес.)</w:t>
            </w:r>
          </w:p>
        </w:tc>
      </w:tr>
      <w:tr w:rsidR="00EC6997" w:rsidRPr="00EC6997" w14:paraId="17E11474" w14:textId="77777777" w:rsidTr="003038C5">
        <w:trPr>
          <w:trHeight w:val="32"/>
        </w:trPr>
        <w:tc>
          <w:tcPr>
            <w:tcW w:w="2339" w:type="pct"/>
            <w:tcBorders>
              <w:top w:val="single" w:sz="4" w:space="0" w:color="auto"/>
              <w:left w:val="single" w:sz="4" w:space="0" w:color="auto"/>
              <w:bottom w:val="single" w:sz="4" w:space="0" w:color="auto"/>
              <w:right w:val="single" w:sz="4" w:space="0" w:color="auto"/>
            </w:tcBorders>
            <w:vAlign w:val="center"/>
            <w:hideMark/>
          </w:tcPr>
          <w:p w14:paraId="2D779FB6" w14:textId="77777777" w:rsidR="003E5139" w:rsidRPr="00017AB7" w:rsidRDefault="003E5139" w:rsidP="003E5139">
            <w:pPr>
              <w:spacing w:after="0" w:line="240" w:lineRule="auto"/>
              <w:rPr>
                <w:rFonts w:ascii="Times New Roman" w:eastAsia="Times New Roman" w:hAnsi="Times New Roman" w:cs="Times New Roman"/>
                <w:sz w:val="24"/>
                <w:szCs w:val="24"/>
                <w:lang w:eastAsia="ru-RU"/>
              </w:rPr>
            </w:pPr>
            <w:r w:rsidRPr="00017AB7">
              <w:rPr>
                <w:rFonts w:ascii="Times New Roman" w:eastAsia="Times New Roman" w:hAnsi="Times New Roman" w:cs="Times New Roman"/>
                <w:sz w:val="24"/>
                <w:szCs w:val="24"/>
                <w:lang w:eastAsia="ru-RU"/>
              </w:rPr>
              <w:t>Среднемесячная заработная плата работников малых предприятий (включая микропредприятия)</w:t>
            </w:r>
          </w:p>
          <w:p w14:paraId="6136CCC7" w14:textId="77777777" w:rsidR="003E5139" w:rsidRPr="00017AB7" w:rsidRDefault="003E5139" w:rsidP="003E5139">
            <w:pPr>
              <w:spacing w:after="0" w:line="240" w:lineRule="auto"/>
              <w:rPr>
                <w:rFonts w:ascii="Times New Roman" w:eastAsia="Times New Roman" w:hAnsi="Times New Roman" w:cs="Times New Roman"/>
                <w:sz w:val="8"/>
                <w:szCs w:val="8"/>
                <w:lang w:eastAsia="ru-RU"/>
              </w:rPr>
            </w:pPr>
          </w:p>
        </w:tc>
        <w:tc>
          <w:tcPr>
            <w:tcW w:w="472" w:type="pct"/>
            <w:tcBorders>
              <w:top w:val="single" w:sz="4" w:space="0" w:color="auto"/>
              <w:left w:val="single" w:sz="4" w:space="0" w:color="auto"/>
              <w:bottom w:val="single" w:sz="4" w:space="0" w:color="auto"/>
              <w:right w:val="single" w:sz="4" w:space="0" w:color="auto"/>
            </w:tcBorders>
            <w:vAlign w:val="center"/>
            <w:hideMark/>
          </w:tcPr>
          <w:p w14:paraId="0E5AC8F6" w14:textId="77777777" w:rsidR="003E5139" w:rsidRPr="00017AB7" w:rsidRDefault="003E5139" w:rsidP="003E5139">
            <w:pPr>
              <w:spacing w:after="0" w:line="240" w:lineRule="auto"/>
              <w:jc w:val="center"/>
              <w:rPr>
                <w:rFonts w:ascii="Times New Roman" w:eastAsia="Times New Roman" w:hAnsi="Times New Roman" w:cs="Times New Roman"/>
                <w:sz w:val="20"/>
                <w:szCs w:val="20"/>
                <w:lang w:eastAsia="ru-RU"/>
              </w:rPr>
            </w:pPr>
            <w:r w:rsidRPr="00017AB7">
              <w:rPr>
                <w:rFonts w:ascii="Times New Roman" w:eastAsia="Times New Roman" w:hAnsi="Times New Roman" w:cs="Times New Roman"/>
                <w:sz w:val="20"/>
                <w:szCs w:val="20"/>
                <w:lang w:eastAsia="ru-RU"/>
              </w:rPr>
              <w:t>рублей</w:t>
            </w:r>
          </w:p>
        </w:tc>
        <w:tc>
          <w:tcPr>
            <w:tcW w:w="550" w:type="pct"/>
            <w:tcBorders>
              <w:top w:val="single" w:sz="4" w:space="0" w:color="auto"/>
              <w:left w:val="single" w:sz="4" w:space="0" w:color="auto"/>
              <w:bottom w:val="single" w:sz="4" w:space="0" w:color="auto"/>
              <w:right w:val="single" w:sz="4" w:space="0" w:color="auto"/>
            </w:tcBorders>
            <w:noWrap/>
            <w:vAlign w:val="center"/>
          </w:tcPr>
          <w:p w14:paraId="4BDC309A" w14:textId="5FDEA9D3" w:rsidR="003E5139" w:rsidRPr="00017AB7" w:rsidRDefault="00017AB7" w:rsidP="003E5139">
            <w:pPr>
              <w:spacing w:after="0" w:line="240" w:lineRule="auto"/>
              <w:jc w:val="center"/>
              <w:rPr>
                <w:rFonts w:ascii="Times New Roman" w:eastAsia="Times New Roman" w:hAnsi="Times New Roman" w:cs="Times New Roman"/>
                <w:sz w:val="24"/>
                <w:szCs w:val="24"/>
                <w:lang w:eastAsia="ru-RU"/>
              </w:rPr>
            </w:pPr>
            <w:r w:rsidRPr="00017AB7">
              <w:rPr>
                <w:rFonts w:ascii="Times New Roman" w:eastAsia="Times New Roman" w:hAnsi="Times New Roman" w:cs="Times New Roman"/>
                <w:sz w:val="24"/>
                <w:szCs w:val="24"/>
                <w:lang w:eastAsia="ru-RU"/>
              </w:rPr>
              <w:t>33 782,5</w:t>
            </w:r>
          </w:p>
        </w:tc>
        <w:tc>
          <w:tcPr>
            <w:tcW w:w="550" w:type="pct"/>
            <w:tcBorders>
              <w:top w:val="single" w:sz="4" w:space="0" w:color="auto"/>
              <w:left w:val="single" w:sz="4" w:space="0" w:color="auto"/>
              <w:bottom w:val="single" w:sz="4" w:space="0" w:color="auto"/>
              <w:right w:val="single" w:sz="4" w:space="0" w:color="auto"/>
            </w:tcBorders>
            <w:noWrap/>
            <w:vAlign w:val="center"/>
          </w:tcPr>
          <w:p w14:paraId="5941565D" w14:textId="4EF43F02" w:rsidR="003E5139" w:rsidRPr="00017AB7" w:rsidRDefault="00017AB7" w:rsidP="003E5139">
            <w:pPr>
              <w:spacing w:after="0" w:line="240" w:lineRule="auto"/>
              <w:jc w:val="center"/>
              <w:rPr>
                <w:rFonts w:ascii="Times New Roman" w:eastAsia="Times New Roman" w:hAnsi="Times New Roman" w:cs="Times New Roman"/>
                <w:sz w:val="24"/>
                <w:szCs w:val="24"/>
                <w:lang w:eastAsia="ru-RU"/>
              </w:rPr>
            </w:pPr>
            <w:r w:rsidRPr="00017AB7">
              <w:rPr>
                <w:rFonts w:ascii="Times New Roman" w:eastAsia="Times New Roman" w:hAnsi="Times New Roman" w:cs="Times New Roman"/>
                <w:sz w:val="24"/>
                <w:szCs w:val="24"/>
                <w:lang w:eastAsia="ru-RU"/>
              </w:rPr>
              <w:t>41 074,1</w:t>
            </w:r>
          </w:p>
        </w:tc>
        <w:tc>
          <w:tcPr>
            <w:tcW w:w="550" w:type="pct"/>
            <w:tcBorders>
              <w:top w:val="single" w:sz="4" w:space="0" w:color="auto"/>
              <w:left w:val="single" w:sz="4" w:space="0" w:color="auto"/>
              <w:bottom w:val="single" w:sz="4" w:space="0" w:color="auto"/>
              <w:right w:val="single" w:sz="4" w:space="0" w:color="auto"/>
            </w:tcBorders>
            <w:noWrap/>
            <w:vAlign w:val="center"/>
          </w:tcPr>
          <w:p w14:paraId="3A9B267F" w14:textId="7819E5D9" w:rsidR="003E5139" w:rsidRPr="00017AB7" w:rsidRDefault="00017AB7" w:rsidP="003E5139">
            <w:pPr>
              <w:spacing w:after="0" w:line="240" w:lineRule="auto"/>
              <w:jc w:val="center"/>
              <w:rPr>
                <w:rFonts w:ascii="Times New Roman" w:eastAsia="Times New Roman" w:hAnsi="Times New Roman" w:cs="Times New Roman"/>
                <w:sz w:val="24"/>
                <w:szCs w:val="24"/>
                <w:lang w:eastAsia="ru-RU"/>
              </w:rPr>
            </w:pPr>
            <w:r w:rsidRPr="00017AB7">
              <w:rPr>
                <w:rFonts w:ascii="Times New Roman" w:eastAsia="Times New Roman" w:hAnsi="Times New Roman" w:cs="Times New Roman"/>
                <w:sz w:val="24"/>
                <w:szCs w:val="24"/>
                <w:lang w:eastAsia="ru-RU"/>
              </w:rPr>
              <w:t>44 811,4</w:t>
            </w:r>
          </w:p>
        </w:tc>
        <w:tc>
          <w:tcPr>
            <w:tcW w:w="539" w:type="pct"/>
            <w:tcBorders>
              <w:top w:val="single" w:sz="4" w:space="0" w:color="auto"/>
              <w:left w:val="single" w:sz="4" w:space="0" w:color="auto"/>
              <w:bottom w:val="single" w:sz="4" w:space="0" w:color="auto"/>
              <w:right w:val="single" w:sz="4" w:space="0" w:color="auto"/>
            </w:tcBorders>
            <w:vAlign w:val="center"/>
          </w:tcPr>
          <w:p w14:paraId="3DFFADCB" w14:textId="6075B17E" w:rsidR="003E5139" w:rsidRPr="00CE466E" w:rsidRDefault="00CE466E" w:rsidP="00421AAB">
            <w:pPr>
              <w:spacing w:after="0" w:line="240" w:lineRule="auto"/>
              <w:jc w:val="center"/>
              <w:rPr>
                <w:rFonts w:ascii="Times New Roman" w:eastAsia="Times New Roman" w:hAnsi="Times New Roman" w:cs="Times New Roman"/>
                <w:sz w:val="24"/>
                <w:szCs w:val="24"/>
                <w:lang w:eastAsia="ru-RU"/>
              </w:rPr>
            </w:pPr>
            <w:r w:rsidRPr="00CE466E">
              <w:rPr>
                <w:rFonts w:ascii="Times New Roman" w:eastAsia="Times New Roman" w:hAnsi="Times New Roman" w:cs="Times New Roman"/>
                <w:sz w:val="24"/>
                <w:szCs w:val="24"/>
                <w:lang w:eastAsia="ru-RU"/>
              </w:rPr>
              <w:t>44 000</w:t>
            </w:r>
          </w:p>
          <w:p w14:paraId="6D20A183" w14:textId="015018FB" w:rsidR="00CE466E" w:rsidRPr="00CE466E" w:rsidRDefault="00CE466E" w:rsidP="00421AAB">
            <w:pPr>
              <w:spacing w:after="0" w:line="240" w:lineRule="auto"/>
              <w:jc w:val="center"/>
              <w:rPr>
                <w:rFonts w:ascii="Times New Roman" w:eastAsia="Times New Roman" w:hAnsi="Times New Roman" w:cs="Times New Roman"/>
                <w:color w:val="FF0000"/>
                <w:sz w:val="20"/>
                <w:szCs w:val="24"/>
                <w:lang w:eastAsia="ru-RU"/>
              </w:rPr>
            </w:pPr>
            <w:r w:rsidRPr="00CE466E">
              <w:rPr>
                <w:rFonts w:ascii="Times New Roman" w:eastAsia="Times New Roman" w:hAnsi="Times New Roman" w:cs="Times New Roman"/>
                <w:sz w:val="20"/>
                <w:szCs w:val="24"/>
                <w:lang w:eastAsia="ru-RU"/>
              </w:rPr>
              <w:t>(9 мес.)</w:t>
            </w:r>
          </w:p>
        </w:tc>
      </w:tr>
      <w:bookmarkEnd w:id="5"/>
      <w:tr w:rsidR="00EC6997" w:rsidRPr="00EC6997" w14:paraId="551936BF" w14:textId="77777777" w:rsidTr="00C5338D">
        <w:trPr>
          <w:trHeight w:val="108"/>
        </w:trPr>
        <w:tc>
          <w:tcPr>
            <w:tcW w:w="4461" w:type="pct"/>
            <w:gridSpan w:val="5"/>
            <w:tcBorders>
              <w:top w:val="single" w:sz="4" w:space="0" w:color="auto"/>
              <w:left w:val="single" w:sz="4" w:space="0" w:color="auto"/>
              <w:bottom w:val="single" w:sz="4" w:space="0" w:color="auto"/>
              <w:right w:val="single" w:sz="4" w:space="0" w:color="auto"/>
            </w:tcBorders>
            <w:vAlign w:val="center"/>
            <w:hideMark/>
          </w:tcPr>
          <w:p w14:paraId="4C96B318" w14:textId="78955FFF" w:rsidR="007F4A2F" w:rsidRPr="00EC6997" w:rsidRDefault="00017AB7" w:rsidP="007061A2">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b/>
                <w:bCs/>
                <w:sz w:val="24"/>
                <w:szCs w:val="24"/>
                <w:lang w:eastAsia="ru-RU"/>
              </w:rPr>
              <w:t>13</w:t>
            </w:r>
            <w:r w:rsidR="007F4A2F" w:rsidRPr="00017AB7">
              <w:rPr>
                <w:rFonts w:ascii="Times New Roman" w:eastAsia="Times New Roman" w:hAnsi="Times New Roman" w:cs="Times New Roman"/>
                <w:b/>
                <w:bCs/>
                <w:sz w:val="24"/>
                <w:szCs w:val="24"/>
                <w:lang w:eastAsia="ru-RU"/>
              </w:rPr>
              <w:t>. Торговля и услуги</w:t>
            </w:r>
            <w:r w:rsidR="007F4A2F" w:rsidRPr="00017AB7">
              <w:rPr>
                <w:rFonts w:ascii="Times New Roman" w:eastAsia="Times New Roman" w:hAnsi="Times New Roman" w:cs="Times New Roman"/>
                <w:sz w:val="20"/>
                <w:szCs w:val="20"/>
                <w:lang w:eastAsia="ru-RU"/>
              </w:rPr>
              <w:t> </w:t>
            </w:r>
          </w:p>
        </w:tc>
        <w:tc>
          <w:tcPr>
            <w:tcW w:w="539" w:type="pct"/>
            <w:tcBorders>
              <w:top w:val="single" w:sz="4" w:space="0" w:color="auto"/>
              <w:left w:val="single" w:sz="4" w:space="0" w:color="auto"/>
              <w:bottom w:val="single" w:sz="4" w:space="0" w:color="auto"/>
              <w:right w:val="single" w:sz="4" w:space="0" w:color="auto"/>
            </w:tcBorders>
          </w:tcPr>
          <w:p w14:paraId="4C618ADE" w14:textId="77777777" w:rsidR="007F4A2F" w:rsidRPr="00EC6997" w:rsidRDefault="007F4A2F" w:rsidP="007061A2">
            <w:pPr>
              <w:spacing w:after="0" w:line="240" w:lineRule="auto"/>
              <w:rPr>
                <w:rFonts w:ascii="Times New Roman" w:eastAsia="Times New Roman" w:hAnsi="Times New Roman" w:cs="Times New Roman"/>
                <w:b/>
                <w:bCs/>
                <w:color w:val="FF0000"/>
                <w:sz w:val="24"/>
                <w:szCs w:val="24"/>
                <w:lang w:eastAsia="ru-RU"/>
              </w:rPr>
            </w:pPr>
          </w:p>
        </w:tc>
      </w:tr>
      <w:tr w:rsidR="00EC6997" w:rsidRPr="00EC6997" w14:paraId="70A0F930" w14:textId="77777777" w:rsidTr="003038C5">
        <w:trPr>
          <w:trHeight w:val="170"/>
        </w:trPr>
        <w:tc>
          <w:tcPr>
            <w:tcW w:w="2339" w:type="pct"/>
            <w:tcBorders>
              <w:top w:val="single" w:sz="4" w:space="0" w:color="auto"/>
              <w:left w:val="single" w:sz="4" w:space="0" w:color="auto"/>
              <w:bottom w:val="single" w:sz="4" w:space="0" w:color="auto"/>
              <w:right w:val="single" w:sz="4" w:space="0" w:color="auto"/>
            </w:tcBorders>
            <w:vAlign w:val="center"/>
            <w:hideMark/>
          </w:tcPr>
          <w:p w14:paraId="43561DE5" w14:textId="77777777" w:rsidR="00340FA2" w:rsidRPr="00017AB7" w:rsidRDefault="00340FA2" w:rsidP="00340FA2">
            <w:pPr>
              <w:spacing w:after="0" w:line="240" w:lineRule="auto"/>
              <w:rPr>
                <w:rFonts w:ascii="Times New Roman" w:eastAsia="Times New Roman" w:hAnsi="Times New Roman" w:cs="Times New Roman"/>
                <w:sz w:val="24"/>
                <w:szCs w:val="24"/>
                <w:lang w:eastAsia="ru-RU"/>
              </w:rPr>
            </w:pPr>
            <w:r w:rsidRPr="00017AB7">
              <w:rPr>
                <w:rFonts w:ascii="Times New Roman" w:eastAsia="Times New Roman" w:hAnsi="Times New Roman" w:cs="Times New Roman"/>
                <w:sz w:val="24"/>
                <w:szCs w:val="24"/>
                <w:lang w:eastAsia="ru-RU"/>
              </w:rPr>
              <w:t>Обеспеченность населения площадью торговых объектов</w:t>
            </w:r>
          </w:p>
        </w:tc>
        <w:tc>
          <w:tcPr>
            <w:tcW w:w="472" w:type="pct"/>
            <w:tcBorders>
              <w:top w:val="single" w:sz="4" w:space="0" w:color="auto"/>
              <w:left w:val="single" w:sz="4" w:space="0" w:color="auto"/>
              <w:bottom w:val="single" w:sz="4" w:space="0" w:color="auto"/>
              <w:right w:val="single" w:sz="4" w:space="0" w:color="auto"/>
            </w:tcBorders>
            <w:vAlign w:val="center"/>
            <w:hideMark/>
          </w:tcPr>
          <w:p w14:paraId="59C5B23B" w14:textId="77777777" w:rsidR="00340FA2" w:rsidRPr="00017AB7" w:rsidRDefault="00340FA2" w:rsidP="00340FA2">
            <w:pPr>
              <w:spacing w:after="0" w:line="240" w:lineRule="auto"/>
              <w:jc w:val="center"/>
              <w:rPr>
                <w:rFonts w:ascii="Times New Roman" w:eastAsia="Times New Roman" w:hAnsi="Times New Roman" w:cs="Times New Roman"/>
                <w:sz w:val="16"/>
                <w:szCs w:val="16"/>
                <w:lang w:eastAsia="ru-RU"/>
              </w:rPr>
            </w:pPr>
            <w:r w:rsidRPr="00017AB7">
              <w:rPr>
                <w:rFonts w:ascii="Times New Roman" w:eastAsia="Times New Roman" w:hAnsi="Times New Roman" w:cs="Times New Roman"/>
                <w:sz w:val="16"/>
                <w:szCs w:val="16"/>
                <w:lang w:eastAsia="ru-RU"/>
              </w:rPr>
              <w:t xml:space="preserve">кв. метров </w:t>
            </w:r>
          </w:p>
          <w:p w14:paraId="10536BAF" w14:textId="77777777" w:rsidR="00340FA2" w:rsidRPr="00017AB7" w:rsidRDefault="00340FA2" w:rsidP="00340FA2">
            <w:pPr>
              <w:spacing w:after="0" w:line="240" w:lineRule="auto"/>
              <w:jc w:val="center"/>
              <w:rPr>
                <w:rFonts w:ascii="Times New Roman" w:eastAsia="Times New Roman" w:hAnsi="Times New Roman" w:cs="Times New Roman"/>
                <w:sz w:val="20"/>
                <w:szCs w:val="20"/>
                <w:lang w:eastAsia="ru-RU"/>
              </w:rPr>
            </w:pPr>
            <w:r w:rsidRPr="00017AB7">
              <w:rPr>
                <w:rFonts w:ascii="Times New Roman" w:eastAsia="Times New Roman" w:hAnsi="Times New Roman" w:cs="Times New Roman"/>
                <w:sz w:val="16"/>
                <w:szCs w:val="16"/>
                <w:lang w:eastAsia="ru-RU"/>
              </w:rPr>
              <w:t>на 1000 чел.</w:t>
            </w:r>
          </w:p>
        </w:tc>
        <w:tc>
          <w:tcPr>
            <w:tcW w:w="550" w:type="pct"/>
            <w:tcBorders>
              <w:top w:val="single" w:sz="4" w:space="0" w:color="auto"/>
              <w:left w:val="single" w:sz="4" w:space="0" w:color="auto"/>
              <w:bottom w:val="single" w:sz="4" w:space="0" w:color="auto"/>
              <w:right w:val="single" w:sz="4" w:space="0" w:color="auto"/>
            </w:tcBorders>
            <w:noWrap/>
            <w:vAlign w:val="center"/>
          </w:tcPr>
          <w:p w14:paraId="6B56E1C7" w14:textId="4F1B9A6C" w:rsidR="00340FA2" w:rsidRPr="00017AB7" w:rsidRDefault="00017AB7" w:rsidP="00340FA2">
            <w:pPr>
              <w:spacing w:after="0" w:line="240" w:lineRule="auto"/>
              <w:jc w:val="center"/>
              <w:rPr>
                <w:rFonts w:ascii="Times New Roman" w:eastAsia="Times New Roman" w:hAnsi="Times New Roman" w:cs="Times New Roman"/>
                <w:sz w:val="24"/>
                <w:szCs w:val="24"/>
                <w:lang w:eastAsia="ru-RU"/>
              </w:rPr>
            </w:pPr>
            <w:r w:rsidRPr="00017AB7">
              <w:rPr>
                <w:rFonts w:ascii="Times New Roman" w:eastAsia="Times New Roman" w:hAnsi="Times New Roman" w:cs="Times New Roman"/>
                <w:sz w:val="24"/>
                <w:szCs w:val="24"/>
                <w:lang w:eastAsia="ru-RU"/>
              </w:rPr>
              <w:t>1 079,1</w:t>
            </w:r>
          </w:p>
        </w:tc>
        <w:tc>
          <w:tcPr>
            <w:tcW w:w="550" w:type="pct"/>
            <w:tcBorders>
              <w:top w:val="single" w:sz="4" w:space="0" w:color="auto"/>
              <w:left w:val="single" w:sz="4" w:space="0" w:color="auto"/>
              <w:bottom w:val="single" w:sz="4" w:space="0" w:color="auto"/>
              <w:right w:val="single" w:sz="4" w:space="0" w:color="auto"/>
            </w:tcBorders>
            <w:noWrap/>
            <w:vAlign w:val="center"/>
          </w:tcPr>
          <w:p w14:paraId="7F207AE3" w14:textId="7CD7282B" w:rsidR="00340FA2" w:rsidRPr="00017AB7" w:rsidRDefault="00017AB7" w:rsidP="00340FA2">
            <w:pPr>
              <w:spacing w:after="0" w:line="240" w:lineRule="auto"/>
              <w:jc w:val="center"/>
              <w:rPr>
                <w:rFonts w:ascii="Times New Roman" w:eastAsia="Times New Roman" w:hAnsi="Times New Roman" w:cs="Times New Roman"/>
                <w:sz w:val="24"/>
                <w:szCs w:val="24"/>
                <w:lang w:eastAsia="ru-RU"/>
              </w:rPr>
            </w:pPr>
            <w:r w:rsidRPr="00017AB7">
              <w:rPr>
                <w:rFonts w:ascii="Times New Roman" w:eastAsia="Times New Roman" w:hAnsi="Times New Roman" w:cs="Times New Roman"/>
                <w:sz w:val="24"/>
                <w:szCs w:val="24"/>
                <w:lang w:eastAsia="ru-RU"/>
              </w:rPr>
              <w:t>1 136,3</w:t>
            </w:r>
          </w:p>
        </w:tc>
        <w:tc>
          <w:tcPr>
            <w:tcW w:w="550" w:type="pct"/>
            <w:tcBorders>
              <w:top w:val="single" w:sz="4" w:space="0" w:color="auto"/>
              <w:left w:val="single" w:sz="4" w:space="0" w:color="auto"/>
              <w:bottom w:val="single" w:sz="4" w:space="0" w:color="auto"/>
              <w:right w:val="single" w:sz="4" w:space="0" w:color="auto"/>
            </w:tcBorders>
            <w:noWrap/>
            <w:vAlign w:val="center"/>
          </w:tcPr>
          <w:p w14:paraId="1C175060" w14:textId="23BA42B3" w:rsidR="00340FA2" w:rsidRPr="00017AB7" w:rsidRDefault="00017AB7" w:rsidP="00340FA2">
            <w:pPr>
              <w:spacing w:after="0" w:line="240" w:lineRule="auto"/>
              <w:jc w:val="center"/>
              <w:rPr>
                <w:rFonts w:ascii="Times New Roman" w:eastAsia="Times New Roman" w:hAnsi="Times New Roman" w:cs="Times New Roman"/>
                <w:sz w:val="24"/>
                <w:szCs w:val="24"/>
                <w:lang w:eastAsia="ru-RU"/>
              </w:rPr>
            </w:pPr>
            <w:r w:rsidRPr="00017AB7">
              <w:rPr>
                <w:rFonts w:ascii="Times New Roman" w:eastAsia="Times New Roman" w:hAnsi="Times New Roman" w:cs="Times New Roman"/>
                <w:sz w:val="24"/>
                <w:szCs w:val="24"/>
                <w:lang w:eastAsia="ru-RU"/>
              </w:rPr>
              <w:t>1 147,2</w:t>
            </w:r>
          </w:p>
        </w:tc>
        <w:tc>
          <w:tcPr>
            <w:tcW w:w="539" w:type="pct"/>
            <w:tcBorders>
              <w:top w:val="single" w:sz="4" w:space="0" w:color="auto"/>
              <w:left w:val="single" w:sz="4" w:space="0" w:color="auto"/>
              <w:bottom w:val="single" w:sz="4" w:space="0" w:color="auto"/>
              <w:right w:val="single" w:sz="4" w:space="0" w:color="auto"/>
            </w:tcBorders>
            <w:vAlign w:val="center"/>
          </w:tcPr>
          <w:p w14:paraId="45733ABB" w14:textId="71336530" w:rsidR="00340FA2" w:rsidRPr="00EC6997" w:rsidRDefault="00B61204" w:rsidP="00340FA2">
            <w:pPr>
              <w:spacing w:after="0" w:line="240" w:lineRule="auto"/>
              <w:jc w:val="center"/>
              <w:rPr>
                <w:rFonts w:ascii="Times New Roman" w:eastAsia="Times New Roman" w:hAnsi="Times New Roman" w:cs="Times New Roman"/>
                <w:color w:val="FF0000"/>
                <w:sz w:val="24"/>
                <w:szCs w:val="24"/>
                <w:lang w:eastAsia="ru-RU"/>
              </w:rPr>
            </w:pPr>
            <w:r w:rsidRPr="00B61204">
              <w:rPr>
                <w:rFonts w:ascii="Times New Roman" w:eastAsia="Times New Roman" w:hAnsi="Times New Roman" w:cs="Times New Roman"/>
                <w:sz w:val="24"/>
                <w:szCs w:val="24"/>
                <w:lang w:eastAsia="ru-RU"/>
              </w:rPr>
              <w:t>1 181,5</w:t>
            </w:r>
          </w:p>
        </w:tc>
      </w:tr>
      <w:tr w:rsidR="00EC6997" w:rsidRPr="00EC6997" w14:paraId="2A3BFEC2" w14:textId="77777777" w:rsidTr="003038C5">
        <w:trPr>
          <w:trHeight w:val="264"/>
        </w:trPr>
        <w:tc>
          <w:tcPr>
            <w:tcW w:w="2339" w:type="pct"/>
            <w:tcBorders>
              <w:top w:val="single" w:sz="4" w:space="0" w:color="auto"/>
              <w:left w:val="single" w:sz="4" w:space="0" w:color="auto"/>
              <w:bottom w:val="single" w:sz="4" w:space="0" w:color="auto"/>
              <w:right w:val="single" w:sz="4" w:space="0" w:color="auto"/>
            </w:tcBorders>
            <w:vAlign w:val="center"/>
            <w:hideMark/>
          </w:tcPr>
          <w:p w14:paraId="6A849DCC" w14:textId="4814FCC3" w:rsidR="00340FA2" w:rsidRPr="00AF4161" w:rsidRDefault="00340FA2" w:rsidP="009F6DC0">
            <w:pPr>
              <w:spacing w:after="0" w:line="240" w:lineRule="auto"/>
              <w:rPr>
                <w:rFonts w:ascii="Times New Roman" w:eastAsia="Times New Roman" w:hAnsi="Times New Roman" w:cs="Times New Roman"/>
                <w:sz w:val="24"/>
                <w:szCs w:val="24"/>
                <w:lang w:eastAsia="ru-RU"/>
              </w:rPr>
            </w:pPr>
            <w:r w:rsidRPr="00AF4161">
              <w:rPr>
                <w:rFonts w:ascii="Times New Roman" w:eastAsia="Times New Roman" w:hAnsi="Times New Roman" w:cs="Times New Roman"/>
                <w:sz w:val="24"/>
                <w:szCs w:val="24"/>
                <w:lang w:eastAsia="ru-RU"/>
              </w:rPr>
              <w:t xml:space="preserve">Площадь </w:t>
            </w:r>
            <w:r w:rsidR="009F6DC0">
              <w:rPr>
                <w:rFonts w:ascii="Times New Roman" w:eastAsia="Times New Roman" w:hAnsi="Times New Roman" w:cs="Times New Roman"/>
                <w:sz w:val="24"/>
                <w:szCs w:val="24"/>
                <w:lang w:eastAsia="ru-RU"/>
              </w:rPr>
              <w:t>торговых объектов предприятий розничной торговли (на конец года)</w:t>
            </w:r>
            <w:r w:rsidRPr="00AF4161">
              <w:rPr>
                <w:rFonts w:ascii="Times New Roman" w:eastAsia="Times New Roman" w:hAnsi="Times New Roman" w:cs="Times New Roman"/>
                <w:sz w:val="24"/>
                <w:szCs w:val="24"/>
                <w:lang w:eastAsia="ru-RU"/>
              </w:rPr>
              <w:t xml:space="preserve"> </w:t>
            </w:r>
          </w:p>
        </w:tc>
        <w:tc>
          <w:tcPr>
            <w:tcW w:w="472" w:type="pct"/>
            <w:tcBorders>
              <w:top w:val="single" w:sz="4" w:space="0" w:color="auto"/>
              <w:left w:val="single" w:sz="4" w:space="0" w:color="auto"/>
              <w:bottom w:val="single" w:sz="4" w:space="0" w:color="auto"/>
              <w:right w:val="single" w:sz="4" w:space="0" w:color="auto"/>
            </w:tcBorders>
            <w:vAlign w:val="center"/>
            <w:hideMark/>
          </w:tcPr>
          <w:p w14:paraId="7CA68295" w14:textId="77777777" w:rsidR="00340FA2" w:rsidRPr="00AF4161" w:rsidRDefault="00340FA2" w:rsidP="00340FA2">
            <w:pPr>
              <w:spacing w:after="0" w:line="240" w:lineRule="auto"/>
              <w:jc w:val="center"/>
              <w:rPr>
                <w:rFonts w:ascii="Times New Roman" w:eastAsia="Times New Roman" w:hAnsi="Times New Roman" w:cs="Times New Roman"/>
                <w:sz w:val="20"/>
                <w:szCs w:val="20"/>
                <w:lang w:eastAsia="ru-RU"/>
              </w:rPr>
            </w:pPr>
            <w:r w:rsidRPr="00AF4161">
              <w:rPr>
                <w:rFonts w:ascii="Times New Roman" w:eastAsia="Times New Roman" w:hAnsi="Times New Roman" w:cs="Times New Roman"/>
                <w:sz w:val="20"/>
                <w:szCs w:val="20"/>
                <w:lang w:eastAsia="ru-RU"/>
              </w:rPr>
              <w:t>тыс. кв. м</w:t>
            </w:r>
          </w:p>
        </w:tc>
        <w:tc>
          <w:tcPr>
            <w:tcW w:w="550" w:type="pct"/>
            <w:tcBorders>
              <w:top w:val="single" w:sz="4" w:space="0" w:color="auto"/>
              <w:left w:val="single" w:sz="4" w:space="0" w:color="auto"/>
              <w:bottom w:val="single" w:sz="4" w:space="0" w:color="auto"/>
              <w:right w:val="single" w:sz="4" w:space="0" w:color="auto"/>
            </w:tcBorders>
            <w:noWrap/>
            <w:vAlign w:val="center"/>
          </w:tcPr>
          <w:p w14:paraId="1AEC886A" w14:textId="5F3536FE" w:rsidR="00340FA2" w:rsidRPr="00AF4161" w:rsidRDefault="009F6DC0" w:rsidP="00340F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86,0</w:t>
            </w:r>
          </w:p>
        </w:tc>
        <w:tc>
          <w:tcPr>
            <w:tcW w:w="550" w:type="pct"/>
            <w:tcBorders>
              <w:top w:val="single" w:sz="4" w:space="0" w:color="auto"/>
              <w:left w:val="single" w:sz="4" w:space="0" w:color="auto"/>
              <w:bottom w:val="single" w:sz="4" w:space="0" w:color="auto"/>
              <w:right w:val="single" w:sz="4" w:space="0" w:color="auto"/>
            </w:tcBorders>
            <w:noWrap/>
            <w:vAlign w:val="center"/>
          </w:tcPr>
          <w:p w14:paraId="7F3A0EC4" w14:textId="4464FB99" w:rsidR="00340FA2" w:rsidRPr="00AF4161" w:rsidRDefault="009F6DC0" w:rsidP="00340F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w:t>
            </w:r>
          </w:p>
        </w:tc>
        <w:tc>
          <w:tcPr>
            <w:tcW w:w="550" w:type="pct"/>
            <w:tcBorders>
              <w:top w:val="single" w:sz="4" w:space="0" w:color="auto"/>
              <w:left w:val="single" w:sz="4" w:space="0" w:color="auto"/>
              <w:bottom w:val="single" w:sz="4" w:space="0" w:color="auto"/>
              <w:right w:val="single" w:sz="4" w:space="0" w:color="auto"/>
            </w:tcBorders>
            <w:noWrap/>
            <w:vAlign w:val="center"/>
          </w:tcPr>
          <w:p w14:paraId="7155613F" w14:textId="6AF82342" w:rsidR="00340FA2" w:rsidRPr="00AF4161" w:rsidRDefault="009F6DC0" w:rsidP="00340F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92,5</w:t>
            </w:r>
          </w:p>
        </w:tc>
        <w:tc>
          <w:tcPr>
            <w:tcW w:w="539" w:type="pct"/>
            <w:tcBorders>
              <w:top w:val="single" w:sz="4" w:space="0" w:color="auto"/>
              <w:left w:val="single" w:sz="4" w:space="0" w:color="auto"/>
              <w:bottom w:val="single" w:sz="4" w:space="0" w:color="auto"/>
              <w:right w:val="single" w:sz="4" w:space="0" w:color="auto"/>
            </w:tcBorders>
            <w:vAlign w:val="center"/>
          </w:tcPr>
          <w:p w14:paraId="6C0AF3FD" w14:textId="77777777" w:rsidR="00340FA2" w:rsidRDefault="00FC7326" w:rsidP="00340FA2">
            <w:pPr>
              <w:spacing w:after="0" w:line="240" w:lineRule="auto"/>
              <w:jc w:val="center"/>
              <w:rPr>
                <w:rFonts w:ascii="Times New Roman" w:eastAsia="Times New Roman" w:hAnsi="Times New Roman" w:cs="Times New Roman"/>
                <w:sz w:val="24"/>
                <w:szCs w:val="24"/>
                <w:lang w:eastAsia="ru-RU"/>
              </w:rPr>
            </w:pPr>
            <w:r w:rsidRPr="00FC7326">
              <w:rPr>
                <w:rFonts w:ascii="Times New Roman" w:eastAsia="Times New Roman" w:hAnsi="Times New Roman" w:cs="Times New Roman"/>
                <w:sz w:val="24"/>
                <w:szCs w:val="24"/>
                <w:lang w:eastAsia="ru-RU"/>
              </w:rPr>
              <w:t>92,5</w:t>
            </w:r>
          </w:p>
          <w:p w14:paraId="7380AB64" w14:textId="654F9F70" w:rsidR="00FC7326" w:rsidRPr="00EC6997" w:rsidRDefault="00FC7326" w:rsidP="00340FA2">
            <w:pPr>
              <w:spacing w:after="0" w:line="240" w:lineRule="auto"/>
              <w:jc w:val="center"/>
              <w:rPr>
                <w:rFonts w:ascii="Times New Roman" w:eastAsia="Times New Roman" w:hAnsi="Times New Roman" w:cs="Times New Roman"/>
                <w:color w:val="FF0000"/>
                <w:sz w:val="24"/>
                <w:szCs w:val="24"/>
                <w:lang w:eastAsia="ru-RU"/>
              </w:rPr>
            </w:pPr>
            <w:r w:rsidRPr="00FC7326">
              <w:rPr>
                <w:rFonts w:ascii="Times New Roman" w:eastAsia="Times New Roman" w:hAnsi="Times New Roman" w:cs="Times New Roman"/>
                <w:sz w:val="16"/>
                <w:szCs w:val="24"/>
                <w:lang w:eastAsia="ru-RU"/>
              </w:rPr>
              <w:t>(предварительные данные)</w:t>
            </w:r>
          </w:p>
        </w:tc>
      </w:tr>
      <w:tr w:rsidR="00EC6997" w:rsidRPr="00EC6997" w14:paraId="4CEEC53F" w14:textId="77777777" w:rsidTr="003038C5">
        <w:trPr>
          <w:trHeight w:val="1558"/>
        </w:trPr>
        <w:tc>
          <w:tcPr>
            <w:tcW w:w="2339" w:type="pct"/>
            <w:tcBorders>
              <w:top w:val="single" w:sz="4" w:space="0" w:color="auto"/>
              <w:left w:val="single" w:sz="4" w:space="0" w:color="auto"/>
              <w:bottom w:val="single" w:sz="4" w:space="0" w:color="auto"/>
              <w:right w:val="single" w:sz="4" w:space="0" w:color="auto"/>
            </w:tcBorders>
            <w:vAlign w:val="center"/>
            <w:hideMark/>
          </w:tcPr>
          <w:p w14:paraId="6AE38103" w14:textId="1EE644FB" w:rsidR="00A50351" w:rsidRPr="00AF4161" w:rsidRDefault="00A50351" w:rsidP="00A50351">
            <w:pPr>
              <w:spacing w:after="0" w:line="240" w:lineRule="auto"/>
              <w:rPr>
                <w:rFonts w:ascii="Times New Roman" w:eastAsia="Times New Roman" w:hAnsi="Times New Roman" w:cs="Times New Roman"/>
                <w:sz w:val="24"/>
                <w:szCs w:val="24"/>
                <w:lang w:eastAsia="ru-RU"/>
              </w:rPr>
            </w:pPr>
            <w:r w:rsidRPr="00AF4161">
              <w:rPr>
                <w:rFonts w:ascii="Times New Roman" w:eastAsia="Times New Roman" w:hAnsi="Times New Roman" w:cs="Times New Roman"/>
                <w:sz w:val="24"/>
                <w:szCs w:val="24"/>
                <w:lang w:eastAsia="ru-RU"/>
              </w:rPr>
              <w:t>Оборот розничной торговли по крупным и средним организациям (без организаций с</w:t>
            </w:r>
            <w:r w:rsidR="0079082F" w:rsidRPr="00AF4161">
              <w:rPr>
                <w:rFonts w:ascii="Times New Roman" w:eastAsia="Times New Roman" w:hAnsi="Times New Roman" w:cs="Times New Roman"/>
                <w:sz w:val="24"/>
                <w:szCs w:val="24"/>
                <w:lang w:eastAsia="ru-RU"/>
              </w:rPr>
              <w:t xml:space="preserve"> </w:t>
            </w:r>
            <w:r w:rsidRPr="00AF4161">
              <w:rPr>
                <w:rFonts w:ascii="Times New Roman" w:eastAsia="Times New Roman" w:hAnsi="Times New Roman" w:cs="Times New Roman"/>
                <w:sz w:val="24"/>
                <w:szCs w:val="24"/>
                <w:lang w:eastAsia="ru-RU"/>
              </w:rPr>
              <w:t>численностью работающих менее 15 человек):</w:t>
            </w:r>
          </w:p>
          <w:p w14:paraId="5AA933D0" w14:textId="6E3D4F84" w:rsidR="00A50351" w:rsidRPr="00AF4161" w:rsidRDefault="00A50351" w:rsidP="00A50351">
            <w:pPr>
              <w:spacing w:after="0" w:line="240" w:lineRule="auto"/>
              <w:rPr>
                <w:rFonts w:ascii="Times New Roman" w:eastAsia="Times New Roman" w:hAnsi="Times New Roman" w:cs="Times New Roman"/>
                <w:sz w:val="24"/>
                <w:szCs w:val="24"/>
                <w:lang w:eastAsia="ru-RU"/>
              </w:rPr>
            </w:pPr>
            <w:r w:rsidRPr="00AF4161">
              <w:rPr>
                <w:rFonts w:ascii="Times New Roman" w:eastAsia="Times New Roman" w:hAnsi="Times New Roman" w:cs="Times New Roman"/>
                <w:sz w:val="24"/>
                <w:szCs w:val="24"/>
                <w:lang w:eastAsia="ru-RU"/>
              </w:rPr>
              <w:t>в ценах соответствующих лет</w:t>
            </w:r>
          </w:p>
        </w:tc>
        <w:tc>
          <w:tcPr>
            <w:tcW w:w="472" w:type="pct"/>
            <w:tcBorders>
              <w:top w:val="single" w:sz="4" w:space="0" w:color="auto"/>
              <w:left w:val="single" w:sz="4" w:space="0" w:color="auto"/>
              <w:bottom w:val="single" w:sz="4" w:space="0" w:color="auto"/>
              <w:right w:val="single" w:sz="4" w:space="0" w:color="auto"/>
            </w:tcBorders>
            <w:vAlign w:val="center"/>
          </w:tcPr>
          <w:p w14:paraId="28359C83" w14:textId="118AE71B" w:rsidR="00A50351" w:rsidRPr="00AF4161" w:rsidRDefault="00A50351" w:rsidP="00A50351">
            <w:pPr>
              <w:spacing w:after="0" w:line="240" w:lineRule="auto"/>
              <w:jc w:val="center"/>
              <w:rPr>
                <w:rFonts w:ascii="Times New Roman" w:eastAsia="Times New Roman" w:hAnsi="Times New Roman" w:cs="Times New Roman"/>
                <w:sz w:val="20"/>
                <w:szCs w:val="20"/>
                <w:lang w:eastAsia="ru-RU"/>
              </w:rPr>
            </w:pPr>
            <w:r w:rsidRPr="00AF4161">
              <w:rPr>
                <w:rFonts w:ascii="Times New Roman" w:eastAsia="Times New Roman" w:hAnsi="Times New Roman" w:cs="Times New Roman"/>
                <w:sz w:val="20"/>
                <w:szCs w:val="20"/>
                <w:lang w:eastAsia="ru-RU"/>
              </w:rPr>
              <w:t>млн. рублей</w:t>
            </w:r>
          </w:p>
        </w:tc>
        <w:tc>
          <w:tcPr>
            <w:tcW w:w="550" w:type="pct"/>
            <w:tcBorders>
              <w:top w:val="single" w:sz="4" w:space="0" w:color="auto"/>
              <w:left w:val="single" w:sz="4" w:space="0" w:color="auto"/>
              <w:bottom w:val="single" w:sz="4" w:space="0" w:color="auto"/>
              <w:right w:val="single" w:sz="4" w:space="0" w:color="auto"/>
            </w:tcBorders>
            <w:noWrap/>
            <w:vAlign w:val="center"/>
          </w:tcPr>
          <w:p w14:paraId="2BC22149" w14:textId="12EB5A4D" w:rsidR="00A50351" w:rsidRPr="00AF4161" w:rsidRDefault="00AF4161" w:rsidP="00A50351">
            <w:pPr>
              <w:spacing w:after="0" w:line="240" w:lineRule="auto"/>
              <w:jc w:val="center"/>
              <w:rPr>
                <w:rFonts w:ascii="Times New Roman" w:eastAsia="Times New Roman" w:hAnsi="Times New Roman" w:cs="Times New Roman"/>
                <w:sz w:val="24"/>
                <w:szCs w:val="24"/>
                <w:lang w:eastAsia="ru-RU"/>
              </w:rPr>
            </w:pPr>
            <w:r w:rsidRPr="00AF4161">
              <w:rPr>
                <w:rFonts w:ascii="Times New Roman" w:eastAsia="Times New Roman" w:hAnsi="Times New Roman" w:cs="Times New Roman"/>
                <w:sz w:val="24"/>
                <w:szCs w:val="24"/>
                <w:lang w:eastAsia="ru-RU"/>
              </w:rPr>
              <w:t>14 437,9</w:t>
            </w:r>
          </w:p>
        </w:tc>
        <w:tc>
          <w:tcPr>
            <w:tcW w:w="550" w:type="pct"/>
            <w:tcBorders>
              <w:top w:val="single" w:sz="4" w:space="0" w:color="auto"/>
              <w:left w:val="single" w:sz="4" w:space="0" w:color="auto"/>
              <w:bottom w:val="single" w:sz="4" w:space="0" w:color="auto"/>
              <w:right w:val="single" w:sz="4" w:space="0" w:color="auto"/>
            </w:tcBorders>
            <w:noWrap/>
            <w:vAlign w:val="center"/>
          </w:tcPr>
          <w:p w14:paraId="5183C33D" w14:textId="152053FD" w:rsidR="00A50351" w:rsidRPr="00AF4161" w:rsidRDefault="00AF4161" w:rsidP="00A50351">
            <w:pPr>
              <w:spacing w:after="0" w:line="240" w:lineRule="auto"/>
              <w:jc w:val="center"/>
              <w:rPr>
                <w:rFonts w:ascii="Times New Roman" w:eastAsia="Times New Roman" w:hAnsi="Times New Roman" w:cs="Times New Roman"/>
                <w:sz w:val="24"/>
                <w:szCs w:val="24"/>
                <w:lang w:eastAsia="ru-RU"/>
              </w:rPr>
            </w:pPr>
            <w:r w:rsidRPr="00AF4161">
              <w:rPr>
                <w:rFonts w:ascii="Times New Roman" w:eastAsia="Times New Roman" w:hAnsi="Times New Roman" w:cs="Times New Roman"/>
                <w:sz w:val="24"/>
                <w:szCs w:val="24"/>
                <w:lang w:eastAsia="ru-RU"/>
              </w:rPr>
              <w:t>17 455,4</w:t>
            </w:r>
          </w:p>
        </w:tc>
        <w:tc>
          <w:tcPr>
            <w:tcW w:w="550" w:type="pct"/>
            <w:tcBorders>
              <w:top w:val="single" w:sz="4" w:space="0" w:color="auto"/>
              <w:left w:val="single" w:sz="4" w:space="0" w:color="auto"/>
              <w:bottom w:val="single" w:sz="4" w:space="0" w:color="auto"/>
              <w:right w:val="single" w:sz="4" w:space="0" w:color="auto"/>
            </w:tcBorders>
            <w:noWrap/>
            <w:vAlign w:val="center"/>
          </w:tcPr>
          <w:p w14:paraId="46E5CD35" w14:textId="7725389D" w:rsidR="00A50351" w:rsidRPr="00AF4161" w:rsidRDefault="00AF4161" w:rsidP="00A50351">
            <w:pPr>
              <w:spacing w:after="0" w:line="240" w:lineRule="auto"/>
              <w:jc w:val="center"/>
              <w:rPr>
                <w:rFonts w:ascii="Times New Roman" w:eastAsia="Times New Roman" w:hAnsi="Times New Roman" w:cs="Times New Roman"/>
                <w:sz w:val="24"/>
                <w:szCs w:val="24"/>
                <w:lang w:eastAsia="ru-RU"/>
              </w:rPr>
            </w:pPr>
            <w:r w:rsidRPr="00AF4161">
              <w:rPr>
                <w:rFonts w:ascii="Times New Roman" w:eastAsia="Times New Roman" w:hAnsi="Times New Roman" w:cs="Times New Roman"/>
                <w:sz w:val="24"/>
                <w:szCs w:val="24"/>
                <w:lang w:eastAsia="ru-RU"/>
              </w:rPr>
              <w:t>19 934,1</w:t>
            </w:r>
          </w:p>
        </w:tc>
        <w:tc>
          <w:tcPr>
            <w:tcW w:w="539" w:type="pct"/>
            <w:tcBorders>
              <w:top w:val="single" w:sz="4" w:space="0" w:color="auto"/>
              <w:left w:val="single" w:sz="4" w:space="0" w:color="auto"/>
              <w:bottom w:val="single" w:sz="4" w:space="0" w:color="auto"/>
              <w:right w:val="single" w:sz="4" w:space="0" w:color="auto"/>
            </w:tcBorders>
            <w:vAlign w:val="center"/>
          </w:tcPr>
          <w:p w14:paraId="543764D2" w14:textId="276407DF" w:rsidR="005C02CD" w:rsidRPr="000D4EFE" w:rsidRDefault="000D4EFE" w:rsidP="00A50351">
            <w:pPr>
              <w:spacing w:after="0" w:line="240" w:lineRule="auto"/>
              <w:jc w:val="center"/>
              <w:rPr>
                <w:rFonts w:ascii="Times New Roman" w:eastAsia="Times New Roman" w:hAnsi="Times New Roman" w:cs="Times New Roman"/>
                <w:sz w:val="24"/>
                <w:szCs w:val="24"/>
                <w:lang w:eastAsia="ru-RU"/>
              </w:rPr>
            </w:pPr>
            <w:r w:rsidRPr="000D4EFE">
              <w:rPr>
                <w:rFonts w:ascii="Times New Roman" w:eastAsia="Times New Roman" w:hAnsi="Times New Roman" w:cs="Times New Roman"/>
                <w:sz w:val="24"/>
                <w:szCs w:val="24"/>
                <w:lang w:eastAsia="ru-RU"/>
              </w:rPr>
              <w:t>16 264,5</w:t>
            </w:r>
          </w:p>
          <w:p w14:paraId="78FE401E" w14:textId="05BF6BC7" w:rsidR="00A50351" w:rsidRPr="00EC6997" w:rsidRDefault="00187562" w:rsidP="00A50351">
            <w:pPr>
              <w:spacing w:after="0" w:line="240" w:lineRule="auto"/>
              <w:jc w:val="center"/>
              <w:rPr>
                <w:rFonts w:ascii="Times New Roman" w:eastAsia="Times New Roman" w:hAnsi="Times New Roman" w:cs="Times New Roman"/>
                <w:color w:val="FF0000"/>
                <w:sz w:val="24"/>
                <w:szCs w:val="24"/>
                <w:lang w:eastAsia="ru-RU"/>
              </w:rPr>
            </w:pPr>
            <w:r w:rsidRPr="000D4EFE">
              <w:rPr>
                <w:rFonts w:ascii="Times New Roman" w:eastAsia="Times New Roman" w:hAnsi="Times New Roman" w:cs="Times New Roman"/>
                <w:sz w:val="24"/>
                <w:szCs w:val="24"/>
                <w:lang w:eastAsia="ru-RU"/>
              </w:rPr>
              <w:t xml:space="preserve"> </w:t>
            </w:r>
            <w:r w:rsidR="00A50351" w:rsidRPr="000D4EFE">
              <w:rPr>
                <w:rFonts w:ascii="Times New Roman" w:eastAsia="Times New Roman" w:hAnsi="Times New Roman" w:cs="Times New Roman"/>
                <w:sz w:val="20"/>
                <w:szCs w:val="20"/>
                <w:lang w:eastAsia="ru-RU"/>
              </w:rPr>
              <w:t>(1</w:t>
            </w:r>
            <w:r w:rsidR="007E3D68" w:rsidRPr="000D4EFE">
              <w:rPr>
                <w:rFonts w:ascii="Times New Roman" w:eastAsia="Times New Roman" w:hAnsi="Times New Roman" w:cs="Times New Roman"/>
                <w:sz w:val="20"/>
                <w:szCs w:val="20"/>
                <w:lang w:eastAsia="ru-RU"/>
              </w:rPr>
              <w:t>0</w:t>
            </w:r>
            <w:r w:rsidR="00A50351" w:rsidRPr="000D4EFE">
              <w:rPr>
                <w:rFonts w:ascii="Times New Roman" w:eastAsia="Times New Roman" w:hAnsi="Times New Roman" w:cs="Times New Roman"/>
                <w:sz w:val="20"/>
                <w:szCs w:val="20"/>
                <w:lang w:eastAsia="ru-RU"/>
              </w:rPr>
              <w:t xml:space="preserve"> мес.)</w:t>
            </w:r>
          </w:p>
        </w:tc>
      </w:tr>
    </w:tbl>
    <w:p w14:paraId="5D3ABE81" w14:textId="3E47735C" w:rsidR="007F4A2F" w:rsidRPr="00AF4161" w:rsidRDefault="007F4A2F" w:rsidP="001236B1">
      <w:pPr>
        <w:spacing w:after="0" w:line="240" w:lineRule="auto"/>
        <w:ind w:left="142"/>
        <w:jc w:val="both"/>
        <w:rPr>
          <w:rFonts w:ascii="Times New Roman" w:hAnsi="Times New Roman" w:cs="Times New Roman"/>
          <w:sz w:val="24"/>
          <w:szCs w:val="24"/>
        </w:rPr>
      </w:pPr>
      <w:r w:rsidRPr="00AF4161">
        <w:rPr>
          <w:rFonts w:ascii="Times New Roman" w:hAnsi="Times New Roman" w:cs="Times New Roman"/>
          <w:b/>
          <w:sz w:val="28"/>
          <w:szCs w:val="28"/>
        </w:rPr>
        <w:t>*</w:t>
      </w:r>
      <w:r w:rsidRPr="00EC6997">
        <w:rPr>
          <w:rFonts w:ascii="Times New Roman" w:hAnsi="Times New Roman" w:cs="Times New Roman"/>
          <w:b/>
          <w:color w:val="FF0000"/>
          <w:sz w:val="28"/>
          <w:szCs w:val="28"/>
        </w:rPr>
        <w:t xml:space="preserve"> </w:t>
      </w:r>
      <w:r w:rsidRPr="00AF4161">
        <w:rPr>
          <w:rFonts w:ascii="Times New Roman" w:hAnsi="Times New Roman" w:cs="Times New Roman"/>
          <w:sz w:val="24"/>
          <w:szCs w:val="24"/>
        </w:rPr>
        <w:t>Данные прогноза социально-эк</w:t>
      </w:r>
      <w:r w:rsidR="00AF4161" w:rsidRPr="00AF4161">
        <w:rPr>
          <w:rFonts w:ascii="Times New Roman" w:hAnsi="Times New Roman" w:cs="Times New Roman"/>
          <w:sz w:val="24"/>
          <w:szCs w:val="24"/>
        </w:rPr>
        <w:t>ономического развития Рузского муниципального</w:t>
      </w:r>
      <w:r w:rsidRPr="00AF4161">
        <w:rPr>
          <w:rFonts w:ascii="Times New Roman" w:hAnsi="Times New Roman" w:cs="Times New Roman"/>
          <w:sz w:val="24"/>
          <w:szCs w:val="24"/>
        </w:rPr>
        <w:t xml:space="preserve"> округа Московской области на 202</w:t>
      </w:r>
      <w:r w:rsidR="00AF4161" w:rsidRPr="00AF4161">
        <w:rPr>
          <w:rFonts w:ascii="Times New Roman" w:hAnsi="Times New Roman" w:cs="Times New Roman"/>
          <w:sz w:val="24"/>
          <w:szCs w:val="24"/>
        </w:rPr>
        <w:t>6</w:t>
      </w:r>
      <w:r w:rsidRPr="00AF4161">
        <w:rPr>
          <w:rFonts w:ascii="Times New Roman" w:hAnsi="Times New Roman" w:cs="Times New Roman"/>
          <w:sz w:val="24"/>
          <w:szCs w:val="24"/>
        </w:rPr>
        <w:t>-20</w:t>
      </w:r>
      <w:r w:rsidR="00EA4DB0" w:rsidRPr="00AF4161">
        <w:rPr>
          <w:rFonts w:ascii="Times New Roman" w:hAnsi="Times New Roman" w:cs="Times New Roman"/>
          <w:sz w:val="24"/>
          <w:szCs w:val="24"/>
        </w:rPr>
        <w:t>2</w:t>
      </w:r>
      <w:r w:rsidR="00AF4161" w:rsidRPr="00AF4161">
        <w:rPr>
          <w:rFonts w:ascii="Times New Roman" w:hAnsi="Times New Roman" w:cs="Times New Roman"/>
          <w:sz w:val="24"/>
          <w:szCs w:val="24"/>
        </w:rPr>
        <w:t>8</w:t>
      </w:r>
      <w:r w:rsidRPr="00AF4161">
        <w:rPr>
          <w:rFonts w:ascii="Times New Roman" w:hAnsi="Times New Roman" w:cs="Times New Roman"/>
          <w:sz w:val="24"/>
          <w:szCs w:val="24"/>
        </w:rPr>
        <w:t xml:space="preserve"> годы</w:t>
      </w:r>
      <w:r w:rsidR="006321FC" w:rsidRPr="00AF4161">
        <w:rPr>
          <w:rFonts w:ascii="Times New Roman" w:hAnsi="Times New Roman" w:cs="Times New Roman"/>
          <w:sz w:val="24"/>
          <w:szCs w:val="24"/>
        </w:rPr>
        <w:t>.</w:t>
      </w:r>
    </w:p>
    <w:p w14:paraId="7C3A8360" w14:textId="059CB986" w:rsidR="009B2B02" w:rsidRPr="00AF4161" w:rsidRDefault="007F4A2F" w:rsidP="001236B1">
      <w:pPr>
        <w:spacing w:after="0" w:line="240" w:lineRule="auto"/>
        <w:ind w:left="142"/>
        <w:jc w:val="both"/>
        <w:rPr>
          <w:rFonts w:ascii="Times New Roman" w:eastAsia="Times New Roman" w:hAnsi="Times New Roman" w:cs="Times New Roman"/>
          <w:bCs/>
          <w:sz w:val="24"/>
          <w:szCs w:val="24"/>
          <w:lang w:eastAsia="ru-RU"/>
        </w:rPr>
      </w:pPr>
      <w:r w:rsidRPr="00AF4161">
        <w:rPr>
          <w:rFonts w:ascii="Times New Roman" w:eastAsia="Times New Roman" w:hAnsi="Times New Roman" w:cs="Times New Roman"/>
          <w:bCs/>
          <w:sz w:val="24"/>
          <w:szCs w:val="24"/>
          <w:lang w:eastAsia="ru-RU"/>
        </w:rPr>
        <w:t>**Оперативные данные по итогам 202</w:t>
      </w:r>
      <w:r w:rsidR="00AF4161" w:rsidRPr="00AF4161">
        <w:rPr>
          <w:rFonts w:ascii="Times New Roman" w:eastAsia="Times New Roman" w:hAnsi="Times New Roman" w:cs="Times New Roman"/>
          <w:bCs/>
          <w:sz w:val="24"/>
          <w:szCs w:val="24"/>
          <w:lang w:eastAsia="ru-RU"/>
        </w:rPr>
        <w:t>5</w:t>
      </w:r>
      <w:r w:rsidRPr="00AF4161">
        <w:rPr>
          <w:rFonts w:ascii="Times New Roman" w:eastAsia="Times New Roman" w:hAnsi="Times New Roman" w:cs="Times New Roman"/>
          <w:bCs/>
          <w:sz w:val="24"/>
          <w:szCs w:val="24"/>
          <w:lang w:eastAsia="ru-RU"/>
        </w:rPr>
        <w:t xml:space="preserve"> года.</w:t>
      </w:r>
    </w:p>
    <w:p w14:paraId="1D9E116F" w14:textId="47773298" w:rsidR="009B2B02" w:rsidRPr="00EC6997" w:rsidRDefault="009B2B02" w:rsidP="009B2B02">
      <w:pPr>
        <w:spacing w:after="0" w:line="240" w:lineRule="auto"/>
        <w:rPr>
          <w:rFonts w:ascii="Times New Roman" w:eastAsia="Times New Roman" w:hAnsi="Times New Roman" w:cs="Times New Roman"/>
          <w:bCs/>
          <w:color w:val="FF0000"/>
          <w:sz w:val="24"/>
          <w:szCs w:val="24"/>
          <w:lang w:eastAsia="ru-RU"/>
        </w:rPr>
      </w:pPr>
    </w:p>
    <w:p w14:paraId="07316B87" w14:textId="77777777" w:rsidR="002578B9" w:rsidRDefault="002578B9" w:rsidP="009B2B02">
      <w:pPr>
        <w:spacing w:after="0" w:line="240" w:lineRule="auto"/>
        <w:jc w:val="center"/>
        <w:rPr>
          <w:rFonts w:ascii="Times New Roman" w:eastAsia="Calibri" w:hAnsi="Times New Roman" w:cs="Times New Roman"/>
          <w:b/>
          <w:sz w:val="28"/>
          <w:szCs w:val="28"/>
        </w:rPr>
      </w:pPr>
      <w:bookmarkStart w:id="6" w:name="_GoBack"/>
      <w:bookmarkEnd w:id="6"/>
    </w:p>
    <w:p w14:paraId="0DC6BFAE" w14:textId="77777777" w:rsidR="002578B9" w:rsidRDefault="002578B9" w:rsidP="009B2B02">
      <w:pPr>
        <w:spacing w:after="0" w:line="240" w:lineRule="auto"/>
        <w:jc w:val="center"/>
        <w:rPr>
          <w:rFonts w:ascii="Times New Roman" w:eastAsia="Calibri" w:hAnsi="Times New Roman" w:cs="Times New Roman"/>
          <w:b/>
          <w:sz w:val="28"/>
          <w:szCs w:val="28"/>
        </w:rPr>
      </w:pPr>
    </w:p>
    <w:p w14:paraId="0969D021" w14:textId="7E7947DC" w:rsidR="006745A7" w:rsidRPr="00FF5899" w:rsidRDefault="00E23F28" w:rsidP="009B2B02">
      <w:pPr>
        <w:spacing w:after="0" w:line="240" w:lineRule="auto"/>
        <w:jc w:val="center"/>
        <w:rPr>
          <w:rFonts w:ascii="Times New Roman" w:eastAsia="Calibri" w:hAnsi="Times New Roman" w:cs="Times New Roman"/>
          <w:b/>
          <w:sz w:val="28"/>
          <w:szCs w:val="28"/>
        </w:rPr>
      </w:pPr>
      <w:r w:rsidRPr="00FF5899">
        <w:rPr>
          <w:rFonts w:ascii="Times New Roman" w:eastAsia="Calibri" w:hAnsi="Times New Roman" w:cs="Times New Roman"/>
          <w:b/>
          <w:sz w:val="28"/>
          <w:szCs w:val="28"/>
        </w:rPr>
        <w:t xml:space="preserve">Анализ ключевых показателей социально-экономического развития </w:t>
      </w:r>
    </w:p>
    <w:p w14:paraId="2C51C641" w14:textId="2C714740" w:rsidR="0073473D" w:rsidRPr="00FF5899" w:rsidRDefault="00E23F28" w:rsidP="00EA4DB0">
      <w:pPr>
        <w:tabs>
          <w:tab w:val="left" w:pos="709"/>
        </w:tabs>
        <w:spacing w:after="0" w:line="240" w:lineRule="auto"/>
        <w:jc w:val="center"/>
        <w:rPr>
          <w:rFonts w:ascii="Times New Roman" w:hAnsi="Times New Roman" w:cs="Times New Roman"/>
          <w:sz w:val="28"/>
          <w:szCs w:val="28"/>
        </w:rPr>
      </w:pPr>
      <w:r w:rsidRPr="00FF5899">
        <w:rPr>
          <w:rFonts w:ascii="Times New Roman" w:eastAsia="Calibri" w:hAnsi="Times New Roman" w:cs="Times New Roman"/>
          <w:b/>
          <w:sz w:val="28"/>
          <w:szCs w:val="28"/>
        </w:rPr>
        <w:t xml:space="preserve">Рузского </w:t>
      </w:r>
      <w:r w:rsidR="00FF5899" w:rsidRPr="00FF5899">
        <w:rPr>
          <w:rFonts w:ascii="Times New Roman" w:eastAsia="Calibri" w:hAnsi="Times New Roman" w:cs="Times New Roman"/>
          <w:b/>
          <w:sz w:val="28"/>
          <w:szCs w:val="28"/>
        </w:rPr>
        <w:t>муниципального</w:t>
      </w:r>
      <w:r w:rsidRPr="00FF5899">
        <w:rPr>
          <w:rFonts w:ascii="Times New Roman" w:eastAsia="Calibri" w:hAnsi="Times New Roman" w:cs="Times New Roman"/>
          <w:b/>
          <w:sz w:val="28"/>
          <w:szCs w:val="28"/>
        </w:rPr>
        <w:t xml:space="preserve"> округа Московской области</w:t>
      </w:r>
    </w:p>
    <w:p w14:paraId="582F8646" w14:textId="77777777" w:rsidR="00C1717A" w:rsidRPr="00FF5899" w:rsidRDefault="00C1717A" w:rsidP="007B6880">
      <w:pPr>
        <w:pStyle w:val="a7"/>
        <w:spacing w:after="0" w:line="240" w:lineRule="auto"/>
        <w:ind w:left="1080"/>
        <w:rPr>
          <w:rFonts w:ascii="Times New Roman" w:hAnsi="Times New Roman" w:cs="Times New Roman"/>
          <w:b/>
          <w:sz w:val="16"/>
          <w:szCs w:val="16"/>
        </w:rPr>
      </w:pPr>
    </w:p>
    <w:p w14:paraId="323F2364" w14:textId="77777777" w:rsidR="0073473D" w:rsidRPr="00FF5899" w:rsidRDefault="00717946" w:rsidP="007B6880">
      <w:pPr>
        <w:spacing w:after="0" w:line="240" w:lineRule="auto"/>
        <w:jc w:val="center"/>
        <w:rPr>
          <w:rFonts w:ascii="Times New Roman" w:hAnsi="Times New Roman" w:cs="Times New Roman"/>
          <w:b/>
          <w:i/>
          <w:sz w:val="28"/>
          <w:szCs w:val="28"/>
        </w:rPr>
      </w:pPr>
      <w:r w:rsidRPr="00FF5899">
        <w:rPr>
          <w:rFonts w:ascii="Times New Roman" w:hAnsi="Times New Roman" w:cs="Times New Roman"/>
          <w:b/>
          <w:i/>
          <w:sz w:val="28"/>
          <w:szCs w:val="28"/>
        </w:rPr>
        <w:t>Демографические показатели</w:t>
      </w:r>
    </w:p>
    <w:p w14:paraId="3B3D85C0" w14:textId="525F8736" w:rsidR="007C3D10" w:rsidRPr="00A20D07" w:rsidRDefault="007C3D10" w:rsidP="007C3D10">
      <w:pPr>
        <w:spacing w:after="0" w:line="240" w:lineRule="auto"/>
        <w:ind w:firstLine="709"/>
        <w:jc w:val="both"/>
        <w:rPr>
          <w:rFonts w:ascii="Times New Roman" w:hAnsi="Times New Roman" w:cs="Times New Roman"/>
          <w:sz w:val="28"/>
          <w:szCs w:val="28"/>
        </w:rPr>
      </w:pPr>
      <w:r w:rsidRPr="00FF5899">
        <w:rPr>
          <w:rFonts w:ascii="Times New Roman" w:hAnsi="Times New Roman" w:cs="Times New Roman"/>
          <w:sz w:val="28"/>
          <w:szCs w:val="28"/>
        </w:rPr>
        <w:t>По состоянию на 1 января 202</w:t>
      </w:r>
      <w:r w:rsidR="00FF5899" w:rsidRPr="00FF5899">
        <w:rPr>
          <w:rFonts w:ascii="Times New Roman" w:hAnsi="Times New Roman" w:cs="Times New Roman"/>
          <w:sz w:val="28"/>
          <w:szCs w:val="28"/>
        </w:rPr>
        <w:t>5</w:t>
      </w:r>
      <w:r w:rsidRPr="00FF5899">
        <w:rPr>
          <w:rFonts w:ascii="Times New Roman" w:hAnsi="Times New Roman" w:cs="Times New Roman"/>
          <w:sz w:val="28"/>
          <w:szCs w:val="28"/>
        </w:rPr>
        <w:t xml:space="preserve"> года </w:t>
      </w:r>
      <w:bookmarkStart w:id="7" w:name="_Hlk125980324"/>
      <w:r w:rsidRPr="00FF5899">
        <w:rPr>
          <w:rFonts w:ascii="Times New Roman" w:hAnsi="Times New Roman" w:cs="Times New Roman"/>
          <w:sz w:val="28"/>
          <w:szCs w:val="28"/>
        </w:rPr>
        <w:t xml:space="preserve">численность постоянно проживающего населения Рузского </w:t>
      </w:r>
      <w:r w:rsidR="00FF5899" w:rsidRPr="00FF5899">
        <w:rPr>
          <w:rFonts w:ascii="Times New Roman" w:hAnsi="Times New Roman" w:cs="Times New Roman"/>
          <w:sz w:val="28"/>
          <w:szCs w:val="28"/>
        </w:rPr>
        <w:t>муниципального</w:t>
      </w:r>
      <w:r w:rsidR="00A932CB" w:rsidRPr="00FF5899">
        <w:rPr>
          <w:rFonts w:ascii="Times New Roman" w:hAnsi="Times New Roman" w:cs="Times New Roman"/>
          <w:sz w:val="28"/>
          <w:szCs w:val="28"/>
        </w:rPr>
        <w:t xml:space="preserve"> округа составила </w:t>
      </w:r>
      <w:r w:rsidR="00FF5899" w:rsidRPr="00FF5899">
        <w:rPr>
          <w:rFonts w:ascii="Times New Roman" w:hAnsi="Times New Roman" w:cs="Times New Roman"/>
          <w:sz w:val="28"/>
          <w:szCs w:val="28"/>
        </w:rPr>
        <w:t xml:space="preserve">80 478 </w:t>
      </w:r>
      <w:r w:rsidRPr="00FF5899">
        <w:rPr>
          <w:rFonts w:ascii="Times New Roman" w:hAnsi="Times New Roman" w:cs="Times New Roman"/>
          <w:sz w:val="28"/>
          <w:szCs w:val="28"/>
        </w:rPr>
        <w:t>человек</w:t>
      </w:r>
      <w:bookmarkEnd w:id="7"/>
      <w:r w:rsidRPr="00FF5899">
        <w:rPr>
          <w:rFonts w:ascii="Times New Roman" w:hAnsi="Times New Roman" w:cs="Times New Roman"/>
          <w:sz w:val="28"/>
          <w:szCs w:val="28"/>
        </w:rPr>
        <w:t xml:space="preserve">, </w:t>
      </w:r>
      <w:r w:rsidRPr="009F6D0E">
        <w:rPr>
          <w:rFonts w:ascii="Times New Roman" w:hAnsi="Times New Roman" w:cs="Times New Roman"/>
          <w:sz w:val="28"/>
          <w:szCs w:val="28"/>
        </w:rPr>
        <w:t>что составляет 0,</w:t>
      </w:r>
      <w:r w:rsidR="00002E30" w:rsidRPr="009F6D0E">
        <w:rPr>
          <w:rFonts w:ascii="Times New Roman" w:hAnsi="Times New Roman" w:cs="Times New Roman"/>
          <w:sz w:val="28"/>
          <w:szCs w:val="28"/>
        </w:rPr>
        <w:t>9</w:t>
      </w:r>
      <w:r w:rsidR="00445A2F" w:rsidRPr="009F6D0E">
        <w:rPr>
          <w:rFonts w:ascii="Times New Roman" w:hAnsi="Times New Roman" w:cs="Times New Roman"/>
          <w:sz w:val="28"/>
          <w:szCs w:val="28"/>
        </w:rPr>
        <w:t>2</w:t>
      </w:r>
      <w:r w:rsidRPr="009F6D0E">
        <w:rPr>
          <w:rFonts w:ascii="Times New Roman" w:hAnsi="Times New Roman" w:cs="Times New Roman"/>
          <w:sz w:val="28"/>
          <w:szCs w:val="28"/>
        </w:rPr>
        <w:t>% от численности постоянного населения Московской области</w:t>
      </w:r>
      <w:r w:rsidR="00964F5A" w:rsidRPr="009F6D0E">
        <w:rPr>
          <w:rFonts w:ascii="Times New Roman" w:hAnsi="Times New Roman" w:cs="Times New Roman"/>
          <w:sz w:val="28"/>
          <w:szCs w:val="28"/>
        </w:rPr>
        <w:t xml:space="preserve"> </w:t>
      </w:r>
      <w:r w:rsidRPr="009F6D0E">
        <w:rPr>
          <w:rFonts w:ascii="Times New Roman" w:hAnsi="Times New Roman" w:cs="Times New Roman"/>
          <w:sz w:val="28"/>
          <w:szCs w:val="28"/>
        </w:rPr>
        <w:t>(</w:t>
      </w:r>
      <w:r w:rsidR="00445A2F" w:rsidRPr="009F6D0E">
        <w:rPr>
          <w:rFonts w:ascii="Times New Roman" w:hAnsi="Times New Roman" w:cs="Times New Roman"/>
          <w:sz w:val="28"/>
          <w:szCs w:val="28"/>
        </w:rPr>
        <w:t>8</w:t>
      </w:r>
      <w:r w:rsidR="009F6D0E" w:rsidRPr="009F6D0E">
        <w:rPr>
          <w:rFonts w:ascii="Times New Roman" w:hAnsi="Times New Roman" w:cs="Times New Roman"/>
          <w:sz w:val="28"/>
          <w:szCs w:val="28"/>
        </w:rPr>
        <w:t> 775 735</w:t>
      </w:r>
      <w:r w:rsidRPr="009F6D0E">
        <w:rPr>
          <w:rFonts w:ascii="Times New Roman" w:hAnsi="Times New Roman" w:cs="Times New Roman"/>
          <w:sz w:val="28"/>
          <w:szCs w:val="28"/>
        </w:rPr>
        <w:t xml:space="preserve"> человек), из которых: </w:t>
      </w:r>
      <w:r w:rsidR="00A20D07" w:rsidRPr="009F6D0E">
        <w:rPr>
          <w:rFonts w:ascii="Times New Roman" w:hAnsi="Times New Roman" w:cs="Times New Roman"/>
          <w:sz w:val="28"/>
          <w:szCs w:val="28"/>
        </w:rPr>
        <w:t>38 508</w:t>
      </w:r>
      <w:r w:rsidRPr="009F6D0E">
        <w:rPr>
          <w:rFonts w:ascii="Times New Roman" w:hAnsi="Times New Roman" w:cs="Times New Roman"/>
          <w:sz w:val="28"/>
          <w:szCs w:val="28"/>
        </w:rPr>
        <w:t xml:space="preserve"> человек проживают в городской местности </w:t>
      </w:r>
      <w:r w:rsidRPr="00A20D07">
        <w:rPr>
          <w:rFonts w:ascii="Times New Roman" w:hAnsi="Times New Roman" w:cs="Times New Roman"/>
          <w:sz w:val="28"/>
          <w:szCs w:val="28"/>
        </w:rPr>
        <w:t>(</w:t>
      </w:r>
      <w:r w:rsidR="00A20D07" w:rsidRPr="00A20D07">
        <w:rPr>
          <w:rFonts w:ascii="Times New Roman" w:hAnsi="Times New Roman" w:cs="Times New Roman"/>
          <w:sz w:val="28"/>
          <w:szCs w:val="28"/>
        </w:rPr>
        <w:t>47,8</w:t>
      </w:r>
      <w:r w:rsidRPr="00A20D07">
        <w:rPr>
          <w:rFonts w:ascii="Times New Roman" w:hAnsi="Times New Roman" w:cs="Times New Roman"/>
          <w:sz w:val="28"/>
          <w:szCs w:val="28"/>
        </w:rPr>
        <w:t xml:space="preserve">%) и </w:t>
      </w:r>
      <w:r w:rsidR="000D03AA" w:rsidRPr="00A20D07">
        <w:rPr>
          <w:rFonts w:ascii="Times New Roman" w:hAnsi="Times New Roman" w:cs="Times New Roman"/>
          <w:sz w:val="28"/>
          <w:szCs w:val="28"/>
        </w:rPr>
        <w:t xml:space="preserve">     </w:t>
      </w:r>
      <w:r w:rsidR="00445A2F" w:rsidRPr="00A20D07">
        <w:rPr>
          <w:rFonts w:ascii="Times New Roman" w:hAnsi="Times New Roman" w:cs="Times New Roman"/>
          <w:sz w:val="28"/>
          <w:szCs w:val="28"/>
        </w:rPr>
        <w:t xml:space="preserve">    </w:t>
      </w:r>
      <w:r w:rsidR="00A20D07" w:rsidRPr="00A20D07">
        <w:rPr>
          <w:rFonts w:ascii="Times New Roman" w:hAnsi="Times New Roman" w:cs="Times New Roman"/>
          <w:sz w:val="28"/>
          <w:szCs w:val="28"/>
        </w:rPr>
        <w:t>41 970</w:t>
      </w:r>
      <w:r w:rsidR="001B4C72" w:rsidRPr="00A20D07">
        <w:rPr>
          <w:rFonts w:ascii="Times New Roman" w:hAnsi="Times New Roman" w:cs="Times New Roman"/>
          <w:sz w:val="28"/>
          <w:szCs w:val="28"/>
        </w:rPr>
        <w:t xml:space="preserve"> </w:t>
      </w:r>
      <w:r w:rsidRPr="00A20D07">
        <w:rPr>
          <w:rFonts w:ascii="Times New Roman" w:hAnsi="Times New Roman" w:cs="Times New Roman"/>
          <w:sz w:val="28"/>
          <w:szCs w:val="28"/>
        </w:rPr>
        <w:t xml:space="preserve">человек </w:t>
      </w:r>
      <w:r w:rsidR="000D03AA" w:rsidRPr="00A20D07">
        <w:rPr>
          <w:rFonts w:ascii="Times New Roman" w:hAnsi="Times New Roman" w:cs="Times New Roman"/>
          <w:sz w:val="28"/>
          <w:szCs w:val="28"/>
        </w:rPr>
        <w:t xml:space="preserve">- </w:t>
      </w:r>
      <w:r w:rsidRPr="00A20D07">
        <w:rPr>
          <w:rFonts w:ascii="Times New Roman" w:hAnsi="Times New Roman" w:cs="Times New Roman"/>
          <w:sz w:val="28"/>
          <w:szCs w:val="28"/>
        </w:rPr>
        <w:t>в сельской местности (</w:t>
      </w:r>
      <w:r w:rsidR="00A20D07" w:rsidRPr="00A20D07">
        <w:rPr>
          <w:rFonts w:ascii="Times New Roman" w:hAnsi="Times New Roman" w:cs="Times New Roman"/>
          <w:sz w:val="28"/>
          <w:szCs w:val="28"/>
        </w:rPr>
        <w:t>52,2</w:t>
      </w:r>
      <w:r w:rsidRPr="00A20D07">
        <w:rPr>
          <w:rFonts w:ascii="Times New Roman" w:hAnsi="Times New Roman" w:cs="Times New Roman"/>
          <w:sz w:val="28"/>
          <w:szCs w:val="28"/>
        </w:rPr>
        <w:t>%).</w:t>
      </w:r>
    </w:p>
    <w:p w14:paraId="52295273" w14:textId="4FA18F19" w:rsidR="006923B4" w:rsidRPr="00634581" w:rsidRDefault="006923B4" w:rsidP="007C3D10">
      <w:pPr>
        <w:spacing w:after="0" w:line="240" w:lineRule="auto"/>
        <w:ind w:firstLine="709"/>
        <w:jc w:val="both"/>
        <w:rPr>
          <w:rFonts w:ascii="Times New Roman" w:hAnsi="Times New Roman" w:cs="Times New Roman"/>
          <w:sz w:val="28"/>
          <w:szCs w:val="28"/>
        </w:rPr>
      </w:pPr>
      <w:r w:rsidRPr="00634581">
        <w:rPr>
          <w:rFonts w:ascii="Times New Roman" w:hAnsi="Times New Roman" w:cs="Times New Roman"/>
          <w:sz w:val="28"/>
          <w:szCs w:val="28"/>
        </w:rPr>
        <w:t>По оценке в 202</w:t>
      </w:r>
      <w:r w:rsidR="00634581" w:rsidRPr="00634581">
        <w:rPr>
          <w:rFonts w:ascii="Times New Roman" w:hAnsi="Times New Roman" w:cs="Times New Roman"/>
          <w:sz w:val="28"/>
          <w:szCs w:val="28"/>
        </w:rPr>
        <w:t>5</w:t>
      </w:r>
      <w:r w:rsidRPr="00634581">
        <w:rPr>
          <w:rFonts w:ascii="Times New Roman" w:hAnsi="Times New Roman" w:cs="Times New Roman"/>
          <w:sz w:val="28"/>
          <w:szCs w:val="28"/>
        </w:rPr>
        <w:t xml:space="preserve"> году численность постоянно проживающего населения </w:t>
      </w:r>
      <w:r w:rsidR="00445A2F" w:rsidRPr="00634581">
        <w:rPr>
          <w:rFonts w:ascii="Times New Roman" w:hAnsi="Times New Roman" w:cs="Times New Roman"/>
          <w:sz w:val="28"/>
          <w:szCs w:val="28"/>
        </w:rPr>
        <w:t>увеличится</w:t>
      </w:r>
      <w:r w:rsidRPr="00634581">
        <w:rPr>
          <w:rFonts w:ascii="Times New Roman" w:hAnsi="Times New Roman" w:cs="Times New Roman"/>
          <w:sz w:val="28"/>
          <w:szCs w:val="28"/>
        </w:rPr>
        <w:t xml:space="preserve"> по сравнению с 202</w:t>
      </w:r>
      <w:r w:rsidR="00634581" w:rsidRPr="00634581">
        <w:rPr>
          <w:rFonts w:ascii="Times New Roman" w:hAnsi="Times New Roman" w:cs="Times New Roman"/>
          <w:sz w:val="28"/>
          <w:szCs w:val="28"/>
        </w:rPr>
        <w:t>4</w:t>
      </w:r>
      <w:r w:rsidRPr="00634581">
        <w:rPr>
          <w:rFonts w:ascii="Times New Roman" w:hAnsi="Times New Roman" w:cs="Times New Roman"/>
          <w:sz w:val="28"/>
          <w:szCs w:val="28"/>
        </w:rPr>
        <w:t xml:space="preserve"> год</w:t>
      </w:r>
      <w:r w:rsidR="000D03AA" w:rsidRPr="00634581">
        <w:rPr>
          <w:rFonts w:ascii="Times New Roman" w:hAnsi="Times New Roman" w:cs="Times New Roman"/>
          <w:sz w:val="28"/>
          <w:szCs w:val="28"/>
        </w:rPr>
        <w:t>ом</w:t>
      </w:r>
      <w:r w:rsidRPr="00634581">
        <w:rPr>
          <w:rFonts w:ascii="Times New Roman" w:hAnsi="Times New Roman" w:cs="Times New Roman"/>
          <w:sz w:val="28"/>
          <w:szCs w:val="28"/>
        </w:rPr>
        <w:t xml:space="preserve"> на </w:t>
      </w:r>
      <w:r w:rsidR="00634581" w:rsidRPr="00634581">
        <w:rPr>
          <w:rFonts w:ascii="Times New Roman" w:hAnsi="Times New Roman" w:cs="Times New Roman"/>
          <w:sz w:val="28"/>
          <w:szCs w:val="28"/>
        </w:rPr>
        <w:t>304</w:t>
      </w:r>
      <w:r w:rsidRPr="00634581">
        <w:rPr>
          <w:rFonts w:ascii="Times New Roman" w:hAnsi="Times New Roman" w:cs="Times New Roman"/>
          <w:sz w:val="28"/>
          <w:szCs w:val="28"/>
        </w:rPr>
        <w:t xml:space="preserve"> человек</w:t>
      </w:r>
      <w:r w:rsidR="00634581" w:rsidRPr="00634581">
        <w:rPr>
          <w:rFonts w:ascii="Times New Roman" w:hAnsi="Times New Roman" w:cs="Times New Roman"/>
          <w:sz w:val="28"/>
          <w:szCs w:val="28"/>
        </w:rPr>
        <w:t>а</w:t>
      </w:r>
      <w:r w:rsidRPr="00634581">
        <w:rPr>
          <w:rFonts w:ascii="Times New Roman" w:hAnsi="Times New Roman" w:cs="Times New Roman"/>
          <w:sz w:val="28"/>
          <w:szCs w:val="28"/>
        </w:rPr>
        <w:t xml:space="preserve"> и по состоянию на 01.01.202</w:t>
      </w:r>
      <w:r w:rsidR="00634581" w:rsidRPr="00634581">
        <w:rPr>
          <w:rFonts w:ascii="Times New Roman" w:hAnsi="Times New Roman" w:cs="Times New Roman"/>
          <w:sz w:val="28"/>
          <w:szCs w:val="28"/>
        </w:rPr>
        <w:t>6</w:t>
      </w:r>
      <w:r w:rsidRPr="00634581">
        <w:rPr>
          <w:rFonts w:ascii="Times New Roman" w:hAnsi="Times New Roman" w:cs="Times New Roman"/>
          <w:sz w:val="28"/>
          <w:szCs w:val="28"/>
        </w:rPr>
        <w:t xml:space="preserve"> составит </w:t>
      </w:r>
      <w:r w:rsidR="00634581" w:rsidRPr="00634581">
        <w:rPr>
          <w:rFonts w:ascii="Times New Roman" w:hAnsi="Times New Roman" w:cs="Times New Roman"/>
          <w:sz w:val="28"/>
          <w:szCs w:val="28"/>
        </w:rPr>
        <w:t>80 782</w:t>
      </w:r>
      <w:r w:rsidRPr="00634581">
        <w:rPr>
          <w:rFonts w:ascii="Times New Roman" w:hAnsi="Times New Roman" w:cs="Times New Roman"/>
          <w:sz w:val="28"/>
          <w:szCs w:val="28"/>
        </w:rPr>
        <w:t xml:space="preserve"> человек</w:t>
      </w:r>
      <w:r w:rsidR="00445A2F" w:rsidRPr="00634581">
        <w:rPr>
          <w:rFonts w:ascii="Times New Roman" w:hAnsi="Times New Roman" w:cs="Times New Roman"/>
          <w:sz w:val="28"/>
          <w:szCs w:val="28"/>
        </w:rPr>
        <w:t>а</w:t>
      </w:r>
      <w:r w:rsidRPr="00634581">
        <w:rPr>
          <w:rFonts w:ascii="Times New Roman" w:hAnsi="Times New Roman" w:cs="Times New Roman"/>
          <w:sz w:val="28"/>
          <w:szCs w:val="28"/>
        </w:rPr>
        <w:t>.</w:t>
      </w:r>
    </w:p>
    <w:p w14:paraId="6D57144D" w14:textId="6C6E7BAE" w:rsidR="00A42605" w:rsidRDefault="00A42605" w:rsidP="007C3D10">
      <w:pPr>
        <w:spacing w:after="0" w:line="240" w:lineRule="auto"/>
        <w:ind w:firstLine="709"/>
        <w:jc w:val="both"/>
        <w:rPr>
          <w:rFonts w:ascii="Times New Roman" w:hAnsi="Times New Roman" w:cs="Times New Roman"/>
          <w:sz w:val="28"/>
          <w:szCs w:val="28"/>
        </w:rPr>
      </w:pPr>
    </w:p>
    <w:p w14:paraId="658BBC1E" w14:textId="77777777" w:rsidR="002578B9" w:rsidRPr="00403C7F" w:rsidRDefault="002578B9" w:rsidP="007C3D10">
      <w:pPr>
        <w:spacing w:after="0" w:line="240" w:lineRule="auto"/>
        <w:ind w:firstLine="709"/>
        <w:jc w:val="both"/>
        <w:rPr>
          <w:rFonts w:ascii="Times New Roman" w:hAnsi="Times New Roman" w:cs="Times New Roman"/>
          <w:sz w:val="28"/>
          <w:szCs w:val="28"/>
        </w:rPr>
      </w:pPr>
    </w:p>
    <w:p w14:paraId="2C98915E" w14:textId="77777777" w:rsidR="0073473D" w:rsidRPr="00EC6997" w:rsidRDefault="0073473D" w:rsidP="007B6880">
      <w:pPr>
        <w:spacing w:after="0" w:line="240" w:lineRule="auto"/>
        <w:jc w:val="center"/>
        <w:rPr>
          <w:rFonts w:ascii="Times New Roman" w:hAnsi="Times New Roman" w:cs="Times New Roman"/>
          <w:b/>
          <w:color w:val="FF0000"/>
          <w:sz w:val="18"/>
          <w:szCs w:val="18"/>
        </w:rPr>
      </w:pPr>
    </w:p>
    <w:p w14:paraId="740D9245" w14:textId="77777777" w:rsidR="0073473D" w:rsidRPr="00A34937" w:rsidRDefault="006F7D48" w:rsidP="007B6880">
      <w:pPr>
        <w:spacing w:after="0" w:line="240" w:lineRule="auto"/>
        <w:jc w:val="center"/>
        <w:rPr>
          <w:rFonts w:ascii="Times New Roman" w:hAnsi="Times New Roman" w:cs="Times New Roman"/>
          <w:b/>
          <w:i/>
          <w:sz w:val="28"/>
          <w:szCs w:val="28"/>
        </w:rPr>
      </w:pPr>
      <w:r w:rsidRPr="00A34937">
        <w:rPr>
          <w:rFonts w:ascii="Times New Roman" w:eastAsia="Times New Roman" w:hAnsi="Times New Roman" w:cs="Times New Roman"/>
          <w:b/>
          <w:bCs/>
          <w:i/>
          <w:sz w:val="28"/>
          <w:szCs w:val="28"/>
          <w:lang w:eastAsia="ru-RU"/>
        </w:rPr>
        <w:lastRenderedPageBreak/>
        <w:t>Промышленное производство</w:t>
      </w:r>
    </w:p>
    <w:p w14:paraId="47B15A13" w14:textId="00BF0884" w:rsidR="00B42041" w:rsidRPr="00A34937" w:rsidRDefault="00B42041" w:rsidP="00B42041">
      <w:pPr>
        <w:spacing w:after="0" w:line="240" w:lineRule="auto"/>
        <w:ind w:firstLine="709"/>
        <w:jc w:val="both"/>
        <w:rPr>
          <w:rFonts w:ascii="Times New Roman" w:hAnsi="Times New Roman" w:cs="Times New Roman"/>
          <w:sz w:val="28"/>
          <w:szCs w:val="28"/>
        </w:rPr>
      </w:pPr>
      <w:r w:rsidRPr="00A34937">
        <w:rPr>
          <w:rFonts w:ascii="Times New Roman" w:hAnsi="Times New Roman" w:cs="Times New Roman"/>
          <w:sz w:val="28"/>
          <w:szCs w:val="28"/>
        </w:rPr>
        <w:t xml:space="preserve">Промышленное производство Рузского </w:t>
      </w:r>
      <w:r w:rsidR="00A34937" w:rsidRPr="00A34937">
        <w:rPr>
          <w:rFonts w:ascii="Times New Roman" w:hAnsi="Times New Roman" w:cs="Times New Roman"/>
          <w:sz w:val="28"/>
          <w:szCs w:val="28"/>
        </w:rPr>
        <w:t>муниципального</w:t>
      </w:r>
      <w:r w:rsidRPr="00A34937">
        <w:rPr>
          <w:rFonts w:ascii="Times New Roman" w:hAnsi="Times New Roman" w:cs="Times New Roman"/>
          <w:sz w:val="28"/>
          <w:szCs w:val="28"/>
        </w:rPr>
        <w:t xml:space="preserve"> округа охватывает все промышленные виды деятельности (разделы ОКВЭД 2: B </w:t>
      </w:r>
      <w:r w:rsidR="00D713D0" w:rsidRPr="00A34937">
        <w:rPr>
          <w:rFonts w:ascii="Times New Roman" w:hAnsi="Times New Roman" w:cs="Times New Roman"/>
          <w:sz w:val="28"/>
          <w:szCs w:val="28"/>
        </w:rPr>
        <w:t>«</w:t>
      </w:r>
      <w:r w:rsidRPr="00A34937">
        <w:rPr>
          <w:rFonts w:ascii="Times New Roman" w:hAnsi="Times New Roman" w:cs="Times New Roman"/>
          <w:sz w:val="28"/>
          <w:szCs w:val="28"/>
        </w:rPr>
        <w:t>Добыча полезных ископаемых</w:t>
      </w:r>
      <w:r w:rsidR="00D713D0" w:rsidRPr="00A34937">
        <w:rPr>
          <w:rFonts w:ascii="Times New Roman" w:hAnsi="Times New Roman" w:cs="Times New Roman"/>
          <w:sz w:val="28"/>
          <w:szCs w:val="28"/>
        </w:rPr>
        <w:t>»</w:t>
      </w:r>
      <w:r w:rsidRPr="00A34937">
        <w:rPr>
          <w:rFonts w:ascii="Times New Roman" w:hAnsi="Times New Roman" w:cs="Times New Roman"/>
          <w:sz w:val="28"/>
          <w:szCs w:val="28"/>
        </w:rPr>
        <w:t xml:space="preserve">, C </w:t>
      </w:r>
      <w:r w:rsidR="00D713D0" w:rsidRPr="00A34937">
        <w:rPr>
          <w:rFonts w:ascii="Times New Roman" w:hAnsi="Times New Roman" w:cs="Times New Roman"/>
          <w:sz w:val="28"/>
          <w:szCs w:val="28"/>
        </w:rPr>
        <w:t>«</w:t>
      </w:r>
      <w:r w:rsidRPr="00A34937">
        <w:rPr>
          <w:rFonts w:ascii="Times New Roman" w:hAnsi="Times New Roman" w:cs="Times New Roman"/>
          <w:sz w:val="28"/>
          <w:szCs w:val="28"/>
        </w:rPr>
        <w:t>Обрабатывающие производства</w:t>
      </w:r>
      <w:r w:rsidR="00D713D0" w:rsidRPr="00A34937">
        <w:rPr>
          <w:rFonts w:ascii="Times New Roman" w:hAnsi="Times New Roman" w:cs="Times New Roman"/>
          <w:sz w:val="28"/>
          <w:szCs w:val="28"/>
        </w:rPr>
        <w:t>»</w:t>
      </w:r>
      <w:r w:rsidRPr="00A34937">
        <w:rPr>
          <w:rFonts w:ascii="Times New Roman" w:hAnsi="Times New Roman" w:cs="Times New Roman"/>
          <w:sz w:val="28"/>
          <w:szCs w:val="28"/>
        </w:rPr>
        <w:t xml:space="preserve">, D </w:t>
      </w:r>
      <w:r w:rsidR="00D713D0" w:rsidRPr="00A34937">
        <w:rPr>
          <w:rFonts w:ascii="Times New Roman" w:hAnsi="Times New Roman" w:cs="Times New Roman"/>
          <w:sz w:val="28"/>
          <w:szCs w:val="28"/>
        </w:rPr>
        <w:t>«</w:t>
      </w:r>
      <w:r w:rsidRPr="00A34937">
        <w:rPr>
          <w:rFonts w:ascii="Times New Roman" w:hAnsi="Times New Roman" w:cs="Times New Roman"/>
          <w:sz w:val="28"/>
          <w:szCs w:val="28"/>
        </w:rPr>
        <w:t>Обеспечение электрической энергией, газом и паром; кондиционирование воздуха</w:t>
      </w:r>
      <w:r w:rsidR="00D713D0" w:rsidRPr="00A34937">
        <w:rPr>
          <w:rFonts w:ascii="Times New Roman" w:hAnsi="Times New Roman" w:cs="Times New Roman"/>
          <w:sz w:val="28"/>
          <w:szCs w:val="28"/>
        </w:rPr>
        <w:t>»</w:t>
      </w:r>
      <w:r w:rsidRPr="00A34937">
        <w:rPr>
          <w:rFonts w:ascii="Times New Roman" w:hAnsi="Times New Roman" w:cs="Times New Roman"/>
          <w:sz w:val="28"/>
          <w:szCs w:val="28"/>
        </w:rPr>
        <w:t xml:space="preserve"> и E </w:t>
      </w:r>
      <w:r w:rsidR="00D713D0" w:rsidRPr="00A34937">
        <w:rPr>
          <w:rFonts w:ascii="Times New Roman" w:hAnsi="Times New Roman" w:cs="Times New Roman"/>
          <w:sz w:val="28"/>
          <w:szCs w:val="28"/>
        </w:rPr>
        <w:t>«</w:t>
      </w:r>
      <w:r w:rsidRPr="00A34937">
        <w:rPr>
          <w:rFonts w:ascii="Times New Roman" w:hAnsi="Times New Roman" w:cs="Times New Roman"/>
          <w:sz w:val="28"/>
          <w:szCs w:val="28"/>
        </w:rPr>
        <w:t>Водоснабжение; водоотведение, организация сбора и утилизации отходов, деятельность по ликвидации загрязнений</w:t>
      </w:r>
      <w:r w:rsidR="00D713D0" w:rsidRPr="00A34937">
        <w:rPr>
          <w:rFonts w:ascii="Times New Roman" w:hAnsi="Times New Roman" w:cs="Times New Roman"/>
          <w:sz w:val="28"/>
          <w:szCs w:val="28"/>
        </w:rPr>
        <w:t>»</w:t>
      </w:r>
      <w:r w:rsidRPr="00A34937">
        <w:rPr>
          <w:rFonts w:ascii="Times New Roman" w:hAnsi="Times New Roman" w:cs="Times New Roman"/>
          <w:sz w:val="28"/>
          <w:szCs w:val="28"/>
        </w:rPr>
        <w:t xml:space="preserve">). </w:t>
      </w:r>
    </w:p>
    <w:p w14:paraId="4DEE1E4F" w14:textId="5387DD2C" w:rsidR="00B42041" w:rsidRPr="002514DC" w:rsidRDefault="003E1933" w:rsidP="00280704">
      <w:pPr>
        <w:spacing w:after="0" w:line="240" w:lineRule="auto"/>
        <w:ind w:firstLine="709"/>
        <w:jc w:val="both"/>
        <w:rPr>
          <w:rFonts w:ascii="Times New Roman" w:hAnsi="Times New Roman" w:cs="Times New Roman"/>
          <w:sz w:val="28"/>
          <w:szCs w:val="28"/>
        </w:rPr>
      </w:pPr>
      <w:r w:rsidRPr="008F3A95">
        <w:rPr>
          <w:rFonts w:ascii="Times New Roman" w:eastAsia="Times New Roman" w:hAnsi="Times New Roman" w:cs="Times New Roman"/>
          <w:sz w:val="28"/>
          <w:szCs w:val="28"/>
          <w:lang w:eastAsia="ru-RU"/>
        </w:rPr>
        <w:t xml:space="preserve">При формировании прогноза социально-экономического развития Рузского </w:t>
      </w:r>
      <w:r w:rsidR="008F3A95" w:rsidRPr="008F3A95">
        <w:rPr>
          <w:rFonts w:ascii="Times New Roman" w:eastAsia="Times New Roman" w:hAnsi="Times New Roman" w:cs="Times New Roman"/>
          <w:sz w:val="28"/>
          <w:szCs w:val="28"/>
          <w:lang w:eastAsia="ru-RU"/>
        </w:rPr>
        <w:t>муниципального</w:t>
      </w:r>
      <w:r w:rsidRPr="008F3A95">
        <w:rPr>
          <w:rFonts w:ascii="Times New Roman" w:eastAsia="Times New Roman" w:hAnsi="Times New Roman" w:cs="Times New Roman"/>
          <w:sz w:val="28"/>
          <w:szCs w:val="28"/>
          <w:lang w:eastAsia="ru-RU"/>
        </w:rPr>
        <w:t xml:space="preserve"> округа на 202</w:t>
      </w:r>
      <w:r w:rsidR="008F3A95" w:rsidRPr="008F3A95">
        <w:rPr>
          <w:rFonts w:ascii="Times New Roman" w:eastAsia="Times New Roman" w:hAnsi="Times New Roman" w:cs="Times New Roman"/>
          <w:sz w:val="28"/>
          <w:szCs w:val="28"/>
          <w:lang w:eastAsia="ru-RU"/>
        </w:rPr>
        <w:t>6</w:t>
      </w:r>
      <w:r w:rsidRPr="008F3A95">
        <w:rPr>
          <w:rFonts w:ascii="Times New Roman" w:eastAsia="Times New Roman" w:hAnsi="Times New Roman" w:cs="Times New Roman"/>
          <w:sz w:val="28"/>
          <w:szCs w:val="28"/>
          <w:lang w:eastAsia="ru-RU"/>
        </w:rPr>
        <w:t>-202</w:t>
      </w:r>
      <w:r w:rsidR="008F3A95" w:rsidRPr="008F3A95">
        <w:rPr>
          <w:rFonts w:ascii="Times New Roman" w:eastAsia="Times New Roman" w:hAnsi="Times New Roman" w:cs="Times New Roman"/>
          <w:sz w:val="28"/>
          <w:szCs w:val="28"/>
          <w:lang w:eastAsia="ru-RU"/>
        </w:rPr>
        <w:t>8</w:t>
      </w:r>
      <w:r w:rsidRPr="008F3A95">
        <w:rPr>
          <w:rFonts w:ascii="Times New Roman" w:eastAsia="Times New Roman" w:hAnsi="Times New Roman" w:cs="Times New Roman"/>
          <w:sz w:val="28"/>
          <w:szCs w:val="28"/>
          <w:lang w:eastAsia="ru-RU"/>
        </w:rPr>
        <w:t xml:space="preserve"> годы объем отгруженных товаров собственного производства, выполненных работ и услуг по промышленным видам деятельности </w:t>
      </w:r>
      <w:r w:rsidRPr="008F3A95">
        <w:rPr>
          <w:rFonts w:ascii="Times New Roman" w:eastAsia="Times New Roman" w:hAnsi="Times New Roman" w:cs="Times New Roman"/>
          <w:iCs/>
          <w:sz w:val="28"/>
          <w:szCs w:val="28"/>
          <w:lang w:eastAsia="ru-RU"/>
        </w:rPr>
        <w:t xml:space="preserve">по </w:t>
      </w:r>
      <w:r w:rsidR="00E645C4" w:rsidRPr="008F3A95">
        <w:rPr>
          <w:rFonts w:ascii="Times New Roman" w:eastAsia="Times New Roman" w:hAnsi="Times New Roman" w:cs="Times New Roman"/>
          <w:iCs/>
          <w:sz w:val="28"/>
          <w:szCs w:val="28"/>
          <w:lang w:eastAsia="ru-RU"/>
        </w:rPr>
        <w:t>крупным и средним</w:t>
      </w:r>
      <w:r w:rsidRPr="008F3A95">
        <w:rPr>
          <w:rFonts w:ascii="Times New Roman" w:eastAsia="Times New Roman" w:hAnsi="Times New Roman" w:cs="Times New Roman"/>
          <w:iCs/>
          <w:sz w:val="28"/>
          <w:szCs w:val="28"/>
          <w:lang w:eastAsia="ru-RU"/>
        </w:rPr>
        <w:t xml:space="preserve"> организаци</w:t>
      </w:r>
      <w:r w:rsidR="00E645C4" w:rsidRPr="008F3A95">
        <w:rPr>
          <w:rFonts w:ascii="Times New Roman" w:eastAsia="Times New Roman" w:hAnsi="Times New Roman" w:cs="Times New Roman"/>
          <w:iCs/>
          <w:sz w:val="28"/>
          <w:szCs w:val="28"/>
          <w:lang w:eastAsia="ru-RU"/>
        </w:rPr>
        <w:t>ям</w:t>
      </w:r>
      <w:r w:rsidRPr="008F3A95">
        <w:rPr>
          <w:rFonts w:ascii="Times New Roman" w:eastAsia="Times New Roman" w:hAnsi="Times New Roman" w:cs="Times New Roman"/>
          <w:sz w:val="28"/>
          <w:szCs w:val="28"/>
          <w:lang w:eastAsia="ru-RU"/>
        </w:rPr>
        <w:t xml:space="preserve"> в 202</w:t>
      </w:r>
      <w:r w:rsidR="008F3A95" w:rsidRPr="008F3A95">
        <w:rPr>
          <w:rFonts w:ascii="Times New Roman" w:eastAsia="Times New Roman" w:hAnsi="Times New Roman" w:cs="Times New Roman"/>
          <w:sz w:val="28"/>
          <w:szCs w:val="28"/>
          <w:lang w:eastAsia="ru-RU"/>
        </w:rPr>
        <w:t>5</w:t>
      </w:r>
      <w:r w:rsidRPr="008F3A95">
        <w:rPr>
          <w:rFonts w:ascii="Times New Roman" w:eastAsia="Times New Roman" w:hAnsi="Times New Roman" w:cs="Times New Roman"/>
          <w:sz w:val="28"/>
          <w:szCs w:val="28"/>
          <w:lang w:eastAsia="ru-RU"/>
        </w:rPr>
        <w:t xml:space="preserve"> году прогнозировался в размере </w:t>
      </w:r>
      <w:r w:rsidR="008F3A95" w:rsidRPr="008F3A95">
        <w:rPr>
          <w:rFonts w:ascii="Times New Roman" w:eastAsia="Times New Roman" w:hAnsi="Times New Roman" w:cs="Times New Roman"/>
          <w:sz w:val="28"/>
          <w:szCs w:val="28"/>
          <w:lang w:eastAsia="ru-RU"/>
        </w:rPr>
        <w:t>41 566,2</w:t>
      </w:r>
      <w:r w:rsidR="00BD3819" w:rsidRPr="008F3A95">
        <w:rPr>
          <w:rFonts w:ascii="Times New Roman" w:eastAsia="Times New Roman" w:hAnsi="Times New Roman" w:cs="Times New Roman"/>
          <w:sz w:val="28"/>
          <w:szCs w:val="28"/>
          <w:lang w:eastAsia="ru-RU"/>
        </w:rPr>
        <w:t xml:space="preserve"> мл</w:t>
      </w:r>
      <w:r w:rsidR="00F32BB6" w:rsidRPr="008F3A95">
        <w:rPr>
          <w:rFonts w:ascii="Times New Roman" w:eastAsia="Times New Roman" w:hAnsi="Times New Roman" w:cs="Times New Roman"/>
          <w:sz w:val="28"/>
          <w:szCs w:val="28"/>
          <w:lang w:eastAsia="ru-RU"/>
        </w:rPr>
        <w:t>н</w:t>
      </w:r>
      <w:r w:rsidR="00BD3819" w:rsidRPr="008F3A95">
        <w:rPr>
          <w:rFonts w:ascii="Times New Roman" w:eastAsia="Times New Roman" w:hAnsi="Times New Roman" w:cs="Times New Roman"/>
          <w:sz w:val="28"/>
          <w:szCs w:val="28"/>
          <w:lang w:eastAsia="ru-RU"/>
        </w:rPr>
        <w:t xml:space="preserve">. рублей, </w:t>
      </w:r>
      <w:r w:rsidR="009835E5" w:rsidRPr="008F3A95">
        <w:rPr>
          <w:rFonts w:ascii="Times New Roman" w:eastAsia="Times New Roman" w:hAnsi="Times New Roman" w:cs="Times New Roman"/>
          <w:sz w:val="28"/>
          <w:szCs w:val="28"/>
          <w:lang w:eastAsia="ru-RU"/>
        </w:rPr>
        <w:t>с темпом роста к предыдущему году</w:t>
      </w:r>
      <w:r w:rsidR="00B42041" w:rsidRPr="008F3A95">
        <w:rPr>
          <w:rFonts w:ascii="Times New Roman" w:eastAsia="Times New Roman" w:hAnsi="Times New Roman" w:cs="Times New Roman"/>
          <w:sz w:val="28"/>
          <w:szCs w:val="28"/>
          <w:lang w:eastAsia="ru-RU"/>
        </w:rPr>
        <w:t xml:space="preserve"> </w:t>
      </w:r>
      <w:r w:rsidR="008F3A95" w:rsidRPr="008F3A95">
        <w:rPr>
          <w:rFonts w:ascii="Times New Roman" w:eastAsia="Times New Roman" w:hAnsi="Times New Roman" w:cs="Times New Roman"/>
          <w:sz w:val="28"/>
          <w:szCs w:val="28"/>
          <w:lang w:eastAsia="ru-RU"/>
        </w:rPr>
        <w:t>108,1</w:t>
      </w:r>
      <w:r w:rsidR="0053725A" w:rsidRPr="008F3A95">
        <w:rPr>
          <w:rFonts w:ascii="Times New Roman" w:eastAsia="Times New Roman" w:hAnsi="Times New Roman" w:cs="Times New Roman"/>
          <w:sz w:val="28"/>
          <w:szCs w:val="28"/>
          <w:lang w:eastAsia="ru-RU"/>
        </w:rPr>
        <w:t>%</w:t>
      </w:r>
      <w:r w:rsidR="00BA3C25">
        <w:rPr>
          <w:rFonts w:ascii="Times New Roman" w:hAnsi="Times New Roman" w:cs="Times New Roman"/>
          <w:sz w:val="28"/>
          <w:szCs w:val="28"/>
        </w:rPr>
        <w:t>.</w:t>
      </w:r>
    </w:p>
    <w:p w14:paraId="65CBF1DF" w14:textId="55EE154D" w:rsidR="00AB5EDE" w:rsidRPr="00EE37E1" w:rsidRDefault="00F12CF3" w:rsidP="00280704">
      <w:pPr>
        <w:spacing w:after="0" w:line="240" w:lineRule="auto"/>
        <w:ind w:firstLine="709"/>
        <w:jc w:val="both"/>
        <w:rPr>
          <w:rFonts w:ascii="Times New Roman" w:hAnsi="Times New Roman" w:cs="Times New Roman"/>
          <w:sz w:val="28"/>
          <w:szCs w:val="28"/>
        </w:rPr>
      </w:pPr>
      <w:r w:rsidRPr="00063E28">
        <w:rPr>
          <w:rFonts w:ascii="Times New Roman" w:hAnsi="Times New Roman" w:cs="Times New Roman"/>
          <w:sz w:val="28"/>
          <w:szCs w:val="28"/>
        </w:rPr>
        <w:t>П</w:t>
      </w:r>
      <w:r w:rsidR="003E1933" w:rsidRPr="00063E28">
        <w:rPr>
          <w:rFonts w:ascii="Times New Roman" w:hAnsi="Times New Roman" w:cs="Times New Roman"/>
          <w:sz w:val="28"/>
          <w:szCs w:val="28"/>
        </w:rPr>
        <w:t xml:space="preserve">о официальным данным статистики </w:t>
      </w:r>
      <w:r w:rsidRPr="00063E28">
        <w:rPr>
          <w:rFonts w:ascii="Times New Roman" w:eastAsia="Times New Roman" w:hAnsi="Times New Roman" w:cs="Times New Roman"/>
          <w:sz w:val="28"/>
          <w:szCs w:val="28"/>
          <w:lang w:eastAsia="ru-RU"/>
        </w:rPr>
        <w:t xml:space="preserve">объем отгруженных товаров собственного производства, выполненных </w:t>
      </w:r>
      <w:r w:rsidRPr="00EE37E1">
        <w:rPr>
          <w:rFonts w:ascii="Times New Roman" w:eastAsia="Times New Roman" w:hAnsi="Times New Roman" w:cs="Times New Roman"/>
          <w:sz w:val="28"/>
          <w:szCs w:val="28"/>
          <w:lang w:eastAsia="ru-RU"/>
        </w:rPr>
        <w:t xml:space="preserve">работ и услуг по промышленным видам деятельности </w:t>
      </w:r>
      <w:r w:rsidRPr="00EE37E1">
        <w:rPr>
          <w:rFonts w:ascii="Times New Roman" w:eastAsia="Times New Roman" w:hAnsi="Times New Roman" w:cs="Times New Roman"/>
          <w:iCs/>
          <w:sz w:val="28"/>
          <w:szCs w:val="28"/>
          <w:lang w:eastAsia="ru-RU"/>
        </w:rPr>
        <w:t>по крупным и средним организациям</w:t>
      </w:r>
      <w:r w:rsidRPr="00EE37E1">
        <w:rPr>
          <w:rFonts w:ascii="Times New Roman" w:eastAsia="Times New Roman" w:hAnsi="Times New Roman" w:cs="Times New Roman"/>
          <w:sz w:val="28"/>
          <w:szCs w:val="28"/>
          <w:lang w:eastAsia="ru-RU"/>
        </w:rPr>
        <w:t xml:space="preserve"> </w:t>
      </w:r>
      <w:r w:rsidR="00C62AF1" w:rsidRPr="00EE37E1">
        <w:rPr>
          <w:rFonts w:ascii="Times New Roman" w:hAnsi="Times New Roman" w:cs="Times New Roman"/>
          <w:sz w:val="28"/>
          <w:szCs w:val="28"/>
        </w:rPr>
        <w:t>за 1</w:t>
      </w:r>
      <w:r w:rsidR="00A81137" w:rsidRPr="00EE37E1">
        <w:rPr>
          <w:rFonts w:ascii="Times New Roman" w:hAnsi="Times New Roman" w:cs="Times New Roman"/>
          <w:sz w:val="28"/>
          <w:szCs w:val="28"/>
        </w:rPr>
        <w:t xml:space="preserve">0 </w:t>
      </w:r>
      <w:r w:rsidR="00C62AF1" w:rsidRPr="00EE37E1">
        <w:rPr>
          <w:rFonts w:ascii="Times New Roman" w:hAnsi="Times New Roman" w:cs="Times New Roman"/>
          <w:sz w:val="28"/>
          <w:szCs w:val="28"/>
        </w:rPr>
        <w:t xml:space="preserve">месяцев </w:t>
      </w:r>
      <w:r w:rsidR="003E1933" w:rsidRPr="00EE37E1">
        <w:rPr>
          <w:rFonts w:ascii="Times New Roman" w:hAnsi="Times New Roman" w:cs="Times New Roman"/>
          <w:sz w:val="28"/>
          <w:szCs w:val="28"/>
        </w:rPr>
        <w:t>202</w:t>
      </w:r>
      <w:r w:rsidR="00063E28" w:rsidRPr="00EE37E1">
        <w:rPr>
          <w:rFonts w:ascii="Times New Roman" w:hAnsi="Times New Roman" w:cs="Times New Roman"/>
          <w:sz w:val="28"/>
          <w:szCs w:val="28"/>
        </w:rPr>
        <w:t>5</w:t>
      </w:r>
      <w:r w:rsidR="003E1933" w:rsidRPr="00EE37E1">
        <w:rPr>
          <w:rFonts w:ascii="Times New Roman" w:hAnsi="Times New Roman" w:cs="Times New Roman"/>
          <w:sz w:val="28"/>
          <w:szCs w:val="28"/>
        </w:rPr>
        <w:t xml:space="preserve"> год составил </w:t>
      </w:r>
      <w:r w:rsidR="00063E28" w:rsidRPr="00EE37E1">
        <w:rPr>
          <w:rFonts w:ascii="Times New Roman" w:hAnsi="Times New Roman" w:cs="Times New Roman"/>
          <w:sz w:val="28"/>
          <w:szCs w:val="28"/>
        </w:rPr>
        <w:t>48 342,7</w:t>
      </w:r>
      <w:r w:rsidR="003E1933" w:rsidRPr="00EE37E1">
        <w:rPr>
          <w:rFonts w:ascii="Times New Roman" w:hAnsi="Times New Roman" w:cs="Times New Roman"/>
          <w:sz w:val="28"/>
          <w:szCs w:val="28"/>
        </w:rPr>
        <w:t xml:space="preserve"> мл</w:t>
      </w:r>
      <w:r w:rsidR="00C17CE1" w:rsidRPr="00EE37E1">
        <w:rPr>
          <w:rFonts w:ascii="Times New Roman" w:hAnsi="Times New Roman" w:cs="Times New Roman"/>
          <w:sz w:val="28"/>
          <w:szCs w:val="28"/>
        </w:rPr>
        <w:t>н</w:t>
      </w:r>
      <w:r w:rsidR="003E1933" w:rsidRPr="00EE37E1">
        <w:rPr>
          <w:rFonts w:ascii="Times New Roman" w:hAnsi="Times New Roman" w:cs="Times New Roman"/>
          <w:sz w:val="28"/>
          <w:szCs w:val="28"/>
        </w:rPr>
        <w:t xml:space="preserve">. рублей, с темпом роста к </w:t>
      </w:r>
      <w:r w:rsidR="00C62AF1" w:rsidRPr="00EE37E1">
        <w:rPr>
          <w:rFonts w:ascii="Times New Roman" w:hAnsi="Times New Roman" w:cs="Times New Roman"/>
          <w:sz w:val="28"/>
          <w:szCs w:val="28"/>
        </w:rPr>
        <w:t>аналогичному периоду предыдущего года</w:t>
      </w:r>
      <w:r w:rsidR="003E1933" w:rsidRPr="00EE37E1">
        <w:rPr>
          <w:rFonts w:ascii="Times New Roman" w:hAnsi="Times New Roman" w:cs="Times New Roman"/>
          <w:sz w:val="28"/>
          <w:szCs w:val="28"/>
        </w:rPr>
        <w:t xml:space="preserve"> </w:t>
      </w:r>
      <w:r w:rsidR="00541207" w:rsidRPr="00EE37E1">
        <w:rPr>
          <w:rFonts w:ascii="Times New Roman" w:hAnsi="Times New Roman" w:cs="Times New Roman"/>
          <w:sz w:val="28"/>
          <w:szCs w:val="28"/>
        </w:rPr>
        <w:t>149,2</w:t>
      </w:r>
      <w:r w:rsidR="003E1933" w:rsidRPr="00EE37E1">
        <w:rPr>
          <w:rFonts w:ascii="Times New Roman" w:hAnsi="Times New Roman" w:cs="Times New Roman"/>
          <w:sz w:val="28"/>
          <w:szCs w:val="28"/>
        </w:rPr>
        <w:t>%</w:t>
      </w:r>
      <w:r w:rsidR="00BA3C25" w:rsidRPr="00EE37E1">
        <w:rPr>
          <w:rFonts w:ascii="Times New Roman" w:hAnsi="Times New Roman" w:cs="Times New Roman"/>
          <w:sz w:val="28"/>
          <w:szCs w:val="28"/>
        </w:rPr>
        <w:t>.</w:t>
      </w:r>
    </w:p>
    <w:p w14:paraId="7661BCA0" w14:textId="23E870E7" w:rsidR="00D4599B" w:rsidRPr="00EE37E1" w:rsidRDefault="00D4599B" w:rsidP="00D4599B">
      <w:pPr>
        <w:spacing w:after="0" w:line="240" w:lineRule="auto"/>
        <w:ind w:firstLine="709"/>
        <w:jc w:val="both"/>
        <w:rPr>
          <w:rFonts w:ascii="Times New Roman" w:hAnsi="Times New Roman" w:cs="Times New Roman"/>
          <w:sz w:val="28"/>
          <w:szCs w:val="28"/>
        </w:rPr>
      </w:pPr>
      <w:r w:rsidRPr="00EE37E1">
        <w:rPr>
          <w:rFonts w:ascii="Times New Roman" w:hAnsi="Times New Roman" w:cs="Times New Roman"/>
          <w:sz w:val="28"/>
          <w:szCs w:val="28"/>
        </w:rPr>
        <w:t xml:space="preserve">Наибольшую долю в структуре </w:t>
      </w:r>
      <w:r w:rsidR="00E91693" w:rsidRPr="00EE37E1">
        <w:rPr>
          <w:rFonts w:ascii="Times New Roman" w:hAnsi="Times New Roman" w:cs="Times New Roman"/>
          <w:sz w:val="28"/>
          <w:szCs w:val="28"/>
        </w:rPr>
        <w:t>промышленного</w:t>
      </w:r>
      <w:r w:rsidRPr="00EE37E1">
        <w:rPr>
          <w:rFonts w:ascii="Times New Roman" w:hAnsi="Times New Roman" w:cs="Times New Roman"/>
          <w:sz w:val="28"/>
          <w:szCs w:val="28"/>
        </w:rPr>
        <w:t xml:space="preserve"> производств</w:t>
      </w:r>
      <w:r w:rsidR="00E91693" w:rsidRPr="00EE37E1">
        <w:rPr>
          <w:rFonts w:ascii="Times New Roman" w:hAnsi="Times New Roman" w:cs="Times New Roman"/>
          <w:sz w:val="28"/>
          <w:szCs w:val="28"/>
        </w:rPr>
        <w:t>а</w:t>
      </w:r>
      <w:r w:rsidRPr="00EE37E1">
        <w:rPr>
          <w:rFonts w:ascii="Times New Roman" w:hAnsi="Times New Roman" w:cs="Times New Roman"/>
          <w:sz w:val="28"/>
          <w:szCs w:val="28"/>
        </w:rPr>
        <w:t xml:space="preserve"> крупных и средних предприятий занимает: </w:t>
      </w:r>
    </w:p>
    <w:p w14:paraId="3ED23615" w14:textId="01554ADB" w:rsidR="00A57900" w:rsidRPr="00EE37E1" w:rsidRDefault="00A57900" w:rsidP="00FC0EDE">
      <w:pPr>
        <w:pStyle w:val="a7"/>
        <w:numPr>
          <w:ilvl w:val="0"/>
          <w:numId w:val="3"/>
        </w:numPr>
        <w:tabs>
          <w:tab w:val="left" w:pos="993"/>
        </w:tabs>
        <w:spacing w:after="0" w:line="240" w:lineRule="auto"/>
        <w:ind w:left="709" w:firstLine="0"/>
        <w:jc w:val="both"/>
        <w:rPr>
          <w:rFonts w:ascii="Times New Roman" w:hAnsi="Times New Roman" w:cs="Times New Roman"/>
          <w:sz w:val="28"/>
          <w:szCs w:val="28"/>
        </w:rPr>
      </w:pPr>
      <w:r w:rsidRPr="00EE37E1">
        <w:rPr>
          <w:rFonts w:ascii="Times New Roman" w:hAnsi="Times New Roman" w:cs="Times New Roman"/>
          <w:sz w:val="28"/>
          <w:szCs w:val="28"/>
        </w:rPr>
        <w:t>производство пищевых продуктов</w:t>
      </w:r>
      <w:r w:rsidR="00B446AF" w:rsidRPr="00EE37E1">
        <w:rPr>
          <w:rFonts w:ascii="Times New Roman" w:hAnsi="Times New Roman" w:cs="Times New Roman"/>
          <w:sz w:val="28"/>
          <w:szCs w:val="28"/>
        </w:rPr>
        <w:t xml:space="preserve"> (около 40,5%)</w:t>
      </w:r>
      <w:r w:rsidRPr="00EE37E1">
        <w:rPr>
          <w:rFonts w:ascii="Times New Roman" w:hAnsi="Times New Roman" w:cs="Times New Roman"/>
          <w:sz w:val="28"/>
          <w:szCs w:val="28"/>
        </w:rPr>
        <w:t>:</w:t>
      </w:r>
    </w:p>
    <w:p w14:paraId="2171A364" w14:textId="77777777" w:rsidR="00A57900" w:rsidRPr="00EE37E1" w:rsidRDefault="00A57900" w:rsidP="00FC0EDE">
      <w:pPr>
        <w:pStyle w:val="a7"/>
        <w:numPr>
          <w:ilvl w:val="0"/>
          <w:numId w:val="8"/>
        </w:numPr>
        <w:tabs>
          <w:tab w:val="left" w:pos="993"/>
          <w:tab w:val="left" w:pos="1276"/>
        </w:tabs>
        <w:spacing w:after="0" w:line="240" w:lineRule="auto"/>
        <w:ind w:left="0" w:firstLine="993"/>
        <w:jc w:val="both"/>
        <w:rPr>
          <w:rFonts w:ascii="Times New Roman" w:hAnsi="Times New Roman" w:cs="Times New Roman"/>
          <w:sz w:val="28"/>
          <w:szCs w:val="28"/>
        </w:rPr>
      </w:pPr>
      <w:r w:rsidRPr="00EE37E1">
        <w:rPr>
          <w:rFonts w:ascii="Times New Roman" w:hAnsi="Times New Roman" w:cs="Times New Roman"/>
          <w:sz w:val="28"/>
          <w:szCs w:val="28"/>
        </w:rPr>
        <w:t>ООО «Рузский Купажный завод» (основные виды продукции: водка, настойки горькие);</w:t>
      </w:r>
    </w:p>
    <w:p w14:paraId="1F95EC0D" w14:textId="77777777" w:rsidR="00A57900" w:rsidRPr="00EE37E1" w:rsidRDefault="00A57900" w:rsidP="00FC0EDE">
      <w:pPr>
        <w:pStyle w:val="a7"/>
        <w:numPr>
          <w:ilvl w:val="0"/>
          <w:numId w:val="8"/>
        </w:numPr>
        <w:tabs>
          <w:tab w:val="left" w:pos="993"/>
          <w:tab w:val="left" w:pos="1276"/>
        </w:tabs>
        <w:spacing w:after="0" w:line="240" w:lineRule="auto"/>
        <w:ind w:left="0" w:firstLine="993"/>
        <w:jc w:val="both"/>
        <w:rPr>
          <w:rFonts w:ascii="Times New Roman" w:hAnsi="Times New Roman" w:cs="Times New Roman"/>
          <w:sz w:val="28"/>
          <w:szCs w:val="28"/>
        </w:rPr>
      </w:pPr>
      <w:r w:rsidRPr="00EE37E1">
        <w:rPr>
          <w:rFonts w:ascii="Times New Roman" w:hAnsi="Times New Roman" w:cs="Times New Roman"/>
          <w:sz w:val="28"/>
          <w:szCs w:val="28"/>
        </w:rPr>
        <w:t xml:space="preserve">ЗАО «Московская кофейня на </w:t>
      </w:r>
      <w:proofErr w:type="spellStart"/>
      <w:r w:rsidRPr="00EE37E1">
        <w:rPr>
          <w:rFonts w:ascii="Times New Roman" w:hAnsi="Times New Roman" w:cs="Times New Roman"/>
          <w:sz w:val="28"/>
          <w:szCs w:val="28"/>
        </w:rPr>
        <w:t>паяхъ</w:t>
      </w:r>
      <w:proofErr w:type="spellEnd"/>
      <w:r w:rsidRPr="00EE37E1">
        <w:rPr>
          <w:rFonts w:ascii="Times New Roman" w:hAnsi="Times New Roman" w:cs="Times New Roman"/>
          <w:sz w:val="28"/>
          <w:szCs w:val="28"/>
        </w:rPr>
        <w:t>» (основные виды продукции: кофе (зерно, молотый и растворимый);</w:t>
      </w:r>
    </w:p>
    <w:p w14:paraId="558D7574" w14:textId="77777777" w:rsidR="00A57900" w:rsidRPr="00EE37E1" w:rsidRDefault="00A57900" w:rsidP="00FC0EDE">
      <w:pPr>
        <w:pStyle w:val="a7"/>
        <w:numPr>
          <w:ilvl w:val="0"/>
          <w:numId w:val="8"/>
        </w:numPr>
        <w:tabs>
          <w:tab w:val="left" w:pos="993"/>
          <w:tab w:val="left" w:pos="1276"/>
        </w:tabs>
        <w:spacing w:after="0" w:line="240" w:lineRule="auto"/>
        <w:ind w:left="0" w:firstLine="993"/>
        <w:jc w:val="both"/>
        <w:rPr>
          <w:rFonts w:ascii="Times New Roman" w:hAnsi="Times New Roman" w:cs="Times New Roman"/>
          <w:sz w:val="28"/>
          <w:szCs w:val="28"/>
        </w:rPr>
      </w:pPr>
      <w:r w:rsidRPr="00EE37E1">
        <w:rPr>
          <w:rFonts w:ascii="Times New Roman" w:hAnsi="Times New Roman" w:cs="Times New Roman"/>
          <w:sz w:val="28"/>
          <w:szCs w:val="28"/>
        </w:rPr>
        <w:t>АО «Рузское молоко» (основные виды продукции: молоко и молочная продукция);</w:t>
      </w:r>
    </w:p>
    <w:p w14:paraId="2EDFCEF7" w14:textId="77777777" w:rsidR="00A57900" w:rsidRPr="00EE37E1" w:rsidRDefault="00A57900" w:rsidP="00FC0EDE">
      <w:pPr>
        <w:pStyle w:val="a7"/>
        <w:numPr>
          <w:ilvl w:val="0"/>
          <w:numId w:val="8"/>
        </w:numPr>
        <w:tabs>
          <w:tab w:val="left" w:pos="993"/>
          <w:tab w:val="left" w:pos="1134"/>
          <w:tab w:val="left" w:pos="1276"/>
        </w:tabs>
        <w:spacing w:after="0" w:line="240" w:lineRule="auto"/>
        <w:ind w:left="0" w:firstLine="993"/>
        <w:jc w:val="both"/>
        <w:rPr>
          <w:rFonts w:ascii="Times New Roman" w:hAnsi="Times New Roman" w:cs="Times New Roman"/>
          <w:sz w:val="28"/>
          <w:szCs w:val="28"/>
        </w:rPr>
      </w:pPr>
      <w:r w:rsidRPr="00EE37E1">
        <w:rPr>
          <w:rFonts w:ascii="Times New Roman" w:hAnsi="Times New Roman" w:cs="Times New Roman"/>
          <w:sz w:val="28"/>
          <w:szCs w:val="28"/>
        </w:rPr>
        <w:t>ООО «Рузский хлебозавод» (производство хлебобулочных и кондитерских изделий).</w:t>
      </w:r>
    </w:p>
    <w:p w14:paraId="1E8E4B93" w14:textId="0CD3980A" w:rsidR="00D4599B" w:rsidRPr="00EE37E1" w:rsidRDefault="00D4599B" w:rsidP="00FC0EDE">
      <w:pPr>
        <w:pStyle w:val="a7"/>
        <w:numPr>
          <w:ilvl w:val="0"/>
          <w:numId w:val="3"/>
        </w:numPr>
        <w:tabs>
          <w:tab w:val="left" w:pos="993"/>
        </w:tabs>
        <w:spacing w:after="0" w:line="240" w:lineRule="auto"/>
        <w:ind w:left="709" w:firstLine="0"/>
        <w:jc w:val="both"/>
        <w:rPr>
          <w:rFonts w:ascii="Times New Roman" w:hAnsi="Times New Roman" w:cs="Times New Roman"/>
          <w:sz w:val="28"/>
          <w:szCs w:val="28"/>
        </w:rPr>
      </w:pPr>
      <w:r w:rsidRPr="00EE37E1">
        <w:rPr>
          <w:rFonts w:ascii="Times New Roman" w:hAnsi="Times New Roman" w:cs="Times New Roman"/>
          <w:sz w:val="28"/>
          <w:szCs w:val="28"/>
        </w:rPr>
        <w:t xml:space="preserve">производство электрического оборудования (около </w:t>
      </w:r>
      <w:r w:rsidR="00D51438" w:rsidRPr="00EE37E1">
        <w:rPr>
          <w:rFonts w:ascii="Times New Roman" w:hAnsi="Times New Roman" w:cs="Times New Roman"/>
          <w:sz w:val="28"/>
          <w:szCs w:val="28"/>
        </w:rPr>
        <w:t>21</w:t>
      </w:r>
      <w:r w:rsidRPr="00EE37E1">
        <w:rPr>
          <w:rFonts w:ascii="Times New Roman" w:hAnsi="Times New Roman" w:cs="Times New Roman"/>
          <w:sz w:val="28"/>
          <w:szCs w:val="28"/>
        </w:rPr>
        <w:t xml:space="preserve">%): </w:t>
      </w:r>
    </w:p>
    <w:p w14:paraId="53F60D35" w14:textId="22D60114" w:rsidR="00D4599B" w:rsidRDefault="00D4599B" w:rsidP="00FC0EDE">
      <w:pPr>
        <w:pStyle w:val="a7"/>
        <w:numPr>
          <w:ilvl w:val="0"/>
          <w:numId w:val="8"/>
        </w:numPr>
        <w:tabs>
          <w:tab w:val="left" w:pos="426"/>
          <w:tab w:val="left" w:pos="993"/>
          <w:tab w:val="left" w:pos="1276"/>
        </w:tabs>
        <w:spacing w:after="0" w:line="240" w:lineRule="auto"/>
        <w:ind w:left="0" w:firstLine="993"/>
        <w:jc w:val="both"/>
        <w:rPr>
          <w:rFonts w:ascii="Times New Roman" w:hAnsi="Times New Roman" w:cs="Times New Roman"/>
          <w:sz w:val="28"/>
          <w:szCs w:val="28"/>
        </w:rPr>
      </w:pPr>
      <w:r w:rsidRPr="00EE37E1">
        <w:rPr>
          <w:rFonts w:ascii="Times New Roman" w:hAnsi="Times New Roman" w:cs="Times New Roman"/>
          <w:sz w:val="28"/>
          <w:szCs w:val="28"/>
        </w:rPr>
        <w:t xml:space="preserve">ООО </w:t>
      </w:r>
      <w:r w:rsidR="00D713D0" w:rsidRPr="00EE37E1">
        <w:rPr>
          <w:rFonts w:ascii="Times New Roman" w:hAnsi="Times New Roman" w:cs="Times New Roman"/>
          <w:sz w:val="28"/>
          <w:szCs w:val="28"/>
        </w:rPr>
        <w:t>«</w:t>
      </w:r>
      <w:r w:rsidRPr="00EE37E1">
        <w:rPr>
          <w:rFonts w:ascii="Times New Roman" w:hAnsi="Times New Roman" w:cs="Times New Roman"/>
          <w:sz w:val="28"/>
          <w:szCs w:val="28"/>
        </w:rPr>
        <w:t>ЛГ Электроникс РУС</w:t>
      </w:r>
      <w:r w:rsidR="00D713D0" w:rsidRPr="00EE37E1">
        <w:rPr>
          <w:rFonts w:ascii="Times New Roman" w:hAnsi="Times New Roman" w:cs="Times New Roman"/>
          <w:sz w:val="28"/>
          <w:szCs w:val="28"/>
        </w:rPr>
        <w:t>»</w:t>
      </w:r>
      <w:r w:rsidRPr="00EE37E1">
        <w:rPr>
          <w:rFonts w:ascii="Times New Roman" w:hAnsi="Times New Roman" w:cs="Times New Roman"/>
          <w:sz w:val="28"/>
          <w:szCs w:val="28"/>
        </w:rPr>
        <w:t xml:space="preserve"> (производство бытовой техники: холодильники, стиральные машины, телевизоры, мониторы);</w:t>
      </w:r>
    </w:p>
    <w:p w14:paraId="49B897E2" w14:textId="77777777" w:rsidR="00490F3D" w:rsidRPr="00EE37E1" w:rsidRDefault="00490F3D" w:rsidP="00490F3D">
      <w:pPr>
        <w:pStyle w:val="a7"/>
        <w:numPr>
          <w:ilvl w:val="0"/>
          <w:numId w:val="3"/>
        </w:numPr>
        <w:tabs>
          <w:tab w:val="left" w:pos="709"/>
          <w:tab w:val="left" w:pos="993"/>
        </w:tabs>
        <w:spacing w:after="0" w:line="240" w:lineRule="auto"/>
        <w:ind w:left="0" w:firstLine="709"/>
        <w:jc w:val="both"/>
        <w:rPr>
          <w:rFonts w:ascii="Times New Roman" w:hAnsi="Times New Roman" w:cs="Times New Roman"/>
          <w:sz w:val="28"/>
          <w:szCs w:val="28"/>
        </w:rPr>
      </w:pPr>
      <w:r w:rsidRPr="00EE37E1">
        <w:rPr>
          <w:rFonts w:ascii="Times New Roman" w:hAnsi="Times New Roman" w:cs="Times New Roman"/>
          <w:sz w:val="28"/>
          <w:szCs w:val="28"/>
        </w:rPr>
        <w:t>добыча полезных ископаемых (более 18%):</w:t>
      </w:r>
    </w:p>
    <w:p w14:paraId="49A79543" w14:textId="77777777" w:rsidR="00490F3D" w:rsidRPr="00EE37E1" w:rsidRDefault="00490F3D" w:rsidP="00490F3D">
      <w:pPr>
        <w:pStyle w:val="a7"/>
        <w:numPr>
          <w:ilvl w:val="0"/>
          <w:numId w:val="113"/>
        </w:numPr>
        <w:tabs>
          <w:tab w:val="left" w:pos="709"/>
          <w:tab w:val="left" w:pos="993"/>
        </w:tabs>
        <w:spacing w:after="0" w:line="240" w:lineRule="auto"/>
        <w:jc w:val="both"/>
        <w:rPr>
          <w:rFonts w:ascii="Times New Roman" w:hAnsi="Times New Roman" w:cs="Times New Roman"/>
          <w:sz w:val="28"/>
          <w:szCs w:val="28"/>
        </w:rPr>
      </w:pPr>
      <w:r w:rsidRPr="00EE37E1">
        <w:rPr>
          <w:rFonts w:ascii="Times New Roman" w:hAnsi="Times New Roman" w:cs="Times New Roman"/>
          <w:sz w:val="28"/>
          <w:szCs w:val="28"/>
        </w:rPr>
        <w:t>АО «</w:t>
      </w:r>
      <w:proofErr w:type="spellStart"/>
      <w:r w:rsidRPr="00EE37E1">
        <w:rPr>
          <w:rFonts w:ascii="Times New Roman" w:hAnsi="Times New Roman" w:cs="Times New Roman"/>
          <w:sz w:val="28"/>
          <w:szCs w:val="28"/>
        </w:rPr>
        <w:t>Богаевский</w:t>
      </w:r>
      <w:proofErr w:type="spellEnd"/>
      <w:r w:rsidRPr="00EE37E1">
        <w:rPr>
          <w:rFonts w:ascii="Times New Roman" w:hAnsi="Times New Roman" w:cs="Times New Roman"/>
          <w:sz w:val="28"/>
          <w:szCs w:val="28"/>
        </w:rPr>
        <w:t xml:space="preserve"> карьер»;</w:t>
      </w:r>
    </w:p>
    <w:p w14:paraId="3D161537" w14:textId="77777777" w:rsidR="00490F3D" w:rsidRPr="00EE37E1" w:rsidRDefault="00490F3D" w:rsidP="00490F3D">
      <w:pPr>
        <w:pStyle w:val="a7"/>
        <w:numPr>
          <w:ilvl w:val="0"/>
          <w:numId w:val="113"/>
        </w:numPr>
        <w:tabs>
          <w:tab w:val="left" w:pos="709"/>
          <w:tab w:val="left" w:pos="993"/>
        </w:tabs>
        <w:spacing w:after="0" w:line="240" w:lineRule="auto"/>
        <w:jc w:val="both"/>
        <w:rPr>
          <w:rFonts w:ascii="Times New Roman" w:hAnsi="Times New Roman" w:cs="Times New Roman"/>
          <w:sz w:val="28"/>
          <w:szCs w:val="28"/>
        </w:rPr>
      </w:pPr>
      <w:r w:rsidRPr="00EE37E1">
        <w:rPr>
          <w:rFonts w:ascii="Times New Roman" w:hAnsi="Times New Roman" w:cs="Times New Roman"/>
          <w:sz w:val="28"/>
          <w:szCs w:val="28"/>
        </w:rPr>
        <w:t>ООО «</w:t>
      </w:r>
      <w:proofErr w:type="spellStart"/>
      <w:r w:rsidRPr="00EE37E1">
        <w:rPr>
          <w:rFonts w:ascii="Times New Roman" w:hAnsi="Times New Roman" w:cs="Times New Roman"/>
          <w:sz w:val="28"/>
          <w:szCs w:val="28"/>
        </w:rPr>
        <w:t>Богаевский</w:t>
      </w:r>
      <w:proofErr w:type="spellEnd"/>
      <w:r w:rsidRPr="00EE37E1">
        <w:rPr>
          <w:rFonts w:ascii="Times New Roman" w:hAnsi="Times New Roman" w:cs="Times New Roman"/>
          <w:sz w:val="28"/>
          <w:szCs w:val="28"/>
        </w:rPr>
        <w:t xml:space="preserve"> карьер»;</w:t>
      </w:r>
    </w:p>
    <w:p w14:paraId="1338ABB6" w14:textId="77777777" w:rsidR="00490F3D" w:rsidRPr="00EE37E1" w:rsidRDefault="00490F3D" w:rsidP="00490F3D">
      <w:pPr>
        <w:pStyle w:val="a7"/>
        <w:numPr>
          <w:ilvl w:val="0"/>
          <w:numId w:val="113"/>
        </w:numPr>
        <w:tabs>
          <w:tab w:val="left" w:pos="709"/>
          <w:tab w:val="left" w:pos="993"/>
        </w:tabs>
        <w:spacing w:after="0" w:line="240" w:lineRule="auto"/>
        <w:jc w:val="both"/>
        <w:rPr>
          <w:rFonts w:ascii="Times New Roman" w:hAnsi="Times New Roman" w:cs="Times New Roman"/>
          <w:sz w:val="28"/>
          <w:szCs w:val="28"/>
        </w:rPr>
      </w:pPr>
      <w:r w:rsidRPr="00EE37E1">
        <w:rPr>
          <w:rFonts w:ascii="Times New Roman" w:hAnsi="Times New Roman" w:cs="Times New Roman"/>
          <w:sz w:val="28"/>
          <w:szCs w:val="28"/>
        </w:rPr>
        <w:t xml:space="preserve">АО «Объем». </w:t>
      </w:r>
    </w:p>
    <w:p w14:paraId="041DBCF2" w14:textId="58841D3F" w:rsidR="004D16E8" w:rsidRPr="00EE37E1" w:rsidRDefault="004D16E8" w:rsidP="00FC0EDE">
      <w:pPr>
        <w:pStyle w:val="a7"/>
        <w:numPr>
          <w:ilvl w:val="0"/>
          <w:numId w:val="3"/>
        </w:numPr>
        <w:tabs>
          <w:tab w:val="left" w:pos="709"/>
          <w:tab w:val="left" w:pos="993"/>
        </w:tabs>
        <w:spacing w:after="0" w:line="240" w:lineRule="auto"/>
        <w:ind w:left="0" w:firstLine="709"/>
        <w:jc w:val="both"/>
        <w:rPr>
          <w:rFonts w:ascii="Times New Roman" w:hAnsi="Times New Roman" w:cs="Times New Roman"/>
          <w:sz w:val="28"/>
          <w:szCs w:val="28"/>
        </w:rPr>
      </w:pPr>
      <w:r w:rsidRPr="00EE37E1">
        <w:rPr>
          <w:rFonts w:ascii="Times New Roman" w:hAnsi="Times New Roman" w:cs="Times New Roman"/>
          <w:sz w:val="28"/>
          <w:szCs w:val="28"/>
        </w:rPr>
        <w:t xml:space="preserve">производство резиновых и пластмассовых изделий (более </w:t>
      </w:r>
      <w:r w:rsidR="00B446AF" w:rsidRPr="00EE37E1">
        <w:rPr>
          <w:rFonts w:ascii="Times New Roman" w:hAnsi="Times New Roman" w:cs="Times New Roman"/>
          <w:sz w:val="28"/>
          <w:szCs w:val="28"/>
        </w:rPr>
        <w:t>5,5</w:t>
      </w:r>
      <w:r w:rsidRPr="00EE37E1">
        <w:rPr>
          <w:rFonts w:ascii="Times New Roman" w:hAnsi="Times New Roman" w:cs="Times New Roman"/>
          <w:sz w:val="28"/>
          <w:szCs w:val="28"/>
        </w:rPr>
        <w:t xml:space="preserve">%) - компании-партнеры ООО </w:t>
      </w:r>
      <w:r w:rsidR="00D713D0" w:rsidRPr="00EE37E1">
        <w:rPr>
          <w:rFonts w:ascii="Times New Roman" w:hAnsi="Times New Roman" w:cs="Times New Roman"/>
          <w:sz w:val="28"/>
          <w:szCs w:val="28"/>
        </w:rPr>
        <w:t>«</w:t>
      </w:r>
      <w:r w:rsidRPr="00EE37E1">
        <w:rPr>
          <w:rFonts w:ascii="Times New Roman" w:hAnsi="Times New Roman" w:cs="Times New Roman"/>
          <w:sz w:val="28"/>
          <w:szCs w:val="28"/>
        </w:rPr>
        <w:t>ЛГ Электроникс РУС</w:t>
      </w:r>
      <w:r w:rsidR="00D713D0" w:rsidRPr="00EE37E1">
        <w:rPr>
          <w:rFonts w:ascii="Times New Roman" w:hAnsi="Times New Roman" w:cs="Times New Roman"/>
          <w:sz w:val="28"/>
          <w:szCs w:val="28"/>
        </w:rPr>
        <w:t>»</w:t>
      </w:r>
      <w:r w:rsidR="0009323C" w:rsidRPr="00EE37E1">
        <w:rPr>
          <w:rFonts w:ascii="Times New Roman" w:hAnsi="Times New Roman" w:cs="Times New Roman"/>
          <w:sz w:val="28"/>
          <w:szCs w:val="28"/>
        </w:rPr>
        <w:t>;</w:t>
      </w:r>
    </w:p>
    <w:p w14:paraId="79893922" w14:textId="77777777" w:rsidR="0053725A" w:rsidRPr="00EC6997" w:rsidRDefault="0053725A" w:rsidP="007B6880">
      <w:pPr>
        <w:spacing w:after="0" w:line="240" w:lineRule="auto"/>
        <w:ind w:firstLine="708"/>
        <w:jc w:val="center"/>
        <w:rPr>
          <w:rFonts w:ascii="Times New Roman" w:hAnsi="Times New Roman" w:cs="Times New Roman"/>
          <w:b/>
          <w:color w:val="FF0000"/>
          <w:sz w:val="20"/>
          <w:szCs w:val="20"/>
        </w:rPr>
      </w:pPr>
    </w:p>
    <w:p w14:paraId="2061B44E" w14:textId="77777777" w:rsidR="00276712" w:rsidRPr="006651B4" w:rsidRDefault="00B71CE8" w:rsidP="007B6880">
      <w:pPr>
        <w:spacing w:after="0" w:line="240" w:lineRule="auto"/>
        <w:jc w:val="center"/>
        <w:rPr>
          <w:rFonts w:ascii="Times New Roman" w:hAnsi="Times New Roman" w:cs="Times New Roman"/>
          <w:b/>
          <w:sz w:val="28"/>
          <w:szCs w:val="28"/>
        </w:rPr>
      </w:pPr>
      <w:r w:rsidRPr="006651B4">
        <w:rPr>
          <w:rFonts w:ascii="Times New Roman" w:hAnsi="Times New Roman" w:cs="Times New Roman"/>
          <w:b/>
          <w:sz w:val="28"/>
          <w:szCs w:val="28"/>
        </w:rPr>
        <w:t xml:space="preserve">Малое и среднее предпринимательство, </w:t>
      </w:r>
    </w:p>
    <w:p w14:paraId="5F4EDDFD" w14:textId="77777777" w:rsidR="0073473D" w:rsidRPr="006651B4" w:rsidRDefault="00B71CE8" w:rsidP="007B6880">
      <w:pPr>
        <w:spacing w:after="0" w:line="240" w:lineRule="auto"/>
        <w:jc w:val="center"/>
        <w:rPr>
          <w:rFonts w:ascii="Times New Roman" w:hAnsi="Times New Roman" w:cs="Times New Roman"/>
          <w:b/>
          <w:sz w:val="28"/>
          <w:szCs w:val="28"/>
        </w:rPr>
      </w:pPr>
      <w:r w:rsidRPr="006651B4">
        <w:rPr>
          <w:rFonts w:ascii="Times New Roman" w:hAnsi="Times New Roman" w:cs="Times New Roman"/>
          <w:b/>
          <w:sz w:val="28"/>
          <w:szCs w:val="28"/>
        </w:rPr>
        <w:t>включая микропредприятия</w:t>
      </w:r>
    </w:p>
    <w:p w14:paraId="41F7359C" w14:textId="77777777" w:rsidR="006651B4" w:rsidRPr="00F55F2F" w:rsidRDefault="006651B4" w:rsidP="006651B4">
      <w:pPr>
        <w:spacing w:after="0" w:line="240" w:lineRule="auto"/>
        <w:ind w:firstLine="708"/>
        <w:jc w:val="both"/>
        <w:rPr>
          <w:rFonts w:ascii="Times New Roman" w:hAnsi="Times New Roman" w:cs="Times New Roman"/>
          <w:color w:val="000000" w:themeColor="text1"/>
          <w:sz w:val="28"/>
          <w:szCs w:val="28"/>
        </w:rPr>
      </w:pPr>
      <w:r w:rsidRPr="006651B4">
        <w:rPr>
          <w:rFonts w:ascii="Times New Roman" w:hAnsi="Times New Roman" w:cs="Times New Roman"/>
          <w:sz w:val="28"/>
          <w:szCs w:val="28"/>
        </w:rPr>
        <w:t>Малое и среднее предпринимательство (далее – МСП</w:t>
      </w:r>
      <w:r w:rsidRPr="00F55F2F">
        <w:rPr>
          <w:rFonts w:ascii="Times New Roman" w:hAnsi="Times New Roman" w:cs="Times New Roman"/>
          <w:color w:val="000000" w:themeColor="text1"/>
          <w:sz w:val="28"/>
          <w:szCs w:val="28"/>
        </w:rPr>
        <w:t xml:space="preserve">) является неотъемлемой частью экономики Рузского муниципального округа. </w:t>
      </w:r>
    </w:p>
    <w:p w14:paraId="43D0712C" w14:textId="77777777" w:rsidR="006651B4" w:rsidRPr="00F55F2F" w:rsidRDefault="006651B4" w:rsidP="006651B4">
      <w:pPr>
        <w:spacing w:after="0" w:line="240" w:lineRule="auto"/>
        <w:ind w:firstLine="709"/>
        <w:jc w:val="both"/>
        <w:rPr>
          <w:rFonts w:ascii="Times New Roman" w:eastAsia="Times New Roman" w:hAnsi="Times New Roman" w:cs="Times New Roman"/>
          <w:color w:val="FF0000"/>
          <w:sz w:val="28"/>
          <w:szCs w:val="28"/>
          <w:lang w:eastAsia="ru-RU"/>
        </w:rPr>
      </w:pPr>
      <w:r w:rsidRPr="00154606">
        <w:rPr>
          <w:rFonts w:ascii="Times New Roman" w:eastAsia="Times New Roman" w:hAnsi="Times New Roman" w:cs="Times New Roman"/>
          <w:color w:val="000000" w:themeColor="text1"/>
          <w:sz w:val="28"/>
          <w:szCs w:val="28"/>
          <w:lang w:eastAsia="ru-RU"/>
        </w:rPr>
        <w:lastRenderedPageBreak/>
        <w:t>Ч</w:t>
      </w:r>
      <w:r w:rsidRPr="00154606">
        <w:rPr>
          <w:rFonts w:ascii="Times New Roman" w:eastAsia="Times New Roman" w:hAnsi="Times New Roman" w:cs="Times New Roman"/>
          <w:iCs/>
          <w:color w:val="000000" w:themeColor="text1"/>
          <w:sz w:val="28"/>
          <w:szCs w:val="28"/>
          <w:lang w:eastAsia="ru-RU"/>
        </w:rPr>
        <w:t>исло малых и средних предприятий, включая микропредприятия</w:t>
      </w:r>
      <w:r w:rsidRPr="00154606">
        <w:rPr>
          <w:rFonts w:ascii="Times New Roman" w:eastAsia="Times New Roman" w:hAnsi="Times New Roman" w:cs="Times New Roman"/>
          <w:i/>
          <w:color w:val="000000" w:themeColor="text1"/>
          <w:sz w:val="28"/>
          <w:szCs w:val="28"/>
          <w:lang w:eastAsia="ru-RU"/>
        </w:rPr>
        <w:t xml:space="preserve">, </w:t>
      </w:r>
      <w:r w:rsidRPr="00154606">
        <w:rPr>
          <w:rFonts w:ascii="Times New Roman" w:eastAsia="Times New Roman" w:hAnsi="Times New Roman" w:cs="Times New Roman"/>
          <w:color w:val="000000" w:themeColor="text1"/>
          <w:sz w:val="28"/>
          <w:szCs w:val="28"/>
          <w:lang w:eastAsia="ru-RU"/>
        </w:rPr>
        <w:t xml:space="preserve">на конец 2025 года </w:t>
      </w:r>
      <w:r>
        <w:rPr>
          <w:rFonts w:ascii="Times New Roman" w:eastAsia="Times New Roman" w:hAnsi="Times New Roman" w:cs="Times New Roman"/>
          <w:color w:val="000000" w:themeColor="text1"/>
          <w:sz w:val="28"/>
          <w:szCs w:val="28"/>
          <w:lang w:eastAsia="ru-RU"/>
        </w:rPr>
        <w:t>прогнозировалось в размере</w:t>
      </w:r>
      <w:r w:rsidRPr="009E5AB1">
        <w:rPr>
          <w:rFonts w:ascii="Times New Roman" w:eastAsia="Times New Roman" w:hAnsi="Times New Roman" w:cs="Times New Roman"/>
          <w:color w:val="FF0000"/>
          <w:sz w:val="28"/>
          <w:szCs w:val="28"/>
          <w:lang w:eastAsia="ru-RU"/>
        </w:rPr>
        <w:t xml:space="preserve"> </w:t>
      </w:r>
      <w:r w:rsidRPr="00715A2D">
        <w:rPr>
          <w:rFonts w:ascii="Times New Roman" w:eastAsia="Times New Roman" w:hAnsi="Times New Roman" w:cs="Times New Roman"/>
          <w:color w:val="000000" w:themeColor="text1"/>
          <w:sz w:val="28"/>
          <w:szCs w:val="28"/>
          <w:lang w:eastAsia="ru-RU"/>
        </w:rPr>
        <w:t>876</w:t>
      </w:r>
      <w:r w:rsidRPr="009E5AB1">
        <w:rPr>
          <w:rFonts w:ascii="Times New Roman" w:eastAsia="Times New Roman" w:hAnsi="Times New Roman" w:cs="Times New Roman"/>
          <w:i/>
          <w:color w:val="FF0000"/>
          <w:sz w:val="28"/>
          <w:szCs w:val="28"/>
          <w:lang w:eastAsia="ru-RU"/>
        </w:rPr>
        <w:t xml:space="preserve"> </w:t>
      </w:r>
      <w:r w:rsidRPr="00154606">
        <w:rPr>
          <w:rFonts w:ascii="Times New Roman" w:eastAsia="Times New Roman" w:hAnsi="Times New Roman" w:cs="Times New Roman"/>
          <w:color w:val="000000" w:themeColor="text1"/>
          <w:sz w:val="28"/>
          <w:szCs w:val="28"/>
          <w:lang w:eastAsia="ru-RU"/>
        </w:rPr>
        <w:t xml:space="preserve">единиц. </w:t>
      </w:r>
      <w:r w:rsidRPr="00F55F2F">
        <w:rPr>
          <w:rFonts w:ascii="Times New Roman" w:eastAsia="Times New Roman" w:hAnsi="Times New Roman" w:cs="Times New Roman"/>
          <w:color w:val="000000" w:themeColor="text1"/>
          <w:sz w:val="28"/>
          <w:szCs w:val="28"/>
          <w:lang w:eastAsia="ru-RU"/>
        </w:rPr>
        <w:t>По итогам года их количество составило</w:t>
      </w:r>
      <w:r w:rsidRPr="00F55F2F">
        <w:rPr>
          <w:rFonts w:ascii="Times New Roman" w:eastAsia="Times New Roman" w:hAnsi="Times New Roman" w:cs="Times New Roman"/>
          <w:color w:val="FF0000"/>
          <w:sz w:val="28"/>
          <w:szCs w:val="28"/>
          <w:lang w:eastAsia="ru-RU"/>
        </w:rPr>
        <w:t xml:space="preserve"> </w:t>
      </w:r>
      <w:r w:rsidRPr="009E5AB1">
        <w:rPr>
          <w:rFonts w:ascii="Times New Roman" w:eastAsia="Times New Roman" w:hAnsi="Times New Roman" w:cs="Times New Roman"/>
          <w:color w:val="000000" w:themeColor="text1"/>
          <w:sz w:val="28"/>
          <w:szCs w:val="28"/>
          <w:lang w:eastAsia="ru-RU"/>
        </w:rPr>
        <w:t xml:space="preserve">880 единиц (исполнение </w:t>
      </w:r>
      <w:r w:rsidRPr="00715A2D">
        <w:rPr>
          <w:rFonts w:ascii="Times New Roman" w:eastAsia="Times New Roman" w:hAnsi="Times New Roman" w:cs="Times New Roman"/>
          <w:color w:val="000000" w:themeColor="text1"/>
          <w:sz w:val="28"/>
          <w:szCs w:val="28"/>
          <w:lang w:eastAsia="ru-RU"/>
        </w:rPr>
        <w:t xml:space="preserve">прогноза 100,46%). </w:t>
      </w:r>
    </w:p>
    <w:p w14:paraId="2E92741C" w14:textId="77777777" w:rsidR="006651B4" w:rsidRPr="009E5AB1" w:rsidRDefault="006651B4" w:rsidP="006651B4">
      <w:pPr>
        <w:spacing w:after="0" w:line="240" w:lineRule="auto"/>
        <w:ind w:firstLine="709"/>
        <w:jc w:val="both"/>
        <w:rPr>
          <w:rFonts w:ascii="Times New Roman" w:eastAsia="Times New Roman" w:hAnsi="Times New Roman" w:cs="Times New Roman"/>
          <w:color w:val="000000" w:themeColor="text1"/>
          <w:sz w:val="28"/>
          <w:szCs w:val="28"/>
        </w:rPr>
      </w:pPr>
      <w:r w:rsidRPr="009E5AB1">
        <w:rPr>
          <w:rFonts w:ascii="Times New Roman" w:eastAsia="Times New Roman" w:hAnsi="Times New Roman" w:cs="Times New Roman"/>
          <w:color w:val="000000" w:themeColor="text1"/>
          <w:sz w:val="28"/>
          <w:szCs w:val="28"/>
        </w:rPr>
        <w:t>Расчет показателя производился на основании данных Единого реестра субъектов малого и среднего предпринимательства Федеральной налоговой службы России.</w:t>
      </w:r>
    </w:p>
    <w:p w14:paraId="437D28D1" w14:textId="77777777" w:rsidR="006651B4" w:rsidRPr="009E5AB1" w:rsidRDefault="006651B4" w:rsidP="006651B4">
      <w:pPr>
        <w:spacing w:after="0" w:line="240" w:lineRule="auto"/>
        <w:ind w:firstLine="709"/>
        <w:jc w:val="both"/>
        <w:rPr>
          <w:rFonts w:ascii="Times New Roman" w:eastAsia="Times New Roman" w:hAnsi="Times New Roman" w:cs="Times New Roman"/>
          <w:color w:val="000000" w:themeColor="text1"/>
          <w:sz w:val="28"/>
          <w:szCs w:val="28"/>
        </w:rPr>
      </w:pPr>
      <w:r w:rsidRPr="009E5AB1">
        <w:rPr>
          <w:rFonts w:ascii="Times New Roman" w:eastAsia="Times New Roman" w:hAnsi="Times New Roman" w:cs="Times New Roman"/>
          <w:color w:val="000000" w:themeColor="text1"/>
          <w:sz w:val="28"/>
          <w:szCs w:val="28"/>
        </w:rPr>
        <w:t>В 2025 году количество субъектов малого бизнеса увеличилось на 120 единиц по сравнению с предыдущим годом и составило 3 255 единиц (ЮЛ – 880 ед., ИП – 2 375 ед.).</w:t>
      </w:r>
    </w:p>
    <w:p w14:paraId="4D81533E" w14:textId="3393C12E" w:rsidR="00894BEF" w:rsidRPr="00EC6997" w:rsidRDefault="006651B4" w:rsidP="006651B4">
      <w:pPr>
        <w:spacing w:after="0" w:line="240" w:lineRule="auto"/>
        <w:ind w:firstLine="708"/>
        <w:jc w:val="both"/>
        <w:rPr>
          <w:rFonts w:ascii="Times New Roman" w:hAnsi="Times New Roman" w:cs="Times New Roman"/>
          <w:color w:val="FF0000"/>
          <w:sz w:val="28"/>
          <w:szCs w:val="28"/>
        </w:rPr>
      </w:pPr>
      <w:r w:rsidRPr="00C979B6">
        <w:rPr>
          <w:rFonts w:ascii="Times New Roman" w:hAnsi="Times New Roman" w:cs="Times New Roman"/>
          <w:color w:val="000000" w:themeColor="text1"/>
          <w:sz w:val="28"/>
          <w:szCs w:val="28"/>
        </w:rPr>
        <w:t xml:space="preserve">По видам экономической деятельности предприятия МСП (без индивидуальных предпринимателей) распределены следующим образом:     </w:t>
      </w:r>
      <w:r w:rsidR="00894BEF" w:rsidRPr="00EC6997">
        <w:rPr>
          <w:rFonts w:ascii="Times New Roman" w:hAnsi="Times New Roman" w:cs="Times New Roman"/>
          <w:color w:val="FF0000"/>
          <w:sz w:val="28"/>
          <w:szCs w:val="28"/>
        </w:rPr>
        <w:t xml:space="preserve">    </w:t>
      </w:r>
    </w:p>
    <w:p w14:paraId="0A5B41FB" w14:textId="77777777" w:rsidR="003B3EDE" w:rsidRPr="00EC6997" w:rsidRDefault="003B3EDE" w:rsidP="007B6880">
      <w:pPr>
        <w:spacing w:after="0" w:line="240" w:lineRule="auto"/>
        <w:ind w:firstLine="708"/>
        <w:jc w:val="both"/>
        <w:rPr>
          <w:rFonts w:ascii="Times New Roman" w:hAnsi="Times New Roman" w:cs="Times New Roman"/>
          <w:color w:val="FF0000"/>
          <w:sz w:val="16"/>
          <w:szCs w:val="16"/>
        </w:rPr>
      </w:pPr>
    </w:p>
    <w:tbl>
      <w:tblPr>
        <w:tblW w:w="10196" w:type="dxa"/>
        <w:tblLayout w:type="fixed"/>
        <w:tblLook w:val="04A0" w:firstRow="1" w:lastRow="0" w:firstColumn="1" w:lastColumn="0" w:noHBand="0" w:noVBand="1"/>
      </w:tblPr>
      <w:tblGrid>
        <w:gridCol w:w="8070"/>
        <w:gridCol w:w="1276"/>
        <w:gridCol w:w="850"/>
      </w:tblGrid>
      <w:tr w:rsidR="00EC6997" w:rsidRPr="00EC6997" w14:paraId="21E90FCB" w14:textId="77777777" w:rsidTr="00EA51C7">
        <w:trPr>
          <w:trHeight w:val="330"/>
        </w:trPr>
        <w:tc>
          <w:tcPr>
            <w:tcW w:w="8070" w:type="dxa"/>
            <w:tcBorders>
              <w:top w:val="single" w:sz="8" w:space="0" w:color="auto"/>
              <w:left w:val="single" w:sz="8" w:space="0" w:color="auto"/>
              <w:bottom w:val="single" w:sz="8" w:space="0" w:color="auto"/>
              <w:right w:val="single" w:sz="4" w:space="0" w:color="auto"/>
            </w:tcBorders>
            <w:vAlign w:val="center"/>
            <w:hideMark/>
          </w:tcPr>
          <w:p w14:paraId="4CB1ED00" w14:textId="77777777" w:rsidR="003B3EDE" w:rsidRPr="006651B4" w:rsidRDefault="003B3EDE" w:rsidP="003B3EDE">
            <w:pPr>
              <w:spacing w:after="0" w:line="240" w:lineRule="auto"/>
              <w:rPr>
                <w:rFonts w:ascii="Times New Roman" w:eastAsia="Calibri" w:hAnsi="Times New Roman" w:cs="Times New Roman"/>
                <w:sz w:val="28"/>
                <w:szCs w:val="28"/>
                <w:lang w:eastAsia="ru-RU"/>
              </w:rPr>
            </w:pPr>
          </w:p>
        </w:tc>
        <w:tc>
          <w:tcPr>
            <w:tcW w:w="2126" w:type="dxa"/>
            <w:gridSpan w:val="2"/>
            <w:tcBorders>
              <w:top w:val="single" w:sz="4" w:space="0" w:color="auto"/>
              <w:left w:val="single" w:sz="4" w:space="0" w:color="auto"/>
              <w:bottom w:val="single" w:sz="4" w:space="0" w:color="auto"/>
              <w:right w:val="single" w:sz="4" w:space="0" w:color="auto"/>
            </w:tcBorders>
            <w:noWrap/>
            <w:vAlign w:val="center"/>
            <w:hideMark/>
          </w:tcPr>
          <w:p w14:paraId="60DDEDF8" w14:textId="77777777" w:rsidR="003B3EDE" w:rsidRPr="006651B4" w:rsidRDefault="003B3EDE" w:rsidP="003B3EDE">
            <w:pPr>
              <w:spacing w:after="0" w:line="240" w:lineRule="auto"/>
              <w:jc w:val="center"/>
              <w:rPr>
                <w:rFonts w:ascii="Times New Roman" w:eastAsia="Calibri" w:hAnsi="Times New Roman" w:cs="Times New Roman"/>
                <w:b/>
                <w:bCs/>
                <w:sz w:val="28"/>
                <w:szCs w:val="28"/>
                <w:lang w:eastAsia="ru-RU"/>
              </w:rPr>
            </w:pPr>
            <w:r w:rsidRPr="006651B4">
              <w:rPr>
                <w:rFonts w:ascii="Times New Roman" w:eastAsia="Calibri" w:hAnsi="Times New Roman" w:cs="Times New Roman"/>
                <w:b/>
                <w:bCs/>
                <w:sz w:val="28"/>
                <w:szCs w:val="28"/>
                <w:lang w:eastAsia="ru-RU"/>
              </w:rPr>
              <w:t>юридические</w:t>
            </w:r>
          </w:p>
          <w:p w14:paraId="3CFF1C2F" w14:textId="77777777" w:rsidR="003B3EDE" w:rsidRPr="006651B4" w:rsidRDefault="003B3EDE" w:rsidP="003B3EDE">
            <w:pPr>
              <w:spacing w:after="0" w:line="240" w:lineRule="auto"/>
              <w:jc w:val="center"/>
              <w:rPr>
                <w:rFonts w:ascii="Times New Roman" w:eastAsia="Calibri" w:hAnsi="Times New Roman" w:cs="Times New Roman"/>
                <w:b/>
                <w:bCs/>
                <w:sz w:val="28"/>
                <w:szCs w:val="28"/>
                <w:lang w:eastAsia="ru-RU"/>
              </w:rPr>
            </w:pPr>
            <w:r w:rsidRPr="006651B4">
              <w:rPr>
                <w:rFonts w:ascii="Times New Roman" w:eastAsia="Calibri" w:hAnsi="Times New Roman" w:cs="Times New Roman"/>
                <w:b/>
                <w:bCs/>
                <w:sz w:val="28"/>
                <w:szCs w:val="28"/>
                <w:lang w:eastAsia="ru-RU"/>
              </w:rPr>
              <w:t xml:space="preserve"> лица</w:t>
            </w:r>
          </w:p>
        </w:tc>
      </w:tr>
      <w:tr w:rsidR="00EC6997" w:rsidRPr="00EC6997" w14:paraId="343CA534" w14:textId="77777777" w:rsidTr="005F0E9D">
        <w:trPr>
          <w:trHeight w:val="315"/>
        </w:trPr>
        <w:tc>
          <w:tcPr>
            <w:tcW w:w="8070" w:type="dxa"/>
            <w:tcBorders>
              <w:top w:val="nil"/>
              <w:left w:val="single" w:sz="8" w:space="0" w:color="auto"/>
              <w:bottom w:val="single" w:sz="8" w:space="0" w:color="auto"/>
              <w:right w:val="single" w:sz="8" w:space="0" w:color="auto"/>
            </w:tcBorders>
            <w:vAlign w:val="center"/>
            <w:hideMark/>
          </w:tcPr>
          <w:p w14:paraId="050F94A0" w14:textId="77777777" w:rsidR="003B3EDE" w:rsidRPr="006651B4" w:rsidRDefault="003B3EDE" w:rsidP="003B3EDE">
            <w:pPr>
              <w:spacing w:after="0" w:line="240" w:lineRule="auto"/>
              <w:jc w:val="center"/>
              <w:rPr>
                <w:rFonts w:ascii="Times New Roman" w:eastAsia="Calibri" w:hAnsi="Times New Roman" w:cs="Times New Roman"/>
                <w:b/>
                <w:bCs/>
                <w:sz w:val="28"/>
                <w:szCs w:val="28"/>
                <w:lang w:eastAsia="ru-RU"/>
              </w:rPr>
            </w:pPr>
            <w:r w:rsidRPr="006651B4">
              <w:rPr>
                <w:rFonts w:ascii="Times New Roman" w:eastAsia="Calibri" w:hAnsi="Times New Roman" w:cs="Times New Roman"/>
                <w:b/>
                <w:bCs/>
                <w:sz w:val="28"/>
                <w:szCs w:val="28"/>
                <w:lang w:eastAsia="ru-RU"/>
              </w:rPr>
              <w:t>Период, год</w:t>
            </w:r>
          </w:p>
        </w:tc>
        <w:tc>
          <w:tcPr>
            <w:tcW w:w="1276" w:type="dxa"/>
            <w:tcBorders>
              <w:top w:val="single" w:sz="4" w:space="0" w:color="auto"/>
              <w:left w:val="single" w:sz="4" w:space="0" w:color="auto"/>
              <w:bottom w:val="single" w:sz="4" w:space="0" w:color="auto"/>
              <w:right w:val="single" w:sz="4" w:space="0" w:color="auto"/>
            </w:tcBorders>
          </w:tcPr>
          <w:p w14:paraId="41C5623E" w14:textId="698B4B3A" w:rsidR="003B3EDE" w:rsidRPr="006651B4" w:rsidRDefault="003B3EDE" w:rsidP="006651B4">
            <w:pPr>
              <w:spacing w:after="0" w:line="240" w:lineRule="auto"/>
              <w:jc w:val="center"/>
              <w:rPr>
                <w:rFonts w:ascii="Times New Roman" w:eastAsia="Calibri" w:hAnsi="Times New Roman" w:cs="Times New Roman"/>
                <w:b/>
                <w:bCs/>
                <w:sz w:val="28"/>
                <w:szCs w:val="28"/>
                <w:lang w:eastAsia="ru-RU"/>
              </w:rPr>
            </w:pPr>
            <w:r w:rsidRPr="006651B4">
              <w:rPr>
                <w:rFonts w:ascii="Times New Roman" w:eastAsia="Calibri" w:hAnsi="Times New Roman" w:cs="Times New Roman"/>
                <w:b/>
                <w:bCs/>
                <w:sz w:val="28"/>
                <w:szCs w:val="28"/>
                <w:lang w:eastAsia="ru-RU"/>
              </w:rPr>
              <w:t>202</w:t>
            </w:r>
            <w:r w:rsidR="006651B4" w:rsidRPr="006651B4">
              <w:rPr>
                <w:rFonts w:ascii="Times New Roman" w:eastAsia="Calibri" w:hAnsi="Times New Roman" w:cs="Times New Roman"/>
                <w:b/>
                <w:bCs/>
                <w:sz w:val="28"/>
                <w:szCs w:val="28"/>
                <w:lang w:val="en-US" w:eastAsia="ru-RU"/>
              </w:rPr>
              <w:t>5</w:t>
            </w:r>
            <w:r w:rsidR="00EA51C7" w:rsidRPr="006651B4">
              <w:rPr>
                <w:rFonts w:ascii="Times New Roman" w:eastAsia="Calibri" w:hAnsi="Times New Roman" w:cs="Times New Roman"/>
                <w:b/>
                <w:bCs/>
                <w:sz w:val="28"/>
                <w:szCs w:val="28"/>
                <w:lang w:eastAsia="ru-RU"/>
              </w:rPr>
              <w:t xml:space="preserve"> </w:t>
            </w:r>
            <w:r w:rsidRPr="006651B4">
              <w:rPr>
                <w:rFonts w:ascii="Times New Roman" w:eastAsia="Calibri" w:hAnsi="Times New Roman" w:cs="Times New Roman"/>
                <w:b/>
                <w:bCs/>
                <w:sz w:val="28"/>
                <w:szCs w:val="28"/>
                <w:lang w:eastAsia="ru-RU"/>
              </w:rPr>
              <w:t>г</w:t>
            </w:r>
            <w:r w:rsidR="00EA51C7" w:rsidRPr="006651B4">
              <w:rPr>
                <w:rFonts w:ascii="Times New Roman" w:eastAsia="Calibri" w:hAnsi="Times New Roman" w:cs="Times New Roman"/>
                <w:b/>
                <w:bCs/>
                <w:sz w:val="28"/>
                <w:szCs w:val="28"/>
                <w:lang w:eastAsia="ru-RU"/>
              </w:rPr>
              <w:t>од</w:t>
            </w:r>
          </w:p>
        </w:tc>
        <w:tc>
          <w:tcPr>
            <w:tcW w:w="850" w:type="dxa"/>
            <w:tcBorders>
              <w:top w:val="single" w:sz="4" w:space="0" w:color="auto"/>
              <w:left w:val="single" w:sz="4" w:space="0" w:color="auto"/>
              <w:bottom w:val="single" w:sz="4" w:space="0" w:color="auto"/>
              <w:right w:val="single" w:sz="4" w:space="0" w:color="auto"/>
            </w:tcBorders>
            <w:vAlign w:val="center"/>
          </w:tcPr>
          <w:p w14:paraId="4C56AD21" w14:textId="77777777" w:rsidR="003B3EDE" w:rsidRPr="006651B4" w:rsidRDefault="003B3EDE" w:rsidP="003B3EDE">
            <w:pPr>
              <w:spacing w:after="0" w:line="240" w:lineRule="auto"/>
              <w:jc w:val="center"/>
              <w:rPr>
                <w:rFonts w:ascii="Times New Roman" w:eastAsia="Calibri" w:hAnsi="Times New Roman" w:cs="Times New Roman"/>
                <w:b/>
                <w:bCs/>
                <w:sz w:val="28"/>
                <w:szCs w:val="28"/>
                <w:lang w:eastAsia="ru-RU"/>
              </w:rPr>
            </w:pPr>
            <w:r w:rsidRPr="006651B4">
              <w:rPr>
                <w:rFonts w:ascii="Times New Roman" w:eastAsia="Calibri" w:hAnsi="Times New Roman" w:cs="Times New Roman"/>
                <w:b/>
                <w:bCs/>
                <w:sz w:val="28"/>
                <w:szCs w:val="28"/>
                <w:lang w:eastAsia="ru-RU"/>
              </w:rPr>
              <w:t>%</w:t>
            </w:r>
          </w:p>
        </w:tc>
      </w:tr>
      <w:tr w:rsidR="006651B4" w:rsidRPr="00EC6997" w14:paraId="31CC609F" w14:textId="77777777" w:rsidTr="005F0E9D">
        <w:trPr>
          <w:trHeight w:val="261"/>
        </w:trPr>
        <w:tc>
          <w:tcPr>
            <w:tcW w:w="8070" w:type="dxa"/>
            <w:tcBorders>
              <w:top w:val="nil"/>
              <w:left w:val="single" w:sz="8" w:space="0" w:color="auto"/>
              <w:bottom w:val="single" w:sz="4" w:space="0" w:color="auto"/>
              <w:right w:val="single" w:sz="8" w:space="0" w:color="auto"/>
            </w:tcBorders>
            <w:vAlign w:val="center"/>
            <w:hideMark/>
          </w:tcPr>
          <w:p w14:paraId="159A8A0B" w14:textId="77777777" w:rsidR="006651B4" w:rsidRPr="00EC6997" w:rsidRDefault="006651B4" w:rsidP="006651B4">
            <w:pPr>
              <w:spacing w:after="0" w:line="240" w:lineRule="auto"/>
              <w:jc w:val="center"/>
              <w:rPr>
                <w:rFonts w:ascii="Times New Roman" w:eastAsia="Calibri" w:hAnsi="Times New Roman" w:cs="Times New Roman"/>
                <w:b/>
                <w:bCs/>
                <w:color w:val="FF0000"/>
                <w:sz w:val="28"/>
                <w:szCs w:val="28"/>
                <w:lang w:eastAsia="ru-RU"/>
              </w:rPr>
            </w:pPr>
            <w:r w:rsidRPr="006651B4">
              <w:rPr>
                <w:rFonts w:ascii="Times New Roman" w:eastAsia="Calibri" w:hAnsi="Times New Roman" w:cs="Times New Roman"/>
                <w:b/>
                <w:bCs/>
                <w:sz w:val="28"/>
                <w:szCs w:val="28"/>
                <w:lang w:eastAsia="ru-RU"/>
              </w:rPr>
              <w:t>Количество предприятий, ед.</w:t>
            </w:r>
          </w:p>
        </w:tc>
        <w:tc>
          <w:tcPr>
            <w:tcW w:w="1276" w:type="dxa"/>
            <w:tcBorders>
              <w:top w:val="single" w:sz="4" w:space="0" w:color="auto"/>
              <w:left w:val="single" w:sz="4" w:space="0" w:color="auto"/>
              <w:bottom w:val="single" w:sz="4" w:space="0" w:color="auto"/>
              <w:right w:val="single" w:sz="4" w:space="0" w:color="auto"/>
            </w:tcBorders>
            <w:vAlign w:val="center"/>
          </w:tcPr>
          <w:p w14:paraId="64AE8CC7" w14:textId="39E35D9A" w:rsidR="006651B4" w:rsidRPr="00EC6997" w:rsidRDefault="006651B4" w:rsidP="006651B4">
            <w:pPr>
              <w:spacing w:after="0" w:line="240" w:lineRule="auto"/>
              <w:jc w:val="center"/>
              <w:rPr>
                <w:rFonts w:ascii="Times New Roman" w:eastAsia="Calibri" w:hAnsi="Times New Roman" w:cs="Times New Roman"/>
                <w:bCs/>
                <w:color w:val="FF0000"/>
                <w:sz w:val="28"/>
                <w:szCs w:val="28"/>
                <w:lang w:eastAsia="ru-RU"/>
              </w:rPr>
            </w:pPr>
            <w:r w:rsidRPr="00C76595">
              <w:rPr>
                <w:rFonts w:ascii="Times New Roman" w:eastAsia="Calibri" w:hAnsi="Times New Roman" w:cs="Times New Roman"/>
                <w:bCs/>
                <w:color w:val="000000" w:themeColor="text1"/>
                <w:sz w:val="28"/>
                <w:szCs w:val="28"/>
                <w:lang w:eastAsia="ru-RU"/>
              </w:rPr>
              <w:t>880</w:t>
            </w:r>
          </w:p>
        </w:tc>
        <w:tc>
          <w:tcPr>
            <w:tcW w:w="850" w:type="dxa"/>
            <w:tcBorders>
              <w:top w:val="single" w:sz="4" w:space="0" w:color="auto"/>
              <w:left w:val="single" w:sz="4" w:space="0" w:color="auto"/>
              <w:bottom w:val="single" w:sz="4" w:space="0" w:color="auto"/>
              <w:right w:val="single" w:sz="4" w:space="0" w:color="auto"/>
            </w:tcBorders>
            <w:vAlign w:val="center"/>
          </w:tcPr>
          <w:p w14:paraId="175BA4C2" w14:textId="628ABDD3" w:rsidR="006651B4" w:rsidRPr="00EC6997" w:rsidRDefault="006651B4" w:rsidP="006651B4">
            <w:pPr>
              <w:spacing w:after="0" w:line="240" w:lineRule="auto"/>
              <w:jc w:val="center"/>
              <w:rPr>
                <w:rFonts w:ascii="Times New Roman" w:eastAsia="Calibri" w:hAnsi="Times New Roman" w:cs="Times New Roman"/>
                <w:bCs/>
                <w:color w:val="FF0000"/>
                <w:sz w:val="28"/>
                <w:szCs w:val="28"/>
                <w:lang w:eastAsia="ru-RU"/>
              </w:rPr>
            </w:pPr>
            <w:r w:rsidRPr="00C76595">
              <w:rPr>
                <w:rFonts w:ascii="Times New Roman" w:eastAsia="Calibri" w:hAnsi="Times New Roman" w:cs="Times New Roman"/>
                <w:bCs/>
                <w:color w:val="000000" w:themeColor="text1"/>
                <w:sz w:val="28"/>
                <w:szCs w:val="28"/>
                <w:lang w:eastAsia="ru-RU"/>
              </w:rPr>
              <w:t>100</w:t>
            </w:r>
          </w:p>
        </w:tc>
      </w:tr>
      <w:tr w:rsidR="006651B4" w:rsidRPr="00EC6997" w14:paraId="4CFFAE91" w14:textId="77777777" w:rsidTr="006651B4">
        <w:trPr>
          <w:trHeight w:val="699"/>
        </w:trPr>
        <w:tc>
          <w:tcPr>
            <w:tcW w:w="8070" w:type="dxa"/>
            <w:tcBorders>
              <w:top w:val="nil"/>
              <w:left w:val="single" w:sz="8" w:space="0" w:color="auto"/>
              <w:bottom w:val="single" w:sz="4" w:space="0" w:color="auto"/>
              <w:right w:val="single" w:sz="8" w:space="0" w:color="auto"/>
            </w:tcBorders>
            <w:vAlign w:val="center"/>
          </w:tcPr>
          <w:p w14:paraId="053721BA" w14:textId="60483442" w:rsidR="006651B4" w:rsidRPr="00EC6997" w:rsidRDefault="006651B4" w:rsidP="006651B4">
            <w:pPr>
              <w:spacing w:after="0" w:line="240" w:lineRule="auto"/>
              <w:rPr>
                <w:rFonts w:ascii="Times New Roman" w:eastAsia="Calibri" w:hAnsi="Times New Roman" w:cs="Times New Roman"/>
                <w:color w:val="FF0000"/>
                <w:sz w:val="28"/>
                <w:szCs w:val="28"/>
                <w:lang w:eastAsia="ru-RU"/>
              </w:rPr>
            </w:pPr>
            <w:r w:rsidRPr="005966D4">
              <w:rPr>
                <w:rFonts w:ascii="Times New Roman" w:eastAsia="Calibri" w:hAnsi="Times New Roman" w:cs="Times New Roman"/>
                <w:b/>
                <w:color w:val="000000" w:themeColor="text1"/>
                <w:sz w:val="28"/>
                <w:szCs w:val="28"/>
                <w:lang w:eastAsia="ru-RU"/>
              </w:rPr>
              <w:t>РАЗДЕЛ А</w:t>
            </w:r>
            <w:r w:rsidRPr="00C76595">
              <w:rPr>
                <w:rFonts w:ascii="Times New Roman" w:eastAsia="Calibri" w:hAnsi="Times New Roman" w:cs="Times New Roman"/>
                <w:color w:val="000000" w:themeColor="text1"/>
                <w:sz w:val="28"/>
                <w:szCs w:val="28"/>
                <w:lang w:eastAsia="ru-RU"/>
              </w:rPr>
              <w:t xml:space="preserve"> </w:t>
            </w:r>
            <w:r w:rsidRPr="003277BD">
              <w:rPr>
                <w:rFonts w:ascii="Times New Roman" w:eastAsia="Calibri" w:hAnsi="Times New Roman" w:cs="Times New Roman"/>
                <w:color w:val="000000" w:themeColor="text1"/>
                <w:sz w:val="26"/>
                <w:szCs w:val="26"/>
                <w:lang w:eastAsia="ru-RU"/>
              </w:rPr>
              <w:t>СЕЛЬСКОЕ, ЛЕСНОЕ ХОЗЯЙСТВО, ОХОТА, РЫБОЛОВСТВО И РЫБОВОДСТВО</w:t>
            </w:r>
          </w:p>
        </w:tc>
        <w:tc>
          <w:tcPr>
            <w:tcW w:w="1276" w:type="dxa"/>
            <w:tcBorders>
              <w:top w:val="single" w:sz="4" w:space="0" w:color="auto"/>
              <w:left w:val="single" w:sz="4" w:space="0" w:color="auto"/>
              <w:right w:val="single" w:sz="4" w:space="0" w:color="auto"/>
            </w:tcBorders>
            <w:vAlign w:val="center"/>
          </w:tcPr>
          <w:p w14:paraId="2F157F6A" w14:textId="7FA14288"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C76595">
              <w:rPr>
                <w:rFonts w:ascii="Times New Roman" w:hAnsi="Times New Roman" w:cs="Times New Roman"/>
                <w:color w:val="000000" w:themeColor="text1"/>
                <w:sz w:val="28"/>
              </w:rPr>
              <w:t>62</w:t>
            </w:r>
          </w:p>
        </w:tc>
        <w:tc>
          <w:tcPr>
            <w:tcW w:w="850" w:type="dxa"/>
            <w:tcBorders>
              <w:top w:val="single" w:sz="4" w:space="0" w:color="auto"/>
              <w:left w:val="nil"/>
              <w:bottom w:val="single" w:sz="4" w:space="0" w:color="auto"/>
              <w:right w:val="single" w:sz="8" w:space="0" w:color="auto"/>
            </w:tcBorders>
            <w:vAlign w:val="center"/>
          </w:tcPr>
          <w:p w14:paraId="66C5CABD" w14:textId="68825769"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5966D4">
              <w:rPr>
                <w:rFonts w:ascii="Times New Roman" w:hAnsi="Times New Roman" w:cs="Times New Roman"/>
                <w:color w:val="000000"/>
                <w:sz w:val="28"/>
              </w:rPr>
              <w:t>7,05</w:t>
            </w:r>
          </w:p>
        </w:tc>
      </w:tr>
      <w:tr w:rsidR="006651B4" w:rsidRPr="00EC6997" w14:paraId="74353720" w14:textId="77777777" w:rsidTr="006651B4">
        <w:trPr>
          <w:trHeight w:val="274"/>
        </w:trPr>
        <w:tc>
          <w:tcPr>
            <w:tcW w:w="8070" w:type="dxa"/>
            <w:tcBorders>
              <w:top w:val="single" w:sz="4" w:space="0" w:color="auto"/>
              <w:left w:val="single" w:sz="8" w:space="0" w:color="auto"/>
              <w:bottom w:val="single" w:sz="4" w:space="0" w:color="auto"/>
              <w:right w:val="single" w:sz="8" w:space="0" w:color="auto"/>
            </w:tcBorders>
            <w:vAlign w:val="center"/>
          </w:tcPr>
          <w:p w14:paraId="07D8DED3" w14:textId="4D09AF27" w:rsidR="006651B4" w:rsidRPr="00EC6997" w:rsidRDefault="006651B4" w:rsidP="006651B4">
            <w:pPr>
              <w:spacing w:after="0" w:line="240" w:lineRule="auto"/>
              <w:rPr>
                <w:rFonts w:ascii="Times New Roman" w:eastAsia="Calibri" w:hAnsi="Times New Roman" w:cs="Times New Roman"/>
                <w:color w:val="FF0000"/>
                <w:sz w:val="28"/>
                <w:szCs w:val="28"/>
                <w:lang w:eastAsia="ru-RU"/>
              </w:rPr>
            </w:pPr>
            <w:r w:rsidRPr="005966D4">
              <w:rPr>
                <w:rFonts w:ascii="Times New Roman" w:eastAsia="Calibri" w:hAnsi="Times New Roman" w:cs="Times New Roman"/>
                <w:b/>
                <w:color w:val="000000" w:themeColor="text1"/>
                <w:sz w:val="28"/>
                <w:szCs w:val="28"/>
                <w:lang w:eastAsia="ru-RU"/>
              </w:rPr>
              <w:t>РАЗДЕЛ B</w:t>
            </w:r>
            <w:r w:rsidRPr="00C76595">
              <w:rPr>
                <w:rFonts w:ascii="Times New Roman" w:eastAsia="Calibri" w:hAnsi="Times New Roman" w:cs="Times New Roman"/>
                <w:color w:val="000000" w:themeColor="text1"/>
                <w:sz w:val="28"/>
                <w:szCs w:val="28"/>
                <w:lang w:eastAsia="ru-RU"/>
              </w:rPr>
              <w:t xml:space="preserve"> </w:t>
            </w:r>
            <w:r w:rsidRPr="003277BD">
              <w:rPr>
                <w:rFonts w:ascii="Times New Roman" w:eastAsia="Calibri" w:hAnsi="Times New Roman" w:cs="Times New Roman"/>
                <w:color w:val="000000" w:themeColor="text1"/>
                <w:sz w:val="26"/>
                <w:szCs w:val="26"/>
                <w:lang w:eastAsia="ru-RU"/>
              </w:rPr>
              <w:t>ДОБЫЧА ПОЛЕЗНЫХ ИСКОПАЕМЫХ</w:t>
            </w:r>
          </w:p>
        </w:tc>
        <w:tc>
          <w:tcPr>
            <w:tcW w:w="1276" w:type="dxa"/>
            <w:tcBorders>
              <w:top w:val="single" w:sz="4" w:space="0" w:color="auto"/>
              <w:left w:val="single" w:sz="4" w:space="0" w:color="auto"/>
              <w:bottom w:val="single" w:sz="4" w:space="0" w:color="auto"/>
              <w:right w:val="single" w:sz="4" w:space="0" w:color="auto"/>
            </w:tcBorders>
            <w:vAlign w:val="center"/>
          </w:tcPr>
          <w:p w14:paraId="25E8F894" w14:textId="6B6048A9"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C76595">
              <w:rPr>
                <w:rFonts w:ascii="Times New Roman" w:hAnsi="Times New Roman" w:cs="Times New Roman"/>
                <w:color w:val="000000"/>
                <w:sz w:val="28"/>
              </w:rPr>
              <w:t>13</w:t>
            </w:r>
          </w:p>
        </w:tc>
        <w:tc>
          <w:tcPr>
            <w:tcW w:w="850" w:type="dxa"/>
            <w:tcBorders>
              <w:top w:val="nil"/>
              <w:left w:val="nil"/>
              <w:bottom w:val="single" w:sz="4" w:space="0" w:color="auto"/>
              <w:right w:val="single" w:sz="8" w:space="0" w:color="auto"/>
            </w:tcBorders>
            <w:vAlign w:val="center"/>
          </w:tcPr>
          <w:p w14:paraId="75951AE2" w14:textId="67D05C5A"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5966D4">
              <w:rPr>
                <w:rFonts w:ascii="Times New Roman" w:hAnsi="Times New Roman" w:cs="Times New Roman"/>
                <w:color w:val="000000"/>
                <w:sz w:val="28"/>
              </w:rPr>
              <w:t>1,48</w:t>
            </w:r>
          </w:p>
        </w:tc>
      </w:tr>
      <w:tr w:rsidR="006651B4" w:rsidRPr="00EC6997" w14:paraId="32624E7D" w14:textId="77777777" w:rsidTr="006651B4">
        <w:trPr>
          <w:trHeight w:val="273"/>
        </w:trPr>
        <w:tc>
          <w:tcPr>
            <w:tcW w:w="8070" w:type="dxa"/>
            <w:tcBorders>
              <w:top w:val="nil"/>
              <w:left w:val="single" w:sz="8" w:space="0" w:color="auto"/>
              <w:bottom w:val="single" w:sz="4" w:space="0" w:color="auto"/>
              <w:right w:val="single" w:sz="8" w:space="0" w:color="auto"/>
            </w:tcBorders>
            <w:vAlign w:val="center"/>
          </w:tcPr>
          <w:p w14:paraId="3890BD89" w14:textId="07914995" w:rsidR="006651B4" w:rsidRPr="00EC6997" w:rsidRDefault="006651B4" w:rsidP="006651B4">
            <w:pPr>
              <w:spacing w:after="0" w:line="240" w:lineRule="auto"/>
              <w:rPr>
                <w:rFonts w:ascii="Times New Roman" w:eastAsia="Calibri" w:hAnsi="Times New Roman" w:cs="Times New Roman"/>
                <w:color w:val="FF0000"/>
                <w:sz w:val="28"/>
                <w:szCs w:val="28"/>
                <w:lang w:eastAsia="ru-RU"/>
              </w:rPr>
            </w:pPr>
            <w:r w:rsidRPr="005966D4">
              <w:rPr>
                <w:rFonts w:ascii="Times New Roman" w:eastAsia="Calibri" w:hAnsi="Times New Roman" w:cs="Times New Roman"/>
                <w:b/>
                <w:color w:val="000000" w:themeColor="text1"/>
                <w:sz w:val="28"/>
                <w:szCs w:val="28"/>
                <w:lang w:eastAsia="ru-RU"/>
              </w:rPr>
              <w:t>РАЗДЕЛ С</w:t>
            </w:r>
            <w:r w:rsidRPr="00C76595">
              <w:rPr>
                <w:rFonts w:ascii="Times New Roman" w:eastAsia="Calibri" w:hAnsi="Times New Roman" w:cs="Times New Roman"/>
                <w:color w:val="000000" w:themeColor="text1"/>
                <w:sz w:val="28"/>
                <w:szCs w:val="28"/>
                <w:lang w:eastAsia="ru-RU"/>
              </w:rPr>
              <w:t xml:space="preserve"> </w:t>
            </w:r>
            <w:r w:rsidRPr="003277BD">
              <w:rPr>
                <w:rFonts w:ascii="Times New Roman" w:eastAsia="Calibri" w:hAnsi="Times New Roman" w:cs="Times New Roman"/>
                <w:color w:val="000000" w:themeColor="text1"/>
                <w:sz w:val="26"/>
                <w:szCs w:val="26"/>
                <w:lang w:eastAsia="ru-RU"/>
              </w:rPr>
              <w:t>ОБРАБАТЫВАЮЩИЕ ПРОИЗВОДСТВА</w:t>
            </w:r>
          </w:p>
        </w:tc>
        <w:tc>
          <w:tcPr>
            <w:tcW w:w="1276" w:type="dxa"/>
            <w:tcBorders>
              <w:top w:val="single" w:sz="4" w:space="0" w:color="auto"/>
              <w:left w:val="single" w:sz="4" w:space="0" w:color="auto"/>
              <w:bottom w:val="single" w:sz="4" w:space="0" w:color="auto"/>
              <w:right w:val="single" w:sz="4" w:space="0" w:color="auto"/>
            </w:tcBorders>
            <w:vAlign w:val="center"/>
          </w:tcPr>
          <w:p w14:paraId="23C414CD" w14:textId="3F73C455"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C76595">
              <w:rPr>
                <w:rFonts w:ascii="Times New Roman" w:hAnsi="Times New Roman" w:cs="Times New Roman"/>
                <w:color w:val="000000"/>
                <w:sz w:val="28"/>
              </w:rPr>
              <w:t>114</w:t>
            </w:r>
          </w:p>
        </w:tc>
        <w:tc>
          <w:tcPr>
            <w:tcW w:w="850" w:type="dxa"/>
            <w:tcBorders>
              <w:top w:val="nil"/>
              <w:left w:val="nil"/>
              <w:bottom w:val="single" w:sz="4" w:space="0" w:color="auto"/>
              <w:right w:val="single" w:sz="8" w:space="0" w:color="auto"/>
            </w:tcBorders>
            <w:vAlign w:val="center"/>
          </w:tcPr>
          <w:p w14:paraId="345EC2C2" w14:textId="573FD056"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5966D4">
              <w:rPr>
                <w:rFonts w:ascii="Times New Roman" w:hAnsi="Times New Roman" w:cs="Times New Roman"/>
                <w:color w:val="000000"/>
                <w:sz w:val="28"/>
              </w:rPr>
              <w:t>12,95</w:t>
            </w:r>
          </w:p>
        </w:tc>
      </w:tr>
      <w:tr w:rsidR="006651B4" w:rsidRPr="00EC6997" w14:paraId="74C6F4E9" w14:textId="77777777" w:rsidTr="006651B4">
        <w:trPr>
          <w:trHeight w:val="562"/>
        </w:trPr>
        <w:tc>
          <w:tcPr>
            <w:tcW w:w="8070" w:type="dxa"/>
            <w:tcBorders>
              <w:top w:val="nil"/>
              <w:left w:val="single" w:sz="8" w:space="0" w:color="auto"/>
              <w:bottom w:val="single" w:sz="4" w:space="0" w:color="auto"/>
              <w:right w:val="single" w:sz="8" w:space="0" w:color="auto"/>
            </w:tcBorders>
            <w:vAlign w:val="center"/>
          </w:tcPr>
          <w:p w14:paraId="7A98263D" w14:textId="6BC08782" w:rsidR="006651B4" w:rsidRPr="00EC6997" w:rsidRDefault="006651B4" w:rsidP="006651B4">
            <w:pPr>
              <w:spacing w:after="0" w:line="240" w:lineRule="auto"/>
              <w:rPr>
                <w:rFonts w:ascii="Times New Roman" w:eastAsia="Calibri" w:hAnsi="Times New Roman" w:cs="Times New Roman"/>
                <w:color w:val="FF0000"/>
                <w:sz w:val="28"/>
                <w:szCs w:val="28"/>
                <w:lang w:eastAsia="ru-RU"/>
              </w:rPr>
            </w:pPr>
            <w:r w:rsidRPr="005966D4">
              <w:rPr>
                <w:rFonts w:ascii="Times New Roman" w:eastAsia="Calibri" w:hAnsi="Times New Roman" w:cs="Times New Roman"/>
                <w:b/>
                <w:color w:val="000000" w:themeColor="text1"/>
                <w:sz w:val="28"/>
                <w:szCs w:val="28"/>
                <w:lang w:eastAsia="ru-RU"/>
              </w:rPr>
              <w:t>РАЗДЕЛ D</w:t>
            </w:r>
            <w:r w:rsidRPr="00C76595">
              <w:rPr>
                <w:rFonts w:ascii="Times New Roman" w:eastAsia="Calibri" w:hAnsi="Times New Roman" w:cs="Times New Roman"/>
                <w:color w:val="000000" w:themeColor="text1"/>
                <w:sz w:val="28"/>
                <w:szCs w:val="28"/>
                <w:lang w:eastAsia="ru-RU"/>
              </w:rPr>
              <w:t xml:space="preserve"> </w:t>
            </w:r>
            <w:r w:rsidRPr="003277BD">
              <w:rPr>
                <w:rFonts w:ascii="Times New Roman" w:eastAsia="Calibri" w:hAnsi="Times New Roman" w:cs="Times New Roman"/>
                <w:color w:val="000000" w:themeColor="text1"/>
                <w:sz w:val="26"/>
                <w:szCs w:val="26"/>
                <w:lang w:eastAsia="ru-RU"/>
              </w:rPr>
              <w:t>ОБЕСПЕЧЕНИЕ ЭЛЕКТРИЧЕСКОЙ ЭНЕРГИЕЙ, ГАЗОМ И ПАРОМ; КОНДИЦИОНИРОВАНИЕ ВОЗДУХА</w:t>
            </w:r>
          </w:p>
        </w:tc>
        <w:tc>
          <w:tcPr>
            <w:tcW w:w="1276" w:type="dxa"/>
            <w:tcBorders>
              <w:top w:val="single" w:sz="4" w:space="0" w:color="auto"/>
              <w:left w:val="single" w:sz="4" w:space="0" w:color="auto"/>
              <w:bottom w:val="single" w:sz="4" w:space="0" w:color="auto"/>
              <w:right w:val="single" w:sz="4" w:space="0" w:color="auto"/>
            </w:tcBorders>
            <w:vAlign w:val="center"/>
          </w:tcPr>
          <w:p w14:paraId="39FFE2B4" w14:textId="46285CD1"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C76595">
              <w:rPr>
                <w:rFonts w:ascii="Times New Roman" w:hAnsi="Times New Roman" w:cs="Times New Roman"/>
                <w:color w:val="000000"/>
                <w:sz w:val="28"/>
              </w:rPr>
              <w:t>6</w:t>
            </w:r>
          </w:p>
        </w:tc>
        <w:tc>
          <w:tcPr>
            <w:tcW w:w="850" w:type="dxa"/>
            <w:tcBorders>
              <w:top w:val="nil"/>
              <w:left w:val="nil"/>
              <w:bottom w:val="single" w:sz="4" w:space="0" w:color="auto"/>
              <w:right w:val="single" w:sz="8" w:space="0" w:color="auto"/>
            </w:tcBorders>
            <w:vAlign w:val="center"/>
          </w:tcPr>
          <w:p w14:paraId="28A8F4E0" w14:textId="157D9525"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5966D4">
              <w:rPr>
                <w:rFonts w:ascii="Times New Roman" w:hAnsi="Times New Roman" w:cs="Times New Roman"/>
                <w:color w:val="000000"/>
                <w:sz w:val="28"/>
              </w:rPr>
              <w:t>0,68</w:t>
            </w:r>
          </w:p>
        </w:tc>
      </w:tr>
      <w:tr w:rsidR="006651B4" w:rsidRPr="00EC6997" w14:paraId="1015FAFA" w14:textId="77777777" w:rsidTr="006651B4">
        <w:trPr>
          <w:trHeight w:val="562"/>
        </w:trPr>
        <w:tc>
          <w:tcPr>
            <w:tcW w:w="8070" w:type="dxa"/>
            <w:tcBorders>
              <w:top w:val="nil"/>
              <w:left w:val="single" w:sz="8" w:space="0" w:color="auto"/>
              <w:bottom w:val="single" w:sz="4" w:space="0" w:color="auto"/>
              <w:right w:val="single" w:sz="8" w:space="0" w:color="auto"/>
            </w:tcBorders>
            <w:vAlign w:val="center"/>
          </w:tcPr>
          <w:p w14:paraId="0FAE900D" w14:textId="541B70C6" w:rsidR="006651B4" w:rsidRPr="00EC6997" w:rsidRDefault="006651B4" w:rsidP="006651B4">
            <w:pPr>
              <w:spacing w:after="0" w:line="240" w:lineRule="auto"/>
              <w:rPr>
                <w:rFonts w:ascii="Times New Roman" w:eastAsia="Calibri" w:hAnsi="Times New Roman" w:cs="Times New Roman"/>
                <w:color w:val="FF0000"/>
                <w:sz w:val="28"/>
                <w:szCs w:val="28"/>
                <w:lang w:eastAsia="ru-RU"/>
              </w:rPr>
            </w:pPr>
            <w:r w:rsidRPr="005966D4">
              <w:rPr>
                <w:rFonts w:ascii="Times New Roman" w:eastAsia="Calibri" w:hAnsi="Times New Roman" w:cs="Times New Roman"/>
                <w:b/>
                <w:color w:val="000000" w:themeColor="text1"/>
                <w:sz w:val="28"/>
                <w:szCs w:val="28"/>
                <w:lang w:eastAsia="ru-RU"/>
              </w:rPr>
              <w:t>РАЗДЕЛ E</w:t>
            </w:r>
            <w:r w:rsidRPr="00C76595">
              <w:rPr>
                <w:rFonts w:ascii="Times New Roman" w:eastAsia="Calibri" w:hAnsi="Times New Roman" w:cs="Times New Roman"/>
                <w:color w:val="000000" w:themeColor="text1"/>
                <w:sz w:val="28"/>
                <w:szCs w:val="28"/>
                <w:lang w:eastAsia="ru-RU"/>
              </w:rPr>
              <w:t xml:space="preserve"> </w:t>
            </w:r>
            <w:r w:rsidRPr="003277BD">
              <w:rPr>
                <w:rFonts w:ascii="Times New Roman" w:eastAsia="Calibri" w:hAnsi="Times New Roman" w:cs="Times New Roman"/>
                <w:color w:val="000000" w:themeColor="text1"/>
                <w:sz w:val="26"/>
                <w:szCs w:val="26"/>
                <w:lang w:eastAsia="ru-RU"/>
              </w:rPr>
              <w:t>ВОДОСНАБЖЕНИЕ; ВОДООТВЕДЕНИЕ, ОРГАНИЗАЦИЯ СБОРА И УТИЛИЗАЦИИ ОТХОДОВ, ДЕЯТЕЛЬНОСТЬ ПО ЛИКВИДАЦИИ ЗАГРЯЗНЕНИЙ</w:t>
            </w:r>
          </w:p>
        </w:tc>
        <w:tc>
          <w:tcPr>
            <w:tcW w:w="1276" w:type="dxa"/>
            <w:tcBorders>
              <w:top w:val="single" w:sz="4" w:space="0" w:color="auto"/>
              <w:left w:val="single" w:sz="4" w:space="0" w:color="auto"/>
              <w:bottom w:val="single" w:sz="4" w:space="0" w:color="auto"/>
              <w:right w:val="single" w:sz="4" w:space="0" w:color="auto"/>
            </w:tcBorders>
            <w:vAlign w:val="center"/>
          </w:tcPr>
          <w:p w14:paraId="36D8EA83" w14:textId="0DCF7068"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C76595">
              <w:rPr>
                <w:rFonts w:ascii="Times New Roman" w:hAnsi="Times New Roman" w:cs="Times New Roman"/>
                <w:color w:val="000000"/>
                <w:sz w:val="28"/>
              </w:rPr>
              <w:t>13</w:t>
            </w:r>
          </w:p>
        </w:tc>
        <w:tc>
          <w:tcPr>
            <w:tcW w:w="850" w:type="dxa"/>
            <w:tcBorders>
              <w:top w:val="nil"/>
              <w:left w:val="nil"/>
              <w:bottom w:val="single" w:sz="4" w:space="0" w:color="auto"/>
              <w:right w:val="single" w:sz="8" w:space="0" w:color="auto"/>
            </w:tcBorders>
            <w:vAlign w:val="center"/>
          </w:tcPr>
          <w:p w14:paraId="3AA96860" w14:textId="6A17EF97"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5966D4">
              <w:rPr>
                <w:rFonts w:ascii="Times New Roman" w:hAnsi="Times New Roman" w:cs="Times New Roman"/>
                <w:color w:val="000000"/>
                <w:sz w:val="28"/>
              </w:rPr>
              <w:t>1,48</w:t>
            </w:r>
          </w:p>
        </w:tc>
      </w:tr>
      <w:tr w:rsidR="006651B4" w:rsidRPr="00EC6997" w14:paraId="5AE66B21" w14:textId="77777777" w:rsidTr="006651B4">
        <w:trPr>
          <w:trHeight w:val="300"/>
        </w:trPr>
        <w:tc>
          <w:tcPr>
            <w:tcW w:w="8070" w:type="dxa"/>
            <w:tcBorders>
              <w:top w:val="nil"/>
              <w:left w:val="single" w:sz="8" w:space="0" w:color="auto"/>
              <w:bottom w:val="single" w:sz="4" w:space="0" w:color="auto"/>
              <w:right w:val="single" w:sz="8" w:space="0" w:color="auto"/>
            </w:tcBorders>
            <w:vAlign w:val="center"/>
          </w:tcPr>
          <w:p w14:paraId="364A02F7" w14:textId="3BC24129" w:rsidR="006651B4" w:rsidRPr="00EC6997" w:rsidRDefault="006651B4" w:rsidP="006651B4">
            <w:pPr>
              <w:spacing w:after="0" w:line="240" w:lineRule="auto"/>
              <w:rPr>
                <w:rFonts w:ascii="Times New Roman" w:eastAsia="Calibri" w:hAnsi="Times New Roman" w:cs="Times New Roman"/>
                <w:color w:val="FF0000"/>
                <w:sz w:val="28"/>
                <w:szCs w:val="28"/>
                <w:lang w:eastAsia="ru-RU"/>
              </w:rPr>
            </w:pPr>
            <w:r w:rsidRPr="005966D4">
              <w:rPr>
                <w:rFonts w:ascii="Times New Roman" w:eastAsia="Calibri" w:hAnsi="Times New Roman" w:cs="Times New Roman"/>
                <w:b/>
                <w:color w:val="000000" w:themeColor="text1"/>
                <w:sz w:val="28"/>
                <w:szCs w:val="28"/>
                <w:lang w:eastAsia="ru-RU"/>
              </w:rPr>
              <w:t>РАЗДЕЛ F</w:t>
            </w:r>
            <w:r w:rsidRPr="00C76595">
              <w:rPr>
                <w:rFonts w:ascii="Times New Roman" w:eastAsia="Calibri" w:hAnsi="Times New Roman" w:cs="Times New Roman"/>
                <w:color w:val="000000" w:themeColor="text1"/>
                <w:sz w:val="28"/>
                <w:szCs w:val="28"/>
                <w:lang w:eastAsia="ru-RU"/>
              </w:rPr>
              <w:t xml:space="preserve"> </w:t>
            </w:r>
            <w:r w:rsidRPr="003277BD">
              <w:rPr>
                <w:rFonts w:ascii="Times New Roman" w:eastAsia="Calibri" w:hAnsi="Times New Roman" w:cs="Times New Roman"/>
                <w:color w:val="000000" w:themeColor="text1"/>
                <w:sz w:val="26"/>
                <w:szCs w:val="26"/>
                <w:lang w:eastAsia="ru-RU"/>
              </w:rPr>
              <w:t>СТРОИТЕЛЬСТВО</w:t>
            </w:r>
          </w:p>
        </w:tc>
        <w:tc>
          <w:tcPr>
            <w:tcW w:w="1276" w:type="dxa"/>
            <w:tcBorders>
              <w:top w:val="single" w:sz="4" w:space="0" w:color="auto"/>
              <w:left w:val="single" w:sz="4" w:space="0" w:color="auto"/>
              <w:bottom w:val="single" w:sz="4" w:space="0" w:color="auto"/>
              <w:right w:val="single" w:sz="4" w:space="0" w:color="auto"/>
            </w:tcBorders>
            <w:vAlign w:val="center"/>
          </w:tcPr>
          <w:p w14:paraId="506095C5" w14:textId="334F5B55"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C76595">
              <w:rPr>
                <w:rFonts w:ascii="Times New Roman" w:hAnsi="Times New Roman" w:cs="Times New Roman"/>
                <w:color w:val="000000"/>
                <w:sz w:val="28"/>
              </w:rPr>
              <w:t>89</w:t>
            </w:r>
          </w:p>
        </w:tc>
        <w:tc>
          <w:tcPr>
            <w:tcW w:w="850" w:type="dxa"/>
            <w:tcBorders>
              <w:top w:val="nil"/>
              <w:left w:val="nil"/>
              <w:bottom w:val="single" w:sz="4" w:space="0" w:color="auto"/>
              <w:right w:val="single" w:sz="8" w:space="0" w:color="auto"/>
            </w:tcBorders>
            <w:vAlign w:val="center"/>
          </w:tcPr>
          <w:p w14:paraId="245E90D1" w14:textId="066F9FCD"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5966D4">
              <w:rPr>
                <w:rFonts w:ascii="Times New Roman" w:hAnsi="Times New Roman" w:cs="Times New Roman"/>
                <w:color w:val="000000"/>
                <w:sz w:val="28"/>
              </w:rPr>
              <w:t>10,11</w:t>
            </w:r>
          </w:p>
        </w:tc>
      </w:tr>
      <w:tr w:rsidR="006651B4" w:rsidRPr="00EC6997" w14:paraId="622A743A" w14:textId="77777777" w:rsidTr="006651B4">
        <w:trPr>
          <w:trHeight w:val="801"/>
        </w:trPr>
        <w:tc>
          <w:tcPr>
            <w:tcW w:w="8070" w:type="dxa"/>
            <w:tcBorders>
              <w:top w:val="single" w:sz="4" w:space="0" w:color="auto"/>
              <w:left w:val="single" w:sz="4" w:space="0" w:color="auto"/>
              <w:bottom w:val="single" w:sz="4" w:space="0" w:color="auto"/>
              <w:right w:val="single" w:sz="4" w:space="0" w:color="auto"/>
            </w:tcBorders>
            <w:vAlign w:val="center"/>
          </w:tcPr>
          <w:p w14:paraId="68579A09" w14:textId="264A8495" w:rsidR="006651B4" w:rsidRPr="00EC6997" w:rsidRDefault="006651B4" w:rsidP="006651B4">
            <w:pPr>
              <w:spacing w:after="0" w:line="240" w:lineRule="auto"/>
              <w:rPr>
                <w:rFonts w:ascii="Times New Roman" w:eastAsia="Calibri" w:hAnsi="Times New Roman" w:cs="Times New Roman"/>
                <w:color w:val="FF0000"/>
                <w:sz w:val="28"/>
                <w:szCs w:val="28"/>
                <w:lang w:eastAsia="ru-RU"/>
              </w:rPr>
            </w:pPr>
            <w:r w:rsidRPr="005966D4">
              <w:rPr>
                <w:rFonts w:ascii="Times New Roman" w:eastAsia="Calibri" w:hAnsi="Times New Roman" w:cs="Times New Roman"/>
                <w:b/>
                <w:color w:val="000000" w:themeColor="text1"/>
                <w:sz w:val="28"/>
                <w:szCs w:val="28"/>
                <w:lang w:eastAsia="ru-RU"/>
              </w:rPr>
              <w:t>РАЗДЕЛ G</w:t>
            </w:r>
            <w:r w:rsidRPr="00C76595">
              <w:rPr>
                <w:rFonts w:ascii="Times New Roman" w:eastAsia="Calibri" w:hAnsi="Times New Roman" w:cs="Times New Roman"/>
                <w:color w:val="000000" w:themeColor="text1"/>
                <w:sz w:val="28"/>
                <w:szCs w:val="28"/>
                <w:lang w:eastAsia="ru-RU"/>
              </w:rPr>
              <w:t xml:space="preserve"> </w:t>
            </w:r>
            <w:r w:rsidRPr="003277BD">
              <w:rPr>
                <w:rFonts w:ascii="Times New Roman" w:eastAsia="Calibri" w:hAnsi="Times New Roman" w:cs="Times New Roman"/>
                <w:color w:val="000000" w:themeColor="text1"/>
                <w:sz w:val="26"/>
                <w:szCs w:val="26"/>
                <w:lang w:eastAsia="ru-RU"/>
              </w:rPr>
              <w:t>ТОРГОВЛЯ ОПТОВАЯ И РОЗНИЧНАЯ; РЕМОНТ</w:t>
            </w:r>
            <w:r w:rsidRPr="00C76595">
              <w:rPr>
                <w:rFonts w:ascii="Times New Roman" w:eastAsia="Calibri" w:hAnsi="Times New Roman" w:cs="Times New Roman"/>
                <w:color w:val="000000" w:themeColor="text1"/>
                <w:sz w:val="28"/>
                <w:szCs w:val="28"/>
                <w:lang w:eastAsia="ru-RU"/>
              </w:rPr>
              <w:t xml:space="preserve"> </w:t>
            </w:r>
            <w:r w:rsidRPr="003277BD">
              <w:rPr>
                <w:rFonts w:ascii="Times New Roman" w:eastAsia="Calibri" w:hAnsi="Times New Roman" w:cs="Times New Roman"/>
                <w:color w:val="000000" w:themeColor="text1"/>
                <w:sz w:val="26"/>
                <w:szCs w:val="26"/>
                <w:lang w:eastAsia="ru-RU"/>
              </w:rPr>
              <w:t>АВТОТРАНСПОРТНЫХ СРЕДСТВ И МОТОЦИКЛОВ</w:t>
            </w:r>
          </w:p>
        </w:tc>
        <w:tc>
          <w:tcPr>
            <w:tcW w:w="1276" w:type="dxa"/>
            <w:tcBorders>
              <w:top w:val="single" w:sz="4" w:space="0" w:color="auto"/>
              <w:left w:val="single" w:sz="4" w:space="0" w:color="auto"/>
              <w:bottom w:val="single" w:sz="4" w:space="0" w:color="auto"/>
              <w:right w:val="single" w:sz="4" w:space="0" w:color="auto"/>
            </w:tcBorders>
            <w:vAlign w:val="center"/>
          </w:tcPr>
          <w:p w14:paraId="03BD396B" w14:textId="03523FBD"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C76595">
              <w:rPr>
                <w:rFonts w:ascii="Times New Roman" w:hAnsi="Times New Roman" w:cs="Times New Roman"/>
                <w:color w:val="000000"/>
                <w:sz w:val="28"/>
              </w:rPr>
              <w:t>212</w:t>
            </w:r>
          </w:p>
        </w:tc>
        <w:tc>
          <w:tcPr>
            <w:tcW w:w="850" w:type="dxa"/>
            <w:tcBorders>
              <w:top w:val="nil"/>
              <w:left w:val="nil"/>
              <w:bottom w:val="single" w:sz="4" w:space="0" w:color="auto"/>
              <w:right w:val="single" w:sz="8" w:space="0" w:color="auto"/>
            </w:tcBorders>
            <w:vAlign w:val="center"/>
          </w:tcPr>
          <w:p w14:paraId="0D5071CD" w14:textId="0563D4FC"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5966D4">
              <w:rPr>
                <w:rFonts w:ascii="Times New Roman" w:hAnsi="Times New Roman" w:cs="Times New Roman"/>
                <w:color w:val="000000"/>
                <w:sz w:val="28"/>
              </w:rPr>
              <w:t>24,09</w:t>
            </w:r>
          </w:p>
        </w:tc>
      </w:tr>
      <w:tr w:rsidR="006651B4" w:rsidRPr="00EC6997" w14:paraId="7461FE3E" w14:textId="77777777" w:rsidTr="006651B4">
        <w:trPr>
          <w:trHeight w:val="359"/>
        </w:trPr>
        <w:tc>
          <w:tcPr>
            <w:tcW w:w="8070" w:type="dxa"/>
            <w:tcBorders>
              <w:top w:val="single" w:sz="4" w:space="0" w:color="auto"/>
              <w:left w:val="single" w:sz="4" w:space="0" w:color="auto"/>
              <w:bottom w:val="single" w:sz="4" w:space="0" w:color="auto"/>
              <w:right w:val="single" w:sz="4" w:space="0" w:color="auto"/>
            </w:tcBorders>
            <w:vAlign w:val="center"/>
          </w:tcPr>
          <w:p w14:paraId="3400B393" w14:textId="13CD14EF" w:rsidR="006651B4" w:rsidRPr="00EC6997" w:rsidRDefault="006651B4" w:rsidP="006651B4">
            <w:pPr>
              <w:spacing w:after="0" w:line="240" w:lineRule="auto"/>
              <w:rPr>
                <w:rFonts w:ascii="Times New Roman" w:eastAsia="Calibri" w:hAnsi="Times New Roman" w:cs="Times New Roman"/>
                <w:color w:val="FF0000"/>
                <w:sz w:val="28"/>
                <w:szCs w:val="28"/>
                <w:lang w:eastAsia="ru-RU"/>
              </w:rPr>
            </w:pPr>
            <w:r w:rsidRPr="005966D4">
              <w:rPr>
                <w:rFonts w:ascii="Times New Roman" w:eastAsia="Calibri" w:hAnsi="Times New Roman" w:cs="Times New Roman"/>
                <w:b/>
                <w:color w:val="000000" w:themeColor="text1"/>
                <w:sz w:val="28"/>
                <w:szCs w:val="28"/>
                <w:lang w:eastAsia="ru-RU"/>
              </w:rPr>
              <w:t>РАЗДЕЛ H</w:t>
            </w:r>
            <w:r w:rsidRPr="00C76595">
              <w:rPr>
                <w:rFonts w:ascii="Times New Roman" w:eastAsia="Calibri" w:hAnsi="Times New Roman" w:cs="Times New Roman"/>
                <w:color w:val="000000" w:themeColor="text1"/>
                <w:sz w:val="28"/>
                <w:szCs w:val="28"/>
                <w:lang w:eastAsia="ru-RU"/>
              </w:rPr>
              <w:t xml:space="preserve"> </w:t>
            </w:r>
            <w:r w:rsidRPr="003277BD">
              <w:rPr>
                <w:rFonts w:ascii="Times New Roman" w:eastAsia="Calibri" w:hAnsi="Times New Roman" w:cs="Times New Roman"/>
                <w:color w:val="000000" w:themeColor="text1"/>
                <w:sz w:val="26"/>
                <w:szCs w:val="26"/>
                <w:lang w:eastAsia="ru-RU"/>
              </w:rPr>
              <w:t>ТРАНСПОРТИРОВКА И ХРАНЕНИЕ</w:t>
            </w:r>
          </w:p>
        </w:tc>
        <w:tc>
          <w:tcPr>
            <w:tcW w:w="1276" w:type="dxa"/>
            <w:tcBorders>
              <w:top w:val="single" w:sz="4" w:space="0" w:color="auto"/>
              <w:left w:val="single" w:sz="4" w:space="0" w:color="auto"/>
              <w:bottom w:val="single" w:sz="4" w:space="0" w:color="auto"/>
              <w:right w:val="single" w:sz="4" w:space="0" w:color="auto"/>
            </w:tcBorders>
            <w:vAlign w:val="center"/>
          </w:tcPr>
          <w:p w14:paraId="19F5D1D7" w14:textId="61EE782D"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C76595">
              <w:rPr>
                <w:rFonts w:ascii="Times New Roman" w:hAnsi="Times New Roman" w:cs="Times New Roman"/>
                <w:color w:val="000000"/>
                <w:sz w:val="28"/>
              </w:rPr>
              <w:t>55</w:t>
            </w:r>
          </w:p>
        </w:tc>
        <w:tc>
          <w:tcPr>
            <w:tcW w:w="850" w:type="dxa"/>
            <w:tcBorders>
              <w:top w:val="nil"/>
              <w:left w:val="nil"/>
              <w:bottom w:val="single" w:sz="4" w:space="0" w:color="auto"/>
              <w:right w:val="single" w:sz="8" w:space="0" w:color="auto"/>
            </w:tcBorders>
            <w:vAlign w:val="center"/>
          </w:tcPr>
          <w:p w14:paraId="067FEADE" w14:textId="148542C3"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5966D4">
              <w:rPr>
                <w:rFonts w:ascii="Times New Roman" w:hAnsi="Times New Roman" w:cs="Times New Roman"/>
                <w:color w:val="000000"/>
                <w:sz w:val="28"/>
              </w:rPr>
              <w:t>6,25</w:t>
            </w:r>
          </w:p>
        </w:tc>
      </w:tr>
      <w:tr w:rsidR="006651B4" w:rsidRPr="00EC6997" w14:paraId="3ECBF1F4" w14:textId="77777777" w:rsidTr="006651B4">
        <w:trPr>
          <w:trHeight w:val="287"/>
        </w:trPr>
        <w:tc>
          <w:tcPr>
            <w:tcW w:w="8070" w:type="dxa"/>
            <w:tcBorders>
              <w:top w:val="single" w:sz="4" w:space="0" w:color="auto"/>
              <w:left w:val="single" w:sz="8" w:space="0" w:color="auto"/>
              <w:bottom w:val="single" w:sz="4" w:space="0" w:color="auto"/>
              <w:right w:val="single" w:sz="8" w:space="0" w:color="auto"/>
            </w:tcBorders>
            <w:vAlign w:val="center"/>
          </w:tcPr>
          <w:p w14:paraId="6E63882E" w14:textId="3DA8CF45" w:rsidR="006651B4" w:rsidRPr="00EC6997" w:rsidRDefault="006651B4" w:rsidP="006651B4">
            <w:pPr>
              <w:spacing w:after="0" w:line="240" w:lineRule="auto"/>
              <w:rPr>
                <w:rFonts w:ascii="Times New Roman" w:eastAsia="Calibri" w:hAnsi="Times New Roman" w:cs="Times New Roman"/>
                <w:b/>
                <w:bCs/>
                <w:color w:val="FF0000"/>
                <w:sz w:val="28"/>
                <w:szCs w:val="28"/>
                <w:lang w:eastAsia="ru-RU"/>
              </w:rPr>
            </w:pPr>
            <w:r w:rsidRPr="005966D4">
              <w:rPr>
                <w:rFonts w:ascii="Times New Roman" w:eastAsia="Calibri" w:hAnsi="Times New Roman" w:cs="Times New Roman"/>
                <w:b/>
                <w:color w:val="000000" w:themeColor="text1"/>
                <w:sz w:val="28"/>
                <w:szCs w:val="28"/>
                <w:lang w:eastAsia="ru-RU"/>
              </w:rPr>
              <w:t>РАЗДЕЛ I</w:t>
            </w:r>
            <w:r w:rsidRPr="00C76595">
              <w:rPr>
                <w:rFonts w:ascii="Times New Roman" w:eastAsia="Calibri" w:hAnsi="Times New Roman" w:cs="Times New Roman"/>
                <w:color w:val="000000" w:themeColor="text1"/>
                <w:sz w:val="28"/>
                <w:szCs w:val="28"/>
                <w:lang w:eastAsia="ru-RU"/>
              </w:rPr>
              <w:t xml:space="preserve"> </w:t>
            </w:r>
            <w:r w:rsidRPr="003277BD">
              <w:rPr>
                <w:rFonts w:ascii="Times New Roman" w:eastAsia="Calibri" w:hAnsi="Times New Roman" w:cs="Times New Roman"/>
                <w:color w:val="000000" w:themeColor="text1"/>
                <w:sz w:val="26"/>
                <w:szCs w:val="26"/>
                <w:lang w:eastAsia="ru-RU"/>
              </w:rPr>
              <w:t>ДЕЯТЕЛЬНОСТЬ ГОСТИНИЦ И ПРЕДПРИЯТИЙ ОБЩЕСТВЕННОГО ПИТАНИЯ</w:t>
            </w:r>
          </w:p>
        </w:tc>
        <w:tc>
          <w:tcPr>
            <w:tcW w:w="1276" w:type="dxa"/>
            <w:tcBorders>
              <w:top w:val="single" w:sz="4" w:space="0" w:color="auto"/>
              <w:left w:val="single" w:sz="4" w:space="0" w:color="auto"/>
              <w:bottom w:val="single" w:sz="4" w:space="0" w:color="auto"/>
              <w:right w:val="single" w:sz="4" w:space="0" w:color="auto"/>
            </w:tcBorders>
            <w:vAlign w:val="center"/>
          </w:tcPr>
          <w:p w14:paraId="7B6C500F" w14:textId="575EF706"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C76595">
              <w:rPr>
                <w:rFonts w:ascii="Times New Roman" w:hAnsi="Times New Roman" w:cs="Times New Roman"/>
                <w:color w:val="000000"/>
                <w:sz w:val="28"/>
              </w:rPr>
              <w:t>32</w:t>
            </w:r>
          </w:p>
        </w:tc>
        <w:tc>
          <w:tcPr>
            <w:tcW w:w="850" w:type="dxa"/>
            <w:tcBorders>
              <w:top w:val="nil"/>
              <w:left w:val="nil"/>
              <w:bottom w:val="single" w:sz="4" w:space="0" w:color="auto"/>
              <w:right w:val="single" w:sz="8" w:space="0" w:color="auto"/>
            </w:tcBorders>
            <w:vAlign w:val="center"/>
          </w:tcPr>
          <w:p w14:paraId="05483954" w14:textId="71378641"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5966D4">
              <w:rPr>
                <w:rFonts w:ascii="Times New Roman" w:hAnsi="Times New Roman" w:cs="Times New Roman"/>
                <w:color w:val="000000"/>
                <w:sz w:val="28"/>
              </w:rPr>
              <w:t>3,64</w:t>
            </w:r>
          </w:p>
        </w:tc>
      </w:tr>
      <w:tr w:rsidR="006651B4" w:rsidRPr="00EC6997" w14:paraId="25E54BDD" w14:textId="77777777" w:rsidTr="006651B4">
        <w:trPr>
          <w:trHeight w:val="126"/>
        </w:trPr>
        <w:tc>
          <w:tcPr>
            <w:tcW w:w="8070" w:type="dxa"/>
            <w:tcBorders>
              <w:top w:val="nil"/>
              <w:left w:val="single" w:sz="8" w:space="0" w:color="auto"/>
              <w:bottom w:val="single" w:sz="4" w:space="0" w:color="auto"/>
              <w:right w:val="single" w:sz="8" w:space="0" w:color="auto"/>
            </w:tcBorders>
            <w:vAlign w:val="center"/>
          </w:tcPr>
          <w:p w14:paraId="310DFE73" w14:textId="1024579F" w:rsidR="006651B4" w:rsidRPr="00EC6997" w:rsidRDefault="006651B4" w:rsidP="006651B4">
            <w:pPr>
              <w:spacing w:after="0" w:line="240" w:lineRule="auto"/>
              <w:rPr>
                <w:rFonts w:ascii="Times New Roman" w:eastAsia="Calibri" w:hAnsi="Times New Roman" w:cs="Times New Roman"/>
                <w:color w:val="FF0000"/>
                <w:sz w:val="28"/>
                <w:szCs w:val="28"/>
                <w:lang w:eastAsia="ru-RU"/>
              </w:rPr>
            </w:pPr>
            <w:r w:rsidRPr="005966D4">
              <w:rPr>
                <w:rFonts w:ascii="Times New Roman" w:eastAsia="Calibri" w:hAnsi="Times New Roman" w:cs="Times New Roman"/>
                <w:b/>
                <w:color w:val="000000" w:themeColor="text1"/>
                <w:sz w:val="28"/>
                <w:szCs w:val="28"/>
                <w:lang w:eastAsia="ru-RU"/>
              </w:rPr>
              <w:t>РАЗДЕЛ J</w:t>
            </w:r>
            <w:r w:rsidRPr="00C76595">
              <w:rPr>
                <w:rFonts w:ascii="Times New Roman" w:eastAsia="Calibri" w:hAnsi="Times New Roman" w:cs="Times New Roman"/>
                <w:color w:val="000000" w:themeColor="text1"/>
                <w:sz w:val="28"/>
                <w:szCs w:val="28"/>
                <w:lang w:eastAsia="ru-RU"/>
              </w:rPr>
              <w:t xml:space="preserve"> </w:t>
            </w:r>
            <w:r w:rsidRPr="003277BD">
              <w:rPr>
                <w:rFonts w:ascii="Times New Roman" w:eastAsia="Calibri" w:hAnsi="Times New Roman" w:cs="Times New Roman"/>
                <w:color w:val="000000" w:themeColor="text1"/>
                <w:sz w:val="26"/>
                <w:szCs w:val="26"/>
                <w:lang w:eastAsia="ru-RU"/>
              </w:rPr>
              <w:t>ДЕЯТЕЛЬНОСТЬ В ОБЛАСТИ ИНФОРМАЦИИ И СВЯЗИ</w:t>
            </w:r>
          </w:p>
        </w:tc>
        <w:tc>
          <w:tcPr>
            <w:tcW w:w="1276" w:type="dxa"/>
            <w:tcBorders>
              <w:top w:val="single" w:sz="4" w:space="0" w:color="auto"/>
              <w:left w:val="single" w:sz="4" w:space="0" w:color="auto"/>
              <w:bottom w:val="single" w:sz="4" w:space="0" w:color="auto"/>
              <w:right w:val="single" w:sz="4" w:space="0" w:color="auto"/>
            </w:tcBorders>
            <w:vAlign w:val="center"/>
          </w:tcPr>
          <w:p w14:paraId="00E74F55" w14:textId="7A266D16"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C76595">
              <w:rPr>
                <w:rFonts w:ascii="Times New Roman" w:hAnsi="Times New Roman" w:cs="Times New Roman"/>
                <w:color w:val="000000"/>
                <w:sz w:val="28"/>
              </w:rPr>
              <w:t>22</w:t>
            </w:r>
          </w:p>
        </w:tc>
        <w:tc>
          <w:tcPr>
            <w:tcW w:w="850" w:type="dxa"/>
            <w:tcBorders>
              <w:top w:val="nil"/>
              <w:left w:val="nil"/>
              <w:bottom w:val="single" w:sz="4" w:space="0" w:color="auto"/>
              <w:right w:val="single" w:sz="8" w:space="0" w:color="auto"/>
            </w:tcBorders>
            <w:vAlign w:val="center"/>
          </w:tcPr>
          <w:p w14:paraId="44DB2348" w14:textId="2F33E067"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5966D4">
              <w:rPr>
                <w:rFonts w:ascii="Times New Roman" w:hAnsi="Times New Roman" w:cs="Times New Roman"/>
                <w:color w:val="000000"/>
                <w:sz w:val="28"/>
              </w:rPr>
              <w:t>2,50</w:t>
            </w:r>
          </w:p>
        </w:tc>
      </w:tr>
      <w:tr w:rsidR="006651B4" w:rsidRPr="00EC6997" w14:paraId="5D42305E" w14:textId="77777777" w:rsidTr="006651B4">
        <w:trPr>
          <w:trHeight w:val="272"/>
        </w:trPr>
        <w:tc>
          <w:tcPr>
            <w:tcW w:w="8070" w:type="dxa"/>
            <w:tcBorders>
              <w:top w:val="single" w:sz="4" w:space="0" w:color="auto"/>
              <w:left w:val="single" w:sz="4" w:space="0" w:color="auto"/>
              <w:bottom w:val="single" w:sz="4" w:space="0" w:color="auto"/>
              <w:right w:val="single" w:sz="4" w:space="0" w:color="auto"/>
            </w:tcBorders>
            <w:vAlign w:val="center"/>
          </w:tcPr>
          <w:p w14:paraId="689C1FE5" w14:textId="5D422229" w:rsidR="006651B4" w:rsidRPr="00EC6997" w:rsidRDefault="006651B4" w:rsidP="006651B4">
            <w:pPr>
              <w:spacing w:after="0" w:line="240" w:lineRule="auto"/>
              <w:rPr>
                <w:rFonts w:ascii="Times New Roman" w:eastAsia="Calibri" w:hAnsi="Times New Roman" w:cs="Times New Roman"/>
                <w:color w:val="FF0000"/>
                <w:sz w:val="28"/>
                <w:szCs w:val="28"/>
                <w:lang w:eastAsia="ru-RU"/>
              </w:rPr>
            </w:pPr>
            <w:r w:rsidRPr="005966D4">
              <w:rPr>
                <w:rFonts w:ascii="Times New Roman" w:eastAsia="Calibri" w:hAnsi="Times New Roman" w:cs="Times New Roman"/>
                <w:b/>
                <w:color w:val="000000" w:themeColor="text1"/>
                <w:sz w:val="28"/>
                <w:szCs w:val="28"/>
                <w:lang w:eastAsia="ru-RU"/>
              </w:rPr>
              <w:t>РАЗДЕЛ K</w:t>
            </w:r>
            <w:r w:rsidRPr="00C76595">
              <w:rPr>
                <w:rFonts w:ascii="Times New Roman" w:eastAsia="Calibri" w:hAnsi="Times New Roman" w:cs="Times New Roman"/>
                <w:color w:val="000000" w:themeColor="text1"/>
                <w:sz w:val="28"/>
                <w:szCs w:val="28"/>
                <w:lang w:eastAsia="ru-RU"/>
              </w:rPr>
              <w:t xml:space="preserve"> </w:t>
            </w:r>
            <w:r w:rsidRPr="003277BD">
              <w:rPr>
                <w:rFonts w:ascii="Times New Roman" w:eastAsia="Calibri" w:hAnsi="Times New Roman" w:cs="Times New Roman"/>
                <w:color w:val="000000" w:themeColor="text1"/>
                <w:sz w:val="26"/>
                <w:szCs w:val="26"/>
                <w:lang w:eastAsia="ru-RU"/>
              </w:rPr>
              <w:t>ДЕЯТЕЛЬНОСТЬ ФИНАНСОВАЯ И СТРАХОВАЯ</w:t>
            </w:r>
          </w:p>
        </w:tc>
        <w:tc>
          <w:tcPr>
            <w:tcW w:w="1276" w:type="dxa"/>
            <w:tcBorders>
              <w:top w:val="single" w:sz="4" w:space="0" w:color="auto"/>
              <w:left w:val="single" w:sz="4" w:space="0" w:color="auto"/>
              <w:bottom w:val="single" w:sz="4" w:space="0" w:color="auto"/>
              <w:right w:val="single" w:sz="4" w:space="0" w:color="auto"/>
            </w:tcBorders>
            <w:vAlign w:val="center"/>
          </w:tcPr>
          <w:p w14:paraId="48808063" w14:textId="7434892F"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C76595">
              <w:rPr>
                <w:rFonts w:ascii="Times New Roman" w:hAnsi="Times New Roman" w:cs="Times New Roman"/>
                <w:color w:val="000000"/>
                <w:sz w:val="28"/>
              </w:rPr>
              <w:t>3</w:t>
            </w:r>
          </w:p>
        </w:tc>
        <w:tc>
          <w:tcPr>
            <w:tcW w:w="850" w:type="dxa"/>
            <w:tcBorders>
              <w:top w:val="nil"/>
              <w:left w:val="nil"/>
              <w:bottom w:val="single" w:sz="4" w:space="0" w:color="auto"/>
              <w:right w:val="single" w:sz="8" w:space="0" w:color="auto"/>
            </w:tcBorders>
            <w:vAlign w:val="center"/>
          </w:tcPr>
          <w:p w14:paraId="04CA3AE6" w14:textId="1E7FD201"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5966D4">
              <w:rPr>
                <w:rFonts w:ascii="Times New Roman" w:hAnsi="Times New Roman" w:cs="Times New Roman"/>
                <w:color w:val="000000"/>
                <w:sz w:val="28"/>
              </w:rPr>
              <w:t>0,34</w:t>
            </w:r>
          </w:p>
        </w:tc>
      </w:tr>
      <w:tr w:rsidR="006651B4" w:rsidRPr="00EC6997" w14:paraId="6EC82CDE" w14:textId="77777777" w:rsidTr="006651B4">
        <w:trPr>
          <w:trHeight w:val="293"/>
        </w:trPr>
        <w:tc>
          <w:tcPr>
            <w:tcW w:w="8070" w:type="dxa"/>
            <w:tcBorders>
              <w:top w:val="single" w:sz="4" w:space="0" w:color="auto"/>
              <w:left w:val="single" w:sz="8" w:space="0" w:color="auto"/>
              <w:bottom w:val="single" w:sz="4" w:space="0" w:color="auto"/>
              <w:right w:val="single" w:sz="4" w:space="0" w:color="auto"/>
            </w:tcBorders>
            <w:vAlign w:val="center"/>
          </w:tcPr>
          <w:p w14:paraId="4F46636F" w14:textId="4D256FF6" w:rsidR="006651B4" w:rsidRPr="00EC6997" w:rsidRDefault="006651B4" w:rsidP="006651B4">
            <w:pPr>
              <w:spacing w:after="0" w:line="240" w:lineRule="auto"/>
              <w:rPr>
                <w:rFonts w:ascii="Times New Roman" w:eastAsia="Calibri" w:hAnsi="Times New Roman" w:cs="Times New Roman"/>
                <w:color w:val="FF0000"/>
                <w:sz w:val="28"/>
                <w:szCs w:val="28"/>
                <w:lang w:eastAsia="ru-RU"/>
              </w:rPr>
            </w:pPr>
            <w:r w:rsidRPr="005966D4">
              <w:rPr>
                <w:rFonts w:ascii="Times New Roman" w:eastAsia="Calibri" w:hAnsi="Times New Roman" w:cs="Times New Roman"/>
                <w:b/>
                <w:color w:val="000000" w:themeColor="text1"/>
                <w:sz w:val="28"/>
                <w:szCs w:val="28"/>
                <w:lang w:eastAsia="ru-RU"/>
              </w:rPr>
              <w:t>РАЗДЕЛ L</w:t>
            </w:r>
            <w:r w:rsidRPr="00C76595">
              <w:rPr>
                <w:rFonts w:ascii="Times New Roman" w:eastAsia="Calibri" w:hAnsi="Times New Roman" w:cs="Times New Roman"/>
                <w:color w:val="000000" w:themeColor="text1"/>
                <w:sz w:val="28"/>
                <w:szCs w:val="28"/>
                <w:lang w:eastAsia="ru-RU"/>
              </w:rPr>
              <w:t xml:space="preserve"> </w:t>
            </w:r>
            <w:r w:rsidRPr="003277BD">
              <w:rPr>
                <w:rFonts w:ascii="Times New Roman" w:eastAsia="Calibri" w:hAnsi="Times New Roman" w:cs="Times New Roman"/>
                <w:color w:val="000000" w:themeColor="text1"/>
                <w:sz w:val="26"/>
                <w:szCs w:val="26"/>
                <w:lang w:eastAsia="ru-RU"/>
              </w:rPr>
              <w:t>ДЕЯТЕЛЬНОСТЬ ПО ОПЕРАЦИЯМ С НЕДВИЖИМЫМ ИМУЩЕСТВОМ</w:t>
            </w:r>
          </w:p>
        </w:tc>
        <w:tc>
          <w:tcPr>
            <w:tcW w:w="1276" w:type="dxa"/>
            <w:tcBorders>
              <w:top w:val="single" w:sz="4" w:space="0" w:color="auto"/>
              <w:left w:val="single" w:sz="4" w:space="0" w:color="auto"/>
              <w:bottom w:val="single" w:sz="4" w:space="0" w:color="auto"/>
              <w:right w:val="single" w:sz="4" w:space="0" w:color="auto"/>
            </w:tcBorders>
            <w:vAlign w:val="center"/>
          </w:tcPr>
          <w:p w14:paraId="5A6178A2" w14:textId="28A822A4"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C76595">
              <w:rPr>
                <w:rFonts w:ascii="Times New Roman" w:hAnsi="Times New Roman" w:cs="Times New Roman"/>
                <w:color w:val="000000"/>
                <w:sz w:val="28"/>
              </w:rPr>
              <w:t>115</w:t>
            </w:r>
          </w:p>
        </w:tc>
        <w:tc>
          <w:tcPr>
            <w:tcW w:w="850" w:type="dxa"/>
            <w:tcBorders>
              <w:top w:val="nil"/>
              <w:left w:val="nil"/>
              <w:bottom w:val="single" w:sz="4" w:space="0" w:color="auto"/>
              <w:right w:val="single" w:sz="8" w:space="0" w:color="auto"/>
            </w:tcBorders>
            <w:vAlign w:val="center"/>
          </w:tcPr>
          <w:p w14:paraId="685DBA7D" w14:textId="5545C2D8"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5966D4">
              <w:rPr>
                <w:rFonts w:ascii="Times New Roman" w:hAnsi="Times New Roman" w:cs="Times New Roman"/>
                <w:color w:val="000000"/>
                <w:sz w:val="28"/>
              </w:rPr>
              <w:t>13,07</w:t>
            </w:r>
          </w:p>
        </w:tc>
      </w:tr>
      <w:tr w:rsidR="006651B4" w:rsidRPr="00EC6997" w14:paraId="00EC9C84" w14:textId="77777777" w:rsidTr="00CE0FCA">
        <w:trPr>
          <w:trHeight w:val="418"/>
        </w:trPr>
        <w:tc>
          <w:tcPr>
            <w:tcW w:w="8070" w:type="dxa"/>
            <w:tcBorders>
              <w:top w:val="single" w:sz="4" w:space="0" w:color="auto"/>
              <w:left w:val="single" w:sz="4" w:space="0" w:color="auto"/>
              <w:bottom w:val="single" w:sz="4" w:space="0" w:color="auto"/>
              <w:right w:val="single" w:sz="4" w:space="0" w:color="auto"/>
            </w:tcBorders>
            <w:vAlign w:val="center"/>
          </w:tcPr>
          <w:p w14:paraId="106E2A3A" w14:textId="30450DE1" w:rsidR="006651B4" w:rsidRPr="00EC6997" w:rsidRDefault="006651B4" w:rsidP="006651B4">
            <w:pPr>
              <w:spacing w:after="0" w:line="240" w:lineRule="auto"/>
              <w:rPr>
                <w:rFonts w:ascii="Times New Roman" w:eastAsia="Calibri" w:hAnsi="Times New Roman" w:cs="Times New Roman"/>
                <w:b/>
                <w:bCs/>
                <w:color w:val="FF0000"/>
                <w:sz w:val="28"/>
                <w:szCs w:val="28"/>
                <w:lang w:eastAsia="ru-RU"/>
              </w:rPr>
            </w:pPr>
            <w:r w:rsidRPr="005966D4">
              <w:rPr>
                <w:rFonts w:ascii="Times New Roman" w:eastAsia="Calibri" w:hAnsi="Times New Roman" w:cs="Times New Roman"/>
                <w:b/>
                <w:color w:val="000000" w:themeColor="text1"/>
                <w:sz w:val="28"/>
                <w:szCs w:val="28"/>
                <w:lang w:eastAsia="ru-RU"/>
              </w:rPr>
              <w:t>РАЗДЕЛ M</w:t>
            </w:r>
            <w:r w:rsidRPr="00C76595">
              <w:rPr>
                <w:rFonts w:ascii="Times New Roman" w:eastAsia="Calibri" w:hAnsi="Times New Roman" w:cs="Times New Roman"/>
                <w:color w:val="000000" w:themeColor="text1"/>
                <w:sz w:val="28"/>
                <w:szCs w:val="28"/>
                <w:lang w:eastAsia="ru-RU"/>
              </w:rPr>
              <w:t xml:space="preserve"> </w:t>
            </w:r>
            <w:r w:rsidRPr="003277BD">
              <w:rPr>
                <w:rFonts w:ascii="Times New Roman" w:eastAsia="Calibri" w:hAnsi="Times New Roman" w:cs="Times New Roman"/>
                <w:color w:val="000000" w:themeColor="text1"/>
                <w:sz w:val="26"/>
                <w:szCs w:val="26"/>
                <w:lang w:eastAsia="ru-RU"/>
              </w:rPr>
              <w:t>ДЕЯТЕЛЬНОСТЬ ПРОФЕССИОНАЛЬНАЯ, НАУЧНАЯ И ТЕХНИЧЕСКАЯ</w:t>
            </w:r>
          </w:p>
        </w:tc>
        <w:tc>
          <w:tcPr>
            <w:tcW w:w="1276" w:type="dxa"/>
            <w:tcBorders>
              <w:top w:val="single" w:sz="4" w:space="0" w:color="auto"/>
              <w:left w:val="single" w:sz="4" w:space="0" w:color="auto"/>
              <w:bottom w:val="single" w:sz="4" w:space="0" w:color="auto"/>
              <w:right w:val="single" w:sz="4" w:space="0" w:color="auto"/>
            </w:tcBorders>
            <w:vAlign w:val="center"/>
          </w:tcPr>
          <w:p w14:paraId="6D56A3FF" w14:textId="7050CD6E"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C76595">
              <w:rPr>
                <w:rFonts w:ascii="Times New Roman" w:hAnsi="Times New Roman" w:cs="Times New Roman"/>
                <w:color w:val="000000"/>
                <w:sz w:val="28"/>
              </w:rPr>
              <w:t>57</w:t>
            </w:r>
          </w:p>
        </w:tc>
        <w:tc>
          <w:tcPr>
            <w:tcW w:w="850" w:type="dxa"/>
            <w:tcBorders>
              <w:top w:val="nil"/>
              <w:left w:val="nil"/>
              <w:bottom w:val="single" w:sz="4" w:space="0" w:color="auto"/>
              <w:right w:val="single" w:sz="8" w:space="0" w:color="auto"/>
            </w:tcBorders>
            <w:vAlign w:val="center"/>
          </w:tcPr>
          <w:p w14:paraId="2FDE5EEE" w14:textId="66E5E38E"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5966D4">
              <w:rPr>
                <w:rFonts w:ascii="Times New Roman" w:hAnsi="Times New Roman" w:cs="Times New Roman"/>
                <w:color w:val="000000"/>
                <w:sz w:val="28"/>
              </w:rPr>
              <w:t>6,48</w:t>
            </w:r>
          </w:p>
        </w:tc>
      </w:tr>
      <w:tr w:rsidR="006651B4" w:rsidRPr="00EC6997" w14:paraId="004EC2D2" w14:textId="77777777" w:rsidTr="006651B4">
        <w:trPr>
          <w:trHeight w:val="418"/>
        </w:trPr>
        <w:tc>
          <w:tcPr>
            <w:tcW w:w="8070" w:type="dxa"/>
            <w:tcBorders>
              <w:top w:val="single" w:sz="4" w:space="0" w:color="auto"/>
              <w:left w:val="single" w:sz="4" w:space="0" w:color="auto"/>
              <w:bottom w:val="single" w:sz="4" w:space="0" w:color="auto"/>
              <w:right w:val="single" w:sz="4" w:space="0" w:color="auto"/>
            </w:tcBorders>
            <w:vAlign w:val="center"/>
          </w:tcPr>
          <w:p w14:paraId="103D3572" w14:textId="64323E96" w:rsidR="006651B4" w:rsidRPr="00EC6997" w:rsidRDefault="006651B4" w:rsidP="006651B4">
            <w:pPr>
              <w:spacing w:after="0" w:line="240" w:lineRule="auto"/>
              <w:rPr>
                <w:rFonts w:ascii="Times New Roman" w:eastAsia="Calibri" w:hAnsi="Times New Roman" w:cs="Times New Roman"/>
                <w:color w:val="FF0000"/>
                <w:sz w:val="28"/>
                <w:szCs w:val="28"/>
                <w:lang w:eastAsia="ru-RU"/>
              </w:rPr>
            </w:pPr>
            <w:r w:rsidRPr="005966D4">
              <w:rPr>
                <w:rFonts w:ascii="Times New Roman" w:eastAsia="Calibri" w:hAnsi="Times New Roman" w:cs="Times New Roman"/>
                <w:b/>
                <w:color w:val="000000" w:themeColor="text1"/>
                <w:sz w:val="28"/>
                <w:szCs w:val="28"/>
                <w:lang w:eastAsia="ru-RU"/>
              </w:rPr>
              <w:t>РАЗДЕЛ N</w:t>
            </w:r>
            <w:r w:rsidRPr="00C76595">
              <w:rPr>
                <w:rFonts w:ascii="Times New Roman" w:eastAsia="Calibri" w:hAnsi="Times New Roman" w:cs="Times New Roman"/>
                <w:color w:val="000000" w:themeColor="text1"/>
                <w:sz w:val="28"/>
                <w:szCs w:val="28"/>
                <w:lang w:eastAsia="ru-RU"/>
              </w:rPr>
              <w:t xml:space="preserve"> </w:t>
            </w:r>
            <w:r w:rsidRPr="003277BD">
              <w:rPr>
                <w:rFonts w:ascii="Times New Roman" w:eastAsia="Calibri" w:hAnsi="Times New Roman" w:cs="Times New Roman"/>
                <w:color w:val="000000" w:themeColor="text1"/>
                <w:sz w:val="26"/>
                <w:szCs w:val="26"/>
                <w:lang w:eastAsia="ru-RU"/>
              </w:rPr>
              <w:t>ДЕЯТЕЛЬНОСТЬ АДМИНИСТРАТИВНАЯ И СОПУТСТВУЮЩИЕ ДОПОЛНИТЕЛЬНЫЕ УСЛУГИ</w:t>
            </w:r>
          </w:p>
        </w:tc>
        <w:tc>
          <w:tcPr>
            <w:tcW w:w="1276" w:type="dxa"/>
            <w:tcBorders>
              <w:top w:val="single" w:sz="4" w:space="0" w:color="auto"/>
              <w:left w:val="single" w:sz="4" w:space="0" w:color="auto"/>
              <w:bottom w:val="single" w:sz="4" w:space="0" w:color="auto"/>
              <w:right w:val="single" w:sz="4" w:space="0" w:color="auto"/>
            </w:tcBorders>
            <w:vAlign w:val="center"/>
          </w:tcPr>
          <w:p w14:paraId="17380074" w14:textId="1C579C53"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C76595">
              <w:rPr>
                <w:rFonts w:ascii="Times New Roman" w:hAnsi="Times New Roman" w:cs="Times New Roman"/>
                <w:color w:val="000000"/>
                <w:sz w:val="28"/>
              </w:rPr>
              <w:t>37</w:t>
            </w:r>
          </w:p>
        </w:tc>
        <w:tc>
          <w:tcPr>
            <w:tcW w:w="850" w:type="dxa"/>
            <w:tcBorders>
              <w:top w:val="nil"/>
              <w:left w:val="nil"/>
              <w:bottom w:val="single" w:sz="4" w:space="0" w:color="auto"/>
              <w:right w:val="single" w:sz="8" w:space="0" w:color="auto"/>
            </w:tcBorders>
            <w:vAlign w:val="center"/>
          </w:tcPr>
          <w:p w14:paraId="5A761D4C" w14:textId="6814D88B"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5966D4">
              <w:rPr>
                <w:rFonts w:ascii="Times New Roman" w:hAnsi="Times New Roman" w:cs="Times New Roman"/>
                <w:color w:val="000000"/>
                <w:sz w:val="28"/>
              </w:rPr>
              <w:t>4,20</w:t>
            </w:r>
          </w:p>
        </w:tc>
      </w:tr>
      <w:tr w:rsidR="006651B4" w:rsidRPr="00EC6997" w14:paraId="15F04B34" w14:textId="77777777" w:rsidTr="00CE0FCA">
        <w:trPr>
          <w:trHeight w:val="433"/>
        </w:trPr>
        <w:tc>
          <w:tcPr>
            <w:tcW w:w="8070" w:type="dxa"/>
            <w:tcBorders>
              <w:top w:val="single" w:sz="4" w:space="0" w:color="auto"/>
              <w:left w:val="single" w:sz="4" w:space="0" w:color="auto"/>
              <w:bottom w:val="single" w:sz="4" w:space="0" w:color="auto"/>
              <w:right w:val="single" w:sz="4" w:space="0" w:color="auto"/>
            </w:tcBorders>
            <w:vAlign w:val="center"/>
            <w:hideMark/>
          </w:tcPr>
          <w:p w14:paraId="26A8A469" w14:textId="3ECA3092" w:rsidR="006651B4" w:rsidRPr="00EC6997" w:rsidRDefault="006651B4" w:rsidP="006651B4">
            <w:pPr>
              <w:spacing w:after="0" w:line="240" w:lineRule="auto"/>
              <w:rPr>
                <w:rFonts w:ascii="Times New Roman" w:eastAsia="Calibri" w:hAnsi="Times New Roman" w:cs="Times New Roman"/>
                <w:color w:val="FF0000"/>
                <w:sz w:val="28"/>
                <w:szCs w:val="28"/>
                <w:lang w:eastAsia="ru-RU"/>
              </w:rPr>
            </w:pPr>
            <w:r w:rsidRPr="005966D4">
              <w:rPr>
                <w:rFonts w:ascii="Times New Roman" w:eastAsia="Calibri" w:hAnsi="Times New Roman" w:cs="Times New Roman"/>
                <w:b/>
                <w:color w:val="000000" w:themeColor="text1"/>
                <w:sz w:val="28"/>
                <w:szCs w:val="28"/>
                <w:lang w:eastAsia="ru-RU"/>
              </w:rPr>
              <w:t>РАЗДЕЛ Р</w:t>
            </w:r>
            <w:r w:rsidRPr="00C76595">
              <w:rPr>
                <w:rFonts w:ascii="Times New Roman" w:eastAsia="Calibri" w:hAnsi="Times New Roman" w:cs="Times New Roman"/>
                <w:color w:val="000000" w:themeColor="text1"/>
                <w:sz w:val="28"/>
                <w:szCs w:val="28"/>
                <w:lang w:eastAsia="ru-RU"/>
              </w:rPr>
              <w:t xml:space="preserve"> </w:t>
            </w:r>
            <w:r w:rsidRPr="003277BD">
              <w:rPr>
                <w:rFonts w:ascii="Times New Roman" w:eastAsia="Calibri" w:hAnsi="Times New Roman" w:cs="Times New Roman"/>
                <w:color w:val="000000" w:themeColor="text1"/>
                <w:sz w:val="26"/>
                <w:szCs w:val="26"/>
                <w:lang w:eastAsia="ru-RU"/>
              </w:rPr>
              <w:t>ОБРАЗОВАНИЕ</w:t>
            </w:r>
          </w:p>
        </w:tc>
        <w:tc>
          <w:tcPr>
            <w:tcW w:w="1276" w:type="dxa"/>
            <w:tcBorders>
              <w:top w:val="single" w:sz="4" w:space="0" w:color="auto"/>
              <w:left w:val="single" w:sz="4" w:space="0" w:color="auto"/>
              <w:bottom w:val="single" w:sz="4" w:space="0" w:color="auto"/>
              <w:right w:val="single" w:sz="4" w:space="0" w:color="auto"/>
            </w:tcBorders>
            <w:vAlign w:val="center"/>
          </w:tcPr>
          <w:p w14:paraId="2EB80558" w14:textId="3C4FA846"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C76595">
              <w:rPr>
                <w:rFonts w:ascii="Times New Roman" w:hAnsi="Times New Roman" w:cs="Times New Roman"/>
                <w:color w:val="000000"/>
                <w:sz w:val="28"/>
              </w:rPr>
              <w:t>4</w:t>
            </w:r>
          </w:p>
        </w:tc>
        <w:tc>
          <w:tcPr>
            <w:tcW w:w="850" w:type="dxa"/>
            <w:tcBorders>
              <w:top w:val="nil"/>
              <w:left w:val="nil"/>
              <w:bottom w:val="single" w:sz="4" w:space="0" w:color="auto"/>
              <w:right w:val="single" w:sz="8" w:space="0" w:color="auto"/>
            </w:tcBorders>
            <w:vAlign w:val="center"/>
          </w:tcPr>
          <w:p w14:paraId="64B1D975" w14:textId="6A3FCC0D"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5966D4">
              <w:rPr>
                <w:rFonts w:ascii="Times New Roman" w:hAnsi="Times New Roman" w:cs="Times New Roman"/>
                <w:color w:val="000000"/>
                <w:sz w:val="28"/>
              </w:rPr>
              <w:t>0,45</w:t>
            </w:r>
          </w:p>
        </w:tc>
      </w:tr>
      <w:tr w:rsidR="006651B4" w:rsidRPr="00EC6997" w14:paraId="6334D653" w14:textId="77777777" w:rsidTr="00402328">
        <w:trPr>
          <w:trHeight w:val="179"/>
        </w:trPr>
        <w:tc>
          <w:tcPr>
            <w:tcW w:w="8070" w:type="dxa"/>
            <w:tcBorders>
              <w:top w:val="single" w:sz="4" w:space="0" w:color="auto"/>
              <w:left w:val="single" w:sz="4" w:space="0" w:color="auto"/>
              <w:bottom w:val="single" w:sz="4" w:space="0" w:color="auto"/>
              <w:right w:val="single" w:sz="4" w:space="0" w:color="auto"/>
            </w:tcBorders>
            <w:vAlign w:val="center"/>
          </w:tcPr>
          <w:p w14:paraId="3E81BA5F" w14:textId="1F0D690F" w:rsidR="006651B4" w:rsidRPr="006651B4" w:rsidRDefault="006651B4" w:rsidP="006651B4">
            <w:pPr>
              <w:spacing w:after="0" w:line="240" w:lineRule="auto"/>
              <w:rPr>
                <w:rFonts w:ascii="Times New Roman" w:eastAsia="Calibri" w:hAnsi="Times New Roman" w:cs="Times New Roman"/>
                <w:color w:val="FF0000"/>
                <w:sz w:val="28"/>
                <w:szCs w:val="28"/>
                <w:lang w:eastAsia="ru-RU"/>
              </w:rPr>
            </w:pPr>
            <w:r w:rsidRPr="005966D4">
              <w:rPr>
                <w:rFonts w:ascii="Times New Roman" w:eastAsia="Calibri" w:hAnsi="Times New Roman" w:cs="Times New Roman"/>
                <w:b/>
                <w:color w:val="000000" w:themeColor="text1"/>
                <w:sz w:val="28"/>
                <w:szCs w:val="28"/>
                <w:lang w:eastAsia="ru-RU"/>
              </w:rPr>
              <w:t>РАЗДЕЛ Q</w:t>
            </w:r>
            <w:r w:rsidRPr="00C76595">
              <w:rPr>
                <w:rFonts w:ascii="Times New Roman" w:eastAsia="Calibri" w:hAnsi="Times New Roman" w:cs="Times New Roman"/>
                <w:color w:val="000000" w:themeColor="text1"/>
                <w:sz w:val="28"/>
                <w:szCs w:val="28"/>
                <w:lang w:eastAsia="ru-RU"/>
              </w:rPr>
              <w:t xml:space="preserve"> </w:t>
            </w:r>
            <w:r w:rsidRPr="003277BD">
              <w:rPr>
                <w:rFonts w:ascii="Times New Roman" w:eastAsia="Calibri" w:hAnsi="Times New Roman" w:cs="Times New Roman"/>
                <w:color w:val="000000" w:themeColor="text1"/>
                <w:sz w:val="26"/>
                <w:szCs w:val="26"/>
                <w:lang w:eastAsia="ru-RU"/>
              </w:rPr>
              <w:t>ДЕЯТЕЛЬНОСТЬ В ОБЛАСТИ ЗДРАВООХРАНЕНИЯ И СОЦИАЛЬНЫХ УСЛУГ</w:t>
            </w:r>
          </w:p>
        </w:tc>
        <w:tc>
          <w:tcPr>
            <w:tcW w:w="1276" w:type="dxa"/>
            <w:tcBorders>
              <w:top w:val="single" w:sz="4" w:space="0" w:color="auto"/>
              <w:left w:val="single" w:sz="4" w:space="0" w:color="auto"/>
              <w:bottom w:val="single" w:sz="4" w:space="0" w:color="auto"/>
              <w:right w:val="single" w:sz="4" w:space="0" w:color="auto"/>
            </w:tcBorders>
            <w:vAlign w:val="center"/>
          </w:tcPr>
          <w:p w14:paraId="11D795FF" w14:textId="2059628A"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C76595">
              <w:rPr>
                <w:rFonts w:ascii="Times New Roman" w:hAnsi="Times New Roman" w:cs="Times New Roman"/>
                <w:color w:val="000000"/>
                <w:sz w:val="28"/>
              </w:rPr>
              <w:t>24</w:t>
            </w:r>
          </w:p>
        </w:tc>
        <w:tc>
          <w:tcPr>
            <w:tcW w:w="850" w:type="dxa"/>
            <w:tcBorders>
              <w:top w:val="nil"/>
              <w:left w:val="nil"/>
              <w:right w:val="single" w:sz="8" w:space="0" w:color="auto"/>
            </w:tcBorders>
            <w:vAlign w:val="center"/>
          </w:tcPr>
          <w:p w14:paraId="16A2160E" w14:textId="20261503"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5966D4">
              <w:rPr>
                <w:rFonts w:ascii="Times New Roman" w:hAnsi="Times New Roman" w:cs="Times New Roman"/>
                <w:color w:val="000000"/>
                <w:sz w:val="28"/>
              </w:rPr>
              <w:t>2,73</w:t>
            </w:r>
          </w:p>
        </w:tc>
      </w:tr>
      <w:tr w:rsidR="006651B4" w:rsidRPr="00EC6997" w14:paraId="069772F0" w14:textId="77777777" w:rsidTr="00CE0FCA">
        <w:trPr>
          <w:trHeight w:val="340"/>
        </w:trPr>
        <w:tc>
          <w:tcPr>
            <w:tcW w:w="8070" w:type="dxa"/>
            <w:tcBorders>
              <w:top w:val="single" w:sz="4" w:space="0" w:color="auto"/>
              <w:left w:val="single" w:sz="8" w:space="0" w:color="auto"/>
              <w:bottom w:val="single" w:sz="4" w:space="0" w:color="auto"/>
              <w:right w:val="single" w:sz="8" w:space="0" w:color="auto"/>
            </w:tcBorders>
            <w:vAlign w:val="center"/>
          </w:tcPr>
          <w:p w14:paraId="7D0F13AD" w14:textId="6084142D" w:rsidR="006651B4" w:rsidRPr="00EC6997" w:rsidRDefault="006651B4" w:rsidP="006651B4">
            <w:pPr>
              <w:spacing w:after="0" w:line="240" w:lineRule="auto"/>
              <w:rPr>
                <w:rFonts w:ascii="Times New Roman" w:eastAsia="Calibri" w:hAnsi="Times New Roman" w:cs="Times New Roman"/>
                <w:color w:val="FF0000"/>
                <w:sz w:val="28"/>
                <w:szCs w:val="28"/>
                <w:lang w:eastAsia="ru-RU"/>
              </w:rPr>
            </w:pPr>
            <w:r w:rsidRPr="005966D4">
              <w:rPr>
                <w:rFonts w:ascii="Times New Roman" w:eastAsia="Calibri" w:hAnsi="Times New Roman" w:cs="Times New Roman"/>
                <w:b/>
                <w:color w:val="000000" w:themeColor="text1"/>
                <w:sz w:val="28"/>
                <w:szCs w:val="28"/>
                <w:lang w:eastAsia="ru-RU"/>
              </w:rPr>
              <w:lastRenderedPageBreak/>
              <w:t>РАЗДЕЛ R</w:t>
            </w:r>
            <w:r w:rsidRPr="00C76595">
              <w:rPr>
                <w:rFonts w:ascii="Times New Roman" w:eastAsia="Calibri" w:hAnsi="Times New Roman" w:cs="Times New Roman"/>
                <w:color w:val="000000" w:themeColor="text1"/>
                <w:sz w:val="28"/>
                <w:szCs w:val="28"/>
                <w:lang w:eastAsia="ru-RU"/>
              </w:rPr>
              <w:t xml:space="preserve"> </w:t>
            </w:r>
            <w:r w:rsidRPr="003277BD">
              <w:rPr>
                <w:rFonts w:ascii="Times New Roman" w:eastAsia="Calibri" w:hAnsi="Times New Roman" w:cs="Times New Roman"/>
                <w:color w:val="000000" w:themeColor="text1"/>
                <w:sz w:val="26"/>
                <w:szCs w:val="26"/>
                <w:lang w:eastAsia="ru-RU"/>
              </w:rPr>
              <w:t>ДЕЯТЕЛЬНОСТЬ В ОБЛАСТИ КУЛЬТУРЫ, СПОРТА, ОРГАНИЗАЦИИ ДОСУГА И РАЗВЛЕЧЕНИЙ</w:t>
            </w:r>
          </w:p>
        </w:tc>
        <w:tc>
          <w:tcPr>
            <w:tcW w:w="1276" w:type="dxa"/>
            <w:tcBorders>
              <w:top w:val="single" w:sz="4" w:space="0" w:color="auto"/>
              <w:left w:val="single" w:sz="4" w:space="0" w:color="auto"/>
              <w:bottom w:val="single" w:sz="4" w:space="0" w:color="auto"/>
              <w:right w:val="single" w:sz="4" w:space="0" w:color="auto"/>
            </w:tcBorders>
            <w:vAlign w:val="center"/>
          </w:tcPr>
          <w:p w14:paraId="4672D8C5" w14:textId="7000D580"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C76595">
              <w:rPr>
                <w:rFonts w:ascii="Times New Roman" w:hAnsi="Times New Roman" w:cs="Times New Roman"/>
                <w:color w:val="000000"/>
                <w:sz w:val="28"/>
              </w:rPr>
              <w:t>10</w:t>
            </w:r>
          </w:p>
        </w:tc>
        <w:tc>
          <w:tcPr>
            <w:tcW w:w="850" w:type="dxa"/>
            <w:tcBorders>
              <w:top w:val="nil"/>
              <w:left w:val="nil"/>
              <w:bottom w:val="single" w:sz="4" w:space="0" w:color="auto"/>
              <w:right w:val="single" w:sz="8" w:space="0" w:color="auto"/>
            </w:tcBorders>
            <w:vAlign w:val="center"/>
          </w:tcPr>
          <w:p w14:paraId="3EF2E066" w14:textId="6B0B7F4A"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5966D4">
              <w:rPr>
                <w:rFonts w:ascii="Times New Roman" w:hAnsi="Times New Roman" w:cs="Times New Roman"/>
                <w:color w:val="000000"/>
                <w:sz w:val="28"/>
              </w:rPr>
              <w:t>1,14</w:t>
            </w:r>
          </w:p>
        </w:tc>
      </w:tr>
      <w:tr w:rsidR="006651B4" w:rsidRPr="00EC6997" w14:paraId="3AFD1D0F" w14:textId="77777777" w:rsidTr="00CE0FCA">
        <w:trPr>
          <w:trHeight w:val="340"/>
        </w:trPr>
        <w:tc>
          <w:tcPr>
            <w:tcW w:w="8070" w:type="dxa"/>
            <w:tcBorders>
              <w:top w:val="nil"/>
              <w:left w:val="single" w:sz="8" w:space="0" w:color="auto"/>
              <w:bottom w:val="single" w:sz="4" w:space="0" w:color="auto"/>
              <w:right w:val="single" w:sz="8" w:space="0" w:color="auto"/>
            </w:tcBorders>
            <w:vAlign w:val="center"/>
          </w:tcPr>
          <w:p w14:paraId="7B211868" w14:textId="4606F73C" w:rsidR="006651B4" w:rsidRPr="00EC6997" w:rsidRDefault="006651B4" w:rsidP="006651B4">
            <w:pPr>
              <w:spacing w:after="0" w:line="240" w:lineRule="auto"/>
              <w:rPr>
                <w:rFonts w:ascii="Times New Roman" w:eastAsia="Calibri" w:hAnsi="Times New Roman" w:cs="Times New Roman"/>
                <w:bCs/>
                <w:color w:val="FF0000"/>
                <w:sz w:val="28"/>
                <w:szCs w:val="28"/>
                <w:lang w:eastAsia="ru-RU"/>
              </w:rPr>
            </w:pPr>
            <w:r w:rsidRPr="005966D4">
              <w:rPr>
                <w:rFonts w:ascii="Times New Roman" w:eastAsia="Calibri" w:hAnsi="Times New Roman" w:cs="Times New Roman"/>
                <w:b/>
                <w:color w:val="000000" w:themeColor="text1"/>
                <w:sz w:val="28"/>
                <w:szCs w:val="28"/>
                <w:lang w:eastAsia="ru-RU"/>
              </w:rPr>
              <w:t>РАЗДЕЛ S</w:t>
            </w:r>
            <w:r w:rsidRPr="00C76595">
              <w:rPr>
                <w:rFonts w:ascii="Times New Roman" w:eastAsia="Calibri" w:hAnsi="Times New Roman" w:cs="Times New Roman"/>
                <w:color w:val="000000" w:themeColor="text1"/>
                <w:sz w:val="28"/>
                <w:szCs w:val="28"/>
                <w:lang w:eastAsia="ru-RU"/>
              </w:rPr>
              <w:t xml:space="preserve"> </w:t>
            </w:r>
            <w:r w:rsidRPr="003277BD">
              <w:rPr>
                <w:rFonts w:ascii="Times New Roman" w:eastAsia="Calibri" w:hAnsi="Times New Roman" w:cs="Times New Roman"/>
                <w:color w:val="000000" w:themeColor="text1"/>
                <w:sz w:val="26"/>
                <w:szCs w:val="26"/>
                <w:lang w:eastAsia="ru-RU"/>
              </w:rPr>
              <w:t>ПРЕДОСТАВЛЕНИЕ ПРОЧИХ ВИДОВ УСЛУГ</w:t>
            </w:r>
          </w:p>
        </w:tc>
        <w:tc>
          <w:tcPr>
            <w:tcW w:w="1276" w:type="dxa"/>
            <w:tcBorders>
              <w:top w:val="single" w:sz="4" w:space="0" w:color="auto"/>
              <w:left w:val="single" w:sz="4" w:space="0" w:color="auto"/>
              <w:bottom w:val="single" w:sz="4" w:space="0" w:color="auto"/>
              <w:right w:val="single" w:sz="4" w:space="0" w:color="auto"/>
            </w:tcBorders>
            <w:vAlign w:val="center"/>
          </w:tcPr>
          <w:p w14:paraId="3FB248F7" w14:textId="331F3A63"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C76595">
              <w:rPr>
                <w:rFonts w:ascii="Times New Roman" w:hAnsi="Times New Roman" w:cs="Times New Roman"/>
                <w:color w:val="000000"/>
                <w:sz w:val="28"/>
              </w:rPr>
              <w:t>11</w:t>
            </w:r>
          </w:p>
        </w:tc>
        <w:tc>
          <w:tcPr>
            <w:tcW w:w="850" w:type="dxa"/>
            <w:tcBorders>
              <w:top w:val="nil"/>
              <w:left w:val="nil"/>
              <w:bottom w:val="single" w:sz="4" w:space="0" w:color="auto"/>
              <w:right w:val="single" w:sz="8" w:space="0" w:color="auto"/>
            </w:tcBorders>
            <w:vAlign w:val="center"/>
          </w:tcPr>
          <w:p w14:paraId="35A5F6E2" w14:textId="500FAF39"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5966D4">
              <w:rPr>
                <w:rFonts w:ascii="Times New Roman" w:hAnsi="Times New Roman" w:cs="Times New Roman"/>
                <w:color w:val="000000"/>
                <w:sz w:val="28"/>
              </w:rPr>
              <w:t>1,25</w:t>
            </w:r>
          </w:p>
        </w:tc>
      </w:tr>
      <w:tr w:rsidR="006651B4" w:rsidRPr="00EC6997" w14:paraId="61171B94" w14:textId="77777777" w:rsidTr="00CE0FCA">
        <w:trPr>
          <w:trHeight w:val="315"/>
        </w:trPr>
        <w:tc>
          <w:tcPr>
            <w:tcW w:w="8070" w:type="dxa"/>
            <w:tcBorders>
              <w:top w:val="single" w:sz="4" w:space="0" w:color="auto"/>
              <w:left w:val="single" w:sz="4" w:space="0" w:color="auto"/>
              <w:bottom w:val="single" w:sz="4" w:space="0" w:color="auto"/>
              <w:right w:val="single" w:sz="4" w:space="0" w:color="auto"/>
            </w:tcBorders>
            <w:vAlign w:val="center"/>
          </w:tcPr>
          <w:p w14:paraId="1B50A3F0" w14:textId="1447A06D" w:rsidR="006651B4" w:rsidRPr="00EC6997" w:rsidRDefault="006651B4" w:rsidP="006651B4">
            <w:pPr>
              <w:spacing w:after="0" w:line="240" w:lineRule="auto"/>
              <w:rPr>
                <w:rFonts w:ascii="Times New Roman" w:eastAsia="Calibri" w:hAnsi="Times New Roman" w:cs="Times New Roman"/>
                <w:bCs/>
                <w:color w:val="FF0000"/>
                <w:sz w:val="28"/>
                <w:szCs w:val="28"/>
                <w:lang w:eastAsia="ru-RU"/>
              </w:rPr>
            </w:pPr>
            <w:r w:rsidRPr="005966D4">
              <w:rPr>
                <w:rFonts w:ascii="Times New Roman" w:eastAsia="Calibri" w:hAnsi="Times New Roman" w:cs="Times New Roman"/>
                <w:b/>
                <w:color w:val="000000" w:themeColor="text1"/>
                <w:sz w:val="28"/>
                <w:szCs w:val="28"/>
                <w:lang w:eastAsia="ru-RU"/>
              </w:rPr>
              <w:t>РАЗДЕЛ Т</w:t>
            </w:r>
            <w:r w:rsidRPr="00C76595">
              <w:rPr>
                <w:rFonts w:ascii="Times New Roman" w:eastAsia="Calibri" w:hAnsi="Times New Roman" w:cs="Times New Roman"/>
                <w:color w:val="000000" w:themeColor="text1"/>
                <w:sz w:val="28"/>
                <w:szCs w:val="28"/>
                <w:lang w:eastAsia="ru-RU"/>
              </w:rPr>
              <w:t xml:space="preserve"> </w:t>
            </w:r>
            <w:r w:rsidRPr="003277BD">
              <w:rPr>
                <w:rFonts w:ascii="Times New Roman" w:eastAsia="Calibri" w:hAnsi="Times New Roman" w:cs="Times New Roman"/>
                <w:color w:val="000000" w:themeColor="text1"/>
                <w:sz w:val="26"/>
                <w:szCs w:val="26"/>
                <w:lang w:eastAsia="ru-RU"/>
              </w:rPr>
              <w:t>ДЕЯТЕЛЬНОСТЬ ДОМАШНИХ ХОЗЯЙСТВ КАК РАБОТОДАТЕЛЕЙ</w:t>
            </w:r>
          </w:p>
        </w:tc>
        <w:tc>
          <w:tcPr>
            <w:tcW w:w="1276" w:type="dxa"/>
            <w:tcBorders>
              <w:top w:val="single" w:sz="4" w:space="0" w:color="auto"/>
              <w:left w:val="single" w:sz="4" w:space="0" w:color="auto"/>
              <w:bottom w:val="single" w:sz="4" w:space="0" w:color="auto"/>
              <w:right w:val="single" w:sz="4" w:space="0" w:color="auto"/>
            </w:tcBorders>
            <w:vAlign w:val="center"/>
          </w:tcPr>
          <w:p w14:paraId="7FADFFB5" w14:textId="04C1ED96"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C76595">
              <w:rPr>
                <w:rFonts w:ascii="Times New Roman" w:hAnsi="Times New Roman" w:cs="Times New Roman"/>
                <w:color w:val="000000"/>
                <w:sz w:val="28"/>
              </w:rPr>
              <w:t>1</w:t>
            </w:r>
          </w:p>
        </w:tc>
        <w:tc>
          <w:tcPr>
            <w:tcW w:w="850" w:type="dxa"/>
            <w:tcBorders>
              <w:top w:val="nil"/>
              <w:left w:val="nil"/>
              <w:bottom w:val="single" w:sz="8" w:space="0" w:color="auto"/>
              <w:right w:val="single" w:sz="8" w:space="0" w:color="auto"/>
            </w:tcBorders>
            <w:vAlign w:val="center"/>
          </w:tcPr>
          <w:p w14:paraId="5137B492" w14:textId="1EC438BC" w:rsidR="006651B4" w:rsidRPr="00EC6997" w:rsidRDefault="006651B4" w:rsidP="006651B4">
            <w:pPr>
              <w:spacing w:after="0" w:line="240" w:lineRule="auto"/>
              <w:jc w:val="center"/>
              <w:rPr>
                <w:rFonts w:ascii="Times New Roman" w:eastAsia="Calibri" w:hAnsi="Times New Roman" w:cs="Times New Roman"/>
                <w:color w:val="FF0000"/>
                <w:sz w:val="28"/>
                <w:szCs w:val="28"/>
                <w:lang w:eastAsia="ru-RU"/>
              </w:rPr>
            </w:pPr>
            <w:r w:rsidRPr="005966D4">
              <w:rPr>
                <w:rFonts w:ascii="Times New Roman" w:hAnsi="Times New Roman" w:cs="Times New Roman"/>
                <w:color w:val="000000"/>
                <w:sz w:val="28"/>
              </w:rPr>
              <w:t>0,11</w:t>
            </w:r>
          </w:p>
        </w:tc>
      </w:tr>
    </w:tbl>
    <w:p w14:paraId="76A21F06" w14:textId="77777777" w:rsidR="003B3EDE" w:rsidRPr="00EC6997" w:rsidRDefault="003B3EDE" w:rsidP="007B6880">
      <w:pPr>
        <w:spacing w:after="0" w:line="240" w:lineRule="auto"/>
        <w:ind w:firstLine="708"/>
        <w:jc w:val="both"/>
        <w:rPr>
          <w:rFonts w:ascii="Times New Roman" w:hAnsi="Times New Roman" w:cs="Times New Roman"/>
          <w:color w:val="FF0000"/>
          <w:sz w:val="16"/>
          <w:szCs w:val="16"/>
          <w:highlight w:val="yellow"/>
        </w:rPr>
      </w:pPr>
    </w:p>
    <w:p w14:paraId="75D48C6E" w14:textId="42FD467C" w:rsidR="00D03C91" w:rsidRPr="00F7447C" w:rsidRDefault="00D03C91" w:rsidP="00D03C91">
      <w:pPr>
        <w:spacing w:after="0" w:line="240" w:lineRule="auto"/>
        <w:ind w:firstLine="709"/>
        <w:jc w:val="both"/>
        <w:rPr>
          <w:rFonts w:ascii="Times New Roman" w:hAnsi="Times New Roman" w:cs="Times New Roman"/>
          <w:color w:val="000000" w:themeColor="text1"/>
          <w:sz w:val="28"/>
          <w:szCs w:val="28"/>
        </w:rPr>
      </w:pPr>
      <w:r w:rsidRPr="00F7447C">
        <w:rPr>
          <w:rFonts w:ascii="Times New Roman" w:eastAsia="Times New Roman" w:hAnsi="Times New Roman" w:cs="Times New Roman"/>
          <w:color w:val="000000" w:themeColor="text1"/>
          <w:sz w:val="28"/>
          <w:szCs w:val="28"/>
          <w:lang w:eastAsia="ru-RU"/>
        </w:rPr>
        <w:t>Предприятия малого бизнеса распределились по отраслям следующим образом: оптовая торговля 212 предприятий (24,09%);</w:t>
      </w:r>
      <w:r>
        <w:rPr>
          <w:rFonts w:ascii="Times New Roman" w:eastAsia="Times New Roman" w:hAnsi="Times New Roman" w:cs="Times New Roman"/>
          <w:color w:val="000000" w:themeColor="text1"/>
          <w:sz w:val="28"/>
          <w:szCs w:val="28"/>
          <w:lang w:eastAsia="ru-RU"/>
        </w:rPr>
        <w:t xml:space="preserve"> </w:t>
      </w:r>
      <w:r w:rsidRPr="00F7447C">
        <w:rPr>
          <w:rFonts w:ascii="Times New Roman" w:eastAsia="Calibri" w:hAnsi="Times New Roman" w:cs="Times New Roman"/>
          <w:bCs/>
          <w:color w:val="000000" w:themeColor="text1"/>
          <w:sz w:val="28"/>
          <w:szCs w:val="28"/>
          <w:lang w:eastAsia="ru-RU"/>
        </w:rPr>
        <w:t>деятельность по операциям с недвижимым имуществом</w:t>
      </w:r>
      <w:r w:rsidRPr="00F7447C">
        <w:rPr>
          <w:rFonts w:ascii="Times New Roman" w:eastAsia="Times New Roman" w:hAnsi="Times New Roman" w:cs="Times New Roman"/>
          <w:color w:val="000000" w:themeColor="text1"/>
          <w:sz w:val="28"/>
          <w:szCs w:val="28"/>
          <w:lang w:eastAsia="ru-RU"/>
        </w:rPr>
        <w:t xml:space="preserve"> 115 предприятий (13,07%); обрабатывающее производство 1</w:t>
      </w:r>
      <w:r>
        <w:rPr>
          <w:rFonts w:ascii="Times New Roman" w:eastAsia="Times New Roman" w:hAnsi="Times New Roman" w:cs="Times New Roman"/>
          <w:color w:val="000000" w:themeColor="text1"/>
          <w:sz w:val="28"/>
          <w:szCs w:val="28"/>
          <w:lang w:eastAsia="ru-RU"/>
        </w:rPr>
        <w:t>14</w:t>
      </w:r>
      <w:r w:rsidRPr="00F7447C">
        <w:rPr>
          <w:rFonts w:ascii="Times New Roman" w:eastAsia="Times New Roman" w:hAnsi="Times New Roman" w:cs="Times New Roman"/>
          <w:color w:val="000000" w:themeColor="text1"/>
          <w:sz w:val="28"/>
          <w:szCs w:val="28"/>
          <w:lang w:eastAsia="ru-RU"/>
        </w:rPr>
        <w:t xml:space="preserve"> предприятий (</w:t>
      </w:r>
      <w:r>
        <w:rPr>
          <w:rFonts w:ascii="Times New Roman" w:eastAsia="Times New Roman" w:hAnsi="Times New Roman" w:cs="Times New Roman"/>
          <w:color w:val="000000" w:themeColor="text1"/>
          <w:sz w:val="28"/>
          <w:szCs w:val="28"/>
          <w:lang w:eastAsia="ru-RU"/>
        </w:rPr>
        <w:t>12,95</w:t>
      </w:r>
      <w:r w:rsidRPr="00F7447C">
        <w:rPr>
          <w:rFonts w:ascii="Times New Roman" w:eastAsia="Times New Roman" w:hAnsi="Times New Roman" w:cs="Times New Roman"/>
          <w:color w:val="000000" w:themeColor="text1"/>
          <w:sz w:val="28"/>
          <w:szCs w:val="28"/>
          <w:lang w:eastAsia="ru-RU"/>
        </w:rPr>
        <w:t xml:space="preserve">%); </w:t>
      </w:r>
      <w:r w:rsidRPr="00F7447C">
        <w:rPr>
          <w:rFonts w:ascii="Times New Roman" w:eastAsia="Calibri" w:hAnsi="Times New Roman" w:cs="Times New Roman"/>
          <w:color w:val="000000" w:themeColor="text1"/>
          <w:sz w:val="28"/>
          <w:szCs w:val="28"/>
          <w:lang w:eastAsia="ru-RU"/>
        </w:rPr>
        <w:t>строительство 89 предприятий (10,1</w:t>
      </w:r>
      <w:r w:rsidR="009A68E4">
        <w:rPr>
          <w:rFonts w:ascii="Times New Roman" w:eastAsia="Calibri" w:hAnsi="Times New Roman" w:cs="Times New Roman"/>
          <w:color w:val="000000" w:themeColor="text1"/>
          <w:sz w:val="28"/>
          <w:szCs w:val="28"/>
          <w:lang w:eastAsia="ru-RU"/>
        </w:rPr>
        <w:t>1</w:t>
      </w:r>
      <w:r w:rsidRPr="00F7447C">
        <w:rPr>
          <w:rFonts w:ascii="Times New Roman" w:eastAsia="Calibri" w:hAnsi="Times New Roman" w:cs="Times New Roman"/>
          <w:color w:val="000000" w:themeColor="text1"/>
          <w:sz w:val="28"/>
          <w:szCs w:val="28"/>
          <w:lang w:eastAsia="ru-RU"/>
        </w:rPr>
        <w:t>%)</w:t>
      </w:r>
      <w:r>
        <w:rPr>
          <w:rFonts w:ascii="Times New Roman" w:eastAsia="Calibri" w:hAnsi="Times New Roman" w:cs="Times New Roman"/>
          <w:color w:val="000000" w:themeColor="text1"/>
          <w:sz w:val="28"/>
          <w:szCs w:val="28"/>
          <w:lang w:eastAsia="ru-RU"/>
        </w:rPr>
        <w:t xml:space="preserve">, сельское, лесное </w:t>
      </w:r>
      <w:r w:rsidRPr="00F7447C">
        <w:rPr>
          <w:rFonts w:ascii="Times New Roman" w:eastAsia="Calibri" w:hAnsi="Times New Roman" w:cs="Times New Roman"/>
          <w:color w:val="000000" w:themeColor="text1"/>
          <w:sz w:val="28"/>
          <w:szCs w:val="28"/>
          <w:lang w:eastAsia="ru-RU"/>
        </w:rPr>
        <w:t xml:space="preserve">хозяйство, охота, рыболовство и рыбоводство 62 предприятия (7,05%) и другие предприятия. </w:t>
      </w:r>
      <w:r w:rsidRPr="00F7447C">
        <w:rPr>
          <w:rFonts w:ascii="Times New Roman" w:hAnsi="Times New Roman" w:cs="Times New Roman"/>
          <w:color w:val="000000" w:themeColor="text1"/>
          <w:sz w:val="28"/>
          <w:szCs w:val="28"/>
        </w:rPr>
        <w:t xml:space="preserve">В последующих годах прогнозируется </w:t>
      </w:r>
      <w:r w:rsidRPr="00F7447C">
        <w:rPr>
          <w:rFonts w:ascii="Times New Roman" w:eastAsia="Times New Roman" w:hAnsi="Times New Roman" w:cs="Times New Roman"/>
          <w:color w:val="000000" w:themeColor="text1"/>
          <w:sz w:val="28"/>
          <w:szCs w:val="28"/>
          <w:lang w:eastAsia="ru-RU"/>
        </w:rPr>
        <w:t>развитие действующих и создание новых малых предприятий в приоритетных отраслях, развитие структур поддержки, а также информационного обеспечения малого предпринимательства и соответственно увеличение числа малых и средних предприятий.</w:t>
      </w:r>
    </w:p>
    <w:p w14:paraId="232389A1" w14:textId="77777777" w:rsidR="00A041E0" w:rsidRPr="003D144A" w:rsidRDefault="00A041E0" w:rsidP="007B6880">
      <w:pPr>
        <w:spacing w:after="0" w:line="240" w:lineRule="auto"/>
        <w:jc w:val="center"/>
        <w:rPr>
          <w:rFonts w:ascii="Times New Roman" w:eastAsia="Times New Roman" w:hAnsi="Times New Roman" w:cs="Times New Roman"/>
          <w:b/>
          <w:bCs/>
          <w:sz w:val="16"/>
          <w:szCs w:val="20"/>
          <w:lang w:eastAsia="ru-RU"/>
        </w:rPr>
      </w:pPr>
    </w:p>
    <w:p w14:paraId="396E789F" w14:textId="7F34AED1" w:rsidR="0073473D" w:rsidRPr="00267A75" w:rsidRDefault="00276712" w:rsidP="007B6880">
      <w:pPr>
        <w:spacing w:after="0" w:line="240" w:lineRule="auto"/>
        <w:jc w:val="center"/>
        <w:rPr>
          <w:rFonts w:ascii="Times New Roman" w:eastAsia="Times New Roman" w:hAnsi="Times New Roman" w:cs="Times New Roman"/>
          <w:b/>
          <w:bCs/>
          <w:sz w:val="28"/>
          <w:szCs w:val="28"/>
          <w:lang w:eastAsia="ru-RU"/>
        </w:rPr>
      </w:pPr>
      <w:bookmarkStart w:id="8" w:name="_Hlk188275998"/>
      <w:r w:rsidRPr="00267A75">
        <w:rPr>
          <w:rFonts w:ascii="Times New Roman" w:eastAsia="Times New Roman" w:hAnsi="Times New Roman" w:cs="Times New Roman"/>
          <w:b/>
          <w:bCs/>
          <w:sz w:val="28"/>
          <w:szCs w:val="28"/>
          <w:lang w:eastAsia="ru-RU"/>
        </w:rPr>
        <w:t>Инвестиции</w:t>
      </w:r>
    </w:p>
    <w:p w14:paraId="526A0515" w14:textId="1C947BEE" w:rsidR="009A6F7E" w:rsidRPr="00267A75" w:rsidRDefault="009A6F7E" w:rsidP="009A6F7E">
      <w:pPr>
        <w:spacing w:after="0" w:line="240" w:lineRule="auto"/>
        <w:ind w:firstLine="708"/>
        <w:jc w:val="both"/>
        <w:rPr>
          <w:rFonts w:ascii="Times New Roman" w:hAnsi="Times New Roman" w:cs="Times New Roman"/>
          <w:sz w:val="28"/>
          <w:szCs w:val="28"/>
        </w:rPr>
      </w:pPr>
      <w:r w:rsidRPr="00267A75">
        <w:rPr>
          <w:rFonts w:ascii="Times New Roman" w:hAnsi="Times New Roman" w:cs="Times New Roman"/>
          <w:sz w:val="28"/>
          <w:szCs w:val="28"/>
        </w:rPr>
        <w:t xml:space="preserve">Объем инвестиций в основной капитал </w:t>
      </w:r>
      <w:r w:rsidR="007E68FE" w:rsidRPr="00267A75">
        <w:rPr>
          <w:rFonts w:ascii="Times New Roman" w:hAnsi="Times New Roman" w:cs="Times New Roman"/>
          <w:sz w:val="28"/>
          <w:szCs w:val="28"/>
        </w:rPr>
        <w:t xml:space="preserve">за счет всех источников финансирования </w:t>
      </w:r>
      <w:r w:rsidR="00473F9C" w:rsidRPr="00267A75">
        <w:rPr>
          <w:rFonts w:ascii="Times New Roman" w:hAnsi="Times New Roman" w:cs="Times New Roman"/>
          <w:sz w:val="28"/>
          <w:szCs w:val="28"/>
        </w:rPr>
        <w:t>(без субъектов малого предпринимательства и объемов инвестиций, не наблюдаемых прямыми статистическими методами)</w:t>
      </w:r>
      <w:r w:rsidRPr="00267A75">
        <w:rPr>
          <w:rFonts w:ascii="Times New Roman" w:hAnsi="Times New Roman" w:cs="Times New Roman"/>
          <w:sz w:val="28"/>
          <w:szCs w:val="28"/>
        </w:rPr>
        <w:t xml:space="preserve"> в 202</w:t>
      </w:r>
      <w:r w:rsidR="00267A75" w:rsidRPr="00267A75">
        <w:rPr>
          <w:rFonts w:ascii="Times New Roman" w:hAnsi="Times New Roman" w:cs="Times New Roman"/>
          <w:sz w:val="28"/>
          <w:szCs w:val="28"/>
        </w:rPr>
        <w:t>5</w:t>
      </w:r>
      <w:r w:rsidRPr="00267A75">
        <w:rPr>
          <w:rFonts w:ascii="Times New Roman" w:hAnsi="Times New Roman" w:cs="Times New Roman"/>
          <w:sz w:val="28"/>
          <w:szCs w:val="28"/>
        </w:rPr>
        <w:t xml:space="preserve"> году прогнозировался на уровне </w:t>
      </w:r>
      <w:r w:rsidR="00267A75" w:rsidRPr="00267A75">
        <w:rPr>
          <w:rFonts w:ascii="Times New Roman" w:hAnsi="Times New Roman" w:cs="Times New Roman"/>
          <w:sz w:val="28"/>
          <w:szCs w:val="28"/>
        </w:rPr>
        <w:t>4 975</w:t>
      </w:r>
      <w:r w:rsidRPr="00267A75">
        <w:rPr>
          <w:rFonts w:ascii="Times New Roman" w:hAnsi="Times New Roman" w:cs="Times New Roman"/>
          <w:sz w:val="28"/>
          <w:szCs w:val="28"/>
        </w:rPr>
        <w:t xml:space="preserve"> </w:t>
      </w:r>
      <w:bookmarkStart w:id="9" w:name="_Hlk188269578"/>
      <w:r w:rsidRPr="00267A75">
        <w:rPr>
          <w:rFonts w:ascii="Times New Roman" w:hAnsi="Times New Roman" w:cs="Times New Roman"/>
          <w:sz w:val="28"/>
          <w:szCs w:val="28"/>
        </w:rPr>
        <w:t xml:space="preserve">млн. рублей </w:t>
      </w:r>
      <w:bookmarkEnd w:id="9"/>
      <w:r w:rsidRPr="00267A75">
        <w:rPr>
          <w:rFonts w:ascii="Times New Roman" w:hAnsi="Times New Roman" w:cs="Times New Roman"/>
          <w:sz w:val="28"/>
          <w:szCs w:val="28"/>
        </w:rPr>
        <w:t>с темпом роста к 202</w:t>
      </w:r>
      <w:r w:rsidR="00267A75" w:rsidRPr="00267A75">
        <w:rPr>
          <w:rFonts w:ascii="Times New Roman" w:hAnsi="Times New Roman" w:cs="Times New Roman"/>
          <w:sz w:val="28"/>
          <w:szCs w:val="28"/>
        </w:rPr>
        <w:t>4</w:t>
      </w:r>
      <w:r w:rsidRPr="00267A75">
        <w:rPr>
          <w:rFonts w:ascii="Times New Roman" w:hAnsi="Times New Roman" w:cs="Times New Roman"/>
          <w:sz w:val="28"/>
          <w:szCs w:val="28"/>
        </w:rPr>
        <w:t xml:space="preserve"> году </w:t>
      </w:r>
      <w:r w:rsidR="00267A75" w:rsidRPr="00267A75">
        <w:rPr>
          <w:rFonts w:ascii="Times New Roman" w:hAnsi="Times New Roman" w:cs="Times New Roman"/>
          <w:sz w:val="28"/>
          <w:szCs w:val="28"/>
        </w:rPr>
        <w:t>112,1</w:t>
      </w:r>
      <w:r w:rsidR="00E00D0C" w:rsidRPr="00267A75">
        <w:rPr>
          <w:rFonts w:ascii="Times New Roman" w:hAnsi="Times New Roman" w:cs="Times New Roman"/>
          <w:sz w:val="28"/>
          <w:szCs w:val="28"/>
        </w:rPr>
        <w:t>%</w:t>
      </w:r>
      <w:r w:rsidRPr="00267A75">
        <w:rPr>
          <w:rFonts w:ascii="Times New Roman" w:hAnsi="Times New Roman" w:cs="Times New Roman"/>
          <w:sz w:val="28"/>
          <w:szCs w:val="28"/>
        </w:rPr>
        <w:t>.</w:t>
      </w:r>
    </w:p>
    <w:p w14:paraId="4851EAB1" w14:textId="6FE99FD4" w:rsidR="009A6F7E" w:rsidRPr="00267A75" w:rsidRDefault="00402328" w:rsidP="009A6F7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официальным </w:t>
      </w:r>
      <w:r w:rsidR="009A6F7E" w:rsidRPr="00267A75">
        <w:rPr>
          <w:rFonts w:ascii="Times New Roman" w:hAnsi="Times New Roman" w:cs="Times New Roman"/>
          <w:sz w:val="28"/>
          <w:szCs w:val="28"/>
        </w:rPr>
        <w:t xml:space="preserve">данным </w:t>
      </w:r>
      <w:r>
        <w:rPr>
          <w:rFonts w:ascii="Times New Roman" w:hAnsi="Times New Roman" w:cs="Times New Roman"/>
          <w:sz w:val="28"/>
          <w:szCs w:val="28"/>
        </w:rPr>
        <w:t xml:space="preserve">статистики </w:t>
      </w:r>
      <w:r w:rsidR="009A6F7E" w:rsidRPr="00267A75">
        <w:rPr>
          <w:rFonts w:ascii="Times New Roman" w:hAnsi="Times New Roman" w:cs="Times New Roman"/>
          <w:sz w:val="28"/>
          <w:szCs w:val="28"/>
        </w:rPr>
        <w:t xml:space="preserve">за </w:t>
      </w:r>
      <w:r>
        <w:rPr>
          <w:rFonts w:ascii="Times New Roman" w:hAnsi="Times New Roman" w:cs="Times New Roman"/>
          <w:sz w:val="28"/>
          <w:szCs w:val="28"/>
        </w:rPr>
        <w:t xml:space="preserve">9 месяцев </w:t>
      </w:r>
      <w:r w:rsidR="009A6F7E" w:rsidRPr="00267A75">
        <w:rPr>
          <w:rFonts w:ascii="Times New Roman" w:hAnsi="Times New Roman" w:cs="Times New Roman"/>
          <w:sz w:val="28"/>
          <w:szCs w:val="28"/>
        </w:rPr>
        <w:t>202</w:t>
      </w:r>
      <w:r w:rsidR="00267A75" w:rsidRPr="00267A75">
        <w:rPr>
          <w:rFonts w:ascii="Times New Roman" w:hAnsi="Times New Roman" w:cs="Times New Roman"/>
          <w:sz w:val="28"/>
          <w:szCs w:val="28"/>
        </w:rPr>
        <w:t>5</w:t>
      </w:r>
      <w:r>
        <w:rPr>
          <w:rFonts w:ascii="Times New Roman" w:hAnsi="Times New Roman" w:cs="Times New Roman"/>
          <w:sz w:val="28"/>
          <w:szCs w:val="28"/>
        </w:rPr>
        <w:t xml:space="preserve"> год</w:t>
      </w:r>
      <w:r w:rsidR="00274D15">
        <w:rPr>
          <w:rFonts w:ascii="Times New Roman" w:hAnsi="Times New Roman" w:cs="Times New Roman"/>
          <w:sz w:val="28"/>
          <w:szCs w:val="28"/>
        </w:rPr>
        <w:t>а</w:t>
      </w:r>
      <w:r>
        <w:rPr>
          <w:rFonts w:ascii="Times New Roman" w:hAnsi="Times New Roman" w:cs="Times New Roman"/>
          <w:sz w:val="28"/>
          <w:szCs w:val="28"/>
        </w:rPr>
        <w:t xml:space="preserve"> объем инвестиций составил 2 630,71</w:t>
      </w:r>
      <w:r w:rsidR="00793F2E" w:rsidRPr="00267A75">
        <w:rPr>
          <w:rFonts w:ascii="Times New Roman" w:hAnsi="Times New Roman" w:cs="Times New Roman"/>
          <w:sz w:val="28"/>
          <w:szCs w:val="28"/>
        </w:rPr>
        <w:t xml:space="preserve"> млн. рублей</w:t>
      </w:r>
      <w:r w:rsidR="00404F46">
        <w:rPr>
          <w:rFonts w:ascii="Times New Roman" w:hAnsi="Times New Roman" w:cs="Times New Roman"/>
          <w:sz w:val="28"/>
          <w:szCs w:val="28"/>
        </w:rPr>
        <w:t>.</w:t>
      </w:r>
    </w:p>
    <w:p w14:paraId="51B2EFC4" w14:textId="77777777" w:rsidR="00CD5603" w:rsidRPr="00EE37E1" w:rsidRDefault="00CD5603" w:rsidP="00CD5603">
      <w:pPr>
        <w:spacing w:after="0" w:line="240" w:lineRule="auto"/>
        <w:ind w:firstLine="708"/>
        <w:jc w:val="both"/>
        <w:rPr>
          <w:rFonts w:ascii="Times New Roman" w:hAnsi="Times New Roman" w:cs="Times New Roman"/>
          <w:sz w:val="28"/>
          <w:szCs w:val="28"/>
        </w:rPr>
      </w:pPr>
      <w:r w:rsidRPr="00CD5603">
        <w:rPr>
          <w:rFonts w:ascii="Times New Roman" w:hAnsi="Times New Roman" w:cs="Times New Roman"/>
          <w:sz w:val="28"/>
          <w:szCs w:val="28"/>
        </w:rPr>
        <w:t xml:space="preserve">Наибольшие объемы вложенных инвестиций в 2025 году у крупных и средних </w:t>
      </w:r>
      <w:r w:rsidRPr="00EE37E1">
        <w:rPr>
          <w:rFonts w:ascii="Times New Roman" w:hAnsi="Times New Roman" w:cs="Times New Roman"/>
          <w:sz w:val="28"/>
          <w:szCs w:val="28"/>
        </w:rPr>
        <w:t xml:space="preserve">предприятий округа: </w:t>
      </w:r>
    </w:p>
    <w:p w14:paraId="58A51602" w14:textId="77777777" w:rsidR="00CD5603" w:rsidRPr="00EE37E1" w:rsidRDefault="00CD5603" w:rsidP="00FC0EDE">
      <w:pPr>
        <w:numPr>
          <w:ilvl w:val="0"/>
          <w:numId w:val="114"/>
        </w:numPr>
        <w:spacing w:after="0" w:line="240" w:lineRule="auto"/>
        <w:ind w:left="993" w:hanging="284"/>
        <w:contextualSpacing/>
        <w:jc w:val="both"/>
        <w:rPr>
          <w:rFonts w:ascii="Times New Roman" w:hAnsi="Times New Roman" w:cs="Times New Roman"/>
          <w:sz w:val="28"/>
          <w:szCs w:val="28"/>
        </w:rPr>
      </w:pPr>
      <w:r w:rsidRPr="00EE37E1">
        <w:rPr>
          <w:rFonts w:ascii="Times New Roman" w:hAnsi="Times New Roman" w:cs="Times New Roman"/>
          <w:sz w:val="28"/>
          <w:szCs w:val="28"/>
        </w:rPr>
        <w:t>ООО «</w:t>
      </w:r>
      <w:proofErr w:type="spellStart"/>
      <w:r w:rsidRPr="00EE37E1">
        <w:rPr>
          <w:rFonts w:ascii="Times New Roman" w:hAnsi="Times New Roman" w:cs="Times New Roman"/>
          <w:sz w:val="28"/>
          <w:szCs w:val="28"/>
        </w:rPr>
        <w:t>Адженс</w:t>
      </w:r>
      <w:proofErr w:type="spellEnd"/>
      <w:r w:rsidRPr="00EE37E1">
        <w:rPr>
          <w:rFonts w:ascii="Times New Roman" w:hAnsi="Times New Roman" w:cs="Times New Roman"/>
          <w:sz w:val="28"/>
          <w:szCs w:val="28"/>
        </w:rPr>
        <w:t>» - 296 млн. рублей;</w:t>
      </w:r>
    </w:p>
    <w:p w14:paraId="504A2278" w14:textId="77777777" w:rsidR="00CD5603" w:rsidRPr="00EE37E1" w:rsidRDefault="00CD5603" w:rsidP="00FC0EDE">
      <w:pPr>
        <w:numPr>
          <w:ilvl w:val="0"/>
          <w:numId w:val="114"/>
        </w:numPr>
        <w:spacing w:after="0" w:line="240" w:lineRule="auto"/>
        <w:ind w:left="993" w:hanging="284"/>
        <w:contextualSpacing/>
        <w:jc w:val="both"/>
        <w:rPr>
          <w:rFonts w:ascii="Times New Roman" w:hAnsi="Times New Roman" w:cs="Times New Roman"/>
          <w:sz w:val="28"/>
          <w:szCs w:val="28"/>
        </w:rPr>
      </w:pPr>
      <w:r w:rsidRPr="00EE37E1">
        <w:rPr>
          <w:rFonts w:ascii="Times New Roman" w:hAnsi="Times New Roman" w:cs="Times New Roman"/>
          <w:sz w:val="28"/>
          <w:szCs w:val="28"/>
        </w:rPr>
        <w:t xml:space="preserve">АО «Объем» - 183 млн. рублей; </w:t>
      </w:r>
    </w:p>
    <w:p w14:paraId="471923F8" w14:textId="77777777" w:rsidR="00CD5603" w:rsidRPr="00EE37E1" w:rsidRDefault="00CD5603" w:rsidP="00FC0EDE">
      <w:pPr>
        <w:numPr>
          <w:ilvl w:val="0"/>
          <w:numId w:val="114"/>
        </w:numPr>
        <w:spacing w:after="0" w:line="240" w:lineRule="auto"/>
        <w:ind w:left="993" w:hanging="284"/>
        <w:contextualSpacing/>
        <w:jc w:val="both"/>
        <w:rPr>
          <w:rFonts w:ascii="Times New Roman" w:hAnsi="Times New Roman" w:cs="Times New Roman"/>
          <w:sz w:val="28"/>
          <w:szCs w:val="28"/>
        </w:rPr>
      </w:pPr>
      <w:r w:rsidRPr="00EE37E1">
        <w:rPr>
          <w:rFonts w:ascii="Times New Roman" w:hAnsi="Times New Roman" w:cs="Times New Roman"/>
          <w:sz w:val="28"/>
          <w:szCs w:val="28"/>
        </w:rPr>
        <w:t>ОАО «Мясокомбинат «Рузский» - 160 млн. рублей;</w:t>
      </w:r>
    </w:p>
    <w:p w14:paraId="2A85BAC9" w14:textId="77777777" w:rsidR="00CD5603" w:rsidRPr="00EE37E1" w:rsidRDefault="00CD5603" w:rsidP="00FC0EDE">
      <w:pPr>
        <w:numPr>
          <w:ilvl w:val="0"/>
          <w:numId w:val="114"/>
        </w:numPr>
        <w:spacing w:after="0" w:line="240" w:lineRule="auto"/>
        <w:ind w:left="993" w:hanging="284"/>
        <w:contextualSpacing/>
        <w:jc w:val="both"/>
        <w:rPr>
          <w:rFonts w:ascii="Times New Roman" w:hAnsi="Times New Roman" w:cs="Times New Roman"/>
          <w:sz w:val="28"/>
          <w:szCs w:val="28"/>
        </w:rPr>
      </w:pPr>
      <w:r w:rsidRPr="00EE37E1">
        <w:rPr>
          <w:rFonts w:ascii="Times New Roman" w:hAnsi="Times New Roman" w:cs="Times New Roman"/>
          <w:sz w:val="28"/>
          <w:szCs w:val="28"/>
        </w:rPr>
        <w:t xml:space="preserve">ЗАО «Московская кофейня на </w:t>
      </w:r>
      <w:proofErr w:type="spellStart"/>
      <w:r w:rsidRPr="00EE37E1">
        <w:rPr>
          <w:rFonts w:ascii="Times New Roman" w:hAnsi="Times New Roman" w:cs="Times New Roman"/>
          <w:sz w:val="28"/>
          <w:szCs w:val="28"/>
        </w:rPr>
        <w:t>паяхъ</w:t>
      </w:r>
      <w:proofErr w:type="spellEnd"/>
      <w:r w:rsidRPr="00EE37E1">
        <w:rPr>
          <w:rFonts w:ascii="Times New Roman" w:hAnsi="Times New Roman" w:cs="Times New Roman"/>
          <w:sz w:val="28"/>
          <w:szCs w:val="28"/>
        </w:rPr>
        <w:t xml:space="preserve">» - 143 млн. рублей; </w:t>
      </w:r>
    </w:p>
    <w:p w14:paraId="675B74C1" w14:textId="77777777" w:rsidR="00CD5603" w:rsidRPr="00EE37E1" w:rsidRDefault="00CD5603" w:rsidP="00FC0EDE">
      <w:pPr>
        <w:numPr>
          <w:ilvl w:val="0"/>
          <w:numId w:val="114"/>
        </w:numPr>
        <w:spacing w:after="0" w:line="240" w:lineRule="auto"/>
        <w:ind w:left="993" w:hanging="284"/>
        <w:contextualSpacing/>
        <w:jc w:val="both"/>
        <w:rPr>
          <w:rFonts w:ascii="Times New Roman" w:hAnsi="Times New Roman" w:cs="Times New Roman"/>
          <w:sz w:val="28"/>
          <w:szCs w:val="28"/>
        </w:rPr>
      </w:pPr>
      <w:r w:rsidRPr="00EE37E1">
        <w:rPr>
          <w:rFonts w:ascii="Times New Roman" w:hAnsi="Times New Roman" w:cs="Times New Roman"/>
          <w:sz w:val="28"/>
          <w:szCs w:val="28"/>
        </w:rPr>
        <w:t>ООО «Первый автокомбинат сервис» - 139 млн. рублей;</w:t>
      </w:r>
    </w:p>
    <w:p w14:paraId="3A9AF1BF" w14:textId="77777777" w:rsidR="00CD5603" w:rsidRPr="00EE37E1" w:rsidRDefault="00CD5603" w:rsidP="00FC0EDE">
      <w:pPr>
        <w:numPr>
          <w:ilvl w:val="0"/>
          <w:numId w:val="114"/>
        </w:numPr>
        <w:spacing w:after="0" w:line="240" w:lineRule="auto"/>
        <w:ind w:left="993" w:hanging="284"/>
        <w:contextualSpacing/>
        <w:jc w:val="both"/>
        <w:rPr>
          <w:rFonts w:ascii="Times New Roman" w:hAnsi="Times New Roman" w:cs="Times New Roman"/>
          <w:sz w:val="28"/>
          <w:szCs w:val="28"/>
        </w:rPr>
      </w:pPr>
      <w:r w:rsidRPr="00EE37E1">
        <w:rPr>
          <w:rFonts w:ascii="Times New Roman" w:hAnsi="Times New Roman" w:cs="Times New Roman"/>
          <w:sz w:val="28"/>
          <w:szCs w:val="28"/>
        </w:rPr>
        <w:t>АО «</w:t>
      </w:r>
      <w:proofErr w:type="spellStart"/>
      <w:r w:rsidRPr="00EE37E1">
        <w:rPr>
          <w:rFonts w:ascii="Times New Roman" w:hAnsi="Times New Roman" w:cs="Times New Roman"/>
          <w:sz w:val="28"/>
          <w:szCs w:val="28"/>
        </w:rPr>
        <w:t>Богаевский</w:t>
      </w:r>
      <w:proofErr w:type="spellEnd"/>
      <w:r w:rsidRPr="00EE37E1">
        <w:rPr>
          <w:rFonts w:ascii="Times New Roman" w:hAnsi="Times New Roman" w:cs="Times New Roman"/>
          <w:sz w:val="28"/>
          <w:szCs w:val="28"/>
        </w:rPr>
        <w:t xml:space="preserve"> карьер» - 133 </w:t>
      </w:r>
      <w:bookmarkStart w:id="10" w:name="_Hlk157086138"/>
      <w:r w:rsidRPr="00EE37E1">
        <w:rPr>
          <w:rFonts w:ascii="Times New Roman" w:hAnsi="Times New Roman" w:cs="Times New Roman"/>
          <w:sz w:val="28"/>
          <w:szCs w:val="28"/>
        </w:rPr>
        <w:t>млн. рублей</w:t>
      </w:r>
      <w:bookmarkEnd w:id="10"/>
      <w:r w:rsidRPr="00EE37E1">
        <w:rPr>
          <w:rFonts w:ascii="Times New Roman" w:hAnsi="Times New Roman" w:cs="Times New Roman"/>
          <w:sz w:val="28"/>
          <w:szCs w:val="28"/>
        </w:rPr>
        <w:t xml:space="preserve">; </w:t>
      </w:r>
    </w:p>
    <w:p w14:paraId="6538F9DC" w14:textId="77777777" w:rsidR="00CD5603" w:rsidRPr="00EE37E1" w:rsidRDefault="00CD5603" w:rsidP="00FC0EDE">
      <w:pPr>
        <w:numPr>
          <w:ilvl w:val="0"/>
          <w:numId w:val="114"/>
        </w:numPr>
        <w:spacing w:after="0" w:line="240" w:lineRule="auto"/>
        <w:ind w:left="993" w:hanging="284"/>
        <w:contextualSpacing/>
        <w:jc w:val="both"/>
        <w:rPr>
          <w:rFonts w:ascii="Times New Roman" w:hAnsi="Times New Roman" w:cs="Times New Roman"/>
          <w:sz w:val="28"/>
          <w:szCs w:val="28"/>
        </w:rPr>
      </w:pPr>
      <w:r w:rsidRPr="00EE37E1">
        <w:rPr>
          <w:rFonts w:ascii="Times New Roman" w:hAnsi="Times New Roman" w:cs="Times New Roman"/>
          <w:sz w:val="28"/>
          <w:szCs w:val="28"/>
        </w:rPr>
        <w:t>ООО «</w:t>
      </w:r>
      <w:proofErr w:type="spellStart"/>
      <w:r w:rsidRPr="00EE37E1">
        <w:rPr>
          <w:rFonts w:ascii="Times New Roman" w:hAnsi="Times New Roman" w:cs="Times New Roman"/>
          <w:sz w:val="28"/>
          <w:szCs w:val="28"/>
        </w:rPr>
        <w:t>Богаевский</w:t>
      </w:r>
      <w:proofErr w:type="spellEnd"/>
      <w:r w:rsidRPr="00EE37E1">
        <w:rPr>
          <w:rFonts w:ascii="Times New Roman" w:hAnsi="Times New Roman" w:cs="Times New Roman"/>
          <w:sz w:val="28"/>
          <w:szCs w:val="28"/>
        </w:rPr>
        <w:t xml:space="preserve"> карьер» - 82 млн. рублей; </w:t>
      </w:r>
    </w:p>
    <w:p w14:paraId="55D66614" w14:textId="77777777" w:rsidR="00CD5603" w:rsidRPr="00EE37E1" w:rsidRDefault="00CD5603" w:rsidP="00FC0EDE">
      <w:pPr>
        <w:numPr>
          <w:ilvl w:val="0"/>
          <w:numId w:val="114"/>
        </w:numPr>
        <w:spacing w:after="0" w:line="240" w:lineRule="auto"/>
        <w:ind w:left="993" w:hanging="284"/>
        <w:contextualSpacing/>
        <w:jc w:val="both"/>
        <w:rPr>
          <w:rFonts w:ascii="Times New Roman" w:hAnsi="Times New Roman" w:cs="Times New Roman"/>
          <w:sz w:val="28"/>
          <w:szCs w:val="28"/>
        </w:rPr>
      </w:pPr>
      <w:r w:rsidRPr="00EE37E1">
        <w:rPr>
          <w:rFonts w:ascii="Times New Roman" w:hAnsi="Times New Roman" w:cs="Times New Roman"/>
          <w:sz w:val="28"/>
          <w:szCs w:val="28"/>
        </w:rPr>
        <w:t xml:space="preserve">ООО «Рузский хлебозавод» - 27 млн. рублей. </w:t>
      </w:r>
    </w:p>
    <w:p w14:paraId="7BDE3A3E" w14:textId="77777777" w:rsidR="008264ED" w:rsidRPr="003D144A" w:rsidRDefault="008264ED" w:rsidP="003D144A">
      <w:pPr>
        <w:spacing w:after="0" w:line="240" w:lineRule="auto"/>
        <w:ind w:firstLine="709"/>
        <w:jc w:val="both"/>
        <w:rPr>
          <w:rFonts w:ascii="Times New Roman" w:hAnsi="Times New Roman" w:cs="Times New Roman"/>
          <w:sz w:val="14"/>
          <w:szCs w:val="28"/>
        </w:rPr>
      </w:pPr>
    </w:p>
    <w:bookmarkEnd w:id="8"/>
    <w:p w14:paraId="432EE545" w14:textId="04B4F39F" w:rsidR="0073473D" w:rsidRPr="00EE37E1" w:rsidRDefault="004A2428" w:rsidP="007B6880">
      <w:pPr>
        <w:spacing w:after="0" w:line="240" w:lineRule="auto"/>
        <w:jc w:val="center"/>
        <w:rPr>
          <w:rFonts w:ascii="Times New Roman" w:hAnsi="Times New Roman" w:cs="Times New Roman"/>
          <w:b/>
          <w:sz w:val="28"/>
          <w:szCs w:val="28"/>
        </w:rPr>
      </w:pPr>
      <w:r w:rsidRPr="00EE37E1">
        <w:rPr>
          <w:rFonts w:ascii="Times New Roman" w:hAnsi="Times New Roman" w:cs="Times New Roman"/>
          <w:b/>
          <w:sz w:val="28"/>
          <w:szCs w:val="28"/>
        </w:rPr>
        <w:t xml:space="preserve">Строительство </w:t>
      </w:r>
    </w:p>
    <w:p w14:paraId="3636AE9D" w14:textId="13EE51F7" w:rsidR="002632FB" w:rsidRPr="00EE37E1" w:rsidRDefault="002632FB" w:rsidP="002632FB">
      <w:pPr>
        <w:spacing w:after="0" w:line="240" w:lineRule="auto"/>
        <w:ind w:firstLine="708"/>
        <w:jc w:val="both"/>
        <w:rPr>
          <w:rFonts w:ascii="Times New Roman" w:eastAsia="Times New Roman" w:hAnsi="Times New Roman" w:cs="Times New Roman"/>
          <w:sz w:val="28"/>
          <w:szCs w:val="28"/>
          <w:lang w:eastAsia="ru-RU"/>
        </w:rPr>
      </w:pPr>
      <w:r w:rsidRPr="00EE37E1">
        <w:rPr>
          <w:rFonts w:ascii="Times New Roman" w:eastAsia="Times New Roman" w:hAnsi="Times New Roman" w:cs="Times New Roman"/>
          <w:sz w:val="28"/>
          <w:szCs w:val="28"/>
          <w:lang w:eastAsia="ru-RU"/>
        </w:rPr>
        <w:t>В 202</w:t>
      </w:r>
      <w:r w:rsidR="005A6251" w:rsidRPr="00EE37E1">
        <w:rPr>
          <w:rFonts w:ascii="Times New Roman" w:eastAsia="Times New Roman" w:hAnsi="Times New Roman" w:cs="Times New Roman"/>
          <w:sz w:val="28"/>
          <w:szCs w:val="28"/>
          <w:lang w:eastAsia="ru-RU"/>
        </w:rPr>
        <w:t>5</w:t>
      </w:r>
      <w:r w:rsidRPr="00EE37E1">
        <w:rPr>
          <w:rFonts w:ascii="Times New Roman" w:eastAsia="Times New Roman" w:hAnsi="Times New Roman" w:cs="Times New Roman"/>
          <w:sz w:val="28"/>
          <w:szCs w:val="28"/>
          <w:lang w:eastAsia="ru-RU"/>
        </w:rPr>
        <w:t xml:space="preserve"> году планировалось ввести в эксплуата</w:t>
      </w:r>
      <w:r w:rsidR="00C84494" w:rsidRPr="00EE37E1">
        <w:rPr>
          <w:rFonts w:ascii="Times New Roman" w:eastAsia="Times New Roman" w:hAnsi="Times New Roman" w:cs="Times New Roman"/>
          <w:sz w:val="28"/>
          <w:szCs w:val="28"/>
          <w:lang w:eastAsia="ru-RU"/>
        </w:rPr>
        <w:t>цию</w:t>
      </w:r>
      <w:r w:rsidRPr="00EE37E1">
        <w:rPr>
          <w:rFonts w:ascii="Times New Roman" w:eastAsia="Times New Roman" w:hAnsi="Times New Roman" w:cs="Times New Roman"/>
          <w:sz w:val="28"/>
          <w:szCs w:val="28"/>
          <w:lang w:eastAsia="ru-RU"/>
        </w:rPr>
        <w:t xml:space="preserve"> 1</w:t>
      </w:r>
      <w:r w:rsidR="000B03C8" w:rsidRPr="00EE37E1">
        <w:rPr>
          <w:rFonts w:ascii="Times New Roman" w:eastAsia="Times New Roman" w:hAnsi="Times New Roman" w:cs="Times New Roman"/>
          <w:sz w:val="28"/>
          <w:szCs w:val="28"/>
          <w:lang w:eastAsia="ru-RU"/>
        </w:rPr>
        <w:t>28</w:t>
      </w:r>
      <w:r w:rsidR="00FC24FB" w:rsidRPr="00EE37E1">
        <w:rPr>
          <w:rFonts w:ascii="Times New Roman" w:eastAsia="Times New Roman" w:hAnsi="Times New Roman" w:cs="Times New Roman"/>
          <w:sz w:val="28"/>
          <w:szCs w:val="28"/>
          <w:lang w:eastAsia="ru-RU"/>
        </w:rPr>
        <w:t>,</w:t>
      </w:r>
      <w:r w:rsidR="00EE2703" w:rsidRPr="00EE37E1">
        <w:rPr>
          <w:rFonts w:ascii="Times New Roman" w:eastAsia="Times New Roman" w:hAnsi="Times New Roman" w:cs="Times New Roman"/>
          <w:sz w:val="28"/>
          <w:szCs w:val="28"/>
          <w:lang w:eastAsia="ru-RU"/>
        </w:rPr>
        <w:t>0</w:t>
      </w:r>
      <w:r w:rsidRPr="00EE37E1">
        <w:rPr>
          <w:rFonts w:ascii="Times New Roman" w:eastAsia="Times New Roman" w:hAnsi="Times New Roman" w:cs="Times New Roman"/>
          <w:sz w:val="28"/>
          <w:szCs w:val="28"/>
          <w:lang w:eastAsia="ru-RU"/>
        </w:rPr>
        <w:t xml:space="preserve"> тыс. кв. м. </w:t>
      </w:r>
      <w:bookmarkStart w:id="11" w:name="_Hlk157086929"/>
      <w:r w:rsidRPr="00EE37E1">
        <w:rPr>
          <w:rFonts w:ascii="Times New Roman" w:eastAsia="Times New Roman" w:hAnsi="Times New Roman" w:cs="Times New Roman"/>
          <w:sz w:val="28"/>
          <w:szCs w:val="28"/>
          <w:lang w:eastAsia="ru-RU"/>
        </w:rPr>
        <w:t>общей площади</w:t>
      </w:r>
      <w:bookmarkEnd w:id="11"/>
      <w:r w:rsidRPr="00EE37E1">
        <w:rPr>
          <w:rFonts w:ascii="Times New Roman" w:eastAsia="Times New Roman" w:hAnsi="Times New Roman" w:cs="Times New Roman"/>
          <w:sz w:val="28"/>
          <w:szCs w:val="28"/>
          <w:lang w:eastAsia="ru-RU"/>
        </w:rPr>
        <w:t xml:space="preserve"> жилых домов, построенных населением</w:t>
      </w:r>
      <w:r w:rsidR="00C84494" w:rsidRPr="00EE37E1">
        <w:rPr>
          <w:rFonts w:ascii="Times New Roman" w:eastAsia="Times New Roman" w:hAnsi="Times New Roman" w:cs="Times New Roman"/>
          <w:sz w:val="28"/>
          <w:szCs w:val="28"/>
          <w:lang w:eastAsia="ru-RU"/>
        </w:rPr>
        <w:t xml:space="preserve"> (ИЖС).</w:t>
      </w:r>
      <w:r w:rsidR="00A70B70" w:rsidRPr="00EE37E1">
        <w:rPr>
          <w:rFonts w:ascii="Times New Roman" w:eastAsia="Times New Roman" w:hAnsi="Times New Roman" w:cs="Times New Roman"/>
          <w:sz w:val="28"/>
          <w:szCs w:val="28"/>
          <w:lang w:eastAsia="ru-RU"/>
        </w:rPr>
        <w:t xml:space="preserve"> </w:t>
      </w:r>
      <w:r w:rsidR="00415068" w:rsidRPr="00EE37E1">
        <w:rPr>
          <w:rFonts w:ascii="Times New Roman" w:eastAsia="Times New Roman" w:hAnsi="Times New Roman" w:cs="Times New Roman"/>
          <w:sz w:val="28"/>
          <w:szCs w:val="28"/>
          <w:lang w:eastAsia="ru-RU"/>
        </w:rPr>
        <w:t>В</w:t>
      </w:r>
      <w:r w:rsidR="00A70B70" w:rsidRPr="00EE37E1">
        <w:rPr>
          <w:rFonts w:ascii="Times New Roman" w:eastAsia="Times New Roman" w:hAnsi="Times New Roman" w:cs="Times New Roman"/>
          <w:sz w:val="28"/>
          <w:szCs w:val="28"/>
          <w:lang w:eastAsia="ru-RU"/>
        </w:rPr>
        <w:t>вода жилья в многоквартирных жилых домах не планировалось</w:t>
      </w:r>
      <w:r w:rsidRPr="00EE37E1">
        <w:rPr>
          <w:rFonts w:ascii="Times New Roman" w:eastAsia="Times New Roman" w:hAnsi="Times New Roman" w:cs="Times New Roman"/>
          <w:sz w:val="28"/>
          <w:szCs w:val="28"/>
          <w:lang w:eastAsia="ru-RU"/>
        </w:rPr>
        <w:t>.</w:t>
      </w:r>
    </w:p>
    <w:p w14:paraId="61BF2812" w14:textId="768B6EB7" w:rsidR="008F7D6B" w:rsidRPr="00EE37E1" w:rsidRDefault="00A75394" w:rsidP="0062701F">
      <w:pPr>
        <w:pStyle w:val="a7"/>
        <w:spacing w:line="240" w:lineRule="auto"/>
        <w:ind w:left="0" w:firstLine="709"/>
        <w:jc w:val="both"/>
        <w:rPr>
          <w:rFonts w:ascii="Times New Roman" w:eastAsia="Calibri" w:hAnsi="Times New Roman" w:cs="Times New Roman"/>
          <w:sz w:val="28"/>
          <w:szCs w:val="28"/>
        </w:rPr>
      </w:pPr>
      <w:bookmarkStart w:id="12" w:name="_Hlk124765191"/>
      <w:r w:rsidRPr="00EE37E1">
        <w:rPr>
          <w:rFonts w:ascii="Times New Roman" w:eastAsia="Calibri" w:hAnsi="Times New Roman" w:cs="Times New Roman"/>
          <w:sz w:val="28"/>
          <w:szCs w:val="28"/>
        </w:rPr>
        <w:t>По официальным данным статистики з</w:t>
      </w:r>
      <w:r w:rsidR="00AD0BFA" w:rsidRPr="00EE37E1">
        <w:rPr>
          <w:rFonts w:ascii="Times New Roman" w:eastAsia="Calibri" w:hAnsi="Times New Roman" w:cs="Times New Roman"/>
          <w:sz w:val="28"/>
          <w:szCs w:val="28"/>
        </w:rPr>
        <w:t xml:space="preserve">а </w:t>
      </w:r>
      <w:bookmarkEnd w:id="12"/>
      <w:r w:rsidR="00AD0BFA" w:rsidRPr="00EE37E1">
        <w:rPr>
          <w:rFonts w:ascii="Times New Roman" w:eastAsia="Calibri" w:hAnsi="Times New Roman" w:cs="Times New Roman"/>
          <w:sz w:val="28"/>
          <w:szCs w:val="28"/>
        </w:rPr>
        <w:t>1</w:t>
      </w:r>
      <w:r w:rsidR="00867FA7" w:rsidRPr="00EE37E1">
        <w:rPr>
          <w:rFonts w:ascii="Times New Roman" w:eastAsia="Calibri" w:hAnsi="Times New Roman" w:cs="Times New Roman"/>
          <w:sz w:val="28"/>
          <w:szCs w:val="28"/>
        </w:rPr>
        <w:t>0</w:t>
      </w:r>
      <w:r w:rsidR="00AD0BFA" w:rsidRPr="00EE37E1">
        <w:rPr>
          <w:rFonts w:ascii="Times New Roman" w:eastAsia="Calibri" w:hAnsi="Times New Roman" w:cs="Times New Roman"/>
          <w:sz w:val="28"/>
          <w:szCs w:val="28"/>
        </w:rPr>
        <w:t xml:space="preserve"> месяцев 202</w:t>
      </w:r>
      <w:r w:rsidR="00A27F05" w:rsidRPr="00EE37E1">
        <w:rPr>
          <w:rFonts w:ascii="Times New Roman" w:eastAsia="Calibri" w:hAnsi="Times New Roman" w:cs="Times New Roman"/>
          <w:sz w:val="28"/>
          <w:szCs w:val="28"/>
        </w:rPr>
        <w:t>5</w:t>
      </w:r>
      <w:r w:rsidR="00AD0BFA" w:rsidRPr="00EE37E1">
        <w:rPr>
          <w:rFonts w:ascii="Times New Roman" w:eastAsia="Calibri" w:hAnsi="Times New Roman" w:cs="Times New Roman"/>
          <w:sz w:val="28"/>
          <w:szCs w:val="28"/>
        </w:rPr>
        <w:t xml:space="preserve"> года </w:t>
      </w:r>
      <w:r w:rsidRPr="00EE37E1">
        <w:rPr>
          <w:rFonts w:ascii="Times New Roman" w:eastAsia="Calibri" w:hAnsi="Times New Roman" w:cs="Times New Roman"/>
          <w:sz w:val="28"/>
          <w:szCs w:val="28"/>
        </w:rPr>
        <w:t xml:space="preserve">введено в эксплуатацию </w:t>
      </w:r>
      <w:r w:rsidR="0062701F" w:rsidRPr="00EE37E1">
        <w:rPr>
          <w:rFonts w:ascii="Times New Roman" w:eastAsia="Calibri" w:hAnsi="Times New Roman" w:cs="Times New Roman"/>
          <w:sz w:val="28"/>
          <w:szCs w:val="28"/>
        </w:rPr>
        <w:t xml:space="preserve">общей площади </w:t>
      </w:r>
      <w:r w:rsidR="00EF084F" w:rsidRPr="00EE37E1">
        <w:rPr>
          <w:rFonts w:ascii="Times New Roman" w:eastAsia="Calibri" w:hAnsi="Times New Roman" w:cs="Times New Roman"/>
          <w:sz w:val="28"/>
          <w:szCs w:val="28"/>
        </w:rPr>
        <w:t>жилых домов</w:t>
      </w:r>
      <w:r w:rsidR="00867FA7" w:rsidRPr="00EE37E1">
        <w:rPr>
          <w:rFonts w:ascii="Times New Roman" w:eastAsia="Calibri" w:hAnsi="Times New Roman" w:cs="Times New Roman"/>
          <w:sz w:val="28"/>
          <w:szCs w:val="28"/>
        </w:rPr>
        <w:t xml:space="preserve"> </w:t>
      </w:r>
      <w:r w:rsidR="00DD14BD" w:rsidRPr="00EE37E1">
        <w:rPr>
          <w:rFonts w:ascii="Times New Roman" w:eastAsia="Calibri" w:hAnsi="Times New Roman" w:cs="Times New Roman"/>
          <w:sz w:val="28"/>
          <w:szCs w:val="28"/>
        </w:rPr>
        <w:t xml:space="preserve">(ИЖС) </w:t>
      </w:r>
      <w:r w:rsidR="00A27F05" w:rsidRPr="00EE37E1">
        <w:rPr>
          <w:rFonts w:ascii="Times New Roman" w:eastAsia="Calibri" w:hAnsi="Times New Roman" w:cs="Times New Roman"/>
          <w:sz w:val="28"/>
          <w:szCs w:val="28"/>
        </w:rPr>
        <w:t>-</w:t>
      </w:r>
      <w:r w:rsidR="009A6F7E" w:rsidRPr="00EE37E1">
        <w:rPr>
          <w:rFonts w:ascii="Times New Roman" w:eastAsia="Calibri" w:hAnsi="Times New Roman" w:cs="Times New Roman"/>
          <w:sz w:val="28"/>
          <w:szCs w:val="28"/>
        </w:rPr>
        <w:t xml:space="preserve"> </w:t>
      </w:r>
      <w:r w:rsidR="00A27F05" w:rsidRPr="00EE37E1">
        <w:rPr>
          <w:rFonts w:ascii="Times New Roman" w:eastAsia="Calibri" w:hAnsi="Times New Roman" w:cs="Times New Roman"/>
          <w:sz w:val="28"/>
          <w:szCs w:val="28"/>
        </w:rPr>
        <w:t>161,6</w:t>
      </w:r>
      <w:r w:rsidR="007B6980" w:rsidRPr="00EE37E1">
        <w:rPr>
          <w:rFonts w:ascii="Times New Roman" w:eastAsia="Calibri" w:hAnsi="Times New Roman" w:cs="Times New Roman"/>
          <w:sz w:val="28"/>
          <w:szCs w:val="28"/>
        </w:rPr>
        <w:t xml:space="preserve"> </w:t>
      </w:r>
      <w:r w:rsidR="00EF084F" w:rsidRPr="00EE37E1">
        <w:rPr>
          <w:rFonts w:ascii="Times New Roman" w:eastAsia="Calibri" w:hAnsi="Times New Roman" w:cs="Times New Roman"/>
          <w:sz w:val="28"/>
          <w:szCs w:val="28"/>
        </w:rPr>
        <w:t>тыс. кв. м.</w:t>
      </w:r>
    </w:p>
    <w:p w14:paraId="3406DA1E" w14:textId="77777777" w:rsidR="00CC0676" w:rsidRPr="003D144A" w:rsidRDefault="00CC0676" w:rsidP="00EC7654">
      <w:pPr>
        <w:pStyle w:val="a7"/>
        <w:tabs>
          <w:tab w:val="left" w:pos="709"/>
        </w:tabs>
        <w:spacing w:line="240" w:lineRule="auto"/>
        <w:ind w:left="0" w:firstLine="709"/>
        <w:jc w:val="both"/>
        <w:rPr>
          <w:rFonts w:ascii="Times New Roman" w:eastAsia="Calibri" w:hAnsi="Times New Roman" w:cs="Times New Roman"/>
          <w:color w:val="FF0000"/>
          <w:szCs w:val="28"/>
        </w:rPr>
      </w:pPr>
    </w:p>
    <w:p w14:paraId="7A57CEAB" w14:textId="77777777" w:rsidR="00684202" w:rsidRPr="00EE37E1" w:rsidRDefault="00684202" w:rsidP="007B6880">
      <w:pPr>
        <w:pStyle w:val="a7"/>
        <w:spacing w:after="0" w:line="240" w:lineRule="auto"/>
        <w:ind w:left="0"/>
        <w:jc w:val="center"/>
        <w:rPr>
          <w:rFonts w:ascii="Times New Roman" w:hAnsi="Times New Roman" w:cs="Times New Roman"/>
          <w:b/>
          <w:sz w:val="28"/>
          <w:szCs w:val="28"/>
        </w:rPr>
      </w:pPr>
      <w:r w:rsidRPr="00EE37E1">
        <w:rPr>
          <w:rFonts w:ascii="Times New Roman" w:hAnsi="Times New Roman" w:cs="Times New Roman"/>
          <w:b/>
          <w:sz w:val="28"/>
          <w:szCs w:val="28"/>
        </w:rPr>
        <w:t>Труд и заработная плата</w:t>
      </w:r>
    </w:p>
    <w:p w14:paraId="645BD336" w14:textId="47684EBB" w:rsidR="003D144A" w:rsidRDefault="00EE77D1" w:rsidP="00B4204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 9 месяцев </w:t>
      </w:r>
      <w:r w:rsidR="00B42041" w:rsidRPr="00274D15">
        <w:rPr>
          <w:rFonts w:ascii="Times New Roman" w:hAnsi="Times New Roman" w:cs="Times New Roman"/>
          <w:sz w:val="28"/>
          <w:szCs w:val="28"/>
        </w:rPr>
        <w:t>20</w:t>
      </w:r>
      <w:r w:rsidR="005325C5" w:rsidRPr="00274D15">
        <w:rPr>
          <w:rFonts w:ascii="Times New Roman" w:hAnsi="Times New Roman" w:cs="Times New Roman"/>
          <w:sz w:val="28"/>
          <w:szCs w:val="28"/>
        </w:rPr>
        <w:t>2</w:t>
      </w:r>
      <w:r w:rsidR="00040EF5" w:rsidRPr="00274D15">
        <w:rPr>
          <w:rFonts w:ascii="Times New Roman" w:hAnsi="Times New Roman" w:cs="Times New Roman"/>
          <w:sz w:val="28"/>
          <w:szCs w:val="28"/>
        </w:rPr>
        <w:t>5</w:t>
      </w:r>
      <w:r w:rsidR="00B42041" w:rsidRPr="00274D15">
        <w:rPr>
          <w:rFonts w:ascii="Times New Roman" w:hAnsi="Times New Roman" w:cs="Times New Roman"/>
          <w:sz w:val="28"/>
          <w:szCs w:val="28"/>
        </w:rPr>
        <w:t xml:space="preserve"> год</w:t>
      </w:r>
      <w:r>
        <w:rPr>
          <w:rFonts w:ascii="Times New Roman" w:hAnsi="Times New Roman" w:cs="Times New Roman"/>
          <w:sz w:val="28"/>
          <w:szCs w:val="28"/>
        </w:rPr>
        <w:t>а</w:t>
      </w:r>
      <w:r w:rsidR="00B42041" w:rsidRPr="00274D15">
        <w:rPr>
          <w:rFonts w:ascii="Times New Roman" w:hAnsi="Times New Roman" w:cs="Times New Roman"/>
          <w:sz w:val="28"/>
          <w:szCs w:val="28"/>
        </w:rPr>
        <w:t xml:space="preserve"> </w:t>
      </w:r>
      <w:r w:rsidR="005C528D" w:rsidRPr="00274D15">
        <w:rPr>
          <w:rFonts w:ascii="Times New Roman" w:hAnsi="Times New Roman" w:cs="Times New Roman"/>
          <w:sz w:val="28"/>
          <w:szCs w:val="28"/>
        </w:rPr>
        <w:t xml:space="preserve">по официальным данным статистики </w:t>
      </w:r>
      <w:r w:rsidR="00B42041" w:rsidRPr="00274D15">
        <w:rPr>
          <w:rFonts w:ascii="Times New Roman" w:hAnsi="Times New Roman" w:cs="Times New Roman"/>
          <w:sz w:val="28"/>
          <w:szCs w:val="28"/>
        </w:rPr>
        <w:t xml:space="preserve">в Рузском </w:t>
      </w:r>
      <w:r w:rsidR="00040EF5" w:rsidRPr="00274D15">
        <w:rPr>
          <w:rFonts w:ascii="Times New Roman" w:hAnsi="Times New Roman" w:cs="Times New Roman"/>
          <w:sz w:val="28"/>
          <w:szCs w:val="28"/>
        </w:rPr>
        <w:t xml:space="preserve">муниципальном </w:t>
      </w:r>
      <w:r w:rsidR="00B42041" w:rsidRPr="00274D15">
        <w:rPr>
          <w:rFonts w:ascii="Times New Roman" w:hAnsi="Times New Roman" w:cs="Times New Roman"/>
          <w:sz w:val="28"/>
          <w:szCs w:val="28"/>
        </w:rPr>
        <w:t>округе</w:t>
      </w:r>
      <w:r w:rsidR="00B42041" w:rsidRPr="00274D15">
        <w:t xml:space="preserve"> </w:t>
      </w:r>
      <w:r w:rsidR="00B42041" w:rsidRPr="00274D15">
        <w:rPr>
          <w:rFonts w:ascii="Times New Roman" w:hAnsi="Times New Roman" w:cs="Times New Roman"/>
          <w:sz w:val="28"/>
          <w:szCs w:val="28"/>
        </w:rPr>
        <w:t>на крупных</w:t>
      </w:r>
      <w:r w:rsidR="00140C4D" w:rsidRPr="00274D15">
        <w:rPr>
          <w:rFonts w:ascii="Times New Roman" w:hAnsi="Times New Roman" w:cs="Times New Roman"/>
          <w:sz w:val="28"/>
          <w:szCs w:val="28"/>
        </w:rPr>
        <w:t xml:space="preserve"> и средних п</w:t>
      </w:r>
      <w:r w:rsidR="00040EF5" w:rsidRPr="00274D15">
        <w:rPr>
          <w:rFonts w:ascii="Times New Roman" w:hAnsi="Times New Roman" w:cs="Times New Roman"/>
          <w:sz w:val="28"/>
          <w:szCs w:val="28"/>
        </w:rPr>
        <w:t xml:space="preserve">редприятиях </w:t>
      </w:r>
      <w:r w:rsidR="00197EB3" w:rsidRPr="00274D15">
        <w:rPr>
          <w:rFonts w:ascii="Times New Roman" w:hAnsi="Times New Roman" w:cs="Times New Roman"/>
          <w:sz w:val="28"/>
          <w:szCs w:val="28"/>
        </w:rPr>
        <w:t>создано 407 рабочих мест при прогнозном значении 532 ед.</w:t>
      </w:r>
      <w:r w:rsidR="00197EB3">
        <w:rPr>
          <w:rFonts w:ascii="Times New Roman" w:hAnsi="Times New Roman" w:cs="Times New Roman"/>
          <w:sz w:val="28"/>
          <w:szCs w:val="28"/>
        </w:rPr>
        <w:t xml:space="preserve"> </w:t>
      </w:r>
    </w:p>
    <w:p w14:paraId="118E87C2" w14:textId="16DAD64C" w:rsidR="002E0FFB" w:rsidRPr="00040EF5" w:rsidRDefault="002E0FFB" w:rsidP="00B42041">
      <w:pPr>
        <w:spacing w:after="0" w:line="240" w:lineRule="auto"/>
        <w:ind w:firstLine="708"/>
        <w:jc w:val="both"/>
        <w:rPr>
          <w:rFonts w:ascii="Times New Roman" w:hAnsi="Times New Roman" w:cs="Times New Roman"/>
          <w:sz w:val="28"/>
          <w:szCs w:val="28"/>
        </w:rPr>
      </w:pPr>
      <w:r w:rsidRPr="00EE37E1">
        <w:rPr>
          <w:rFonts w:ascii="Times New Roman" w:hAnsi="Times New Roman" w:cs="Times New Roman"/>
          <w:sz w:val="28"/>
          <w:szCs w:val="28"/>
        </w:rPr>
        <w:t>Численность безработных</w:t>
      </w:r>
      <w:r w:rsidRPr="00040EF5">
        <w:rPr>
          <w:rFonts w:ascii="Times New Roman" w:hAnsi="Times New Roman" w:cs="Times New Roman"/>
          <w:sz w:val="28"/>
          <w:szCs w:val="28"/>
        </w:rPr>
        <w:t xml:space="preserve"> в 202</w:t>
      </w:r>
      <w:r w:rsidR="00040EF5" w:rsidRPr="00040EF5">
        <w:rPr>
          <w:rFonts w:ascii="Times New Roman" w:hAnsi="Times New Roman" w:cs="Times New Roman"/>
          <w:sz w:val="28"/>
          <w:szCs w:val="28"/>
        </w:rPr>
        <w:t>5</w:t>
      </w:r>
      <w:r w:rsidR="00B8691C" w:rsidRPr="00040EF5">
        <w:rPr>
          <w:rFonts w:ascii="Times New Roman" w:hAnsi="Times New Roman" w:cs="Times New Roman"/>
          <w:sz w:val="28"/>
          <w:szCs w:val="28"/>
        </w:rPr>
        <w:t xml:space="preserve"> </w:t>
      </w:r>
      <w:r w:rsidRPr="00040EF5">
        <w:rPr>
          <w:rFonts w:ascii="Times New Roman" w:hAnsi="Times New Roman" w:cs="Times New Roman"/>
          <w:sz w:val="28"/>
          <w:szCs w:val="28"/>
        </w:rPr>
        <w:t xml:space="preserve">году прогнозировалась на уровне </w:t>
      </w:r>
      <w:r w:rsidR="00305A75" w:rsidRPr="00040EF5">
        <w:rPr>
          <w:rFonts w:ascii="Times New Roman" w:hAnsi="Times New Roman" w:cs="Times New Roman"/>
          <w:sz w:val="28"/>
          <w:szCs w:val="28"/>
        </w:rPr>
        <w:t>6</w:t>
      </w:r>
      <w:r w:rsidR="00040EF5" w:rsidRPr="00040EF5">
        <w:rPr>
          <w:rFonts w:ascii="Times New Roman" w:hAnsi="Times New Roman" w:cs="Times New Roman"/>
          <w:sz w:val="28"/>
          <w:szCs w:val="28"/>
        </w:rPr>
        <w:t>2</w:t>
      </w:r>
      <w:r w:rsidRPr="00040EF5">
        <w:rPr>
          <w:rFonts w:ascii="Times New Roman" w:hAnsi="Times New Roman" w:cs="Times New Roman"/>
          <w:sz w:val="28"/>
          <w:szCs w:val="28"/>
        </w:rPr>
        <w:t xml:space="preserve"> человек</w:t>
      </w:r>
      <w:r w:rsidR="00C80912" w:rsidRPr="00040EF5">
        <w:rPr>
          <w:rFonts w:ascii="Times New Roman" w:hAnsi="Times New Roman" w:cs="Times New Roman"/>
          <w:sz w:val="28"/>
          <w:szCs w:val="28"/>
        </w:rPr>
        <w:t xml:space="preserve">. </w:t>
      </w:r>
      <w:r w:rsidR="00B86912" w:rsidRPr="00040EF5">
        <w:rPr>
          <w:rFonts w:ascii="Times New Roman" w:hAnsi="Times New Roman" w:cs="Times New Roman"/>
          <w:sz w:val="28"/>
          <w:szCs w:val="28"/>
        </w:rPr>
        <w:t xml:space="preserve"> </w:t>
      </w:r>
    </w:p>
    <w:p w14:paraId="03FF102A" w14:textId="5A2D7A54" w:rsidR="001B6E5F" w:rsidRPr="00040EF5" w:rsidRDefault="001B6E5F" w:rsidP="001B6E5F">
      <w:pPr>
        <w:spacing w:after="0" w:line="240" w:lineRule="auto"/>
        <w:ind w:firstLine="708"/>
        <w:jc w:val="both"/>
        <w:rPr>
          <w:rFonts w:ascii="Times New Roman" w:hAnsi="Times New Roman" w:cs="Times New Roman"/>
          <w:sz w:val="28"/>
          <w:szCs w:val="28"/>
        </w:rPr>
      </w:pPr>
      <w:r w:rsidRPr="00040EF5">
        <w:rPr>
          <w:rFonts w:ascii="Times New Roman" w:hAnsi="Times New Roman" w:cs="Times New Roman"/>
          <w:sz w:val="28"/>
          <w:szCs w:val="28"/>
        </w:rPr>
        <w:lastRenderedPageBreak/>
        <w:t>По состоянию на 01.01.202</w:t>
      </w:r>
      <w:r w:rsidR="00040EF5" w:rsidRPr="00040EF5">
        <w:rPr>
          <w:rFonts w:ascii="Times New Roman" w:hAnsi="Times New Roman" w:cs="Times New Roman"/>
          <w:sz w:val="28"/>
          <w:szCs w:val="28"/>
        </w:rPr>
        <w:t>6</w:t>
      </w:r>
      <w:r w:rsidRPr="00040EF5">
        <w:rPr>
          <w:rFonts w:ascii="Times New Roman" w:hAnsi="Times New Roman" w:cs="Times New Roman"/>
          <w:sz w:val="28"/>
          <w:szCs w:val="28"/>
        </w:rPr>
        <w:t xml:space="preserve"> численность безработных составила </w:t>
      </w:r>
      <w:r w:rsidR="00040EF5" w:rsidRPr="00040EF5">
        <w:rPr>
          <w:rFonts w:ascii="Times New Roman" w:hAnsi="Times New Roman" w:cs="Times New Roman"/>
          <w:sz w:val="28"/>
          <w:szCs w:val="28"/>
        </w:rPr>
        <w:t>49</w:t>
      </w:r>
      <w:r w:rsidRPr="00040EF5">
        <w:rPr>
          <w:rFonts w:ascii="Times New Roman" w:hAnsi="Times New Roman" w:cs="Times New Roman"/>
          <w:sz w:val="28"/>
          <w:szCs w:val="28"/>
        </w:rPr>
        <w:t xml:space="preserve"> человек и по сравнению с 202</w:t>
      </w:r>
      <w:r w:rsidR="00040EF5" w:rsidRPr="00040EF5">
        <w:rPr>
          <w:rFonts w:ascii="Times New Roman" w:hAnsi="Times New Roman" w:cs="Times New Roman"/>
          <w:sz w:val="28"/>
          <w:szCs w:val="28"/>
        </w:rPr>
        <w:t>4</w:t>
      </w:r>
      <w:r w:rsidRPr="00040EF5">
        <w:rPr>
          <w:rFonts w:ascii="Times New Roman" w:hAnsi="Times New Roman" w:cs="Times New Roman"/>
          <w:sz w:val="28"/>
          <w:szCs w:val="28"/>
        </w:rPr>
        <w:t xml:space="preserve"> годом снизилась на </w:t>
      </w:r>
      <w:r w:rsidR="00040EF5" w:rsidRPr="00040EF5">
        <w:rPr>
          <w:rFonts w:ascii="Times New Roman" w:hAnsi="Times New Roman" w:cs="Times New Roman"/>
          <w:sz w:val="28"/>
          <w:szCs w:val="28"/>
        </w:rPr>
        <w:t>14</w:t>
      </w:r>
      <w:r w:rsidRPr="00040EF5">
        <w:rPr>
          <w:rFonts w:ascii="Times New Roman" w:hAnsi="Times New Roman" w:cs="Times New Roman"/>
          <w:sz w:val="28"/>
          <w:szCs w:val="28"/>
        </w:rPr>
        <w:t xml:space="preserve"> человек (на 01.01.202</w:t>
      </w:r>
      <w:r w:rsidR="00040EF5" w:rsidRPr="00040EF5">
        <w:rPr>
          <w:rFonts w:ascii="Times New Roman" w:hAnsi="Times New Roman" w:cs="Times New Roman"/>
          <w:sz w:val="28"/>
          <w:szCs w:val="28"/>
        </w:rPr>
        <w:t>5</w:t>
      </w:r>
      <w:r w:rsidRPr="00040EF5">
        <w:rPr>
          <w:rFonts w:ascii="Times New Roman" w:hAnsi="Times New Roman" w:cs="Times New Roman"/>
          <w:sz w:val="28"/>
          <w:szCs w:val="28"/>
        </w:rPr>
        <w:t xml:space="preserve"> года – </w:t>
      </w:r>
      <w:r w:rsidR="00040EF5" w:rsidRPr="00040EF5">
        <w:rPr>
          <w:rFonts w:ascii="Times New Roman" w:hAnsi="Times New Roman" w:cs="Times New Roman"/>
          <w:sz w:val="28"/>
          <w:szCs w:val="28"/>
        </w:rPr>
        <w:t>63</w:t>
      </w:r>
      <w:r w:rsidRPr="00040EF5">
        <w:rPr>
          <w:rFonts w:ascii="Times New Roman" w:hAnsi="Times New Roman" w:cs="Times New Roman"/>
          <w:sz w:val="28"/>
          <w:szCs w:val="28"/>
        </w:rPr>
        <w:t xml:space="preserve"> человек</w:t>
      </w:r>
      <w:r w:rsidR="00040EF5" w:rsidRPr="00040EF5">
        <w:rPr>
          <w:rFonts w:ascii="Times New Roman" w:hAnsi="Times New Roman" w:cs="Times New Roman"/>
          <w:sz w:val="28"/>
          <w:szCs w:val="28"/>
        </w:rPr>
        <w:t>а</w:t>
      </w:r>
      <w:r w:rsidRPr="00040EF5">
        <w:rPr>
          <w:rFonts w:ascii="Times New Roman" w:hAnsi="Times New Roman" w:cs="Times New Roman"/>
          <w:sz w:val="28"/>
          <w:szCs w:val="28"/>
        </w:rPr>
        <w:t xml:space="preserve">). </w:t>
      </w:r>
    </w:p>
    <w:p w14:paraId="4AA9F513" w14:textId="2AF4D9B8" w:rsidR="001B6E5F" w:rsidRPr="00404F46" w:rsidRDefault="001B6E5F" w:rsidP="001B6E5F">
      <w:pPr>
        <w:spacing w:after="0" w:line="240" w:lineRule="auto"/>
        <w:ind w:firstLine="708"/>
        <w:jc w:val="both"/>
        <w:rPr>
          <w:rFonts w:ascii="Times New Roman" w:hAnsi="Times New Roman" w:cs="Times New Roman"/>
          <w:sz w:val="28"/>
          <w:szCs w:val="28"/>
        </w:rPr>
      </w:pPr>
      <w:r w:rsidRPr="00404F46">
        <w:rPr>
          <w:rFonts w:ascii="Times New Roman" w:hAnsi="Times New Roman" w:cs="Times New Roman"/>
          <w:sz w:val="28"/>
          <w:szCs w:val="28"/>
        </w:rPr>
        <w:t>Уровень безработицы на конец 202</w:t>
      </w:r>
      <w:r w:rsidR="00404F46" w:rsidRPr="00404F46">
        <w:rPr>
          <w:rFonts w:ascii="Times New Roman" w:hAnsi="Times New Roman" w:cs="Times New Roman"/>
          <w:sz w:val="28"/>
          <w:szCs w:val="28"/>
        </w:rPr>
        <w:t>5</w:t>
      </w:r>
      <w:r w:rsidRPr="00404F46">
        <w:rPr>
          <w:rFonts w:ascii="Times New Roman" w:hAnsi="Times New Roman" w:cs="Times New Roman"/>
          <w:sz w:val="28"/>
          <w:szCs w:val="28"/>
        </w:rPr>
        <w:t xml:space="preserve"> года составил - 0,1</w:t>
      </w:r>
      <w:r w:rsidR="00404F46" w:rsidRPr="00404F46">
        <w:rPr>
          <w:rFonts w:ascii="Times New Roman" w:hAnsi="Times New Roman" w:cs="Times New Roman"/>
          <w:sz w:val="28"/>
          <w:szCs w:val="28"/>
        </w:rPr>
        <w:t>5</w:t>
      </w:r>
      <w:r w:rsidRPr="00404F46">
        <w:rPr>
          <w:rFonts w:ascii="Times New Roman" w:hAnsi="Times New Roman" w:cs="Times New Roman"/>
          <w:sz w:val="28"/>
          <w:szCs w:val="28"/>
        </w:rPr>
        <w:t>%, по сравнению с 202</w:t>
      </w:r>
      <w:r w:rsidR="00404F46" w:rsidRPr="00404F46">
        <w:rPr>
          <w:rFonts w:ascii="Times New Roman" w:hAnsi="Times New Roman" w:cs="Times New Roman"/>
          <w:sz w:val="28"/>
          <w:szCs w:val="28"/>
        </w:rPr>
        <w:t>4</w:t>
      </w:r>
      <w:r w:rsidRPr="00404F46">
        <w:rPr>
          <w:rFonts w:ascii="Times New Roman" w:hAnsi="Times New Roman" w:cs="Times New Roman"/>
          <w:sz w:val="28"/>
          <w:szCs w:val="28"/>
        </w:rPr>
        <w:t xml:space="preserve"> годом снизился на </w:t>
      </w:r>
      <w:r w:rsidR="00404F46" w:rsidRPr="00404F46">
        <w:rPr>
          <w:rFonts w:ascii="Times New Roman" w:hAnsi="Times New Roman" w:cs="Times New Roman"/>
          <w:sz w:val="28"/>
          <w:szCs w:val="28"/>
        </w:rPr>
        <w:t>0,04</w:t>
      </w:r>
      <w:r w:rsidRPr="00404F46">
        <w:rPr>
          <w:rFonts w:ascii="Times New Roman" w:hAnsi="Times New Roman" w:cs="Times New Roman"/>
          <w:sz w:val="28"/>
          <w:szCs w:val="28"/>
        </w:rPr>
        <w:t xml:space="preserve"> % (2024 год - 0,</w:t>
      </w:r>
      <w:r w:rsidR="00404F46" w:rsidRPr="00404F46">
        <w:rPr>
          <w:rFonts w:ascii="Times New Roman" w:hAnsi="Times New Roman" w:cs="Times New Roman"/>
          <w:sz w:val="28"/>
          <w:szCs w:val="28"/>
        </w:rPr>
        <w:t>19%</w:t>
      </w:r>
      <w:r w:rsidRPr="00404F46">
        <w:rPr>
          <w:rFonts w:ascii="Times New Roman" w:hAnsi="Times New Roman" w:cs="Times New Roman"/>
          <w:sz w:val="28"/>
          <w:szCs w:val="28"/>
        </w:rPr>
        <w:t xml:space="preserve">). </w:t>
      </w:r>
    </w:p>
    <w:p w14:paraId="122907E9" w14:textId="368D4897" w:rsidR="00B16E38" w:rsidRPr="00FA7CA4" w:rsidRDefault="00B16E38" w:rsidP="00B16E38">
      <w:pPr>
        <w:spacing w:after="0" w:line="240" w:lineRule="auto"/>
        <w:ind w:firstLine="708"/>
        <w:jc w:val="both"/>
        <w:rPr>
          <w:rFonts w:ascii="Times New Roman" w:eastAsia="Calibri" w:hAnsi="Times New Roman" w:cs="Times New Roman"/>
          <w:sz w:val="28"/>
          <w:szCs w:val="28"/>
        </w:rPr>
      </w:pPr>
      <w:r w:rsidRPr="00FA7CA4">
        <w:rPr>
          <w:rFonts w:ascii="Times New Roman" w:eastAsia="Calibri" w:hAnsi="Times New Roman" w:cs="Times New Roman"/>
          <w:sz w:val="28"/>
          <w:szCs w:val="28"/>
        </w:rPr>
        <w:t>По оценке в 202</w:t>
      </w:r>
      <w:r w:rsidR="00FA7CA4" w:rsidRPr="00FA7CA4">
        <w:rPr>
          <w:rFonts w:ascii="Times New Roman" w:eastAsia="Calibri" w:hAnsi="Times New Roman" w:cs="Times New Roman"/>
          <w:sz w:val="28"/>
          <w:szCs w:val="28"/>
        </w:rPr>
        <w:t>5</w:t>
      </w:r>
      <w:r w:rsidRPr="00FA7CA4">
        <w:rPr>
          <w:rFonts w:ascii="Times New Roman" w:eastAsia="Calibri" w:hAnsi="Times New Roman" w:cs="Times New Roman"/>
          <w:sz w:val="28"/>
          <w:szCs w:val="28"/>
        </w:rPr>
        <w:t xml:space="preserve"> году </w:t>
      </w:r>
      <w:r w:rsidRPr="00FA7CA4">
        <w:rPr>
          <w:rFonts w:ascii="Times New Roman" w:eastAsia="Calibri" w:hAnsi="Times New Roman" w:cs="Times New Roman"/>
          <w:b/>
          <w:bCs/>
          <w:sz w:val="28"/>
          <w:szCs w:val="28"/>
        </w:rPr>
        <w:t>фонд заработной платы</w:t>
      </w:r>
      <w:r w:rsidRPr="00FA7CA4">
        <w:rPr>
          <w:rFonts w:ascii="Times New Roman" w:eastAsia="Calibri" w:hAnsi="Times New Roman" w:cs="Times New Roman"/>
          <w:sz w:val="28"/>
          <w:szCs w:val="28"/>
        </w:rPr>
        <w:t>:</w:t>
      </w:r>
    </w:p>
    <w:p w14:paraId="4B212C58" w14:textId="40CF6E61" w:rsidR="00B16E38" w:rsidRPr="00FA7CA4" w:rsidRDefault="00B16E38" w:rsidP="00FC0EDE">
      <w:pPr>
        <w:numPr>
          <w:ilvl w:val="0"/>
          <w:numId w:val="9"/>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A7CA4">
        <w:rPr>
          <w:rFonts w:ascii="Times New Roman" w:eastAsia="Calibri" w:hAnsi="Times New Roman" w:cs="Times New Roman"/>
          <w:sz w:val="28"/>
          <w:szCs w:val="28"/>
        </w:rPr>
        <w:t xml:space="preserve">по полному кругу предприятий увеличится на </w:t>
      </w:r>
      <w:r w:rsidR="00FA7CA4" w:rsidRPr="00FA7CA4">
        <w:rPr>
          <w:rFonts w:ascii="Times New Roman" w:eastAsia="Calibri" w:hAnsi="Times New Roman" w:cs="Times New Roman"/>
          <w:sz w:val="28"/>
          <w:szCs w:val="28"/>
        </w:rPr>
        <w:t>13,2</w:t>
      </w:r>
      <w:r w:rsidRPr="00FA7CA4">
        <w:rPr>
          <w:rFonts w:ascii="Times New Roman" w:eastAsia="Calibri" w:hAnsi="Times New Roman" w:cs="Times New Roman"/>
          <w:sz w:val="28"/>
          <w:szCs w:val="28"/>
        </w:rPr>
        <w:t xml:space="preserve"> % к уровню 202</w:t>
      </w:r>
      <w:r w:rsidR="00FA7CA4" w:rsidRPr="00FA7CA4">
        <w:rPr>
          <w:rFonts w:ascii="Times New Roman" w:eastAsia="Calibri" w:hAnsi="Times New Roman" w:cs="Times New Roman"/>
          <w:sz w:val="28"/>
          <w:szCs w:val="28"/>
        </w:rPr>
        <w:t>4</w:t>
      </w:r>
      <w:r w:rsidRPr="00FA7CA4">
        <w:rPr>
          <w:rFonts w:ascii="Times New Roman" w:eastAsia="Calibri" w:hAnsi="Times New Roman" w:cs="Times New Roman"/>
          <w:sz w:val="28"/>
          <w:szCs w:val="28"/>
        </w:rPr>
        <w:t xml:space="preserve"> года и составит </w:t>
      </w:r>
      <w:r w:rsidR="00FA7CA4" w:rsidRPr="00FA7CA4">
        <w:rPr>
          <w:rFonts w:ascii="Times New Roman" w:eastAsia="Calibri" w:hAnsi="Times New Roman" w:cs="Times New Roman"/>
          <w:sz w:val="28"/>
          <w:szCs w:val="28"/>
        </w:rPr>
        <w:t>21 785,2</w:t>
      </w:r>
      <w:r w:rsidRPr="00FA7CA4">
        <w:rPr>
          <w:rFonts w:ascii="Times New Roman" w:eastAsia="Calibri" w:hAnsi="Times New Roman" w:cs="Times New Roman"/>
          <w:sz w:val="28"/>
          <w:szCs w:val="28"/>
        </w:rPr>
        <w:t xml:space="preserve"> млн. рублей;</w:t>
      </w:r>
    </w:p>
    <w:p w14:paraId="52AEF65F" w14:textId="32BD3104" w:rsidR="00B16E38" w:rsidRPr="00FA7CA4" w:rsidRDefault="00B16E38" w:rsidP="00FC0EDE">
      <w:pPr>
        <w:numPr>
          <w:ilvl w:val="0"/>
          <w:numId w:val="9"/>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A7CA4">
        <w:rPr>
          <w:rFonts w:ascii="Times New Roman" w:eastAsia="Calibri" w:hAnsi="Times New Roman" w:cs="Times New Roman"/>
          <w:sz w:val="28"/>
          <w:szCs w:val="28"/>
        </w:rPr>
        <w:t xml:space="preserve">по крупным и средним организациям увеличится на </w:t>
      </w:r>
      <w:r w:rsidR="00FA7CA4" w:rsidRPr="00FA7CA4">
        <w:rPr>
          <w:rFonts w:ascii="Times New Roman" w:eastAsia="Calibri" w:hAnsi="Times New Roman" w:cs="Times New Roman"/>
          <w:sz w:val="28"/>
          <w:szCs w:val="28"/>
        </w:rPr>
        <w:t>13,6</w:t>
      </w:r>
      <w:r w:rsidRPr="00FA7CA4">
        <w:rPr>
          <w:rFonts w:ascii="Times New Roman" w:eastAsia="Calibri" w:hAnsi="Times New Roman" w:cs="Times New Roman"/>
          <w:sz w:val="28"/>
          <w:szCs w:val="28"/>
        </w:rPr>
        <w:t xml:space="preserve"> % к уровню 202</w:t>
      </w:r>
      <w:r w:rsidR="00FA7CA4" w:rsidRPr="00FA7CA4">
        <w:rPr>
          <w:rFonts w:ascii="Times New Roman" w:eastAsia="Calibri" w:hAnsi="Times New Roman" w:cs="Times New Roman"/>
          <w:sz w:val="28"/>
          <w:szCs w:val="28"/>
        </w:rPr>
        <w:t>4</w:t>
      </w:r>
      <w:r w:rsidRPr="00FA7CA4">
        <w:rPr>
          <w:rFonts w:ascii="Times New Roman" w:eastAsia="Calibri" w:hAnsi="Times New Roman" w:cs="Times New Roman"/>
          <w:sz w:val="28"/>
          <w:szCs w:val="28"/>
        </w:rPr>
        <w:t xml:space="preserve"> года и составит </w:t>
      </w:r>
      <w:r w:rsidR="00FA7CA4" w:rsidRPr="00FA7CA4">
        <w:rPr>
          <w:rFonts w:ascii="Times New Roman" w:eastAsia="Calibri" w:hAnsi="Times New Roman" w:cs="Times New Roman"/>
          <w:sz w:val="28"/>
          <w:szCs w:val="28"/>
        </w:rPr>
        <w:t>19 253</w:t>
      </w:r>
      <w:r w:rsidRPr="00FA7CA4">
        <w:rPr>
          <w:rFonts w:ascii="Times New Roman" w:eastAsia="Calibri" w:hAnsi="Times New Roman" w:cs="Times New Roman"/>
          <w:sz w:val="28"/>
          <w:szCs w:val="28"/>
        </w:rPr>
        <w:t xml:space="preserve"> млн. рублей;</w:t>
      </w:r>
    </w:p>
    <w:p w14:paraId="1D2E8284" w14:textId="1E65F242" w:rsidR="00B16E38" w:rsidRPr="00C75099" w:rsidRDefault="00B16E38" w:rsidP="00FC0EDE">
      <w:pPr>
        <w:numPr>
          <w:ilvl w:val="0"/>
          <w:numId w:val="9"/>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C75099">
        <w:rPr>
          <w:rFonts w:ascii="Times New Roman" w:eastAsia="Calibri" w:hAnsi="Times New Roman" w:cs="Times New Roman"/>
          <w:sz w:val="28"/>
          <w:szCs w:val="28"/>
        </w:rPr>
        <w:t xml:space="preserve">по малым предприятиям увеличится на </w:t>
      </w:r>
      <w:r w:rsidR="00C75099" w:rsidRPr="00C75099">
        <w:rPr>
          <w:rFonts w:ascii="Times New Roman" w:eastAsia="Calibri" w:hAnsi="Times New Roman" w:cs="Times New Roman"/>
          <w:sz w:val="28"/>
          <w:szCs w:val="28"/>
        </w:rPr>
        <w:t>10</w:t>
      </w:r>
      <w:r w:rsidRPr="00C75099">
        <w:rPr>
          <w:rFonts w:ascii="Times New Roman" w:eastAsia="Calibri" w:hAnsi="Times New Roman" w:cs="Times New Roman"/>
          <w:sz w:val="28"/>
          <w:szCs w:val="28"/>
        </w:rPr>
        <w:t>% к уровню 202</w:t>
      </w:r>
      <w:r w:rsidR="00C75099" w:rsidRPr="00C75099">
        <w:rPr>
          <w:rFonts w:ascii="Times New Roman" w:eastAsia="Calibri" w:hAnsi="Times New Roman" w:cs="Times New Roman"/>
          <w:sz w:val="28"/>
          <w:szCs w:val="28"/>
        </w:rPr>
        <w:t>4</w:t>
      </w:r>
      <w:r w:rsidRPr="00C75099">
        <w:rPr>
          <w:rFonts w:ascii="Times New Roman" w:eastAsia="Calibri" w:hAnsi="Times New Roman" w:cs="Times New Roman"/>
          <w:sz w:val="28"/>
          <w:szCs w:val="28"/>
        </w:rPr>
        <w:t xml:space="preserve"> года и составит </w:t>
      </w:r>
      <w:r w:rsidR="00C75099" w:rsidRPr="00C75099">
        <w:rPr>
          <w:rFonts w:ascii="Times New Roman" w:eastAsia="Calibri" w:hAnsi="Times New Roman" w:cs="Times New Roman"/>
          <w:sz w:val="28"/>
          <w:szCs w:val="28"/>
        </w:rPr>
        <w:t>2 532,2</w:t>
      </w:r>
      <w:r w:rsidRPr="00C75099">
        <w:rPr>
          <w:rFonts w:ascii="Times New Roman" w:eastAsia="Calibri" w:hAnsi="Times New Roman" w:cs="Times New Roman"/>
          <w:sz w:val="28"/>
          <w:szCs w:val="28"/>
        </w:rPr>
        <w:t xml:space="preserve"> млн. рублей.</w:t>
      </w:r>
    </w:p>
    <w:p w14:paraId="1C51B9ED" w14:textId="499830F2" w:rsidR="00B16E38" w:rsidRPr="00163B13" w:rsidRDefault="00B16E38" w:rsidP="00B16E38">
      <w:pPr>
        <w:spacing w:after="0" w:line="240" w:lineRule="auto"/>
        <w:ind w:firstLine="708"/>
        <w:jc w:val="both"/>
        <w:rPr>
          <w:rFonts w:ascii="Times New Roman" w:eastAsia="Calibri" w:hAnsi="Times New Roman" w:cs="Times New Roman"/>
          <w:sz w:val="28"/>
          <w:szCs w:val="28"/>
        </w:rPr>
      </w:pPr>
      <w:r w:rsidRPr="00163B13">
        <w:rPr>
          <w:rFonts w:ascii="Times New Roman" w:eastAsia="Calibri" w:hAnsi="Times New Roman" w:cs="Times New Roman"/>
          <w:sz w:val="28"/>
          <w:szCs w:val="28"/>
        </w:rPr>
        <w:t xml:space="preserve">По </w:t>
      </w:r>
      <w:r w:rsidR="00163B13">
        <w:rPr>
          <w:rFonts w:ascii="Times New Roman" w:eastAsia="Calibri" w:hAnsi="Times New Roman" w:cs="Times New Roman"/>
          <w:sz w:val="28"/>
          <w:szCs w:val="28"/>
        </w:rPr>
        <w:t>оперативным</w:t>
      </w:r>
      <w:r w:rsidRPr="00163B13">
        <w:rPr>
          <w:rFonts w:ascii="Times New Roman" w:eastAsia="Calibri" w:hAnsi="Times New Roman" w:cs="Times New Roman"/>
          <w:sz w:val="28"/>
          <w:szCs w:val="28"/>
        </w:rPr>
        <w:t xml:space="preserve"> данным за 9 месяцев 202</w:t>
      </w:r>
      <w:r w:rsidR="00163B13" w:rsidRPr="00163B13">
        <w:rPr>
          <w:rFonts w:ascii="Times New Roman" w:eastAsia="Calibri" w:hAnsi="Times New Roman" w:cs="Times New Roman"/>
          <w:sz w:val="28"/>
          <w:szCs w:val="28"/>
        </w:rPr>
        <w:t>5</w:t>
      </w:r>
      <w:r w:rsidRPr="00163B13">
        <w:rPr>
          <w:rFonts w:ascii="Times New Roman" w:eastAsia="Calibri" w:hAnsi="Times New Roman" w:cs="Times New Roman"/>
          <w:sz w:val="28"/>
          <w:szCs w:val="28"/>
        </w:rPr>
        <w:t xml:space="preserve"> года фонд заработной платы составил:</w:t>
      </w:r>
    </w:p>
    <w:p w14:paraId="065686E1" w14:textId="1CEE51D9" w:rsidR="00B16E38" w:rsidRPr="00B16A88" w:rsidRDefault="00B16E38" w:rsidP="00FC0EDE">
      <w:pPr>
        <w:numPr>
          <w:ilvl w:val="0"/>
          <w:numId w:val="9"/>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B16A88">
        <w:rPr>
          <w:rFonts w:ascii="Times New Roman" w:eastAsia="Calibri" w:hAnsi="Times New Roman" w:cs="Times New Roman"/>
          <w:sz w:val="28"/>
          <w:szCs w:val="28"/>
        </w:rPr>
        <w:t xml:space="preserve">по полному кругу предприятий </w:t>
      </w:r>
      <w:r w:rsidR="00B16A88" w:rsidRPr="00B16A88">
        <w:rPr>
          <w:rFonts w:ascii="Times New Roman" w:eastAsia="Calibri" w:hAnsi="Times New Roman" w:cs="Times New Roman"/>
          <w:sz w:val="28"/>
          <w:szCs w:val="28"/>
        </w:rPr>
        <w:t>–</w:t>
      </w:r>
      <w:r w:rsidRPr="00B16A88">
        <w:rPr>
          <w:rFonts w:ascii="Times New Roman" w:eastAsia="Calibri" w:hAnsi="Times New Roman" w:cs="Times New Roman"/>
          <w:sz w:val="28"/>
          <w:szCs w:val="28"/>
        </w:rPr>
        <w:t xml:space="preserve"> </w:t>
      </w:r>
      <w:r w:rsidR="00B16A88" w:rsidRPr="00B16A88">
        <w:rPr>
          <w:rFonts w:ascii="Times New Roman" w:eastAsia="Calibri" w:hAnsi="Times New Roman" w:cs="Times New Roman"/>
          <w:sz w:val="28"/>
          <w:szCs w:val="28"/>
        </w:rPr>
        <w:t>16 010,2</w:t>
      </w:r>
      <w:r w:rsidRPr="00B16A88">
        <w:rPr>
          <w:rFonts w:ascii="Times New Roman" w:eastAsia="Calibri" w:hAnsi="Times New Roman" w:cs="Times New Roman"/>
          <w:sz w:val="28"/>
          <w:szCs w:val="28"/>
        </w:rPr>
        <w:t xml:space="preserve"> млн. рублей (темп роста </w:t>
      </w:r>
      <w:r w:rsidR="00B16A88" w:rsidRPr="00B16A88">
        <w:rPr>
          <w:rFonts w:ascii="Times New Roman" w:eastAsia="Calibri" w:hAnsi="Times New Roman" w:cs="Times New Roman"/>
          <w:sz w:val="28"/>
          <w:szCs w:val="28"/>
        </w:rPr>
        <w:t>119</w:t>
      </w:r>
      <w:r w:rsidRPr="00B16A88">
        <w:rPr>
          <w:rFonts w:ascii="Times New Roman" w:eastAsia="Calibri" w:hAnsi="Times New Roman" w:cs="Times New Roman"/>
          <w:sz w:val="28"/>
          <w:szCs w:val="28"/>
        </w:rPr>
        <w:t>%);</w:t>
      </w:r>
    </w:p>
    <w:p w14:paraId="408107AE" w14:textId="39C8031B" w:rsidR="00B16E38" w:rsidRPr="001D7F77" w:rsidRDefault="00B16E38" w:rsidP="00FC0EDE">
      <w:pPr>
        <w:numPr>
          <w:ilvl w:val="0"/>
          <w:numId w:val="9"/>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1D7F77">
        <w:rPr>
          <w:rFonts w:ascii="Times New Roman" w:eastAsia="Calibri" w:hAnsi="Times New Roman" w:cs="Times New Roman"/>
          <w:sz w:val="28"/>
          <w:szCs w:val="28"/>
        </w:rPr>
        <w:t xml:space="preserve">по крупным и средним организациям – </w:t>
      </w:r>
      <w:r w:rsidR="001D7F77" w:rsidRPr="001D7F77">
        <w:rPr>
          <w:rFonts w:ascii="Times New Roman" w:eastAsia="Calibri" w:hAnsi="Times New Roman" w:cs="Times New Roman"/>
          <w:sz w:val="28"/>
          <w:szCs w:val="28"/>
        </w:rPr>
        <w:t>14 130,4</w:t>
      </w:r>
      <w:r w:rsidRPr="001D7F77">
        <w:rPr>
          <w:rFonts w:ascii="Times New Roman" w:eastAsia="Calibri" w:hAnsi="Times New Roman" w:cs="Times New Roman"/>
          <w:sz w:val="28"/>
          <w:szCs w:val="28"/>
        </w:rPr>
        <w:t xml:space="preserve"> млн. рублей (темп роста </w:t>
      </w:r>
      <w:r w:rsidR="001D7F77" w:rsidRPr="001D7F77">
        <w:rPr>
          <w:rFonts w:ascii="Times New Roman" w:eastAsia="Calibri" w:hAnsi="Times New Roman" w:cs="Times New Roman"/>
          <w:sz w:val="28"/>
          <w:szCs w:val="28"/>
        </w:rPr>
        <w:t>119,2</w:t>
      </w:r>
      <w:r w:rsidRPr="001D7F77">
        <w:rPr>
          <w:rFonts w:ascii="Times New Roman" w:eastAsia="Calibri" w:hAnsi="Times New Roman" w:cs="Times New Roman"/>
          <w:sz w:val="28"/>
          <w:szCs w:val="28"/>
        </w:rPr>
        <w:t xml:space="preserve"> %);</w:t>
      </w:r>
    </w:p>
    <w:p w14:paraId="311082EA" w14:textId="6DBFFE3E" w:rsidR="00B16E38" w:rsidRPr="00D054DB" w:rsidRDefault="00B16E38" w:rsidP="00FC0EDE">
      <w:pPr>
        <w:numPr>
          <w:ilvl w:val="0"/>
          <w:numId w:val="9"/>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C04067">
        <w:rPr>
          <w:rFonts w:ascii="Times New Roman" w:eastAsia="Calibri" w:hAnsi="Times New Roman" w:cs="Times New Roman"/>
          <w:sz w:val="28"/>
          <w:szCs w:val="28"/>
        </w:rPr>
        <w:t xml:space="preserve">по малым предприятиям – </w:t>
      </w:r>
      <w:r w:rsidR="00C04067" w:rsidRPr="00C04067">
        <w:rPr>
          <w:rFonts w:ascii="Times New Roman" w:eastAsia="Calibri" w:hAnsi="Times New Roman" w:cs="Times New Roman"/>
          <w:sz w:val="28"/>
          <w:szCs w:val="28"/>
        </w:rPr>
        <w:t>1 879,8</w:t>
      </w:r>
      <w:r w:rsidRPr="00C04067">
        <w:rPr>
          <w:rFonts w:ascii="Times New Roman" w:eastAsia="Calibri" w:hAnsi="Times New Roman" w:cs="Times New Roman"/>
          <w:sz w:val="28"/>
          <w:szCs w:val="28"/>
        </w:rPr>
        <w:t xml:space="preserve"> млн. рублей </w:t>
      </w:r>
      <w:r w:rsidRPr="00D054DB">
        <w:rPr>
          <w:rFonts w:ascii="Times New Roman" w:eastAsia="Calibri" w:hAnsi="Times New Roman" w:cs="Times New Roman"/>
          <w:sz w:val="28"/>
          <w:szCs w:val="28"/>
        </w:rPr>
        <w:t xml:space="preserve">(темп роста </w:t>
      </w:r>
      <w:r w:rsidR="00D054DB" w:rsidRPr="00D054DB">
        <w:rPr>
          <w:rFonts w:ascii="Times New Roman" w:eastAsia="Calibri" w:hAnsi="Times New Roman" w:cs="Times New Roman"/>
          <w:sz w:val="28"/>
          <w:szCs w:val="28"/>
        </w:rPr>
        <w:t>118</w:t>
      </w:r>
      <w:r w:rsidRPr="00D054DB">
        <w:rPr>
          <w:rFonts w:ascii="Times New Roman" w:eastAsia="Calibri" w:hAnsi="Times New Roman" w:cs="Times New Roman"/>
          <w:sz w:val="28"/>
          <w:szCs w:val="28"/>
        </w:rPr>
        <w:t xml:space="preserve"> %).</w:t>
      </w:r>
    </w:p>
    <w:p w14:paraId="617B29A4" w14:textId="77777777" w:rsidR="00B16E38" w:rsidRPr="00EC6997" w:rsidRDefault="00B16E38" w:rsidP="00B16E38">
      <w:pPr>
        <w:tabs>
          <w:tab w:val="left" w:pos="993"/>
        </w:tabs>
        <w:spacing w:after="0" w:line="240" w:lineRule="auto"/>
        <w:ind w:left="709"/>
        <w:contextualSpacing/>
        <w:jc w:val="both"/>
        <w:rPr>
          <w:rFonts w:ascii="Times New Roman" w:eastAsia="Calibri" w:hAnsi="Times New Roman" w:cs="Times New Roman"/>
          <w:color w:val="FF0000"/>
          <w:sz w:val="14"/>
          <w:szCs w:val="14"/>
        </w:rPr>
      </w:pPr>
    </w:p>
    <w:p w14:paraId="4CF9623A" w14:textId="671F044D" w:rsidR="00B16E38" w:rsidRPr="008445EC" w:rsidRDefault="00B16E38" w:rsidP="00B16E38">
      <w:pPr>
        <w:spacing w:after="0" w:line="240" w:lineRule="auto"/>
        <w:ind w:firstLine="705"/>
        <w:jc w:val="both"/>
        <w:rPr>
          <w:rFonts w:ascii="Times New Roman" w:eastAsia="Calibri" w:hAnsi="Times New Roman" w:cs="Times New Roman"/>
          <w:sz w:val="28"/>
          <w:szCs w:val="28"/>
        </w:rPr>
      </w:pPr>
      <w:r w:rsidRPr="008445EC">
        <w:rPr>
          <w:rFonts w:ascii="Times New Roman" w:eastAsia="Calibri" w:hAnsi="Times New Roman" w:cs="Times New Roman"/>
          <w:sz w:val="28"/>
          <w:szCs w:val="28"/>
        </w:rPr>
        <w:t>По оценке в 202</w:t>
      </w:r>
      <w:r w:rsidR="008445EC" w:rsidRPr="008445EC">
        <w:rPr>
          <w:rFonts w:ascii="Times New Roman" w:eastAsia="Calibri" w:hAnsi="Times New Roman" w:cs="Times New Roman"/>
          <w:sz w:val="28"/>
          <w:szCs w:val="28"/>
        </w:rPr>
        <w:t>5</w:t>
      </w:r>
      <w:r w:rsidRPr="008445EC">
        <w:rPr>
          <w:rFonts w:ascii="Times New Roman" w:eastAsia="Calibri" w:hAnsi="Times New Roman" w:cs="Times New Roman"/>
          <w:sz w:val="28"/>
          <w:szCs w:val="28"/>
        </w:rPr>
        <w:t xml:space="preserve"> году </w:t>
      </w:r>
      <w:r w:rsidRPr="008445EC">
        <w:rPr>
          <w:rFonts w:ascii="Times New Roman" w:eastAsia="Calibri" w:hAnsi="Times New Roman" w:cs="Times New Roman"/>
          <w:b/>
          <w:bCs/>
          <w:sz w:val="28"/>
          <w:szCs w:val="28"/>
        </w:rPr>
        <w:t>размер средней заработной платы</w:t>
      </w:r>
      <w:r w:rsidRPr="008445EC">
        <w:rPr>
          <w:rFonts w:ascii="Times New Roman" w:eastAsia="Calibri" w:hAnsi="Times New Roman" w:cs="Times New Roman"/>
          <w:sz w:val="28"/>
          <w:szCs w:val="28"/>
        </w:rPr>
        <w:t xml:space="preserve"> к уровню 202</w:t>
      </w:r>
      <w:r w:rsidR="008445EC" w:rsidRPr="008445EC">
        <w:rPr>
          <w:rFonts w:ascii="Times New Roman" w:eastAsia="Calibri" w:hAnsi="Times New Roman" w:cs="Times New Roman"/>
          <w:sz w:val="28"/>
          <w:szCs w:val="28"/>
        </w:rPr>
        <w:t>4</w:t>
      </w:r>
      <w:r w:rsidRPr="008445EC">
        <w:rPr>
          <w:rFonts w:ascii="Times New Roman" w:eastAsia="Calibri" w:hAnsi="Times New Roman" w:cs="Times New Roman"/>
          <w:sz w:val="28"/>
          <w:szCs w:val="28"/>
        </w:rPr>
        <w:t xml:space="preserve"> года: </w:t>
      </w:r>
    </w:p>
    <w:p w14:paraId="163A2942" w14:textId="6EC7E775" w:rsidR="00B16E38" w:rsidRPr="00EE37E1" w:rsidRDefault="00B16E38" w:rsidP="00FC0EDE">
      <w:pPr>
        <w:numPr>
          <w:ilvl w:val="0"/>
          <w:numId w:val="9"/>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8445EC">
        <w:rPr>
          <w:rFonts w:ascii="Times New Roman" w:eastAsia="Calibri" w:hAnsi="Times New Roman" w:cs="Times New Roman"/>
          <w:sz w:val="28"/>
          <w:szCs w:val="28"/>
        </w:rPr>
        <w:t xml:space="preserve">по полному </w:t>
      </w:r>
      <w:r w:rsidRPr="00EE37E1">
        <w:rPr>
          <w:rFonts w:ascii="Times New Roman" w:eastAsia="Calibri" w:hAnsi="Times New Roman" w:cs="Times New Roman"/>
          <w:sz w:val="28"/>
          <w:szCs w:val="28"/>
        </w:rPr>
        <w:t xml:space="preserve">кругу организаций увеличится на </w:t>
      </w:r>
      <w:r w:rsidR="008445EC" w:rsidRPr="00EE37E1">
        <w:rPr>
          <w:rFonts w:ascii="Times New Roman" w:eastAsia="Calibri" w:hAnsi="Times New Roman" w:cs="Times New Roman"/>
          <w:sz w:val="28"/>
          <w:szCs w:val="28"/>
        </w:rPr>
        <w:t>12,1</w:t>
      </w:r>
      <w:r w:rsidRPr="00EE37E1">
        <w:rPr>
          <w:rFonts w:ascii="Times New Roman" w:eastAsia="Calibri" w:hAnsi="Times New Roman" w:cs="Times New Roman"/>
          <w:sz w:val="28"/>
          <w:szCs w:val="28"/>
        </w:rPr>
        <w:t xml:space="preserve">% и составит </w:t>
      </w:r>
      <w:r w:rsidR="008445EC" w:rsidRPr="00EE37E1">
        <w:rPr>
          <w:rFonts w:ascii="Times New Roman" w:eastAsia="Calibri" w:hAnsi="Times New Roman" w:cs="Times New Roman"/>
          <w:sz w:val="28"/>
          <w:szCs w:val="28"/>
        </w:rPr>
        <w:t>89 368,6</w:t>
      </w:r>
      <w:r w:rsidRPr="00EE37E1">
        <w:rPr>
          <w:rFonts w:ascii="Times New Roman" w:eastAsia="Calibri" w:hAnsi="Times New Roman" w:cs="Times New Roman"/>
          <w:sz w:val="28"/>
          <w:szCs w:val="28"/>
        </w:rPr>
        <w:t xml:space="preserve"> рублей;</w:t>
      </w:r>
    </w:p>
    <w:p w14:paraId="504D88D1" w14:textId="1B334F25" w:rsidR="00B16E38" w:rsidRPr="00EE37E1" w:rsidRDefault="00B16E38" w:rsidP="00FC0EDE">
      <w:pPr>
        <w:numPr>
          <w:ilvl w:val="0"/>
          <w:numId w:val="9"/>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EE37E1">
        <w:rPr>
          <w:rFonts w:ascii="Times New Roman" w:eastAsia="Calibri" w:hAnsi="Times New Roman" w:cs="Times New Roman"/>
          <w:sz w:val="28"/>
          <w:szCs w:val="28"/>
        </w:rPr>
        <w:t xml:space="preserve">на крупных и средних предприятиях увеличится на </w:t>
      </w:r>
      <w:r w:rsidR="00422EB9" w:rsidRPr="00EE37E1">
        <w:rPr>
          <w:rFonts w:ascii="Times New Roman" w:eastAsia="Calibri" w:hAnsi="Times New Roman" w:cs="Times New Roman"/>
          <w:sz w:val="28"/>
          <w:szCs w:val="28"/>
        </w:rPr>
        <w:t>12,5</w:t>
      </w:r>
      <w:r w:rsidRPr="00EE37E1">
        <w:rPr>
          <w:rFonts w:ascii="Times New Roman" w:eastAsia="Calibri" w:hAnsi="Times New Roman" w:cs="Times New Roman"/>
          <w:sz w:val="28"/>
          <w:szCs w:val="28"/>
        </w:rPr>
        <w:t xml:space="preserve">% и составит     </w:t>
      </w:r>
      <w:r w:rsidR="00422EB9" w:rsidRPr="00EE37E1">
        <w:rPr>
          <w:rFonts w:ascii="Times New Roman" w:eastAsia="Calibri" w:hAnsi="Times New Roman" w:cs="Times New Roman"/>
          <w:sz w:val="28"/>
          <w:szCs w:val="28"/>
        </w:rPr>
        <w:t>102 814,3</w:t>
      </w:r>
      <w:r w:rsidRPr="00EE37E1">
        <w:rPr>
          <w:rFonts w:ascii="Times New Roman" w:eastAsia="Calibri" w:hAnsi="Times New Roman" w:cs="Times New Roman"/>
          <w:sz w:val="28"/>
          <w:szCs w:val="28"/>
        </w:rPr>
        <w:t xml:space="preserve"> рублей;</w:t>
      </w:r>
    </w:p>
    <w:p w14:paraId="49868A79" w14:textId="7FE296F5" w:rsidR="00B16E38" w:rsidRPr="00EE37E1" w:rsidRDefault="00B16E38" w:rsidP="00FC0EDE">
      <w:pPr>
        <w:numPr>
          <w:ilvl w:val="0"/>
          <w:numId w:val="10"/>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EE37E1">
        <w:rPr>
          <w:rFonts w:ascii="Times New Roman" w:eastAsia="Calibri" w:hAnsi="Times New Roman" w:cs="Times New Roman"/>
          <w:sz w:val="28"/>
          <w:szCs w:val="28"/>
        </w:rPr>
        <w:t xml:space="preserve">малых предприятий (включая микропредприятия) увеличится на </w:t>
      </w:r>
      <w:r w:rsidR="00422EB9" w:rsidRPr="00EE37E1">
        <w:rPr>
          <w:rFonts w:ascii="Times New Roman" w:eastAsia="Calibri" w:hAnsi="Times New Roman" w:cs="Times New Roman"/>
          <w:sz w:val="28"/>
          <w:szCs w:val="28"/>
        </w:rPr>
        <w:t>9,1</w:t>
      </w:r>
      <w:r w:rsidRPr="00EE37E1">
        <w:rPr>
          <w:rFonts w:ascii="Times New Roman" w:eastAsia="Calibri" w:hAnsi="Times New Roman" w:cs="Times New Roman"/>
          <w:sz w:val="28"/>
          <w:szCs w:val="28"/>
        </w:rPr>
        <w:t xml:space="preserve"> % и составит </w:t>
      </w:r>
      <w:r w:rsidR="00422EB9" w:rsidRPr="00EE37E1">
        <w:rPr>
          <w:rFonts w:ascii="Times New Roman" w:eastAsia="Calibri" w:hAnsi="Times New Roman" w:cs="Times New Roman"/>
          <w:sz w:val="28"/>
          <w:szCs w:val="28"/>
        </w:rPr>
        <w:t>44 811,4</w:t>
      </w:r>
      <w:r w:rsidRPr="00EE37E1">
        <w:rPr>
          <w:rFonts w:ascii="Times New Roman" w:eastAsia="Calibri" w:hAnsi="Times New Roman" w:cs="Times New Roman"/>
          <w:sz w:val="28"/>
          <w:szCs w:val="28"/>
        </w:rPr>
        <w:t xml:space="preserve"> рублей.</w:t>
      </w:r>
    </w:p>
    <w:p w14:paraId="497B27E9" w14:textId="2450ED6D" w:rsidR="00B16E38" w:rsidRPr="00EE37E1" w:rsidRDefault="00B16E38" w:rsidP="00B16E38">
      <w:pPr>
        <w:tabs>
          <w:tab w:val="left" w:pos="993"/>
        </w:tabs>
        <w:spacing w:after="0" w:line="240" w:lineRule="auto"/>
        <w:ind w:firstLine="851"/>
        <w:contextualSpacing/>
        <w:jc w:val="both"/>
        <w:rPr>
          <w:rFonts w:ascii="Times New Roman" w:eastAsia="Calibri" w:hAnsi="Times New Roman" w:cs="Times New Roman"/>
          <w:sz w:val="28"/>
          <w:szCs w:val="28"/>
        </w:rPr>
      </w:pPr>
      <w:r w:rsidRPr="00EE37E1">
        <w:rPr>
          <w:rFonts w:ascii="Times New Roman" w:eastAsia="Calibri" w:hAnsi="Times New Roman" w:cs="Times New Roman"/>
          <w:sz w:val="28"/>
          <w:szCs w:val="28"/>
        </w:rPr>
        <w:t>По оперативным данным за 9 месяцев 202</w:t>
      </w:r>
      <w:r w:rsidR="002C7369" w:rsidRPr="00EE37E1">
        <w:rPr>
          <w:rFonts w:ascii="Times New Roman" w:eastAsia="Calibri" w:hAnsi="Times New Roman" w:cs="Times New Roman"/>
          <w:sz w:val="28"/>
          <w:szCs w:val="28"/>
        </w:rPr>
        <w:t>5</w:t>
      </w:r>
      <w:r w:rsidRPr="00EE37E1">
        <w:rPr>
          <w:rFonts w:ascii="Times New Roman" w:eastAsia="Calibri" w:hAnsi="Times New Roman" w:cs="Times New Roman"/>
          <w:sz w:val="28"/>
          <w:szCs w:val="28"/>
        </w:rPr>
        <w:t xml:space="preserve"> года размер средней заработной платы составил:</w:t>
      </w:r>
    </w:p>
    <w:p w14:paraId="14B6FB53" w14:textId="5301ED8F" w:rsidR="00B16E38" w:rsidRPr="00EE37E1" w:rsidRDefault="00B16E38" w:rsidP="00FC0EDE">
      <w:pPr>
        <w:numPr>
          <w:ilvl w:val="0"/>
          <w:numId w:val="15"/>
        </w:numPr>
        <w:tabs>
          <w:tab w:val="left" w:pos="993"/>
        </w:tabs>
        <w:spacing w:after="0" w:line="240" w:lineRule="auto"/>
        <w:ind w:hanging="862"/>
        <w:contextualSpacing/>
        <w:jc w:val="both"/>
        <w:rPr>
          <w:rFonts w:ascii="Times New Roman" w:eastAsia="Calibri" w:hAnsi="Times New Roman" w:cs="Times New Roman"/>
          <w:sz w:val="28"/>
          <w:szCs w:val="28"/>
        </w:rPr>
      </w:pPr>
      <w:r w:rsidRPr="00EE37E1">
        <w:rPr>
          <w:rFonts w:ascii="Times New Roman" w:eastAsia="Calibri" w:hAnsi="Times New Roman" w:cs="Times New Roman"/>
          <w:sz w:val="28"/>
          <w:szCs w:val="28"/>
        </w:rPr>
        <w:t xml:space="preserve">по полному кругу организаций – </w:t>
      </w:r>
      <w:r w:rsidR="00BC292C" w:rsidRPr="00EE37E1">
        <w:rPr>
          <w:rFonts w:ascii="Times New Roman" w:eastAsia="Calibri" w:hAnsi="Times New Roman" w:cs="Times New Roman"/>
          <w:sz w:val="28"/>
          <w:szCs w:val="28"/>
        </w:rPr>
        <w:t>86 984,12</w:t>
      </w:r>
      <w:r w:rsidRPr="00EE37E1">
        <w:rPr>
          <w:rFonts w:ascii="Times New Roman" w:eastAsia="Calibri" w:hAnsi="Times New Roman" w:cs="Times New Roman"/>
          <w:sz w:val="28"/>
          <w:szCs w:val="28"/>
        </w:rPr>
        <w:t xml:space="preserve"> рублей (темп роста </w:t>
      </w:r>
      <w:r w:rsidR="00BC292C" w:rsidRPr="00EE37E1">
        <w:rPr>
          <w:rFonts w:ascii="Times New Roman" w:eastAsia="Calibri" w:hAnsi="Times New Roman" w:cs="Times New Roman"/>
          <w:sz w:val="28"/>
          <w:szCs w:val="28"/>
        </w:rPr>
        <w:t>116,9</w:t>
      </w:r>
      <w:r w:rsidRPr="00EE37E1">
        <w:rPr>
          <w:rFonts w:ascii="Times New Roman" w:eastAsia="Calibri" w:hAnsi="Times New Roman" w:cs="Times New Roman"/>
          <w:sz w:val="28"/>
          <w:szCs w:val="28"/>
        </w:rPr>
        <w:t xml:space="preserve"> %);</w:t>
      </w:r>
    </w:p>
    <w:p w14:paraId="4AD46549" w14:textId="5C6B11A6" w:rsidR="00B16E38" w:rsidRPr="00EE37E1" w:rsidRDefault="00B16E38" w:rsidP="00FC0EDE">
      <w:pPr>
        <w:numPr>
          <w:ilvl w:val="0"/>
          <w:numId w:val="15"/>
        </w:numPr>
        <w:tabs>
          <w:tab w:val="left" w:pos="993"/>
        </w:tabs>
        <w:spacing w:after="0" w:line="240" w:lineRule="auto"/>
        <w:ind w:hanging="862"/>
        <w:contextualSpacing/>
        <w:jc w:val="both"/>
        <w:rPr>
          <w:rFonts w:ascii="Times New Roman" w:eastAsia="Calibri" w:hAnsi="Times New Roman" w:cs="Times New Roman"/>
          <w:sz w:val="28"/>
          <w:szCs w:val="28"/>
        </w:rPr>
      </w:pPr>
      <w:r w:rsidRPr="00EE37E1">
        <w:rPr>
          <w:rFonts w:ascii="Times New Roman" w:eastAsia="Calibri" w:hAnsi="Times New Roman" w:cs="Times New Roman"/>
          <w:sz w:val="28"/>
          <w:szCs w:val="28"/>
        </w:rPr>
        <w:t xml:space="preserve">на крупных и средних предприятиях – </w:t>
      </w:r>
      <w:r w:rsidR="00486A5E" w:rsidRPr="00EE37E1">
        <w:rPr>
          <w:rFonts w:ascii="Times New Roman" w:eastAsia="Calibri" w:hAnsi="Times New Roman" w:cs="Times New Roman"/>
          <w:sz w:val="28"/>
          <w:szCs w:val="28"/>
        </w:rPr>
        <w:t>99 977,35</w:t>
      </w:r>
      <w:r w:rsidRPr="00EE37E1">
        <w:rPr>
          <w:rFonts w:ascii="Times New Roman" w:eastAsia="Calibri" w:hAnsi="Times New Roman" w:cs="Times New Roman"/>
          <w:sz w:val="28"/>
          <w:szCs w:val="28"/>
        </w:rPr>
        <w:t xml:space="preserve"> рублей (темп роста </w:t>
      </w:r>
      <w:r w:rsidR="00486A5E" w:rsidRPr="00EE37E1">
        <w:rPr>
          <w:rFonts w:ascii="Times New Roman" w:eastAsia="Calibri" w:hAnsi="Times New Roman" w:cs="Times New Roman"/>
          <w:sz w:val="28"/>
          <w:szCs w:val="28"/>
        </w:rPr>
        <w:t>116,6</w:t>
      </w:r>
      <w:r w:rsidRPr="00EE37E1">
        <w:rPr>
          <w:rFonts w:ascii="Times New Roman" w:eastAsia="Calibri" w:hAnsi="Times New Roman" w:cs="Times New Roman"/>
          <w:sz w:val="28"/>
          <w:szCs w:val="28"/>
        </w:rPr>
        <w:t xml:space="preserve"> %);</w:t>
      </w:r>
    </w:p>
    <w:p w14:paraId="513E7BF5" w14:textId="7DF1F35E" w:rsidR="00B16E38" w:rsidRPr="00EE37E1" w:rsidRDefault="00B16E38" w:rsidP="00FC0EDE">
      <w:pPr>
        <w:numPr>
          <w:ilvl w:val="0"/>
          <w:numId w:val="15"/>
        </w:numPr>
        <w:tabs>
          <w:tab w:val="left" w:pos="993"/>
        </w:tabs>
        <w:spacing w:after="0" w:line="240" w:lineRule="auto"/>
        <w:ind w:hanging="862"/>
        <w:contextualSpacing/>
        <w:jc w:val="both"/>
        <w:rPr>
          <w:rFonts w:ascii="Times New Roman" w:eastAsia="Calibri" w:hAnsi="Times New Roman" w:cs="Times New Roman"/>
          <w:sz w:val="28"/>
          <w:szCs w:val="28"/>
        </w:rPr>
      </w:pPr>
      <w:r w:rsidRPr="00EE37E1">
        <w:rPr>
          <w:rFonts w:ascii="Times New Roman" w:eastAsia="Calibri" w:hAnsi="Times New Roman" w:cs="Times New Roman"/>
          <w:sz w:val="28"/>
          <w:szCs w:val="28"/>
        </w:rPr>
        <w:t xml:space="preserve">на малых предприятиях – </w:t>
      </w:r>
      <w:r w:rsidR="005527D1" w:rsidRPr="00EE37E1">
        <w:rPr>
          <w:rFonts w:ascii="Times New Roman" w:eastAsia="Calibri" w:hAnsi="Times New Roman" w:cs="Times New Roman"/>
          <w:sz w:val="28"/>
          <w:szCs w:val="28"/>
        </w:rPr>
        <w:t xml:space="preserve">44 000 </w:t>
      </w:r>
      <w:r w:rsidRPr="00EE37E1">
        <w:rPr>
          <w:rFonts w:ascii="Times New Roman" w:eastAsia="Calibri" w:hAnsi="Times New Roman" w:cs="Times New Roman"/>
          <w:sz w:val="28"/>
          <w:szCs w:val="28"/>
        </w:rPr>
        <w:t xml:space="preserve">рублей (темп роста </w:t>
      </w:r>
      <w:r w:rsidR="005527D1" w:rsidRPr="00EE37E1">
        <w:rPr>
          <w:rFonts w:ascii="Times New Roman" w:eastAsia="Calibri" w:hAnsi="Times New Roman" w:cs="Times New Roman"/>
          <w:sz w:val="28"/>
          <w:szCs w:val="28"/>
        </w:rPr>
        <w:t>117,3</w:t>
      </w:r>
      <w:r w:rsidRPr="00EE37E1">
        <w:rPr>
          <w:rFonts w:ascii="Times New Roman" w:eastAsia="Calibri" w:hAnsi="Times New Roman" w:cs="Times New Roman"/>
          <w:sz w:val="28"/>
          <w:szCs w:val="28"/>
        </w:rPr>
        <w:t xml:space="preserve"> %).</w:t>
      </w:r>
    </w:p>
    <w:p w14:paraId="1F967043" w14:textId="157B3656" w:rsidR="00B42041" w:rsidRPr="00EE37E1" w:rsidRDefault="00883970" w:rsidP="007B449B">
      <w:pPr>
        <w:spacing w:after="0" w:line="240" w:lineRule="auto"/>
        <w:ind w:firstLine="708"/>
        <w:jc w:val="both"/>
        <w:rPr>
          <w:rFonts w:ascii="Times New Roman" w:hAnsi="Times New Roman" w:cs="Times New Roman"/>
          <w:sz w:val="28"/>
          <w:szCs w:val="28"/>
        </w:rPr>
      </w:pPr>
      <w:r w:rsidRPr="00EE37E1">
        <w:rPr>
          <w:rFonts w:ascii="Times New Roman" w:hAnsi="Times New Roman" w:cs="Times New Roman"/>
          <w:sz w:val="28"/>
          <w:szCs w:val="28"/>
        </w:rPr>
        <w:t>В Рузском муниципальном</w:t>
      </w:r>
      <w:r w:rsidR="00B42041" w:rsidRPr="00EE37E1">
        <w:rPr>
          <w:rFonts w:ascii="Times New Roman" w:hAnsi="Times New Roman" w:cs="Times New Roman"/>
          <w:sz w:val="28"/>
          <w:szCs w:val="28"/>
        </w:rPr>
        <w:t xml:space="preserve"> округе высокий уровень заработной платы </w:t>
      </w:r>
      <w:r w:rsidR="00DE14CD" w:rsidRPr="00EE37E1">
        <w:rPr>
          <w:rFonts w:ascii="Times New Roman" w:hAnsi="Times New Roman" w:cs="Times New Roman"/>
          <w:sz w:val="28"/>
          <w:szCs w:val="28"/>
        </w:rPr>
        <w:t>прогнозируется за счёт стабильной работы предприятий пищевой промышленности, оптовой торговли</w:t>
      </w:r>
      <w:r w:rsidR="00C54505" w:rsidRPr="00EE37E1">
        <w:rPr>
          <w:rFonts w:ascii="Times New Roman" w:hAnsi="Times New Roman" w:cs="Times New Roman"/>
          <w:sz w:val="28"/>
          <w:szCs w:val="28"/>
        </w:rPr>
        <w:t xml:space="preserve"> (кофе, алкогольная продукция) </w:t>
      </w:r>
      <w:r w:rsidR="00DE14CD" w:rsidRPr="00EE37E1">
        <w:rPr>
          <w:rFonts w:ascii="Times New Roman" w:hAnsi="Times New Roman" w:cs="Times New Roman"/>
          <w:sz w:val="28"/>
          <w:szCs w:val="28"/>
        </w:rPr>
        <w:t>и добывающей отрасли, увеличения объемов производства и реализации продукции, а также за счет индексации заработной платы работникам организаций, в том числе в бюджетной сфере.</w:t>
      </w:r>
      <w:r w:rsidR="00B42041" w:rsidRPr="00EE37E1">
        <w:rPr>
          <w:rFonts w:ascii="Times New Roman" w:hAnsi="Times New Roman" w:cs="Times New Roman"/>
          <w:sz w:val="28"/>
          <w:szCs w:val="28"/>
        </w:rPr>
        <w:t xml:space="preserve"> </w:t>
      </w:r>
    </w:p>
    <w:p w14:paraId="7EDB7DAC" w14:textId="77777777" w:rsidR="00CA5623" w:rsidRPr="00EE37E1" w:rsidRDefault="00CA5623" w:rsidP="007B6880">
      <w:pPr>
        <w:spacing w:after="0" w:line="240" w:lineRule="auto"/>
        <w:jc w:val="center"/>
        <w:rPr>
          <w:rFonts w:ascii="Times New Roman" w:hAnsi="Times New Roman" w:cs="Times New Roman"/>
          <w:b/>
          <w:color w:val="FF0000"/>
          <w:sz w:val="20"/>
          <w:szCs w:val="20"/>
        </w:rPr>
      </w:pPr>
    </w:p>
    <w:p w14:paraId="457131A3" w14:textId="77777777" w:rsidR="005347B4" w:rsidRPr="007F7E03" w:rsidRDefault="005347B4" w:rsidP="007B6880">
      <w:pPr>
        <w:spacing w:after="0" w:line="240" w:lineRule="auto"/>
        <w:jc w:val="center"/>
        <w:rPr>
          <w:rFonts w:ascii="Times New Roman" w:hAnsi="Times New Roman" w:cs="Times New Roman"/>
          <w:b/>
          <w:sz w:val="28"/>
          <w:szCs w:val="28"/>
        </w:rPr>
      </w:pPr>
      <w:r w:rsidRPr="00EE37E1">
        <w:rPr>
          <w:rFonts w:ascii="Times New Roman" w:hAnsi="Times New Roman" w:cs="Times New Roman"/>
          <w:b/>
          <w:sz w:val="28"/>
          <w:szCs w:val="28"/>
        </w:rPr>
        <w:t>Торговля и услуги</w:t>
      </w:r>
    </w:p>
    <w:p w14:paraId="1EAC55AC" w14:textId="5B651972" w:rsidR="007F7E03" w:rsidRPr="002750F9" w:rsidRDefault="007F7E03" w:rsidP="007F7E03">
      <w:pPr>
        <w:spacing w:after="0" w:line="240" w:lineRule="auto"/>
        <w:ind w:firstLine="708"/>
        <w:jc w:val="both"/>
        <w:rPr>
          <w:rFonts w:ascii="Times New Roman" w:eastAsia="Calibri" w:hAnsi="Times New Roman" w:cs="Times New Roman"/>
          <w:sz w:val="28"/>
          <w:szCs w:val="28"/>
        </w:rPr>
      </w:pPr>
      <w:bookmarkStart w:id="13" w:name="_Hlk124933100"/>
      <w:r w:rsidRPr="002750F9">
        <w:rPr>
          <w:rFonts w:ascii="Times New Roman" w:eastAsia="Calibri" w:hAnsi="Times New Roman" w:cs="Times New Roman"/>
          <w:sz w:val="28"/>
          <w:szCs w:val="28"/>
        </w:rPr>
        <w:t xml:space="preserve">На территории Рузского </w:t>
      </w:r>
      <w:r w:rsidR="006413C3">
        <w:rPr>
          <w:rFonts w:ascii="Times New Roman" w:eastAsia="Calibri" w:hAnsi="Times New Roman" w:cs="Times New Roman"/>
          <w:sz w:val="28"/>
          <w:szCs w:val="28"/>
        </w:rPr>
        <w:t>муниципального</w:t>
      </w:r>
      <w:r w:rsidRPr="002750F9">
        <w:rPr>
          <w:rFonts w:ascii="Times New Roman" w:eastAsia="Calibri" w:hAnsi="Times New Roman" w:cs="Times New Roman"/>
          <w:sz w:val="28"/>
          <w:szCs w:val="28"/>
        </w:rPr>
        <w:t xml:space="preserve"> округа на сегодняшний день осуществляют деятельность:</w:t>
      </w:r>
    </w:p>
    <w:p w14:paraId="545F5F15" w14:textId="77777777" w:rsidR="007F7E03" w:rsidRPr="002750F9" w:rsidRDefault="007F7E03" w:rsidP="007F7E03">
      <w:pPr>
        <w:pStyle w:val="a7"/>
        <w:numPr>
          <w:ilvl w:val="0"/>
          <w:numId w:val="44"/>
        </w:numPr>
        <w:tabs>
          <w:tab w:val="left" w:pos="709"/>
          <w:tab w:val="left" w:pos="993"/>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563</w:t>
      </w:r>
      <w:r w:rsidRPr="002750F9">
        <w:rPr>
          <w:rFonts w:ascii="Times New Roman" w:eastAsia="Calibri" w:hAnsi="Times New Roman" w:cs="Times New Roman"/>
          <w:sz w:val="28"/>
          <w:szCs w:val="28"/>
        </w:rPr>
        <w:t xml:space="preserve"> объекта розни</w:t>
      </w:r>
      <w:r>
        <w:rPr>
          <w:rFonts w:ascii="Times New Roman" w:eastAsia="Calibri" w:hAnsi="Times New Roman" w:cs="Times New Roman"/>
          <w:sz w:val="28"/>
          <w:szCs w:val="28"/>
        </w:rPr>
        <w:t>чной торговой сети, из них - 375</w:t>
      </w:r>
      <w:r w:rsidRPr="002750F9">
        <w:rPr>
          <w:rFonts w:ascii="Times New Roman" w:eastAsia="Calibri" w:hAnsi="Times New Roman" w:cs="Times New Roman"/>
          <w:sz w:val="28"/>
          <w:szCs w:val="28"/>
        </w:rPr>
        <w:t xml:space="preserve"> стацио</w:t>
      </w:r>
      <w:r>
        <w:rPr>
          <w:rFonts w:ascii="Times New Roman" w:eastAsia="Calibri" w:hAnsi="Times New Roman" w:cs="Times New Roman"/>
          <w:sz w:val="28"/>
          <w:szCs w:val="28"/>
        </w:rPr>
        <w:t>нарные торговые предприятия, 188</w:t>
      </w:r>
      <w:r w:rsidRPr="002750F9">
        <w:rPr>
          <w:rFonts w:ascii="Times New Roman" w:eastAsia="Calibri" w:hAnsi="Times New Roman" w:cs="Times New Roman"/>
          <w:sz w:val="28"/>
          <w:szCs w:val="28"/>
        </w:rPr>
        <w:t xml:space="preserve"> - объекты, расположенные в ТЦ. </w:t>
      </w:r>
    </w:p>
    <w:p w14:paraId="69CF79ED" w14:textId="77777777" w:rsidR="007F7E03" w:rsidRPr="002750F9" w:rsidRDefault="007F7E03" w:rsidP="007F7E03">
      <w:pPr>
        <w:pStyle w:val="a7"/>
        <w:numPr>
          <w:ilvl w:val="0"/>
          <w:numId w:val="44"/>
        </w:numPr>
        <w:tabs>
          <w:tab w:val="left" w:pos="709"/>
          <w:tab w:val="left" w:pos="993"/>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159</w:t>
      </w:r>
      <w:r w:rsidRPr="002750F9">
        <w:rPr>
          <w:rFonts w:ascii="Times New Roman" w:eastAsia="Calibri" w:hAnsi="Times New Roman" w:cs="Times New Roman"/>
          <w:sz w:val="28"/>
          <w:szCs w:val="28"/>
        </w:rPr>
        <w:t xml:space="preserve"> объектов мелкорозничной торговли (палатки, лотки, мобильная торговля, киоски, аптечные пункты). </w:t>
      </w:r>
    </w:p>
    <w:p w14:paraId="57855602" w14:textId="77777777" w:rsidR="007F7E03" w:rsidRPr="00EE37E1" w:rsidRDefault="007F7E03" w:rsidP="007F7E03">
      <w:pPr>
        <w:spacing w:after="0" w:line="240" w:lineRule="auto"/>
        <w:ind w:firstLine="708"/>
        <w:jc w:val="both"/>
        <w:rPr>
          <w:rFonts w:ascii="Times New Roman" w:eastAsia="Calibri" w:hAnsi="Times New Roman" w:cs="Times New Roman"/>
          <w:sz w:val="28"/>
          <w:szCs w:val="28"/>
        </w:rPr>
      </w:pPr>
      <w:r w:rsidRPr="002750F9">
        <w:rPr>
          <w:rFonts w:ascii="Times New Roman" w:eastAsia="Calibri" w:hAnsi="Times New Roman" w:cs="Times New Roman"/>
          <w:sz w:val="28"/>
          <w:szCs w:val="28"/>
        </w:rPr>
        <w:lastRenderedPageBreak/>
        <w:t>На территории округа работают крупные торговые сети: ООО «ЛЕНТА» (сетевой супермаркет), АО «ТАНДЕР» (магазины «Магнит» и магазины «В1»</w:t>
      </w:r>
      <w:proofErr w:type="gramStart"/>
      <w:r w:rsidRPr="002750F9">
        <w:rPr>
          <w:rFonts w:ascii="Times New Roman" w:eastAsia="Calibri" w:hAnsi="Times New Roman" w:cs="Times New Roman"/>
          <w:sz w:val="28"/>
          <w:szCs w:val="28"/>
        </w:rPr>
        <w:t xml:space="preserve">),   </w:t>
      </w:r>
      <w:proofErr w:type="gramEnd"/>
      <w:r w:rsidRPr="002750F9">
        <w:rPr>
          <w:rFonts w:ascii="Times New Roman" w:eastAsia="Calibri" w:hAnsi="Times New Roman" w:cs="Times New Roman"/>
          <w:sz w:val="28"/>
          <w:szCs w:val="28"/>
        </w:rPr>
        <w:t xml:space="preserve">       АО «ДИКСИ ЮГ», ООО «АГРОТОРГ» (магазины «Пятерочка»), ООО «</w:t>
      </w:r>
      <w:r w:rsidRPr="00EE37E1">
        <w:rPr>
          <w:rFonts w:ascii="Times New Roman" w:eastAsia="Calibri" w:hAnsi="Times New Roman" w:cs="Times New Roman"/>
          <w:sz w:val="28"/>
          <w:szCs w:val="28"/>
        </w:rPr>
        <w:t xml:space="preserve">ТОРГСЕРВИС-150» (магазины «Светофор»). </w:t>
      </w:r>
    </w:p>
    <w:p w14:paraId="31416D8F" w14:textId="25EDC3F6" w:rsidR="007F7E03" w:rsidRPr="00EE37E1" w:rsidRDefault="007F7E03" w:rsidP="007F7E03">
      <w:pPr>
        <w:spacing w:after="0" w:line="240" w:lineRule="auto"/>
        <w:ind w:firstLine="708"/>
        <w:jc w:val="both"/>
        <w:rPr>
          <w:rFonts w:ascii="Times New Roman" w:eastAsia="Calibri" w:hAnsi="Times New Roman" w:cs="Times New Roman"/>
          <w:sz w:val="28"/>
          <w:szCs w:val="28"/>
        </w:rPr>
      </w:pPr>
      <w:r w:rsidRPr="00EE37E1">
        <w:rPr>
          <w:rFonts w:ascii="Times New Roman" w:eastAsia="Calibri" w:hAnsi="Times New Roman" w:cs="Times New Roman"/>
          <w:sz w:val="28"/>
          <w:szCs w:val="28"/>
        </w:rPr>
        <w:t xml:space="preserve">На территории </w:t>
      </w:r>
      <w:r w:rsidR="006413C3" w:rsidRPr="00EE37E1">
        <w:rPr>
          <w:rFonts w:ascii="Times New Roman" w:eastAsia="Calibri" w:hAnsi="Times New Roman" w:cs="Times New Roman"/>
          <w:sz w:val="28"/>
          <w:szCs w:val="28"/>
        </w:rPr>
        <w:t>муниципального</w:t>
      </w:r>
      <w:r w:rsidRPr="00EE37E1">
        <w:rPr>
          <w:rFonts w:ascii="Times New Roman" w:eastAsia="Calibri" w:hAnsi="Times New Roman" w:cs="Times New Roman"/>
          <w:sz w:val="28"/>
          <w:szCs w:val="28"/>
        </w:rPr>
        <w:t xml:space="preserve"> округа функционируют 3</w:t>
      </w:r>
      <w:r w:rsidR="006413C3" w:rsidRPr="00EE37E1">
        <w:rPr>
          <w:rFonts w:ascii="Times New Roman" w:eastAsia="Calibri" w:hAnsi="Times New Roman" w:cs="Times New Roman"/>
          <w:sz w:val="28"/>
          <w:szCs w:val="28"/>
        </w:rPr>
        <w:t xml:space="preserve"> розничных рынка</w:t>
      </w:r>
      <w:r w:rsidRPr="00EE37E1">
        <w:rPr>
          <w:rFonts w:ascii="Times New Roman" w:eastAsia="Calibri" w:hAnsi="Times New Roman" w:cs="Times New Roman"/>
          <w:sz w:val="28"/>
          <w:szCs w:val="28"/>
        </w:rPr>
        <w:t>, соответствующи</w:t>
      </w:r>
      <w:r w:rsidR="006413C3" w:rsidRPr="00EE37E1">
        <w:rPr>
          <w:rFonts w:ascii="Times New Roman" w:eastAsia="Calibri" w:hAnsi="Times New Roman" w:cs="Times New Roman"/>
          <w:sz w:val="28"/>
          <w:szCs w:val="28"/>
        </w:rPr>
        <w:t>е</w:t>
      </w:r>
      <w:r w:rsidRPr="00EE37E1">
        <w:rPr>
          <w:rFonts w:ascii="Times New Roman" w:eastAsia="Calibri" w:hAnsi="Times New Roman" w:cs="Times New Roman"/>
          <w:sz w:val="28"/>
          <w:szCs w:val="28"/>
        </w:rPr>
        <w:t xml:space="preserve"> требованиям законодательства Российской Федерации.</w:t>
      </w:r>
    </w:p>
    <w:p w14:paraId="3614D0D4" w14:textId="77777777" w:rsidR="007F7E03" w:rsidRPr="00EE37E1" w:rsidRDefault="007F7E03" w:rsidP="007F7E03">
      <w:pPr>
        <w:spacing w:after="0" w:line="240" w:lineRule="auto"/>
        <w:ind w:firstLine="708"/>
        <w:jc w:val="both"/>
        <w:rPr>
          <w:rFonts w:ascii="Times New Roman" w:eastAsia="Calibri" w:hAnsi="Times New Roman" w:cs="Times New Roman"/>
          <w:sz w:val="28"/>
          <w:szCs w:val="28"/>
        </w:rPr>
      </w:pPr>
      <w:r w:rsidRPr="00EE37E1">
        <w:rPr>
          <w:rFonts w:ascii="Times New Roman" w:eastAsia="Calibri" w:hAnsi="Times New Roman" w:cs="Times New Roman"/>
          <w:sz w:val="28"/>
          <w:szCs w:val="28"/>
        </w:rPr>
        <w:t>Также на территории округа расположено 28 торговых центров с общей торговой площадью 49,221 тыс. кв. м.</w:t>
      </w:r>
    </w:p>
    <w:p w14:paraId="579C329A" w14:textId="77777777" w:rsidR="007F7E03" w:rsidRPr="002750F9" w:rsidRDefault="007F7E03" w:rsidP="007F7E03">
      <w:pPr>
        <w:spacing w:after="0" w:line="240" w:lineRule="auto"/>
        <w:ind w:firstLine="708"/>
        <w:jc w:val="both"/>
        <w:rPr>
          <w:rFonts w:ascii="Times New Roman" w:eastAsia="Calibri" w:hAnsi="Times New Roman" w:cs="Times New Roman"/>
          <w:sz w:val="28"/>
          <w:szCs w:val="28"/>
        </w:rPr>
      </w:pPr>
      <w:r w:rsidRPr="00EE37E1">
        <w:rPr>
          <w:rFonts w:ascii="Times New Roman" w:eastAsia="Calibri" w:hAnsi="Times New Roman" w:cs="Times New Roman"/>
          <w:sz w:val="28"/>
          <w:szCs w:val="28"/>
        </w:rPr>
        <w:t>В округе успешно</w:t>
      </w:r>
      <w:r>
        <w:rPr>
          <w:rFonts w:ascii="Times New Roman" w:eastAsia="Calibri" w:hAnsi="Times New Roman" w:cs="Times New Roman"/>
          <w:sz w:val="28"/>
          <w:szCs w:val="28"/>
        </w:rPr>
        <w:t xml:space="preserve"> работают 268</w:t>
      </w:r>
      <w:r w:rsidRPr="002750F9">
        <w:rPr>
          <w:rFonts w:ascii="Times New Roman" w:eastAsia="Calibri" w:hAnsi="Times New Roman" w:cs="Times New Roman"/>
          <w:sz w:val="28"/>
          <w:szCs w:val="28"/>
        </w:rPr>
        <w:t xml:space="preserve"> предп</w:t>
      </w:r>
      <w:r>
        <w:rPr>
          <w:rFonts w:ascii="Times New Roman" w:eastAsia="Calibri" w:hAnsi="Times New Roman" w:cs="Times New Roman"/>
          <w:sz w:val="28"/>
          <w:szCs w:val="28"/>
        </w:rPr>
        <w:t>риятий бытового обслуживания: 83 предприятия</w:t>
      </w:r>
      <w:r w:rsidRPr="002750F9">
        <w:rPr>
          <w:rFonts w:ascii="Times New Roman" w:eastAsia="Calibri" w:hAnsi="Times New Roman" w:cs="Times New Roman"/>
          <w:sz w:val="28"/>
          <w:szCs w:val="28"/>
        </w:rPr>
        <w:t xml:space="preserve"> ОДС, 5 предприятий по ремонту и изготовлению мебели, 7 - по ремонту обуви, 20 - по ремонту и пошиву одежды, 13 - по ремонту бытовой техники, 4 - по ремонту и изготовлению металлоизделий, 3 химчистки, 12 – оказывающих фотоуслуги, 11 бань, 99 - оказывающих парикмахерские услуги;</w:t>
      </w:r>
      <w:r w:rsidRPr="002750F9">
        <w:t xml:space="preserve"> </w:t>
      </w:r>
      <w:r w:rsidRPr="002750F9">
        <w:rPr>
          <w:rFonts w:ascii="Times New Roman" w:eastAsia="Calibri" w:hAnsi="Times New Roman" w:cs="Times New Roman"/>
          <w:sz w:val="28"/>
          <w:szCs w:val="28"/>
        </w:rPr>
        <w:t xml:space="preserve">11 - предприятий, оказывающих ритуальные услуги. </w:t>
      </w:r>
    </w:p>
    <w:p w14:paraId="1E4E12C4" w14:textId="77777777" w:rsidR="007F7E03" w:rsidRPr="002750F9" w:rsidRDefault="007F7E03" w:rsidP="007F7E03">
      <w:pPr>
        <w:spacing w:after="0" w:line="240" w:lineRule="auto"/>
        <w:ind w:firstLine="708"/>
        <w:jc w:val="both"/>
        <w:rPr>
          <w:rFonts w:ascii="Times New Roman" w:eastAsia="Calibri" w:hAnsi="Times New Roman" w:cs="Times New Roman"/>
          <w:sz w:val="28"/>
          <w:szCs w:val="28"/>
        </w:rPr>
      </w:pPr>
      <w:r w:rsidRPr="002750F9">
        <w:rPr>
          <w:rFonts w:ascii="Times New Roman" w:eastAsia="Calibri" w:hAnsi="Times New Roman" w:cs="Times New Roman"/>
          <w:sz w:val="28"/>
          <w:szCs w:val="28"/>
        </w:rPr>
        <w:t>На</w:t>
      </w:r>
      <w:r>
        <w:rPr>
          <w:rFonts w:ascii="Times New Roman" w:eastAsia="Calibri" w:hAnsi="Times New Roman" w:cs="Times New Roman"/>
          <w:sz w:val="28"/>
          <w:szCs w:val="28"/>
        </w:rPr>
        <w:t xml:space="preserve"> территории округа действует 159</w:t>
      </w:r>
      <w:r w:rsidRPr="002750F9">
        <w:rPr>
          <w:rFonts w:ascii="Times New Roman" w:eastAsia="Calibri" w:hAnsi="Times New Roman" w:cs="Times New Roman"/>
          <w:sz w:val="28"/>
          <w:szCs w:val="28"/>
        </w:rPr>
        <w:t xml:space="preserve"> пунктов выдачи товара (интернет-торговля).</w:t>
      </w:r>
    </w:p>
    <w:p w14:paraId="3432B45B" w14:textId="77777777" w:rsidR="007F7E03" w:rsidRPr="002750F9" w:rsidRDefault="007F7E03" w:rsidP="007F7E0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округе работает 103 предприятия </w:t>
      </w:r>
      <w:r w:rsidRPr="002750F9">
        <w:rPr>
          <w:rFonts w:ascii="Times New Roman" w:eastAsia="Calibri" w:hAnsi="Times New Roman" w:cs="Times New Roman"/>
          <w:sz w:val="28"/>
          <w:szCs w:val="28"/>
        </w:rPr>
        <w:t>общественного пит</w:t>
      </w:r>
      <w:r>
        <w:rPr>
          <w:rFonts w:ascii="Times New Roman" w:eastAsia="Calibri" w:hAnsi="Times New Roman" w:cs="Times New Roman"/>
          <w:sz w:val="28"/>
          <w:szCs w:val="28"/>
        </w:rPr>
        <w:t>ания общедоступной сети на 5 272</w:t>
      </w:r>
      <w:r w:rsidRPr="002750F9">
        <w:rPr>
          <w:rFonts w:ascii="Times New Roman" w:eastAsia="Calibri" w:hAnsi="Times New Roman" w:cs="Times New Roman"/>
          <w:sz w:val="28"/>
          <w:szCs w:val="28"/>
        </w:rPr>
        <w:t xml:space="preserve"> посадочных мест</w:t>
      </w:r>
      <w:r>
        <w:rPr>
          <w:rFonts w:ascii="Times New Roman" w:eastAsia="Calibri" w:hAnsi="Times New Roman" w:cs="Times New Roman"/>
          <w:sz w:val="28"/>
          <w:szCs w:val="28"/>
        </w:rPr>
        <w:t>а</w:t>
      </w:r>
      <w:r w:rsidRPr="002750F9">
        <w:rPr>
          <w:rFonts w:ascii="Times New Roman" w:eastAsia="Calibri" w:hAnsi="Times New Roman" w:cs="Times New Roman"/>
          <w:sz w:val="28"/>
          <w:szCs w:val="28"/>
        </w:rPr>
        <w:t xml:space="preserve">.  </w:t>
      </w:r>
    </w:p>
    <w:p w14:paraId="183DE805" w14:textId="77777777" w:rsidR="007F7E03" w:rsidRPr="002750F9" w:rsidRDefault="007F7E03" w:rsidP="007F7E03">
      <w:pPr>
        <w:spacing w:after="0" w:line="240" w:lineRule="auto"/>
        <w:ind w:firstLine="708"/>
        <w:jc w:val="both"/>
        <w:rPr>
          <w:rFonts w:ascii="Times New Roman" w:eastAsia="Calibri" w:hAnsi="Times New Roman" w:cs="Times New Roman"/>
          <w:sz w:val="28"/>
          <w:szCs w:val="28"/>
        </w:rPr>
      </w:pPr>
      <w:r w:rsidRPr="002750F9">
        <w:rPr>
          <w:rFonts w:ascii="Times New Roman" w:eastAsia="Calibri" w:hAnsi="Times New Roman" w:cs="Times New Roman"/>
          <w:sz w:val="28"/>
          <w:szCs w:val="28"/>
        </w:rPr>
        <w:t xml:space="preserve">Новые объекты розничной торговли, общественного питания и услуг населению вводятся на всей территории округа. </w:t>
      </w:r>
    </w:p>
    <w:p w14:paraId="19FABCF1" w14:textId="77777777" w:rsidR="007F7E03" w:rsidRPr="002750F9" w:rsidRDefault="007F7E03" w:rsidP="007F7E03">
      <w:pPr>
        <w:spacing w:after="0" w:line="240" w:lineRule="auto"/>
        <w:ind w:firstLine="708"/>
        <w:jc w:val="both"/>
        <w:rPr>
          <w:rFonts w:ascii="Times New Roman" w:eastAsia="Calibri" w:hAnsi="Times New Roman" w:cs="Times New Roman"/>
          <w:sz w:val="28"/>
          <w:szCs w:val="28"/>
        </w:rPr>
      </w:pPr>
      <w:r w:rsidRPr="002750F9">
        <w:rPr>
          <w:rFonts w:ascii="Times New Roman" w:eastAsia="Calibri" w:hAnsi="Times New Roman" w:cs="Times New Roman"/>
          <w:sz w:val="28"/>
          <w:szCs w:val="28"/>
        </w:rPr>
        <w:t xml:space="preserve">С целью привлечения на потребительский рынок округа товаров, произведенных фермерскими и личными подсобными хозяйствами Московской области организовано проведение еженедельных ярмарок выходного дня. Места для местных производителей предоставляются бесплатно в необходимом количестве. </w:t>
      </w:r>
    </w:p>
    <w:p w14:paraId="432F3B13" w14:textId="77777777" w:rsidR="007F7E03" w:rsidRPr="002750F9" w:rsidRDefault="007F7E03" w:rsidP="007F7E03">
      <w:pPr>
        <w:spacing w:after="0" w:line="240" w:lineRule="auto"/>
        <w:ind w:firstLine="709"/>
        <w:jc w:val="both"/>
        <w:rPr>
          <w:rFonts w:ascii="Times New Roman" w:eastAsia="Calibri" w:hAnsi="Times New Roman" w:cs="Times New Roman"/>
          <w:sz w:val="28"/>
          <w:szCs w:val="28"/>
        </w:rPr>
      </w:pPr>
      <w:r w:rsidRPr="002750F9">
        <w:rPr>
          <w:rFonts w:ascii="Times New Roman" w:eastAsia="Calibri" w:hAnsi="Times New Roman" w:cs="Times New Roman"/>
          <w:sz w:val="28"/>
          <w:szCs w:val="28"/>
        </w:rPr>
        <w:t>На территории округа определены 10 площадо</w:t>
      </w:r>
      <w:r>
        <w:rPr>
          <w:rFonts w:ascii="Times New Roman" w:eastAsia="Calibri" w:hAnsi="Times New Roman" w:cs="Times New Roman"/>
          <w:sz w:val="28"/>
          <w:szCs w:val="28"/>
        </w:rPr>
        <w:t>к для проведения ярмарок, в 2025</w:t>
      </w:r>
      <w:r w:rsidRPr="002750F9">
        <w:rPr>
          <w:rFonts w:ascii="Times New Roman" w:eastAsia="Calibri" w:hAnsi="Times New Roman" w:cs="Times New Roman"/>
          <w:sz w:val="28"/>
          <w:szCs w:val="28"/>
        </w:rPr>
        <w:t xml:space="preserve"> году на территории ок</w:t>
      </w:r>
      <w:r>
        <w:rPr>
          <w:rFonts w:ascii="Times New Roman" w:eastAsia="Calibri" w:hAnsi="Times New Roman" w:cs="Times New Roman"/>
          <w:sz w:val="28"/>
          <w:szCs w:val="28"/>
        </w:rPr>
        <w:t>руга организовано и проведено 25 ярмарок</w:t>
      </w:r>
      <w:r w:rsidRPr="002750F9">
        <w:rPr>
          <w:rFonts w:ascii="Times New Roman" w:eastAsia="Calibri" w:hAnsi="Times New Roman" w:cs="Times New Roman"/>
          <w:sz w:val="28"/>
          <w:szCs w:val="28"/>
        </w:rPr>
        <w:t>, из них «Тематических»</w:t>
      </w:r>
      <w:r>
        <w:rPr>
          <w:rFonts w:ascii="Times New Roman" w:eastAsia="Calibri" w:hAnsi="Times New Roman" w:cs="Times New Roman"/>
          <w:sz w:val="28"/>
          <w:szCs w:val="28"/>
        </w:rPr>
        <w:t xml:space="preserve"> - 10 единиц, «Выходного дня» - 6</w:t>
      </w:r>
      <w:r w:rsidRPr="002750F9">
        <w:rPr>
          <w:rFonts w:ascii="Times New Roman" w:eastAsia="Calibri" w:hAnsi="Times New Roman" w:cs="Times New Roman"/>
          <w:sz w:val="28"/>
          <w:szCs w:val="28"/>
        </w:rPr>
        <w:t xml:space="preserve"> единиц, «Сельскохозяйственных» - 9 единиц. </w:t>
      </w:r>
    </w:p>
    <w:p w14:paraId="05FA135C" w14:textId="66E389DB" w:rsidR="007F7E03" w:rsidRPr="002750F9" w:rsidRDefault="007F7E03" w:rsidP="007F7E03">
      <w:pPr>
        <w:spacing w:after="0" w:line="240" w:lineRule="auto"/>
        <w:ind w:firstLine="709"/>
        <w:jc w:val="both"/>
        <w:rPr>
          <w:rFonts w:ascii="Times New Roman" w:eastAsia="Calibri" w:hAnsi="Times New Roman" w:cs="Times New Roman"/>
          <w:sz w:val="28"/>
          <w:szCs w:val="28"/>
        </w:rPr>
      </w:pPr>
      <w:r w:rsidRPr="00AD6949">
        <w:rPr>
          <w:rFonts w:ascii="Times New Roman" w:eastAsia="Calibri" w:hAnsi="Times New Roman" w:cs="Times New Roman"/>
          <w:sz w:val="28"/>
          <w:szCs w:val="28"/>
        </w:rPr>
        <w:t>Рынок розничной продажи лекарств, иных фармацевтических товаров в Рузском</w:t>
      </w:r>
      <w:r w:rsidR="00920C11" w:rsidRPr="00AD6949">
        <w:rPr>
          <w:rFonts w:ascii="Times New Roman" w:eastAsia="Calibri" w:hAnsi="Times New Roman" w:cs="Times New Roman"/>
          <w:sz w:val="28"/>
          <w:szCs w:val="28"/>
        </w:rPr>
        <w:t xml:space="preserve"> муниципальном округе</w:t>
      </w:r>
      <w:r w:rsidR="00FC4ED1" w:rsidRPr="00AD6949">
        <w:rPr>
          <w:rFonts w:ascii="Times New Roman" w:eastAsia="Calibri" w:hAnsi="Times New Roman" w:cs="Times New Roman"/>
          <w:sz w:val="28"/>
          <w:szCs w:val="28"/>
        </w:rPr>
        <w:t xml:space="preserve"> представлен 46-ю аптеками негосударственной формы собственности.</w:t>
      </w:r>
      <w:r w:rsidR="00920C11" w:rsidRPr="00AD6949">
        <w:rPr>
          <w:rFonts w:ascii="Times New Roman" w:eastAsia="Calibri" w:hAnsi="Times New Roman" w:cs="Times New Roman"/>
          <w:sz w:val="28"/>
          <w:szCs w:val="28"/>
        </w:rPr>
        <w:t xml:space="preserve"> </w:t>
      </w:r>
      <w:r w:rsidR="00FC4ED1" w:rsidRPr="00AD6949">
        <w:rPr>
          <w:rFonts w:ascii="Times New Roman" w:eastAsia="Calibri" w:hAnsi="Times New Roman" w:cs="Times New Roman"/>
          <w:sz w:val="28"/>
          <w:szCs w:val="28"/>
        </w:rPr>
        <w:t>С</w:t>
      </w:r>
      <w:r w:rsidR="00920C11" w:rsidRPr="00AD6949">
        <w:rPr>
          <w:rFonts w:ascii="Times New Roman" w:eastAsia="Calibri" w:hAnsi="Times New Roman" w:cs="Times New Roman"/>
          <w:sz w:val="28"/>
          <w:szCs w:val="28"/>
        </w:rPr>
        <w:t>у</w:t>
      </w:r>
      <w:r w:rsidRPr="00AD6949">
        <w:rPr>
          <w:rFonts w:ascii="Times New Roman" w:eastAsia="Calibri" w:hAnsi="Times New Roman" w:cs="Times New Roman"/>
          <w:sz w:val="28"/>
          <w:szCs w:val="28"/>
        </w:rPr>
        <w:t>ществует необходимость создания благоприятной конкурентной среды для</w:t>
      </w:r>
      <w:r w:rsidRPr="002750F9">
        <w:rPr>
          <w:rFonts w:ascii="Times New Roman" w:eastAsia="Calibri" w:hAnsi="Times New Roman" w:cs="Times New Roman"/>
          <w:sz w:val="28"/>
          <w:szCs w:val="28"/>
        </w:rPr>
        <w:t xml:space="preserve"> продвижения негосударственных аптек в сельскую местность на территориях, удаленных от центра.</w:t>
      </w:r>
    </w:p>
    <w:p w14:paraId="65C56086" w14:textId="77777777" w:rsidR="007F7E03" w:rsidRPr="002750F9" w:rsidRDefault="007F7E03" w:rsidP="007F7E03">
      <w:pPr>
        <w:spacing w:after="0" w:line="240" w:lineRule="auto"/>
        <w:ind w:firstLine="709"/>
        <w:jc w:val="both"/>
        <w:rPr>
          <w:rFonts w:ascii="Times New Roman" w:eastAsia="Calibri" w:hAnsi="Times New Roman" w:cs="Times New Roman"/>
          <w:sz w:val="28"/>
          <w:szCs w:val="28"/>
        </w:rPr>
      </w:pPr>
      <w:r w:rsidRPr="002750F9">
        <w:rPr>
          <w:rFonts w:ascii="Times New Roman" w:eastAsia="Calibri" w:hAnsi="Times New Roman" w:cs="Times New Roman"/>
          <w:iCs/>
          <w:sz w:val="28"/>
          <w:szCs w:val="28"/>
        </w:rPr>
        <w:t>Обеспеченность населения площадью торговых</w:t>
      </w:r>
      <w:r>
        <w:rPr>
          <w:rFonts w:ascii="Times New Roman" w:eastAsia="Calibri" w:hAnsi="Times New Roman" w:cs="Times New Roman"/>
          <w:sz w:val="28"/>
          <w:szCs w:val="28"/>
        </w:rPr>
        <w:t xml:space="preserve"> объектов составила 1181,5</w:t>
      </w:r>
      <w:r w:rsidRPr="002750F9">
        <w:rPr>
          <w:rFonts w:ascii="Times New Roman" w:eastAsia="Calibri" w:hAnsi="Times New Roman" w:cs="Times New Roman"/>
          <w:sz w:val="28"/>
          <w:szCs w:val="28"/>
        </w:rPr>
        <w:t xml:space="preserve"> кв.м. на 1000 жителей. </w:t>
      </w:r>
    </w:p>
    <w:bookmarkEnd w:id="13"/>
    <w:p w14:paraId="16F6FEDE" w14:textId="77777777" w:rsidR="005F4B0F" w:rsidRPr="00EC6997" w:rsidRDefault="005F4B0F" w:rsidP="00A8308A">
      <w:pPr>
        <w:spacing w:after="0" w:line="240" w:lineRule="auto"/>
        <w:ind w:firstLine="708"/>
        <w:jc w:val="both"/>
        <w:rPr>
          <w:rFonts w:ascii="Times New Roman" w:hAnsi="Times New Roman" w:cs="Times New Roman"/>
          <w:color w:val="FF0000"/>
          <w:sz w:val="20"/>
          <w:szCs w:val="20"/>
        </w:rPr>
      </w:pPr>
    </w:p>
    <w:p w14:paraId="17E7EB09" w14:textId="06744D20" w:rsidR="00534E1D" w:rsidRPr="00832DBE" w:rsidRDefault="00534E1D" w:rsidP="00E45821">
      <w:pPr>
        <w:tabs>
          <w:tab w:val="left" w:pos="709"/>
        </w:tabs>
        <w:spacing w:after="0" w:line="240" w:lineRule="auto"/>
        <w:jc w:val="center"/>
        <w:rPr>
          <w:rFonts w:ascii="Times New Roman" w:eastAsia="Calibri" w:hAnsi="Times New Roman" w:cs="Times New Roman"/>
          <w:b/>
          <w:sz w:val="28"/>
          <w:szCs w:val="28"/>
        </w:rPr>
      </w:pPr>
      <w:bookmarkStart w:id="14" w:name="_Hlk188276518"/>
      <w:r w:rsidRPr="00832DBE">
        <w:rPr>
          <w:rFonts w:ascii="Times New Roman" w:eastAsia="Calibri" w:hAnsi="Times New Roman" w:cs="Times New Roman"/>
          <w:b/>
          <w:sz w:val="28"/>
          <w:szCs w:val="28"/>
        </w:rPr>
        <w:t>1.3</w:t>
      </w:r>
      <w:r w:rsidRPr="00832DBE">
        <w:rPr>
          <w:rFonts w:ascii="Times New Roman" w:eastAsia="Calibri" w:hAnsi="Times New Roman" w:cs="Times New Roman"/>
          <w:b/>
          <w:sz w:val="28"/>
          <w:szCs w:val="28"/>
        </w:rPr>
        <w:tab/>
        <w:t xml:space="preserve">Количество хозяйствующих субъектов, осуществляющих предпринимательскую деятельность на территории Рузского </w:t>
      </w:r>
      <w:r w:rsidR="00832DBE" w:rsidRPr="00832DBE">
        <w:rPr>
          <w:rFonts w:ascii="Times New Roman" w:eastAsia="Calibri" w:hAnsi="Times New Roman" w:cs="Times New Roman"/>
          <w:b/>
          <w:sz w:val="28"/>
          <w:szCs w:val="28"/>
        </w:rPr>
        <w:t>муниципального</w:t>
      </w:r>
      <w:r w:rsidRPr="00832DBE">
        <w:rPr>
          <w:rFonts w:ascii="Times New Roman" w:eastAsia="Calibri" w:hAnsi="Times New Roman" w:cs="Times New Roman"/>
          <w:b/>
          <w:sz w:val="28"/>
          <w:szCs w:val="28"/>
        </w:rPr>
        <w:t xml:space="preserve"> округа Московской области</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3543"/>
        <w:gridCol w:w="1206"/>
        <w:gridCol w:w="1276"/>
        <w:gridCol w:w="1244"/>
        <w:gridCol w:w="1166"/>
        <w:gridCol w:w="1204"/>
      </w:tblGrid>
      <w:tr w:rsidR="00832DBE" w:rsidRPr="00832DBE" w14:paraId="2F1AA94D" w14:textId="77777777" w:rsidTr="00A8308A">
        <w:trPr>
          <w:trHeight w:val="307"/>
          <w:jc w:val="center"/>
        </w:trPr>
        <w:tc>
          <w:tcPr>
            <w:tcW w:w="491" w:type="dxa"/>
            <w:vMerge w:val="restart"/>
            <w:tcBorders>
              <w:top w:val="single" w:sz="4" w:space="0" w:color="auto"/>
              <w:left w:val="single" w:sz="4" w:space="0" w:color="auto"/>
              <w:right w:val="single" w:sz="4" w:space="0" w:color="auto"/>
            </w:tcBorders>
            <w:vAlign w:val="center"/>
            <w:hideMark/>
          </w:tcPr>
          <w:p w14:paraId="5ACA0BB7" w14:textId="77777777" w:rsidR="00A8308A" w:rsidRPr="00832DBE" w:rsidRDefault="00A8308A" w:rsidP="00A8308A">
            <w:pPr>
              <w:widowControl w:val="0"/>
              <w:spacing w:after="0" w:line="240" w:lineRule="auto"/>
              <w:rPr>
                <w:rFonts w:ascii="Times New Roman" w:eastAsia="Calibri" w:hAnsi="Times New Roman" w:cs="Times New Roman"/>
                <w:sz w:val="24"/>
                <w:szCs w:val="24"/>
              </w:rPr>
            </w:pPr>
            <w:r w:rsidRPr="00832DBE">
              <w:rPr>
                <w:rFonts w:ascii="Times New Roman" w:eastAsia="Calibri" w:hAnsi="Times New Roman" w:cs="Times New Roman"/>
                <w:sz w:val="24"/>
                <w:szCs w:val="24"/>
              </w:rPr>
              <w:t>п/п</w:t>
            </w:r>
          </w:p>
        </w:tc>
        <w:tc>
          <w:tcPr>
            <w:tcW w:w="3543" w:type="dxa"/>
            <w:vMerge w:val="restart"/>
            <w:tcBorders>
              <w:top w:val="single" w:sz="4" w:space="0" w:color="auto"/>
              <w:left w:val="single" w:sz="4" w:space="0" w:color="auto"/>
              <w:right w:val="single" w:sz="4" w:space="0" w:color="auto"/>
            </w:tcBorders>
            <w:vAlign w:val="center"/>
          </w:tcPr>
          <w:p w14:paraId="1430641E" w14:textId="77777777" w:rsidR="00A8308A" w:rsidRPr="00832DBE" w:rsidRDefault="00A8308A" w:rsidP="00A8308A">
            <w:pPr>
              <w:widowControl w:val="0"/>
              <w:spacing w:after="0" w:line="240" w:lineRule="auto"/>
              <w:jc w:val="center"/>
              <w:rPr>
                <w:rFonts w:ascii="Times New Roman" w:eastAsia="Calibri" w:hAnsi="Times New Roman" w:cs="Times New Roman"/>
                <w:sz w:val="24"/>
                <w:szCs w:val="24"/>
              </w:rPr>
            </w:pPr>
            <w:r w:rsidRPr="00832DBE">
              <w:rPr>
                <w:rFonts w:ascii="Times New Roman" w:eastAsia="Calibri" w:hAnsi="Times New Roman" w:cs="Times New Roman"/>
                <w:sz w:val="24"/>
                <w:szCs w:val="24"/>
              </w:rPr>
              <w:t>Наименование показателя</w:t>
            </w:r>
          </w:p>
        </w:tc>
        <w:tc>
          <w:tcPr>
            <w:tcW w:w="3726" w:type="dxa"/>
            <w:gridSpan w:val="3"/>
            <w:tcBorders>
              <w:top w:val="single" w:sz="4" w:space="0" w:color="auto"/>
              <w:left w:val="single" w:sz="4" w:space="0" w:color="auto"/>
              <w:right w:val="single" w:sz="4" w:space="0" w:color="auto"/>
            </w:tcBorders>
            <w:vAlign w:val="center"/>
          </w:tcPr>
          <w:p w14:paraId="1F7D974F" w14:textId="77777777" w:rsidR="00A8308A" w:rsidRPr="00832DBE" w:rsidRDefault="00A8308A" w:rsidP="00A8308A">
            <w:pPr>
              <w:widowControl w:val="0"/>
              <w:spacing w:after="0" w:line="240" w:lineRule="auto"/>
              <w:jc w:val="center"/>
              <w:rPr>
                <w:rFonts w:ascii="Times New Roman" w:eastAsia="Calibri" w:hAnsi="Times New Roman" w:cs="Times New Roman"/>
                <w:sz w:val="24"/>
                <w:szCs w:val="24"/>
              </w:rPr>
            </w:pPr>
            <w:r w:rsidRPr="00832DBE">
              <w:rPr>
                <w:rFonts w:ascii="Times New Roman" w:eastAsia="Calibri" w:hAnsi="Times New Roman" w:cs="Times New Roman"/>
                <w:sz w:val="24"/>
                <w:szCs w:val="24"/>
              </w:rPr>
              <w:t>Годы</w:t>
            </w:r>
          </w:p>
        </w:tc>
        <w:tc>
          <w:tcPr>
            <w:tcW w:w="2370" w:type="dxa"/>
            <w:gridSpan w:val="2"/>
            <w:vMerge w:val="restart"/>
            <w:tcBorders>
              <w:top w:val="single" w:sz="4" w:space="0" w:color="auto"/>
              <w:left w:val="single" w:sz="4" w:space="0" w:color="auto"/>
              <w:right w:val="single" w:sz="4" w:space="0" w:color="auto"/>
            </w:tcBorders>
            <w:vAlign w:val="center"/>
          </w:tcPr>
          <w:p w14:paraId="30228552" w14:textId="77777777" w:rsidR="00A8308A" w:rsidRPr="00832DBE" w:rsidRDefault="00A8308A" w:rsidP="00A8308A">
            <w:pPr>
              <w:widowControl w:val="0"/>
              <w:spacing w:after="0" w:line="240" w:lineRule="auto"/>
              <w:jc w:val="center"/>
              <w:rPr>
                <w:rFonts w:ascii="Times New Roman" w:eastAsia="Calibri" w:hAnsi="Times New Roman" w:cs="Times New Roman"/>
                <w:sz w:val="24"/>
                <w:szCs w:val="24"/>
              </w:rPr>
            </w:pPr>
            <w:r w:rsidRPr="00832DBE">
              <w:rPr>
                <w:rFonts w:ascii="Times New Roman" w:eastAsia="Calibri" w:hAnsi="Times New Roman" w:cs="Times New Roman"/>
                <w:sz w:val="24"/>
                <w:szCs w:val="24"/>
              </w:rPr>
              <w:t>Динамика</w:t>
            </w:r>
          </w:p>
          <w:p w14:paraId="3761698A" w14:textId="516C2E9A" w:rsidR="00A8308A" w:rsidRPr="00832DBE" w:rsidRDefault="00A8308A" w:rsidP="00832DBE">
            <w:pPr>
              <w:widowControl w:val="0"/>
              <w:spacing w:after="0" w:line="240" w:lineRule="auto"/>
              <w:jc w:val="center"/>
              <w:rPr>
                <w:rFonts w:ascii="Times New Roman" w:eastAsia="Calibri" w:hAnsi="Times New Roman" w:cs="Times New Roman"/>
                <w:sz w:val="24"/>
                <w:szCs w:val="24"/>
              </w:rPr>
            </w:pPr>
            <w:r w:rsidRPr="00832DBE">
              <w:rPr>
                <w:rFonts w:ascii="Times New Roman" w:eastAsia="Calibri" w:hAnsi="Times New Roman" w:cs="Times New Roman"/>
                <w:sz w:val="24"/>
                <w:szCs w:val="24"/>
              </w:rPr>
              <w:t>202</w:t>
            </w:r>
            <w:r w:rsidR="00832DBE" w:rsidRPr="00832DBE">
              <w:rPr>
                <w:rFonts w:ascii="Times New Roman" w:eastAsia="Calibri" w:hAnsi="Times New Roman" w:cs="Times New Roman"/>
                <w:sz w:val="24"/>
                <w:szCs w:val="24"/>
              </w:rPr>
              <w:t>5</w:t>
            </w:r>
            <w:r w:rsidRPr="00832DBE">
              <w:rPr>
                <w:rFonts w:ascii="Times New Roman" w:eastAsia="Calibri" w:hAnsi="Times New Roman" w:cs="Times New Roman"/>
                <w:sz w:val="24"/>
                <w:szCs w:val="24"/>
              </w:rPr>
              <w:t xml:space="preserve"> год, %</w:t>
            </w:r>
          </w:p>
        </w:tc>
      </w:tr>
      <w:tr w:rsidR="00832DBE" w:rsidRPr="00832DBE" w14:paraId="7203FB8B" w14:textId="77777777" w:rsidTr="00132168">
        <w:trPr>
          <w:trHeight w:val="276"/>
          <w:jc w:val="center"/>
        </w:trPr>
        <w:tc>
          <w:tcPr>
            <w:tcW w:w="491" w:type="dxa"/>
            <w:vMerge/>
            <w:tcBorders>
              <w:top w:val="single" w:sz="4" w:space="0" w:color="auto"/>
              <w:left w:val="single" w:sz="4" w:space="0" w:color="auto"/>
              <w:right w:val="single" w:sz="4" w:space="0" w:color="auto"/>
            </w:tcBorders>
            <w:vAlign w:val="center"/>
          </w:tcPr>
          <w:p w14:paraId="2CDDC478" w14:textId="77777777" w:rsidR="00832DBE" w:rsidRPr="00832DBE" w:rsidRDefault="00832DBE" w:rsidP="00832DBE">
            <w:pPr>
              <w:widowControl w:val="0"/>
              <w:spacing w:after="0" w:line="240" w:lineRule="auto"/>
              <w:jc w:val="center"/>
              <w:rPr>
                <w:rFonts w:ascii="Times New Roman" w:eastAsia="Calibri" w:hAnsi="Times New Roman" w:cs="Times New Roman"/>
                <w:sz w:val="24"/>
                <w:szCs w:val="24"/>
              </w:rPr>
            </w:pPr>
          </w:p>
        </w:tc>
        <w:tc>
          <w:tcPr>
            <w:tcW w:w="3543" w:type="dxa"/>
            <w:vMerge/>
            <w:tcBorders>
              <w:top w:val="single" w:sz="4" w:space="0" w:color="auto"/>
              <w:left w:val="single" w:sz="4" w:space="0" w:color="auto"/>
              <w:right w:val="single" w:sz="4" w:space="0" w:color="auto"/>
            </w:tcBorders>
            <w:vAlign w:val="center"/>
          </w:tcPr>
          <w:p w14:paraId="52C6ECBC" w14:textId="77777777" w:rsidR="00832DBE" w:rsidRPr="00832DBE" w:rsidRDefault="00832DBE" w:rsidP="00832DBE">
            <w:pPr>
              <w:spacing w:after="0" w:line="240" w:lineRule="auto"/>
              <w:jc w:val="center"/>
              <w:rPr>
                <w:rFonts w:ascii="Times New Roman" w:eastAsia="Calibri" w:hAnsi="Times New Roman" w:cs="Times New Roman"/>
                <w:sz w:val="24"/>
                <w:szCs w:val="24"/>
              </w:rPr>
            </w:pPr>
          </w:p>
        </w:tc>
        <w:tc>
          <w:tcPr>
            <w:tcW w:w="1206" w:type="dxa"/>
            <w:vMerge w:val="restart"/>
            <w:tcBorders>
              <w:top w:val="single" w:sz="4" w:space="0" w:color="auto"/>
              <w:left w:val="single" w:sz="4" w:space="0" w:color="auto"/>
              <w:right w:val="single" w:sz="4" w:space="0" w:color="auto"/>
            </w:tcBorders>
            <w:vAlign w:val="center"/>
          </w:tcPr>
          <w:p w14:paraId="3474CA87" w14:textId="1F6C7168" w:rsidR="00832DBE" w:rsidRPr="00832DBE" w:rsidRDefault="00832DBE" w:rsidP="00832DBE">
            <w:pPr>
              <w:spacing w:after="0" w:line="240" w:lineRule="auto"/>
              <w:contextualSpacing/>
              <w:jc w:val="center"/>
              <w:rPr>
                <w:rFonts w:ascii="Times New Roman" w:eastAsia="Calibri" w:hAnsi="Times New Roman" w:cs="Times New Roman"/>
                <w:sz w:val="24"/>
                <w:szCs w:val="24"/>
              </w:rPr>
            </w:pPr>
            <w:r w:rsidRPr="00832DBE">
              <w:rPr>
                <w:rFonts w:ascii="Times New Roman" w:eastAsia="Calibri" w:hAnsi="Times New Roman" w:cs="Times New Roman"/>
                <w:sz w:val="24"/>
                <w:szCs w:val="24"/>
              </w:rPr>
              <w:t xml:space="preserve">2023 год </w:t>
            </w:r>
          </w:p>
        </w:tc>
        <w:tc>
          <w:tcPr>
            <w:tcW w:w="1276" w:type="dxa"/>
            <w:vMerge w:val="restart"/>
            <w:tcBorders>
              <w:top w:val="single" w:sz="4" w:space="0" w:color="auto"/>
              <w:left w:val="single" w:sz="4" w:space="0" w:color="auto"/>
              <w:right w:val="single" w:sz="4" w:space="0" w:color="auto"/>
            </w:tcBorders>
            <w:vAlign w:val="center"/>
          </w:tcPr>
          <w:p w14:paraId="7F8A7BE6" w14:textId="11DF3C74" w:rsidR="00832DBE" w:rsidRPr="00832DBE" w:rsidRDefault="00832DBE" w:rsidP="00832DBE">
            <w:pPr>
              <w:spacing w:after="0" w:line="240" w:lineRule="auto"/>
              <w:contextualSpacing/>
              <w:jc w:val="center"/>
              <w:rPr>
                <w:rFonts w:ascii="Times New Roman" w:eastAsia="Calibri" w:hAnsi="Times New Roman" w:cs="Times New Roman"/>
                <w:sz w:val="24"/>
                <w:szCs w:val="24"/>
              </w:rPr>
            </w:pPr>
            <w:r w:rsidRPr="00832DBE">
              <w:rPr>
                <w:rFonts w:ascii="Times New Roman" w:eastAsia="Calibri" w:hAnsi="Times New Roman" w:cs="Times New Roman"/>
                <w:sz w:val="24"/>
                <w:szCs w:val="24"/>
              </w:rPr>
              <w:t xml:space="preserve">2024 год </w:t>
            </w:r>
          </w:p>
        </w:tc>
        <w:tc>
          <w:tcPr>
            <w:tcW w:w="1244" w:type="dxa"/>
            <w:vMerge w:val="restart"/>
            <w:tcBorders>
              <w:top w:val="single" w:sz="4" w:space="0" w:color="auto"/>
              <w:left w:val="single" w:sz="4" w:space="0" w:color="auto"/>
              <w:right w:val="single" w:sz="4" w:space="0" w:color="auto"/>
            </w:tcBorders>
            <w:vAlign w:val="center"/>
          </w:tcPr>
          <w:p w14:paraId="7EC0251B" w14:textId="1B773ADE" w:rsidR="00832DBE" w:rsidRPr="00832DBE" w:rsidRDefault="00832DBE" w:rsidP="00832DBE">
            <w:pPr>
              <w:spacing w:after="0" w:line="240" w:lineRule="auto"/>
              <w:contextualSpacing/>
              <w:jc w:val="center"/>
              <w:rPr>
                <w:rFonts w:ascii="Times New Roman" w:eastAsia="Calibri" w:hAnsi="Times New Roman" w:cs="Times New Roman"/>
                <w:sz w:val="24"/>
                <w:szCs w:val="24"/>
              </w:rPr>
            </w:pPr>
            <w:r w:rsidRPr="00832DBE">
              <w:rPr>
                <w:rFonts w:ascii="Times New Roman" w:eastAsia="Calibri" w:hAnsi="Times New Roman" w:cs="Times New Roman"/>
                <w:sz w:val="24"/>
                <w:szCs w:val="24"/>
              </w:rPr>
              <w:t>2025 год</w:t>
            </w:r>
          </w:p>
        </w:tc>
        <w:tc>
          <w:tcPr>
            <w:tcW w:w="2370" w:type="dxa"/>
            <w:gridSpan w:val="2"/>
            <w:vMerge/>
            <w:tcBorders>
              <w:left w:val="single" w:sz="4" w:space="0" w:color="auto"/>
              <w:bottom w:val="single" w:sz="4" w:space="0" w:color="auto"/>
              <w:right w:val="single" w:sz="4" w:space="0" w:color="auto"/>
            </w:tcBorders>
            <w:vAlign w:val="center"/>
          </w:tcPr>
          <w:p w14:paraId="2C5C7512" w14:textId="77777777" w:rsidR="00832DBE" w:rsidRPr="00832DBE" w:rsidRDefault="00832DBE" w:rsidP="00832DBE">
            <w:pPr>
              <w:widowControl w:val="0"/>
              <w:spacing w:after="0" w:line="240" w:lineRule="auto"/>
              <w:jc w:val="center"/>
              <w:rPr>
                <w:rFonts w:ascii="Times New Roman" w:eastAsia="Calibri" w:hAnsi="Times New Roman" w:cs="Times New Roman"/>
                <w:sz w:val="24"/>
                <w:szCs w:val="24"/>
              </w:rPr>
            </w:pPr>
          </w:p>
        </w:tc>
      </w:tr>
      <w:tr w:rsidR="00832DBE" w:rsidRPr="00832DBE" w14:paraId="4D3C62B2" w14:textId="77777777" w:rsidTr="005565F1">
        <w:trPr>
          <w:trHeight w:val="573"/>
          <w:jc w:val="center"/>
        </w:trPr>
        <w:tc>
          <w:tcPr>
            <w:tcW w:w="491" w:type="dxa"/>
            <w:vMerge/>
            <w:tcBorders>
              <w:left w:val="single" w:sz="4" w:space="0" w:color="auto"/>
              <w:bottom w:val="single" w:sz="4" w:space="0" w:color="auto"/>
              <w:right w:val="single" w:sz="4" w:space="0" w:color="auto"/>
            </w:tcBorders>
            <w:vAlign w:val="center"/>
          </w:tcPr>
          <w:p w14:paraId="1DD5F2B1" w14:textId="77777777" w:rsidR="00832DBE" w:rsidRPr="00832DBE" w:rsidRDefault="00832DBE" w:rsidP="00832DBE">
            <w:pPr>
              <w:widowControl w:val="0"/>
              <w:spacing w:after="0" w:line="240" w:lineRule="auto"/>
              <w:jc w:val="both"/>
              <w:rPr>
                <w:rFonts w:ascii="Times New Roman" w:eastAsia="Calibri" w:hAnsi="Times New Roman" w:cs="Times New Roman"/>
                <w:sz w:val="24"/>
                <w:szCs w:val="24"/>
              </w:rPr>
            </w:pPr>
          </w:p>
        </w:tc>
        <w:tc>
          <w:tcPr>
            <w:tcW w:w="3543" w:type="dxa"/>
            <w:vMerge/>
            <w:tcBorders>
              <w:left w:val="single" w:sz="4" w:space="0" w:color="auto"/>
              <w:bottom w:val="single" w:sz="4" w:space="0" w:color="auto"/>
              <w:right w:val="single" w:sz="4" w:space="0" w:color="auto"/>
            </w:tcBorders>
            <w:vAlign w:val="center"/>
          </w:tcPr>
          <w:p w14:paraId="33CC390F" w14:textId="77777777" w:rsidR="00832DBE" w:rsidRPr="00832DBE" w:rsidRDefault="00832DBE" w:rsidP="00832DBE">
            <w:pPr>
              <w:widowControl w:val="0"/>
              <w:spacing w:after="0" w:line="240" w:lineRule="auto"/>
              <w:jc w:val="both"/>
              <w:rPr>
                <w:rFonts w:ascii="Times New Roman" w:eastAsia="Calibri" w:hAnsi="Times New Roman" w:cs="Times New Roman"/>
                <w:sz w:val="24"/>
                <w:szCs w:val="24"/>
              </w:rPr>
            </w:pPr>
          </w:p>
        </w:tc>
        <w:tc>
          <w:tcPr>
            <w:tcW w:w="1206" w:type="dxa"/>
            <w:vMerge/>
            <w:tcBorders>
              <w:left w:val="single" w:sz="4" w:space="0" w:color="auto"/>
              <w:bottom w:val="single" w:sz="4" w:space="0" w:color="auto"/>
              <w:right w:val="single" w:sz="4" w:space="0" w:color="auto"/>
            </w:tcBorders>
            <w:vAlign w:val="center"/>
          </w:tcPr>
          <w:p w14:paraId="3CB5B63D" w14:textId="77777777" w:rsidR="00832DBE" w:rsidRPr="00832DBE" w:rsidRDefault="00832DBE" w:rsidP="00832DBE">
            <w:pPr>
              <w:widowControl w:val="0"/>
              <w:spacing w:after="0" w:line="240" w:lineRule="auto"/>
              <w:jc w:val="both"/>
              <w:rPr>
                <w:rFonts w:ascii="Times New Roman" w:eastAsia="Calibri" w:hAnsi="Times New Roman" w:cs="Times New Roman"/>
                <w:sz w:val="24"/>
                <w:szCs w:val="24"/>
              </w:rPr>
            </w:pPr>
          </w:p>
        </w:tc>
        <w:tc>
          <w:tcPr>
            <w:tcW w:w="1276" w:type="dxa"/>
            <w:vMerge/>
            <w:tcBorders>
              <w:left w:val="single" w:sz="4" w:space="0" w:color="auto"/>
              <w:bottom w:val="single" w:sz="4" w:space="0" w:color="auto"/>
              <w:right w:val="single" w:sz="4" w:space="0" w:color="auto"/>
            </w:tcBorders>
            <w:vAlign w:val="center"/>
          </w:tcPr>
          <w:p w14:paraId="221D0812" w14:textId="77777777" w:rsidR="00832DBE" w:rsidRPr="00832DBE" w:rsidRDefault="00832DBE" w:rsidP="00832DBE">
            <w:pPr>
              <w:widowControl w:val="0"/>
              <w:spacing w:after="0" w:line="240" w:lineRule="auto"/>
              <w:jc w:val="both"/>
              <w:rPr>
                <w:rFonts w:ascii="Times New Roman" w:eastAsia="Calibri" w:hAnsi="Times New Roman" w:cs="Times New Roman"/>
                <w:sz w:val="24"/>
                <w:szCs w:val="24"/>
              </w:rPr>
            </w:pPr>
          </w:p>
        </w:tc>
        <w:tc>
          <w:tcPr>
            <w:tcW w:w="1244" w:type="dxa"/>
            <w:vMerge/>
            <w:tcBorders>
              <w:left w:val="single" w:sz="4" w:space="0" w:color="auto"/>
              <w:bottom w:val="single" w:sz="4" w:space="0" w:color="auto"/>
              <w:right w:val="single" w:sz="4" w:space="0" w:color="auto"/>
            </w:tcBorders>
            <w:vAlign w:val="center"/>
          </w:tcPr>
          <w:p w14:paraId="4ECB6012" w14:textId="77777777" w:rsidR="00832DBE" w:rsidRPr="00832DBE" w:rsidRDefault="00832DBE" w:rsidP="00832DBE">
            <w:pPr>
              <w:widowControl w:val="0"/>
              <w:spacing w:after="0" w:line="240" w:lineRule="auto"/>
              <w:jc w:val="center"/>
              <w:rPr>
                <w:rFonts w:ascii="Times New Roman" w:eastAsia="Calibri" w:hAnsi="Times New Roman" w:cs="Times New Roman"/>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14:paraId="6B3181F5" w14:textId="23A0EE66" w:rsidR="00832DBE" w:rsidRPr="00832DBE" w:rsidRDefault="00832DBE" w:rsidP="00832DBE">
            <w:pPr>
              <w:widowControl w:val="0"/>
              <w:spacing w:after="0" w:line="240" w:lineRule="auto"/>
              <w:jc w:val="center"/>
              <w:rPr>
                <w:rFonts w:ascii="Times New Roman" w:eastAsia="Calibri" w:hAnsi="Times New Roman" w:cs="Times New Roman"/>
                <w:sz w:val="24"/>
                <w:szCs w:val="24"/>
              </w:rPr>
            </w:pPr>
            <w:r w:rsidRPr="00832DBE">
              <w:rPr>
                <w:rFonts w:ascii="Times New Roman" w:eastAsia="Calibri" w:hAnsi="Times New Roman" w:cs="Times New Roman"/>
                <w:sz w:val="24"/>
                <w:szCs w:val="24"/>
              </w:rPr>
              <w:t>к 2023 году</w:t>
            </w:r>
          </w:p>
        </w:tc>
        <w:tc>
          <w:tcPr>
            <w:tcW w:w="1204" w:type="dxa"/>
            <w:tcBorders>
              <w:top w:val="single" w:sz="4" w:space="0" w:color="auto"/>
              <w:left w:val="single" w:sz="4" w:space="0" w:color="auto"/>
              <w:bottom w:val="single" w:sz="4" w:space="0" w:color="auto"/>
              <w:right w:val="single" w:sz="4" w:space="0" w:color="auto"/>
            </w:tcBorders>
            <w:vAlign w:val="center"/>
          </w:tcPr>
          <w:p w14:paraId="655371AA" w14:textId="2FB51775" w:rsidR="00832DBE" w:rsidRPr="00832DBE" w:rsidRDefault="00832DBE" w:rsidP="00832DBE">
            <w:pPr>
              <w:widowControl w:val="0"/>
              <w:spacing w:after="0" w:line="240" w:lineRule="auto"/>
              <w:jc w:val="center"/>
              <w:rPr>
                <w:rFonts w:ascii="Times New Roman" w:eastAsia="Calibri" w:hAnsi="Times New Roman" w:cs="Times New Roman"/>
                <w:sz w:val="24"/>
                <w:szCs w:val="24"/>
              </w:rPr>
            </w:pPr>
            <w:r w:rsidRPr="00832DBE">
              <w:rPr>
                <w:rFonts w:ascii="Times New Roman" w:eastAsia="Calibri" w:hAnsi="Times New Roman" w:cs="Times New Roman"/>
                <w:sz w:val="24"/>
                <w:szCs w:val="24"/>
              </w:rPr>
              <w:t>к 2024 году</w:t>
            </w:r>
          </w:p>
        </w:tc>
      </w:tr>
      <w:tr w:rsidR="00832DBE" w:rsidRPr="00EC6997" w14:paraId="5451B4B2" w14:textId="77777777" w:rsidTr="002232A1">
        <w:trPr>
          <w:trHeight w:val="519"/>
          <w:jc w:val="center"/>
        </w:trPr>
        <w:tc>
          <w:tcPr>
            <w:tcW w:w="491" w:type="dxa"/>
            <w:vMerge w:val="restart"/>
            <w:tcBorders>
              <w:top w:val="single" w:sz="4" w:space="0" w:color="auto"/>
              <w:left w:val="single" w:sz="4" w:space="0" w:color="auto"/>
              <w:right w:val="single" w:sz="4" w:space="0" w:color="auto"/>
            </w:tcBorders>
          </w:tcPr>
          <w:p w14:paraId="20A31BA3" w14:textId="77777777" w:rsidR="00832DBE" w:rsidRPr="00FC7326" w:rsidRDefault="00832DBE" w:rsidP="00832DBE">
            <w:pPr>
              <w:widowControl w:val="0"/>
              <w:spacing w:line="240" w:lineRule="auto"/>
              <w:jc w:val="both"/>
              <w:rPr>
                <w:rFonts w:ascii="Times New Roman" w:eastAsia="Calibri" w:hAnsi="Times New Roman" w:cs="Times New Roman"/>
                <w:sz w:val="24"/>
                <w:szCs w:val="24"/>
              </w:rPr>
            </w:pPr>
            <w:r w:rsidRPr="00FC7326">
              <w:rPr>
                <w:rFonts w:ascii="Times New Roman" w:eastAsia="Calibri" w:hAnsi="Times New Roman" w:cs="Times New Roman"/>
                <w:sz w:val="24"/>
                <w:szCs w:val="24"/>
              </w:rPr>
              <w:t>1.</w:t>
            </w:r>
          </w:p>
        </w:tc>
        <w:tc>
          <w:tcPr>
            <w:tcW w:w="3543" w:type="dxa"/>
            <w:tcBorders>
              <w:top w:val="single" w:sz="4" w:space="0" w:color="auto"/>
              <w:left w:val="single" w:sz="4" w:space="0" w:color="auto"/>
              <w:bottom w:val="single" w:sz="4" w:space="0" w:color="auto"/>
              <w:right w:val="single" w:sz="4" w:space="0" w:color="auto"/>
            </w:tcBorders>
          </w:tcPr>
          <w:p w14:paraId="2A466C44" w14:textId="2CC1788A" w:rsidR="00832DBE" w:rsidRPr="00FC7326" w:rsidRDefault="00832DBE" w:rsidP="00832DBE">
            <w:pPr>
              <w:widowControl w:val="0"/>
              <w:spacing w:after="0" w:line="240" w:lineRule="auto"/>
              <w:contextualSpacing/>
              <w:jc w:val="both"/>
              <w:rPr>
                <w:rFonts w:ascii="Times New Roman" w:eastAsia="Calibri" w:hAnsi="Times New Roman" w:cs="Times New Roman"/>
                <w:sz w:val="24"/>
                <w:szCs w:val="24"/>
              </w:rPr>
            </w:pPr>
            <w:r w:rsidRPr="00FC7326">
              <w:rPr>
                <w:rFonts w:ascii="Times New Roman" w:eastAsia="Calibri" w:hAnsi="Times New Roman" w:cs="Times New Roman"/>
                <w:sz w:val="24"/>
                <w:szCs w:val="24"/>
              </w:rPr>
              <w:t>Количество хозяйствующих субъектов, единиц, в том числе:</w:t>
            </w:r>
          </w:p>
        </w:tc>
        <w:tc>
          <w:tcPr>
            <w:tcW w:w="1206" w:type="dxa"/>
            <w:tcBorders>
              <w:top w:val="single" w:sz="4" w:space="0" w:color="auto"/>
              <w:left w:val="single" w:sz="4" w:space="0" w:color="auto"/>
              <w:bottom w:val="single" w:sz="4" w:space="0" w:color="auto"/>
              <w:right w:val="single" w:sz="4" w:space="0" w:color="auto"/>
            </w:tcBorders>
          </w:tcPr>
          <w:p w14:paraId="6AB448F0" w14:textId="1E4771E8" w:rsidR="00832DBE" w:rsidRPr="00FC7326" w:rsidRDefault="00832DBE" w:rsidP="00832DBE">
            <w:pPr>
              <w:spacing w:line="240" w:lineRule="auto"/>
              <w:jc w:val="center"/>
              <w:rPr>
                <w:rFonts w:ascii="Times New Roman" w:hAnsi="Times New Roman" w:cs="Times New Roman"/>
                <w:sz w:val="24"/>
                <w:szCs w:val="24"/>
              </w:rPr>
            </w:pPr>
            <w:r w:rsidRPr="00FC7326">
              <w:rPr>
                <w:rFonts w:ascii="Times New Roman" w:hAnsi="Times New Roman" w:cs="Times New Roman"/>
                <w:sz w:val="24"/>
                <w:szCs w:val="24"/>
              </w:rPr>
              <w:t>3 156</w:t>
            </w:r>
          </w:p>
        </w:tc>
        <w:tc>
          <w:tcPr>
            <w:tcW w:w="1276" w:type="dxa"/>
            <w:tcBorders>
              <w:top w:val="single" w:sz="4" w:space="0" w:color="auto"/>
              <w:left w:val="single" w:sz="4" w:space="0" w:color="auto"/>
              <w:bottom w:val="single" w:sz="4" w:space="0" w:color="auto"/>
              <w:right w:val="single" w:sz="4" w:space="0" w:color="auto"/>
            </w:tcBorders>
          </w:tcPr>
          <w:p w14:paraId="215F1008" w14:textId="3C1EDD6C" w:rsidR="00832DBE" w:rsidRPr="00FC7326" w:rsidRDefault="00832DBE" w:rsidP="00832DBE">
            <w:pPr>
              <w:spacing w:line="240" w:lineRule="auto"/>
              <w:jc w:val="center"/>
              <w:rPr>
                <w:rFonts w:ascii="Times New Roman" w:hAnsi="Times New Roman" w:cs="Times New Roman"/>
                <w:sz w:val="24"/>
                <w:szCs w:val="24"/>
              </w:rPr>
            </w:pPr>
            <w:r w:rsidRPr="00FC7326">
              <w:rPr>
                <w:rFonts w:ascii="Times New Roman" w:hAnsi="Times New Roman" w:cs="Times New Roman"/>
                <w:sz w:val="24"/>
                <w:szCs w:val="24"/>
              </w:rPr>
              <w:t>3 268</w:t>
            </w:r>
          </w:p>
        </w:tc>
        <w:tc>
          <w:tcPr>
            <w:tcW w:w="1244" w:type="dxa"/>
            <w:tcBorders>
              <w:top w:val="single" w:sz="4" w:space="0" w:color="auto"/>
              <w:left w:val="single" w:sz="4" w:space="0" w:color="auto"/>
              <w:bottom w:val="single" w:sz="4" w:space="0" w:color="auto"/>
              <w:right w:val="single" w:sz="4" w:space="0" w:color="auto"/>
            </w:tcBorders>
          </w:tcPr>
          <w:p w14:paraId="56F6CB83" w14:textId="0E49E745" w:rsidR="00832DBE" w:rsidRPr="00FC7326" w:rsidRDefault="005C7DB9" w:rsidP="00832DBE">
            <w:pPr>
              <w:spacing w:line="240" w:lineRule="auto"/>
              <w:jc w:val="center"/>
              <w:rPr>
                <w:rFonts w:ascii="Times New Roman" w:hAnsi="Times New Roman" w:cs="Times New Roman"/>
                <w:sz w:val="24"/>
                <w:szCs w:val="24"/>
              </w:rPr>
            </w:pPr>
            <w:r>
              <w:rPr>
                <w:rFonts w:ascii="Times New Roman" w:hAnsi="Times New Roman" w:cs="Times New Roman"/>
                <w:sz w:val="24"/>
                <w:szCs w:val="24"/>
              </w:rPr>
              <w:t>3 391</w:t>
            </w:r>
          </w:p>
        </w:tc>
        <w:tc>
          <w:tcPr>
            <w:tcW w:w="1166" w:type="dxa"/>
            <w:tcBorders>
              <w:top w:val="single" w:sz="4" w:space="0" w:color="auto"/>
              <w:left w:val="single" w:sz="4" w:space="0" w:color="auto"/>
              <w:bottom w:val="single" w:sz="4" w:space="0" w:color="auto"/>
              <w:right w:val="single" w:sz="4" w:space="0" w:color="auto"/>
            </w:tcBorders>
          </w:tcPr>
          <w:p w14:paraId="54EA3ACD" w14:textId="27B21571" w:rsidR="00832DBE" w:rsidRPr="00FC7326" w:rsidRDefault="005C7DB9" w:rsidP="00832DBE">
            <w:pPr>
              <w:spacing w:line="240" w:lineRule="auto"/>
              <w:jc w:val="center"/>
              <w:rPr>
                <w:rFonts w:ascii="Times New Roman" w:hAnsi="Times New Roman" w:cs="Times New Roman"/>
                <w:sz w:val="24"/>
                <w:szCs w:val="24"/>
              </w:rPr>
            </w:pPr>
            <w:r>
              <w:rPr>
                <w:rFonts w:ascii="Times New Roman" w:hAnsi="Times New Roman" w:cs="Times New Roman"/>
                <w:sz w:val="24"/>
                <w:szCs w:val="24"/>
              </w:rPr>
              <w:t>107,4</w:t>
            </w:r>
          </w:p>
        </w:tc>
        <w:tc>
          <w:tcPr>
            <w:tcW w:w="1204" w:type="dxa"/>
            <w:tcBorders>
              <w:top w:val="single" w:sz="4" w:space="0" w:color="auto"/>
              <w:left w:val="single" w:sz="4" w:space="0" w:color="auto"/>
              <w:bottom w:val="single" w:sz="4" w:space="0" w:color="auto"/>
              <w:right w:val="single" w:sz="4" w:space="0" w:color="auto"/>
            </w:tcBorders>
          </w:tcPr>
          <w:p w14:paraId="38DEBEFD" w14:textId="678F8A64" w:rsidR="00832DBE" w:rsidRPr="00FC7326" w:rsidRDefault="005C7DB9" w:rsidP="00832DBE">
            <w:pPr>
              <w:spacing w:line="240" w:lineRule="auto"/>
              <w:jc w:val="center"/>
              <w:rPr>
                <w:rFonts w:ascii="Times New Roman" w:hAnsi="Times New Roman" w:cs="Times New Roman"/>
                <w:sz w:val="24"/>
                <w:szCs w:val="24"/>
              </w:rPr>
            </w:pPr>
            <w:r>
              <w:rPr>
                <w:rFonts w:ascii="Times New Roman" w:hAnsi="Times New Roman" w:cs="Times New Roman"/>
                <w:sz w:val="24"/>
                <w:szCs w:val="24"/>
              </w:rPr>
              <w:t>103,8</w:t>
            </w:r>
          </w:p>
        </w:tc>
      </w:tr>
      <w:tr w:rsidR="00832DBE" w:rsidRPr="00EC6997" w14:paraId="48D465D6" w14:textId="77777777" w:rsidTr="002232A1">
        <w:trPr>
          <w:trHeight w:val="557"/>
          <w:jc w:val="center"/>
        </w:trPr>
        <w:tc>
          <w:tcPr>
            <w:tcW w:w="491" w:type="dxa"/>
            <w:vMerge/>
            <w:tcBorders>
              <w:left w:val="single" w:sz="4" w:space="0" w:color="auto"/>
              <w:right w:val="single" w:sz="4" w:space="0" w:color="auto"/>
            </w:tcBorders>
          </w:tcPr>
          <w:p w14:paraId="5D8DE0C3" w14:textId="77777777" w:rsidR="00832DBE" w:rsidRPr="00FC7326" w:rsidRDefault="00832DBE" w:rsidP="00832DBE">
            <w:pPr>
              <w:widowControl w:val="0"/>
              <w:spacing w:line="240" w:lineRule="auto"/>
              <w:jc w:val="both"/>
              <w:rPr>
                <w:rFonts w:ascii="Times New Roman" w:eastAsia="Calibri"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14:paraId="26F47959" w14:textId="77777777" w:rsidR="00832DBE" w:rsidRPr="00FC7326" w:rsidRDefault="00832DBE" w:rsidP="00832DBE">
            <w:pPr>
              <w:widowControl w:val="0"/>
              <w:spacing w:after="0" w:line="240" w:lineRule="auto"/>
              <w:contextualSpacing/>
              <w:jc w:val="both"/>
              <w:rPr>
                <w:rFonts w:ascii="Times New Roman" w:eastAsia="Calibri" w:hAnsi="Times New Roman" w:cs="Times New Roman"/>
                <w:sz w:val="24"/>
                <w:szCs w:val="24"/>
              </w:rPr>
            </w:pPr>
            <w:r w:rsidRPr="00FC7326">
              <w:rPr>
                <w:rFonts w:ascii="Times New Roman" w:eastAsia="Calibri" w:hAnsi="Times New Roman" w:cs="Times New Roman"/>
                <w:sz w:val="24"/>
                <w:szCs w:val="24"/>
              </w:rPr>
              <w:t>Юридических лиц</w:t>
            </w:r>
          </w:p>
          <w:p w14:paraId="0BE02360" w14:textId="77777777" w:rsidR="00832DBE" w:rsidRPr="00FC7326" w:rsidRDefault="00832DBE" w:rsidP="00832DBE">
            <w:pPr>
              <w:widowControl w:val="0"/>
              <w:spacing w:after="0" w:line="240" w:lineRule="auto"/>
              <w:contextualSpacing/>
              <w:jc w:val="both"/>
              <w:rPr>
                <w:rFonts w:ascii="Times New Roman" w:eastAsia="Calibri" w:hAnsi="Times New Roman" w:cs="Times New Roman"/>
                <w:sz w:val="24"/>
                <w:szCs w:val="24"/>
              </w:rPr>
            </w:pPr>
            <w:r w:rsidRPr="00FC7326">
              <w:rPr>
                <w:rFonts w:ascii="Times New Roman" w:eastAsia="Calibri" w:hAnsi="Times New Roman" w:cs="Times New Roman"/>
                <w:sz w:val="24"/>
                <w:szCs w:val="24"/>
              </w:rPr>
              <w:t>в том числе:</w:t>
            </w:r>
          </w:p>
        </w:tc>
        <w:tc>
          <w:tcPr>
            <w:tcW w:w="1206" w:type="dxa"/>
            <w:tcBorders>
              <w:top w:val="single" w:sz="4" w:space="0" w:color="auto"/>
              <w:left w:val="single" w:sz="4" w:space="0" w:color="auto"/>
              <w:bottom w:val="single" w:sz="4" w:space="0" w:color="auto"/>
              <w:right w:val="single" w:sz="4" w:space="0" w:color="auto"/>
            </w:tcBorders>
          </w:tcPr>
          <w:p w14:paraId="30B9DDC3" w14:textId="35E9A3EE" w:rsidR="00832DBE" w:rsidRPr="00FC7326" w:rsidRDefault="00832DBE" w:rsidP="00832DBE">
            <w:pPr>
              <w:spacing w:line="240" w:lineRule="auto"/>
              <w:jc w:val="center"/>
              <w:rPr>
                <w:rFonts w:ascii="Times New Roman" w:hAnsi="Times New Roman" w:cs="Times New Roman"/>
                <w:sz w:val="24"/>
                <w:szCs w:val="24"/>
              </w:rPr>
            </w:pPr>
            <w:r w:rsidRPr="00FC7326">
              <w:rPr>
                <w:rFonts w:ascii="Times New Roman" w:hAnsi="Times New Roman" w:cs="Times New Roman"/>
                <w:sz w:val="24"/>
                <w:szCs w:val="24"/>
              </w:rPr>
              <w:t>1 011</w:t>
            </w:r>
          </w:p>
        </w:tc>
        <w:tc>
          <w:tcPr>
            <w:tcW w:w="1276" w:type="dxa"/>
            <w:tcBorders>
              <w:top w:val="single" w:sz="4" w:space="0" w:color="auto"/>
              <w:left w:val="single" w:sz="4" w:space="0" w:color="auto"/>
              <w:bottom w:val="single" w:sz="4" w:space="0" w:color="auto"/>
              <w:right w:val="single" w:sz="4" w:space="0" w:color="auto"/>
            </w:tcBorders>
          </w:tcPr>
          <w:p w14:paraId="657D4B0B" w14:textId="07214351" w:rsidR="00832DBE" w:rsidRPr="00FC7326" w:rsidRDefault="00832DBE" w:rsidP="00832DBE">
            <w:pPr>
              <w:spacing w:line="240" w:lineRule="auto"/>
              <w:jc w:val="center"/>
              <w:rPr>
                <w:rFonts w:ascii="Times New Roman" w:hAnsi="Times New Roman" w:cs="Times New Roman"/>
                <w:sz w:val="24"/>
                <w:szCs w:val="24"/>
              </w:rPr>
            </w:pPr>
            <w:r w:rsidRPr="00FC7326">
              <w:rPr>
                <w:rFonts w:ascii="Times New Roman" w:hAnsi="Times New Roman" w:cs="Times New Roman"/>
                <w:sz w:val="24"/>
                <w:szCs w:val="24"/>
              </w:rPr>
              <w:t>1 033</w:t>
            </w:r>
          </w:p>
        </w:tc>
        <w:tc>
          <w:tcPr>
            <w:tcW w:w="1244" w:type="dxa"/>
            <w:tcBorders>
              <w:top w:val="single" w:sz="4" w:space="0" w:color="auto"/>
              <w:left w:val="single" w:sz="4" w:space="0" w:color="auto"/>
              <w:bottom w:val="single" w:sz="4" w:space="0" w:color="auto"/>
              <w:right w:val="single" w:sz="4" w:space="0" w:color="auto"/>
            </w:tcBorders>
          </w:tcPr>
          <w:p w14:paraId="12B4D099" w14:textId="3DA49059" w:rsidR="00832DBE" w:rsidRPr="00FC7326" w:rsidRDefault="00CF35B5" w:rsidP="00832DBE">
            <w:pPr>
              <w:spacing w:line="240" w:lineRule="auto"/>
              <w:jc w:val="center"/>
              <w:rPr>
                <w:rFonts w:ascii="Times New Roman" w:hAnsi="Times New Roman" w:cs="Times New Roman"/>
                <w:sz w:val="24"/>
                <w:szCs w:val="24"/>
              </w:rPr>
            </w:pPr>
            <w:r>
              <w:rPr>
                <w:rFonts w:ascii="Times New Roman" w:hAnsi="Times New Roman" w:cs="Times New Roman"/>
                <w:sz w:val="24"/>
                <w:szCs w:val="24"/>
              </w:rPr>
              <w:t>1 016</w:t>
            </w:r>
          </w:p>
        </w:tc>
        <w:tc>
          <w:tcPr>
            <w:tcW w:w="1166" w:type="dxa"/>
            <w:tcBorders>
              <w:top w:val="single" w:sz="4" w:space="0" w:color="auto"/>
              <w:left w:val="single" w:sz="4" w:space="0" w:color="auto"/>
              <w:bottom w:val="single" w:sz="4" w:space="0" w:color="auto"/>
              <w:right w:val="single" w:sz="4" w:space="0" w:color="auto"/>
            </w:tcBorders>
          </w:tcPr>
          <w:p w14:paraId="3DB32AC4" w14:textId="270A58CC" w:rsidR="00832DBE" w:rsidRPr="00FC7326" w:rsidRDefault="00CF35B5" w:rsidP="00832DBE">
            <w:pPr>
              <w:spacing w:line="240" w:lineRule="auto"/>
              <w:jc w:val="center"/>
              <w:rPr>
                <w:rFonts w:ascii="Times New Roman" w:hAnsi="Times New Roman" w:cs="Times New Roman"/>
                <w:sz w:val="24"/>
                <w:szCs w:val="24"/>
              </w:rPr>
            </w:pPr>
            <w:r>
              <w:rPr>
                <w:rFonts w:ascii="Times New Roman" w:hAnsi="Times New Roman" w:cs="Times New Roman"/>
                <w:sz w:val="24"/>
                <w:szCs w:val="24"/>
              </w:rPr>
              <w:t>100,5</w:t>
            </w:r>
          </w:p>
        </w:tc>
        <w:tc>
          <w:tcPr>
            <w:tcW w:w="1204" w:type="dxa"/>
            <w:tcBorders>
              <w:top w:val="single" w:sz="4" w:space="0" w:color="auto"/>
              <w:left w:val="single" w:sz="4" w:space="0" w:color="auto"/>
              <w:bottom w:val="single" w:sz="4" w:space="0" w:color="auto"/>
              <w:right w:val="single" w:sz="4" w:space="0" w:color="auto"/>
            </w:tcBorders>
          </w:tcPr>
          <w:p w14:paraId="1D7C68FD" w14:textId="7E289F71" w:rsidR="00832DBE" w:rsidRPr="00FC7326" w:rsidRDefault="00CF35B5" w:rsidP="00832DBE">
            <w:pPr>
              <w:spacing w:line="240" w:lineRule="auto"/>
              <w:jc w:val="center"/>
              <w:rPr>
                <w:rFonts w:ascii="Times New Roman" w:hAnsi="Times New Roman" w:cs="Times New Roman"/>
                <w:sz w:val="24"/>
                <w:szCs w:val="24"/>
              </w:rPr>
            </w:pPr>
            <w:r>
              <w:rPr>
                <w:rFonts w:ascii="Times New Roman" w:hAnsi="Times New Roman" w:cs="Times New Roman"/>
                <w:sz w:val="24"/>
                <w:szCs w:val="24"/>
              </w:rPr>
              <w:t>98,4</w:t>
            </w:r>
          </w:p>
        </w:tc>
      </w:tr>
      <w:tr w:rsidR="00832DBE" w:rsidRPr="00EC6997" w14:paraId="5050886B" w14:textId="77777777" w:rsidTr="003C538D">
        <w:trPr>
          <w:trHeight w:val="267"/>
          <w:jc w:val="center"/>
        </w:trPr>
        <w:tc>
          <w:tcPr>
            <w:tcW w:w="491" w:type="dxa"/>
            <w:vMerge/>
            <w:tcBorders>
              <w:left w:val="single" w:sz="4" w:space="0" w:color="auto"/>
              <w:right w:val="single" w:sz="4" w:space="0" w:color="auto"/>
            </w:tcBorders>
          </w:tcPr>
          <w:p w14:paraId="175397DD" w14:textId="77777777" w:rsidR="00832DBE" w:rsidRPr="00EC6997" w:rsidRDefault="00832DBE" w:rsidP="00832DBE">
            <w:pPr>
              <w:widowControl w:val="0"/>
              <w:spacing w:line="240" w:lineRule="auto"/>
              <w:jc w:val="both"/>
              <w:rPr>
                <w:rFonts w:ascii="Times New Roman" w:eastAsia="Calibri" w:hAnsi="Times New Roman" w:cs="Times New Roman"/>
                <w:color w:val="FF0000"/>
                <w:sz w:val="24"/>
                <w:szCs w:val="24"/>
              </w:rPr>
            </w:pPr>
          </w:p>
        </w:tc>
        <w:tc>
          <w:tcPr>
            <w:tcW w:w="3543" w:type="dxa"/>
            <w:tcBorders>
              <w:top w:val="single" w:sz="4" w:space="0" w:color="auto"/>
              <w:left w:val="single" w:sz="4" w:space="0" w:color="auto"/>
              <w:bottom w:val="single" w:sz="4" w:space="0" w:color="auto"/>
              <w:right w:val="single" w:sz="4" w:space="0" w:color="auto"/>
            </w:tcBorders>
          </w:tcPr>
          <w:p w14:paraId="7CF5B9F2" w14:textId="77777777" w:rsidR="00832DBE" w:rsidRPr="00CD67D4" w:rsidRDefault="00832DBE" w:rsidP="00832DBE">
            <w:pPr>
              <w:widowControl w:val="0"/>
              <w:spacing w:after="0" w:line="240" w:lineRule="auto"/>
              <w:contextualSpacing/>
              <w:rPr>
                <w:rFonts w:ascii="Times New Roman" w:eastAsia="Calibri" w:hAnsi="Times New Roman" w:cs="Times New Roman"/>
                <w:sz w:val="24"/>
                <w:szCs w:val="24"/>
              </w:rPr>
            </w:pPr>
            <w:r w:rsidRPr="00CD67D4">
              <w:rPr>
                <w:rFonts w:ascii="Times New Roman" w:eastAsia="Calibri" w:hAnsi="Times New Roman" w:cs="Times New Roman"/>
                <w:sz w:val="24"/>
                <w:szCs w:val="24"/>
              </w:rPr>
              <w:t>вновь созданных</w:t>
            </w:r>
          </w:p>
        </w:tc>
        <w:tc>
          <w:tcPr>
            <w:tcW w:w="1206" w:type="dxa"/>
            <w:tcBorders>
              <w:top w:val="single" w:sz="4" w:space="0" w:color="auto"/>
              <w:left w:val="single" w:sz="4" w:space="0" w:color="auto"/>
              <w:bottom w:val="single" w:sz="4" w:space="0" w:color="auto"/>
              <w:right w:val="single" w:sz="4" w:space="0" w:color="auto"/>
            </w:tcBorders>
          </w:tcPr>
          <w:p w14:paraId="79EB6FBF" w14:textId="5F42A259" w:rsidR="00832DBE" w:rsidRPr="00CD67D4" w:rsidRDefault="00832DBE" w:rsidP="00832DBE">
            <w:pPr>
              <w:spacing w:line="240" w:lineRule="auto"/>
              <w:jc w:val="center"/>
              <w:rPr>
                <w:rFonts w:ascii="Times New Roman" w:hAnsi="Times New Roman" w:cs="Times New Roman"/>
                <w:sz w:val="24"/>
                <w:szCs w:val="24"/>
              </w:rPr>
            </w:pPr>
            <w:r w:rsidRPr="00CD67D4">
              <w:rPr>
                <w:rFonts w:ascii="Times New Roman" w:hAnsi="Times New Roman" w:cs="Times New Roman"/>
                <w:sz w:val="24"/>
                <w:szCs w:val="24"/>
              </w:rPr>
              <w:t>92</w:t>
            </w:r>
          </w:p>
        </w:tc>
        <w:tc>
          <w:tcPr>
            <w:tcW w:w="1276" w:type="dxa"/>
            <w:tcBorders>
              <w:top w:val="single" w:sz="4" w:space="0" w:color="auto"/>
              <w:left w:val="single" w:sz="4" w:space="0" w:color="auto"/>
              <w:bottom w:val="single" w:sz="4" w:space="0" w:color="auto"/>
              <w:right w:val="single" w:sz="4" w:space="0" w:color="auto"/>
            </w:tcBorders>
          </w:tcPr>
          <w:p w14:paraId="582AF5E2" w14:textId="22202E0E" w:rsidR="00832DBE" w:rsidRPr="00CD67D4" w:rsidRDefault="00832DBE" w:rsidP="00832DBE">
            <w:pPr>
              <w:spacing w:line="240" w:lineRule="auto"/>
              <w:jc w:val="center"/>
              <w:rPr>
                <w:rFonts w:ascii="Times New Roman" w:hAnsi="Times New Roman" w:cs="Times New Roman"/>
                <w:sz w:val="24"/>
                <w:szCs w:val="24"/>
              </w:rPr>
            </w:pPr>
            <w:r w:rsidRPr="00CD67D4">
              <w:rPr>
                <w:rFonts w:ascii="Times New Roman" w:hAnsi="Times New Roman" w:cs="Times New Roman"/>
                <w:sz w:val="24"/>
                <w:szCs w:val="24"/>
              </w:rPr>
              <w:t>89</w:t>
            </w:r>
          </w:p>
        </w:tc>
        <w:tc>
          <w:tcPr>
            <w:tcW w:w="1244" w:type="dxa"/>
            <w:tcBorders>
              <w:top w:val="single" w:sz="4" w:space="0" w:color="auto"/>
              <w:left w:val="single" w:sz="4" w:space="0" w:color="auto"/>
              <w:bottom w:val="single" w:sz="4" w:space="0" w:color="auto"/>
              <w:right w:val="single" w:sz="4" w:space="0" w:color="auto"/>
            </w:tcBorders>
          </w:tcPr>
          <w:p w14:paraId="0327D6EA" w14:textId="43B70092" w:rsidR="00832DBE" w:rsidRPr="00CD67D4" w:rsidRDefault="00CD67D4" w:rsidP="00832DBE">
            <w:pPr>
              <w:spacing w:line="240" w:lineRule="auto"/>
              <w:jc w:val="center"/>
              <w:rPr>
                <w:rFonts w:ascii="Times New Roman" w:hAnsi="Times New Roman" w:cs="Times New Roman"/>
                <w:sz w:val="24"/>
                <w:szCs w:val="24"/>
              </w:rPr>
            </w:pPr>
            <w:r w:rsidRPr="00CD67D4">
              <w:rPr>
                <w:rFonts w:ascii="Times New Roman" w:hAnsi="Times New Roman" w:cs="Times New Roman"/>
                <w:sz w:val="24"/>
                <w:szCs w:val="24"/>
              </w:rPr>
              <w:t>83</w:t>
            </w:r>
          </w:p>
        </w:tc>
        <w:tc>
          <w:tcPr>
            <w:tcW w:w="1166" w:type="dxa"/>
            <w:tcBorders>
              <w:top w:val="single" w:sz="4" w:space="0" w:color="auto"/>
              <w:left w:val="single" w:sz="4" w:space="0" w:color="auto"/>
              <w:bottom w:val="single" w:sz="4" w:space="0" w:color="auto"/>
              <w:right w:val="single" w:sz="4" w:space="0" w:color="auto"/>
            </w:tcBorders>
          </w:tcPr>
          <w:p w14:paraId="2A6C937E" w14:textId="2D0E7122" w:rsidR="00832DBE" w:rsidRPr="00CD67D4" w:rsidRDefault="00CD67D4" w:rsidP="00832DBE">
            <w:pPr>
              <w:spacing w:line="240" w:lineRule="auto"/>
              <w:jc w:val="center"/>
              <w:rPr>
                <w:rFonts w:ascii="Times New Roman" w:hAnsi="Times New Roman" w:cs="Times New Roman"/>
                <w:sz w:val="24"/>
                <w:szCs w:val="24"/>
              </w:rPr>
            </w:pPr>
            <w:r w:rsidRPr="00CD67D4">
              <w:rPr>
                <w:rFonts w:ascii="Times New Roman" w:hAnsi="Times New Roman" w:cs="Times New Roman"/>
                <w:sz w:val="24"/>
                <w:szCs w:val="24"/>
              </w:rPr>
              <w:t>90,2</w:t>
            </w:r>
          </w:p>
        </w:tc>
        <w:tc>
          <w:tcPr>
            <w:tcW w:w="1204" w:type="dxa"/>
            <w:tcBorders>
              <w:top w:val="single" w:sz="4" w:space="0" w:color="auto"/>
              <w:left w:val="single" w:sz="4" w:space="0" w:color="auto"/>
              <w:bottom w:val="single" w:sz="4" w:space="0" w:color="auto"/>
              <w:right w:val="single" w:sz="4" w:space="0" w:color="auto"/>
            </w:tcBorders>
          </w:tcPr>
          <w:p w14:paraId="2263235E" w14:textId="3317A752" w:rsidR="00832DBE" w:rsidRPr="00CD67D4" w:rsidRDefault="00CD67D4" w:rsidP="00832DBE">
            <w:pPr>
              <w:spacing w:line="240" w:lineRule="auto"/>
              <w:jc w:val="center"/>
              <w:rPr>
                <w:rFonts w:ascii="Times New Roman" w:hAnsi="Times New Roman" w:cs="Times New Roman"/>
                <w:sz w:val="24"/>
                <w:szCs w:val="24"/>
              </w:rPr>
            </w:pPr>
            <w:r w:rsidRPr="00CD67D4">
              <w:rPr>
                <w:rFonts w:ascii="Times New Roman" w:hAnsi="Times New Roman" w:cs="Times New Roman"/>
                <w:sz w:val="24"/>
                <w:szCs w:val="24"/>
              </w:rPr>
              <w:t>93,3</w:t>
            </w:r>
          </w:p>
        </w:tc>
      </w:tr>
      <w:tr w:rsidR="00832DBE" w:rsidRPr="00EC6997" w14:paraId="5A900406" w14:textId="77777777" w:rsidTr="00F7169D">
        <w:trPr>
          <w:trHeight w:val="360"/>
          <w:jc w:val="center"/>
        </w:trPr>
        <w:tc>
          <w:tcPr>
            <w:tcW w:w="491" w:type="dxa"/>
            <w:vMerge/>
            <w:tcBorders>
              <w:left w:val="single" w:sz="4" w:space="0" w:color="auto"/>
              <w:right w:val="single" w:sz="4" w:space="0" w:color="auto"/>
            </w:tcBorders>
          </w:tcPr>
          <w:p w14:paraId="3C8E3E59" w14:textId="77777777" w:rsidR="00832DBE" w:rsidRPr="00EC6997" w:rsidRDefault="00832DBE" w:rsidP="00832DBE">
            <w:pPr>
              <w:widowControl w:val="0"/>
              <w:spacing w:line="240" w:lineRule="auto"/>
              <w:jc w:val="both"/>
              <w:rPr>
                <w:rFonts w:ascii="Times New Roman" w:eastAsia="Calibri" w:hAnsi="Times New Roman" w:cs="Times New Roman"/>
                <w:color w:val="FF0000"/>
                <w:sz w:val="24"/>
                <w:szCs w:val="24"/>
              </w:rPr>
            </w:pPr>
          </w:p>
        </w:tc>
        <w:tc>
          <w:tcPr>
            <w:tcW w:w="3543" w:type="dxa"/>
            <w:tcBorders>
              <w:top w:val="single" w:sz="4" w:space="0" w:color="auto"/>
              <w:left w:val="single" w:sz="4" w:space="0" w:color="auto"/>
              <w:bottom w:val="single" w:sz="4" w:space="0" w:color="auto"/>
              <w:right w:val="single" w:sz="4" w:space="0" w:color="auto"/>
            </w:tcBorders>
          </w:tcPr>
          <w:p w14:paraId="37FAAF21" w14:textId="77777777" w:rsidR="00832DBE" w:rsidRPr="00CD67D4" w:rsidRDefault="00832DBE" w:rsidP="00832DBE">
            <w:pPr>
              <w:widowControl w:val="0"/>
              <w:spacing w:after="0" w:line="240" w:lineRule="auto"/>
              <w:contextualSpacing/>
              <w:rPr>
                <w:rFonts w:ascii="Times New Roman" w:eastAsia="Calibri" w:hAnsi="Times New Roman" w:cs="Times New Roman"/>
                <w:sz w:val="24"/>
                <w:szCs w:val="24"/>
              </w:rPr>
            </w:pPr>
            <w:r w:rsidRPr="00CD67D4">
              <w:rPr>
                <w:rFonts w:ascii="Times New Roman" w:eastAsia="Calibri" w:hAnsi="Times New Roman" w:cs="Times New Roman"/>
                <w:sz w:val="24"/>
                <w:szCs w:val="24"/>
              </w:rPr>
              <w:t>прекративших деятельность</w:t>
            </w:r>
          </w:p>
        </w:tc>
        <w:tc>
          <w:tcPr>
            <w:tcW w:w="1206" w:type="dxa"/>
            <w:tcBorders>
              <w:top w:val="single" w:sz="4" w:space="0" w:color="auto"/>
              <w:left w:val="single" w:sz="4" w:space="0" w:color="auto"/>
              <w:bottom w:val="single" w:sz="4" w:space="0" w:color="auto"/>
              <w:right w:val="single" w:sz="4" w:space="0" w:color="auto"/>
            </w:tcBorders>
          </w:tcPr>
          <w:p w14:paraId="271D53D1" w14:textId="1A5B15B6" w:rsidR="00832DBE" w:rsidRPr="00CD67D4" w:rsidRDefault="00832DBE" w:rsidP="00832DBE">
            <w:pPr>
              <w:spacing w:line="240" w:lineRule="auto"/>
              <w:jc w:val="center"/>
              <w:rPr>
                <w:rFonts w:ascii="Times New Roman" w:hAnsi="Times New Roman" w:cs="Times New Roman"/>
                <w:sz w:val="24"/>
                <w:szCs w:val="24"/>
              </w:rPr>
            </w:pPr>
            <w:r w:rsidRPr="00CD67D4">
              <w:rPr>
                <w:rFonts w:ascii="Times New Roman" w:hAnsi="Times New Roman" w:cs="Times New Roman"/>
                <w:sz w:val="24"/>
                <w:szCs w:val="24"/>
              </w:rPr>
              <w:t>112</w:t>
            </w:r>
          </w:p>
        </w:tc>
        <w:tc>
          <w:tcPr>
            <w:tcW w:w="1276" w:type="dxa"/>
            <w:tcBorders>
              <w:top w:val="single" w:sz="4" w:space="0" w:color="auto"/>
              <w:left w:val="single" w:sz="4" w:space="0" w:color="auto"/>
              <w:bottom w:val="single" w:sz="4" w:space="0" w:color="auto"/>
              <w:right w:val="single" w:sz="4" w:space="0" w:color="auto"/>
            </w:tcBorders>
          </w:tcPr>
          <w:p w14:paraId="2B252FB3" w14:textId="47938855" w:rsidR="00832DBE" w:rsidRPr="00CD67D4" w:rsidRDefault="00832DBE" w:rsidP="00832DBE">
            <w:pPr>
              <w:spacing w:line="240" w:lineRule="auto"/>
              <w:jc w:val="center"/>
              <w:rPr>
                <w:rFonts w:ascii="Times New Roman" w:hAnsi="Times New Roman" w:cs="Times New Roman"/>
                <w:sz w:val="24"/>
                <w:szCs w:val="24"/>
              </w:rPr>
            </w:pPr>
            <w:r w:rsidRPr="00CD67D4">
              <w:rPr>
                <w:rFonts w:ascii="Times New Roman" w:hAnsi="Times New Roman" w:cs="Times New Roman"/>
                <w:sz w:val="24"/>
                <w:szCs w:val="24"/>
              </w:rPr>
              <w:t>78</w:t>
            </w:r>
          </w:p>
        </w:tc>
        <w:tc>
          <w:tcPr>
            <w:tcW w:w="1244" w:type="dxa"/>
            <w:tcBorders>
              <w:top w:val="single" w:sz="4" w:space="0" w:color="auto"/>
              <w:left w:val="single" w:sz="4" w:space="0" w:color="auto"/>
              <w:bottom w:val="single" w:sz="4" w:space="0" w:color="auto"/>
              <w:right w:val="single" w:sz="4" w:space="0" w:color="auto"/>
            </w:tcBorders>
          </w:tcPr>
          <w:p w14:paraId="4CA3B766" w14:textId="49BA733B" w:rsidR="00832DBE" w:rsidRPr="00CD67D4" w:rsidRDefault="00CD67D4" w:rsidP="00832DBE">
            <w:pPr>
              <w:spacing w:line="240" w:lineRule="auto"/>
              <w:jc w:val="center"/>
              <w:rPr>
                <w:rFonts w:ascii="Times New Roman" w:hAnsi="Times New Roman" w:cs="Times New Roman"/>
                <w:sz w:val="24"/>
                <w:szCs w:val="24"/>
              </w:rPr>
            </w:pPr>
            <w:r w:rsidRPr="00CD67D4">
              <w:rPr>
                <w:rFonts w:ascii="Times New Roman" w:hAnsi="Times New Roman" w:cs="Times New Roman"/>
                <w:sz w:val="24"/>
                <w:szCs w:val="24"/>
              </w:rPr>
              <w:t>89</w:t>
            </w:r>
          </w:p>
        </w:tc>
        <w:tc>
          <w:tcPr>
            <w:tcW w:w="1166" w:type="dxa"/>
            <w:tcBorders>
              <w:top w:val="single" w:sz="4" w:space="0" w:color="auto"/>
              <w:left w:val="single" w:sz="4" w:space="0" w:color="auto"/>
              <w:bottom w:val="single" w:sz="4" w:space="0" w:color="auto"/>
              <w:right w:val="single" w:sz="4" w:space="0" w:color="auto"/>
            </w:tcBorders>
          </w:tcPr>
          <w:p w14:paraId="3FBFA7EF" w14:textId="1BE86179" w:rsidR="00832DBE" w:rsidRPr="00CD67D4" w:rsidRDefault="00CD67D4" w:rsidP="00832DBE">
            <w:pPr>
              <w:spacing w:line="240" w:lineRule="auto"/>
              <w:jc w:val="center"/>
              <w:rPr>
                <w:rFonts w:ascii="Times New Roman" w:hAnsi="Times New Roman" w:cs="Times New Roman"/>
                <w:sz w:val="24"/>
                <w:szCs w:val="24"/>
              </w:rPr>
            </w:pPr>
            <w:r w:rsidRPr="00CD67D4">
              <w:rPr>
                <w:rFonts w:ascii="Times New Roman" w:hAnsi="Times New Roman" w:cs="Times New Roman"/>
                <w:sz w:val="24"/>
                <w:szCs w:val="24"/>
              </w:rPr>
              <w:t>79,5</w:t>
            </w:r>
          </w:p>
        </w:tc>
        <w:tc>
          <w:tcPr>
            <w:tcW w:w="1204" w:type="dxa"/>
            <w:tcBorders>
              <w:top w:val="single" w:sz="4" w:space="0" w:color="auto"/>
              <w:left w:val="single" w:sz="4" w:space="0" w:color="auto"/>
              <w:bottom w:val="single" w:sz="4" w:space="0" w:color="auto"/>
              <w:right w:val="single" w:sz="4" w:space="0" w:color="auto"/>
            </w:tcBorders>
          </w:tcPr>
          <w:p w14:paraId="369A5A89" w14:textId="1BEC6AFA" w:rsidR="00832DBE" w:rsidRPr="00CD67D4" w:rsidRDefault="00CD67D4" w:rsidP="00832DBE">
            <w:pPr>
              <w:spacing w:line="240" w:lineRule="auto"/>
              <w:jc w:val="center"/>
              <w:rPr>
                <w:rFonts w:ascii="Times New Roman" w:hAnsi="Times New Roman" w:cs="Times New Roman"/>
                <w:sz w:val="24"/>
                <w:szCs w:val="24"/>
              </w:rPr>
            </w:pPr>
            <w:r w:rsidRPr="00CD67D4">
              <w:rPr>
                <w:rFonts w:ascii="Times New Roman" w:hAnsi="Times New Roman" w:cs="Times New Roman"/>
                <w:sz w:val="24"/>
                <w:szCs w:val="24"/>
              </w:rPr>
              <w:t>114,1</w:t>
            </w:r>
          </w:p>
        </w:tc>
      </w:tr>
      <w:tr w:rsidR="00832DBE" w:rsidRPr="00EC6997" w14:paraId="604053C9" w14:textId="77777777" w:rsidTr="005565F1">
        <w:trPr>
          <w:trHeight w:val="663"/>
          <w:jc w:val="center"/>
        </w:trPr>
        <w:tc>
          <w:tcPr>
            <w:tcW w:w="491" w:type="dxa"/>
            <w:vMerge/>
            <w:tcBorders>
              <w:left w:val="single" w:sz="4" w:space="0" w:color="auto"/>
              <w:right w:val="single" w:sz="4" w:space="0" w:color="auto"/>
            </w:tcBorders>
          </w:tcPr>
          <w:p w14:paraId="61F7343E" w14:textId="77777777" w:rsidR="00832DBE" w:rsidRPr="00EC6997" w:rsidRDefault="00832DBE" w:rsidP="00832DBE">
            <w:pPr>
              <w:widowControl w:val="0"/>
              <w:spacing w:line="240" w:lineRule="auto"/>
              <w:jc w:val="both"/>
              <w:rPr>
                <w:rFonts w:ascii="Times New Roman" w:eastAsia="Calibri" w:hAnsi="Times New Roman" w:cs="Times New Roman"/>
                <w:color w:val="FF0000"/>
                <w:sz w:val="24"/>
                <w:szCs w:val="24"/>
              </w:rPr>
            </w:pPr>
          </w:p>
        </w:tc>
        <w:tc>
          <w:tcPr>
            <w:tcW w:w="3543" w:type="dxa"/>
            <w:tcBorders>
              <w:top w:val="single" w:sz="4" w:space="0" w:color="auto"/>
              <w:left w:val="single" w:sz="4" w:space="0" w:color="auto"/>
              <w:bottom w:val="single" w:sz="4" w:space="0" w:color="auto"/>
              <w:right w:val="single" w:sz="4" w:space="0" w:color="auto"/>
            </w:tcBorders>
          </w:tcPr>
          <w:p w14:paraId="639C1519" w14:textId="77777777" w:rsidR="00832DBE" w:rsidRPr="00E903C3" w:rsidRDefault="00832DBE" w:rsidP="00832DBE">
            <w:pPr>
              <w:widowControl w:val="0"/>
              <w:spacing w:after="0" w:line="240" w:lineRule="auto"/>
              <w:contextualSpacing/>
              <w:jc w:val="both"/>
              <w:rPr>
                <w:rFonts w:ascii="Times New Roman" w:eastAsia="Calibri" w:hAnsi="Times New Roman" w:cs="Times New Roman"/>
                <w:sz w:val="24"/>
                <w:szCs w:val="24"/>
              </w:rPr>
            </w:pPr>
            <w:r w:rsidRPr="00E903C3">
              <w:rPr>
                <w:rFonts w:ascii="Times New Roman" w:eastAsia="Calibri" w:hAnsi="Times New Roman" w:cs="Times New Roman"/>
                <w:sz w:val="24"/>
                <w:szCs w:val="24"/>
              </w:rPr>
              <w:t>Индивидуальных предпринимателей</w:t>
            </w:r>
          </w:p>
        </w:tc>
        <w:tc>
          <w:tcPr>
            <w:tcW w:w="1206" w:type="dxa"/>
            <w:tcBorders>
              <w:top w:val="single" w:sz="4" w:space="0" w:color="auto"/>
              <w:left w:val="single" w:sz="4" w:space="0" w:color="auto"/>
              <w:bottom w:val="single" w:sz="4" w:space="0" w:color="auto"/>
              <w:right w:val="single" w:sz="4" w:space="0" w:color="auto"/>
            </w:tcBorders>
            <w:vAlign w:val="center"/>
          </w:tcPr>
          <w:p w14:paraId="75E25378" w14:textId="335CB7BE" w:rsidR="00832DBE" w:rsidRPr="00E903C3" w:rsidRDefault="00832DBE" w:rsidP="00832DBE">
            <w:pPr>
              <w:widowControl w:val="0"/>
              <w:spacing w:after="160" w:line="240" w:lineRule="auto"/>
              <w:jc w:val="center"/>
              <w:rPr>
                <w:rFonts w:ascii="Times New Roman" w:eastAsia="Calibri" w:hAnsi="Times New Roman" w:cs="Times New Roman"/>
                <w:sz w:val="24"/>
                <w:szCs w:val="24"/>
              </w:rPr>
            </w:pPr>
            <w:r w:rsidRPr="00E903C3">
              <w:rPr>
                <w:rFonts w:ascii="Times New Roman" w:eastAsia="Calibri" w:hAnsi="Times New Roman" w:cs="Times New Roman"/>
                <w:sz w:val="24"/>
                <w:szCs w:val="24"/>
              </w:rPr>
              <w:t>2 145</w:t>
            </w:r>
          </w:p>
        </w:tc>
        <w:tc>
          <w:tcPr>
            <w:tcW w:w="1276" w:type="dxa"/>
            <w:tcBorders>
              <w:top w:val="single" w:sz="4" w:space="0" w:color="auto"/>
              <w:left w:val="single" w:sz="4" w:space="0" w:color="auto"/>
              <w:bottom w:val="single" w:sz="4" w:space="0" w:color="auto"/>
              <w:right w:val="single" w:sz="4" w:space="0" w:color="auto"/>
            </w:tcBorders>
            <w:vAlign w:val="center"/>
          </w:tcPr>
          <w:p w14:paraId="06A9184F" w14:textId="01E1F608" w:rsidR="00832DBE" w:rsidRPr="00E903C3" w:rsidRDefault="00832DBE" w:rsidP="00832DBE">
            <w:pPr>
              <w:widowControl w:val="0"/>
              <w:spacing w:after="160" w:line="240" w:lineRule="auto"/>
              <w:jc w:val="center"/>
              <w:rPr>
                <w:rFonts w:ascii="Times New Roman" w:eastAsia="Calibri" w:hAnsi="Times New Roman" w:cs="Times New Roman"/>
                <w:sz w:val="24"/>
                <w:szCs w:val="24"/>
              </w:rPr>
            </w:pPr>
            <w:r w:rsidRPr="00E903C3">
              <w:rPr>
                <w:rFonts w:ascii="Times New Roman" w:eastAsia="Calibri" w:hAnsi="Times New Roman" w:cs="Times New Roman"/>
                <w:sz w:val="24"/>
                <w:szCs w:val="24"/>
              </w:rPr>
              <w:t>2 235</w:t>
            </w:r>
          </w:p>
        </w:tc>
        <w:tc>
          <w:tcPr>
            <w:tcW w:w="1244" w:type="dxa"/>
            <w:tcBorders>
              <w:top w:val="single" w:sz="4" w:space="0" w:color="auto"/>
              <w:left w:val="single" w:sz="4" w:space="0" w:color="auto"/>
              <w:bottom w:val="single" w:sz="4" w:space="0" w:color="auto"/>
              <w:right w:val="single" w:sz="4" w:space="0" w:color="auto"/>
            </w:tcBorders>
            <w:vAlign w:val="center"/>
          </w:tcPr>
          <w:p w14:paraId="20164FF7" w14:textId="2338D1A7" w:rsidR="00832DBE" w:rsidRPr="00E903C3" w:rsidRDefault="00E903C3" w:rsidP="00832DBE">
            <w:pPr>
              <w:widowControl w:val="0"/>
              <w:spacing w:after="160" w:line="240" w:lineRule="auto"/>
              <w:jc w:val="center"/>
              <w:rPr>
                <w:rFonts w:ascii="Times New Roman" w:eastAsia="Calibri" w:hAnsi="Times New Roman" w:cs="Times New Roman"/>
                <w:sz w:val="24"/>
                <w:szCs w:val="24"/>
              </w:rPr>
            </w:pPr>
            <w:r w:rsidRPr="00E903C3">
              <w:rPr>
                <w:rFonts w:ascii="Times New Roman" w:eastAsia="Calibri" w:hAnsi="Times New Roman" w:cs="Times New Roman"/>
                <w:sz w:val="24"/>
                <w:szCs w:val="24"/>
              </w:rPr>
              <w:t>2 375</w:t>
            </w:r>
          </w:p>
        </w:tc>
        <w:tc>
          <w:tcPr>
            <w:tcW w:w="1166" w:type="dxa"/>
            <w:tcBorders>
              <w:top w:val="single" w:sz="4" w:space="0" w:color="auto"/>
              <w:left w:val="single" w:sz="4" w:space="0" w:color="auto"/>
              <w:bottom w:val="single" w:sz="4" w:space="0" w:color="auto"/>
              <w:right w:val="single" w:sz="4" w:space="0" w:color="auto"/>
            </w:tcBorders>
            <w:vAlign w:val="center"/>
          </w:tcPr>
          <w:p w14:paraId="1306723A" w14:textId="6E8B869B" w:rsidR="00832DBE" w:rsidRPr="00E903C3" w:rsidRDefault="00E903C3" w:rsidP="00832DBE">
            <w:pPr>
              <w:widowControl w:val="0"/>
              <w:spacing w:after="1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110,7</w:t>
            </w:r>
          </w:p>
        </w:tc>
        <w:tc>
          <w:tcPr>
            <w:tcW w:w="1204" w:type="dxa"/>
            <w:tcBorders>
              <w:top w:val="single" w:sz="4" w:space="0" w:color="auto"/>
              <w:left w:val="single" w:sz="4" w:space="0" w:color="auto"/>
              <w:bottom w:val="single" w:sz="4" w:space="0" w:color="auto"/>
              <w:right w:val="single" w:sz="4" w:space="0" w:color="auto"/>
            </w:tcBorders>
            <w:vAlign w:val="center"/>
          </w:tcPr>
          <w:p w14:paraId="7958D716" w14:textId="4BC596D0" w:rsidR="00832DBE" w:rsidRPr="00EC6997" w:rsidRDefault="00E903C3" w:rsidP="00832DBE">
            <w:pPr>
              <w:widowControl w:val="0"/>
              <w:spacing w:after="160" w:line="240" w:lineRule="auto"/>
              <w:jc w:val="center"/>
              <w:rPr>
                <w:rFonts w:ascii="Times New Roman" w:eastAsia="Calibri" w:hAnsi="Times New Roman" w:cs="Times New Roman"/>
                <w:color w:val="FF0000"/>
                <w:sz w:val="24"/>
                <w:szCs w:val="24"/>
              </w:rPr>
            </w:pPr>
            <w:r w:rsidRPr="00E903C3">
              <w:rPr>
                <w:rFonts w:ascii="Times New Roman" w:eastAsia="Calibri" w:hAnsi="Times New Roman" w:cs="Times New Roman"/>
                <w:sz w:val="24"/>
                <w:szCs w:val="24"/>
              </w:rPr>
              <w:t>106,3</w:t>
            </w:r>
          </w:p>
        </w:tc>
      </w:tr>
      <w:tr w:rsidR="00832DBE" w:rsidRPr="00EC6997" w14:paraId="16035D3C" w14:textId="77777777" w:rsidTr="00132168">
        <w:trPr>
          <w:trHeight w:val="301"/>
          <w:jc w:val="center"/>
        </w:trPr>
        <w:tc>
          <w:tcPr>
            <w:tcW w:w="491" w:type="dxa"/>
            <w:vMerge/>
            <w:tcBorders>
              <w:left w:val="single" w:sz="4" w:space="0" w:color="auto"/>
              <w:bottom w:val="single" w:sz="4" w:space="0" w:color="auto"/>
              <w:right w:val="single" w:sz="4" w:space="0" w:color="auto"/>
            </w:tcBorders>
          </w:tcPr>
          <w:p w14:paraId="1EDB3C55" w14:textId="77777777" w:rsidR="00832DBE" w:rsidRPr="00EC6997" w:rsidRDefault="00832DBE" w:rsidP="00832DBE">
            <w:pPr>
              <w:widowControl w:val="0"/>
              <w:spacing w:line="240" w:lineRule="auto"/>
              <w:jc w:val="both"/>
              <w:rPr>
                <w:rFonts w:ascii="Times New Roman" w:eastAsia="Calibri" w:hAnsi="Times New Roman" w:cs="Times New Roman"/>
                <w:color w:val="FF0000"/>
                <w:sz w:val="24"/>
                <w:szCs w:val="24"/>
              </w:rPr>
            </w:pPr>
          </w:p>
        </w:tc>
        <w:tc>
          <w:tcPr>
            <w:tcW w:w="3543" w:type="dxa"/>
            <w:tcBorders>
              <w:top w:val="single" w:sz="4" w:space="0" w:color="auto"/>
              <w:left w:val="single" w:sz="4" w:space="0" w:color="auto"/>
              <w:bottom w:val="single" w:sz="4" w:space="0" w:color="auto"/>
              <w:right w:val="single" w:sz="4" w:space="0" w:color="auto"/>
            </w:tcBorders>
          </w:tcPr>
          <w:p w14:paraId="5BA65B73" w14:textId="77777777" w:rsidR="00832DBE" w:rsidRPr="00EC6997" w:rsidRDefault="00832DBE" w:rsidP="00832DBE">
            <w:pPr>
              <w:widowControl w:val="0"/>
              <w:spacing w:after="0" w:line="240" w:lineRule="auto"/>
              <w:contextualSpacing/>
              <w:rPr>
                <w:rFonts w:ascii="Times New Roman" w:eastAsia="Calibri" w:hAnsi="Times New Roman" w:cs="Times New Roman"/>
                <w:color w:val="FF0000"/>
                <w:sz w:val="24"/>
                <w:szCs w:val="24"/>
              </w:rPr>
            </w:pPr>
            <w:r w:rsidRPr="007F7E03">
              <w:rPr>
                <w:rFonts w:ascii="Times New Roman" w:eastAsia="Calibri" w:hAnsi="Times New Roman" w:cs="Times New Roman"/>
                <w:sz w:val="24"/>
                <w:szCs w:val="24"/>
              </w:rPr>
              <w:t>в том числе:</w:t>
            </w:r>
          </w:p>
        </w:tc>
        <w:tc>
          <w:tcPr>
            <w:tcW w:w="1206" w:type="dxa"/>
            <w:tcBorders>
              <w:top w:val="single" w:sz="4" w:space="0" w:color="auto"/>
              <w:left w:val="single" w:sz="4" w:space="0" w:color="auto"/>
              <w:bottom w:val="single" w:sz="4" w:space="0" w:color="auto"/>
              <w:right w:val="single" w:sz="4" w:space="0" w:color="auto"/>
            </w:tcBorders>
            <w:vAlign w:val="center"/>
          </w:tcPr>
          <w:p w14:paraId="180F2B10" w14:textId="77777777" w:rsidR="00832DBE" w:rsidRPr="00EC6997" w:rsidRDefault="00832DBE" w:rsidP="00832DBE">
            <w:pPr>
              <w:spacing w:after="160" w:line="240" w:lineRule="auto"/>
              <w:jc w:val="center"/>
              <w:rPr>
                <w:rFonts w:ascii="Times New Roman" w:eastAsia="Calibri"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8F3C7F3" w14:textId="77777777" w:rsidR="00832DBE" w:rsidRPr="00EC6997" w:rsidRDefault="00832DBE" w:rsidP="00832DBE">
            <w:pPr>
              <w:spacing w:after="160" w:line="240" w:lineRule="auto"/>
              <w:jc w:val="center"/>
              <w:rPr>
                <w:rFonts w:ascii="Times New Roman" w:eastAsia="Calibri" w:hAnsi="Times New Roman" w:cs="Times New Roman"/>
                <w:color w:val="FF0000"/>
                <w:sz w:val="24"/>
                <w:szCs w:val="24"/>
              </w:rPr>
            </w:pPr>
          </w:p>
        </w:tc>
        <w:tc>
          <w:tcPr>
            <w:tcW w:w="1244" w:type="dxa"/>
            <w:tcBorders>
              <w:top w:val="single" w:sz="4" w:space="0" w:color="auto"/>
              <w:left w:val="single" w:sz="4" w:space="0" w:color="auto"/>
              <w:bottom w:val="single" w:sz="4" w:space="0" w:color="auto"/>
              <w:right w:val="single" w:sz="4" w:space="0" w:color="auto"/>
            </w:tcBorders>
            <w:vAlign w:val="center"/>
          </w:tcPr>
          <w:p w14:paraId="5B4A8586" w14:textId="77777777" w:rsidR="00832DBE" w:rsidRPr="00EC6997" w:rsidRDefault="00832DBE" w:rsidP="00832DBE">
            <w:pPr>
              <w:spacing w:after="160" w:line="240" w:lineRule="auto"/>
              <w:jc w:val="center"/>
              <w:rPr>
                <w:rFonts w:ascii="Times New Roman" w:eastAsia="Calibri" w:hAnsi="Times New Roman" w:cs="Times New Roman"/>
                <w:color w:val="FF0000"/>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14:paraId="54F1541F" w14:textId="77777777" w:rsidR="00832DBE" w:rsidRPr="00EC6997" w:rsidRDefault="00832DBE" w:rsidP="00832DBE">
            <w:pPr>
              <w:widowControl w:val="0"/>
              <w:spacing w:after="160" w:line="240" w:lineRule="auto"/>
              <w:jc w:val="center"/>
              <w:rPr>
                <w:rFonts w:ascii="Times New Roman" w:eastAsia="Calibri" w:hAnsi="Times New Roman" w:cs="Times New Roman"/>
                <w:color w:val="FF0000"/>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tcPr>
          <w:p w14:paraId="49351F6C" w14:textId="77777777" w:rsidR="00832DBE" w:rsidRPr="00EC6997" w:rsidRDefault="00832DBE" w:rsidP="00832DBE">
            <w:pPr>
              <w:widowControl w:val="0"/>
              <w:spacing w:after="160" w:line="240" w:lineRule="auto"/>
              <w:jc w:val="center"/>
              <w:rPr>
                <w:rFonts w:ascii="Times New Roman" w:eastAsia="Calibri" w:hAnsi="Times New Roman" w:cs="Times New Roman"/>
                <w:color w:val="FF0000"/>
                <w:sz w:val="24"/>
                <w:szCs w:val="24"/>
              </w:rPr>
            </w:pPr>
          </w:p>
        </w:tc>
      </w:tr>
      <w:tr w:rsidR="00832DBE" w:rsidRPr="00EC6997" w14:paraId="1907F3D2" w14:textId="77777777" w:rsidTr="002F7528">
        <w:trPr>
          <w:trHeight w:val="307"/>
          <w:jc w:val="center"/>
        </w:trPr>
        <w:tc>
          <w:tcPr>
            <w:tcW w:w="491" w:type="dxa"/>
            <w:vMerge/>
            <w:tcBorders>
              <w:left w:val="single" w:sz="4" w:space="0" w:color="auto"/>
              <w:bottom w:val="single" w:sz="4" w:space="0" w:color="auto"/>
              <w:right w:val="single" w:sz="4" w:space="0" w:color="auto"/>
            </w:tcBorders>
          </w:tcPr>
          <w:p w14:paraId="1A1C88F6" w14:textId="77777777" w:rsidR="00832DBE" w:rsidRPr="00EC6997" w:rsidRDefault="00832DBE" w:rsidP="00832DBE">
            <w:pPr>
              <w:widowControl w:val="0"/>
              <w:spacing w:line="240" w:lineRule="auto"/>
              <w:jc w:val="both"/>
              <w:rPr>
                <w:rFonts w:ascii="Times New Roman" w:eastAsia="Calibri" w:hAnsi="Times New Roman" w:cs="Times New Roman"/>
                <w:color w:val="FF0000"/>
                <w:sz w:val="24"/>
                <w:szCs w:val="24"/>
              </w:rPr>
            </w:pPr>
          </w:p>
        </w:tc>
        <w:tc>
          <w:tcPr>
            <w:tcW w:w="3543" w:type="dxa"/>
            <w:tcBorders>
              <w:top w:val="single" w:sz="4" w:space="0" w:color="auto"/>
              <w:left w:val="single" w:sz="4" w:space="0" w:color="auto"/>
              <w:bottom w:val="single" w:sz="4" w:space="0" w:color="auto"/>
              <w:right w:val="single" w:sz="4" w:space="0" w:color="auto"/>
            </w:tcBorders>
          </w:tcPr>
          <w:p w14:paraId="53BF07C1" w14:textId="77777777" w:rsidR="00832DBE" w:rsidRPr="007F7E03" w:rsidRDefault="00832DBE" w:rsidP="00832DBE">
            <w:pPr>
              <w:widowControl w:val="0"/>
              <w:spacing w:after="0" w:line="240" w:lineRule="auto"/>
              <w:contextualSpacing/>
              <w:rPr>
                <w:rFonts w:ascii="Times New Roman" w:eastAsia="Calibri" w:hAnsi="Times New Roman" w:cs="Times New Roman"/>
                <w:sz w:val="24"/>
                <w:szCs w:val="24"/>
              </w:rPr>
            </w:pPr>
            <w:r w:rsidRPr="007F7E03">
              <w:rPr>
                <w:rFonts w:ascii="Times New Roman" w:eastAsia="Calibri" w:hAnsi="Times New Roman" w:cs="Times New Roman"/>
                <w:sz w:val="24"/>
                <w:szCs w:val="24"/>
              </w:rPr>
              <w:t xml:space="preserve">количество крестьянско-фермерских хозяйств (осуществляющие деятельность) </w:t>
            </w:r>
          </w:p>
        </w:tc>
        <w:tc>
          <w:tcPr>
            <w:tcW w:w="1206" w:type="dxa"/>
            <w:tcBorders>
              <w:top w:val="single" w:sz="4" w:space="0" w:color="auto"/>
              <w:left w:val="single" w:sz="4" w:space="0" w:color="auto"/>
              <w:bottom w:val="single" w:sz="4" w:space="0" w:color="auto"/>
              <w:right w:val="single" w:sz="4" w:space="0" w:color="auto"/>
            </w:tcBorders>
            <w:vAlign w:val="center"/>
          </w:tcPr>
          <w:p w14:paraId="62994E67" w14:textId="0701B896" w:rsidR="00832DBE" w:rsidRPr="007F7E03" w:rsidRDefault="00832DBE" w:rsidP="00832DBE">
            <w:pPr>
              <w:spacing w:after="160" w:line="240" w:lineRule="auto"/>
              <w:jc w:val="center"/>
              <w:rPr>
                <w:rFonts w:ascii="Times New Roman" w:eastAsia="Calibri" w:hAnsi="Times New Roman" w:cs="Times New Roman"/>
                <w:sz w:val="24"/>
                <w:szCs w:val="24"/>
              </w:rPr>
            </w:pPr>
            <w:r w:rsidRPr="007F7E03">
              <w:rPr>
                <w:rFonts w:ascii="Times New Roman" w:eastAsia="Calibri" w:hAnsi="Times New Roman" w:cs="Times New Roman"/>
                <w:sz w:val="24"/>
                <w:szCs w:val="24"/>
              </w:rPr>
              <w:t>38</w:t>
            </w:r>
          </w:p>
        </w:tc>
        <w:tc>
          <w:tcPr>
            <w:tcW w:w="1276" w:type="dxa"/>
            <w:tcBorders>
              <w:top w:val="single" w:sz="4" w:space="0" w:color="auto"/>
              <w:left w:val="single" w:sz="4" w:space="0" w:color="auto"/>
              <w:bottom w:val="single" w:sz="4" w:space="0" w:color="auto"/>
              <w:right w:val="single" w:sz="4" w:space="0" w:color="auto"/>
            </w:tcBorders>
            <w:vAlign w:val="center"/>
          </w:tcPr>
          <w:p w14:paraId="2E61B6B6" w14:textId="54A83984" w:rsidR="00832DBE" w:rsidRPr="007F7E03" w:rsidRDefault="00832DBE" w:rsidP="00832DBE">
            <w:pPr>
              <w:spacing w:after="160" w:line="240" w:lineRule="auto"/>
              <w:jc w:val="center"/>
              <w:rPr>
                <w:rFonts w:ascii="Times New Roman" w:eastAsia="Calibri" w:hAnsi="Times New Roman" w:cs="Times New Roman"/>
                <w:sz w:val="24"/>
                <w:szCs w:val="24"/>
              </w:rPr>
            </w:pPr>
            <w:r w:rsidRPr="007F7E03">
              <w:rPr>
                <w:rFonts w:ascii="Times New Roman" w:eastAsia="Calibri" w:hAnsi="Times New Roman" w:cs="Times New Roman"/>
                <w:sz w:val="24"/>
                <w:szCs w:val="24"/>
                <w:lang w:val="en-US"/>
              </w:rPr>
              <w:t>40</w:t>
            </w:r>
          </w:p>
        </w:tc>
        <w:tc>
          <w:tcPr>
            <w:tcW w:w="1244" w:type="dxa"/>
            <w:tcBorders>
              <w:top w:val="single" w:sz="4" w:space="0" w:color="auto"/>
              <w:left w:val="single" w:sz="4" w:space="0" w:color="auto"/>
              <w:bottom w:val="single" w:sz="4" w:space="0" w:color="auto"/>
              <w:right w:val="single" w:sz="4" w:space="0" w:color="auto"/>
            </w:tcBorders>
            <w:vAlign w:val="center"/>
          </w:tcPr>
          <w:p w14:paraId="75AB302B" w14:textId="7A7AE826" w:rsidR="00832DBE" w:rsidRPr="00EC6997" w:rsidRDefault="00716148" w:rsidP="00832DBE">
            <w:pPr>
              <w:spacing w:after="160" w:line="240" w:lineRule="auto"/>
              <w:jc w:val="center"/>
              <w:rPr>
                <w:rFonts w:ascii="Times New Roman" w:eastAsia="Calibri" w:hAnsi="Times New Roman" w:cs="Times New Roman"/>
                <w:color w:val="FF0000"/>
                <w:sz w:val="24"/>
                <w:szCs w:val="24"/>
              </w:rPr>
            </w:pPr>
            <w:r w:rsidRPr="00716148">
              <w:rPr>
                <w:rFonts w:ascii="Times New Roman" w:eastAsia="Calibri" w:hAnsi="Times New Roman" w:cs="Times New Roman"/>
                <w:sz w:val="24"/>
                <w:szCs w:val="24"/>
              </w:rPr>
              <w:t>40</w:t>
            </w:r>
          </w:p>
        </w:tc>
        <w:tc>
          <w:tcPr>
            <w:tcW w:w="1166" w:type="dxa"/>
            <w:tcBorders>
              <w:top w:val="single" w:sz="4" w:space="0" w:color="auto"/>
              <w:left w:val="single" w:sz="4" w:space="0" w:color="auto"/>
              <w:bottom w:val="single" w:sz="4" w:space="0" w:color="auto"/>
              <w:right w:val="single" w:sz="4" w:space="0" w:color="auto"/>
            </w:tcBorders>
            <w:vAlign w:val="center"/>
          </w:tcPr>
          <w:p w14:paraId="4363C979" w14:textId="06E4EA98" w:rsidR="00832DBE" w:rsidRPr="00716148" w:rsidRDefault="00716148" w:rsidP="00832DBE">
            <w:pPr>
              <w:widowControl w:val="0"/>
              <w:spacing w:after="160" w:line="240" w:lineRule="auto"/>
              <w:jc w:val="center"/>
              <w:rPr>
                <w:rFonts w:ascii="Times New Roman" w:eastAsia="Calibri" w:hAnsi="Times New Roman" w:cs="Times New Roman"/>
                <w:sz w:val="24"/>
                <w:szCs w:val="24"/>
              </w:rPr>
            </w:pPr>
            <w:r w:rsidRPr="00716148">
              <w:rPr>
                <w:rFonts w:ascii="Times New Roman" w:eastAsia="Calibri" w:hAnsi="Times New Roman" w:cs="Times New Roman"/>
                <w:sz w:val="24"/>
                <w:szCs w:val="24"/>
              </w:rPr>
              <w:t>105,3</w:t>
            </w:r>
          </w:p>
        </w:tc>
        <w:tc>
          <w:tcPr>
            <w:tcW w:w="1204" w:type="dxa"/>
            <w:tcBorders>
              <w:top w:val="single" w:sz="4" w:space="0" w:color="auto"/>
              <w:left w:val="single" w:sz="4" w:space="0" w:color="auto"/>
              <w:bottom w:val="single" w:sz="4" w:space="0" w:color="auto"/>
              <w:right w:val="single" w:sz="4" w:space="0" w:color="auto"/>
            </w:tcBorders>
            <w:vAlign w:val="center"/>
          </w:tcPr>
          <w:p w14:paraId="6634F781" w14:textId="253A1937" w:rsidR="00832DBE" w:rsidRPr="00716148" w:rsidRDefault="00716148" w:rsidP="00832DBE">
            <w:pPr>
              <w:widowControl w:val="0"/>
              <w:spacing w:after="160" w:line="240" w:lineRule="auto"/>
              <w:jc w:val="center"/>
              <w:rPr>
                <w:rFonts w:ascii="Times New Roman" w:eastAsia="Calibri" w:hAnsi="Times New Roman" w:cs="Times New Roman"/>
                <w:sz w:val="24"/>
                <w:szCs w:val="24"/>
              </w:rPr>
            </w:pPr>
            <w:r w:rsidRPr="00716148">
              <w:rPr>
                <w:rFonts w:ascii="Times New Roman" w:eastAsia="Calibri" w:hAnsi="Times New Roman" w:cs="Times New Roman"/>
                <w:sz w:val="24"/>
                <w:szCs w:val="24"/>
              </w:rPr>
              <w:t>100,0</w:t>
            </w:r>
          </w:p>
        </w:tc>
      </w:tr>
      <w:tr w:rsidR="00832DBE" w:rsidRPr="00EC6997" w14:paraId="3DC5CD56" w14:textId="77777777" w:rsidTr="00CA52C2">
        <w:trPr>
          <w:trHeight w:val="342"/>
          <w:jc w:val="center"/>
        </w:trPr>
        <w:tc>
          <w:tcPr>
            <w:tcW w:w="491" w:type="dxa"/>
            <w:tcBorders>
              <w:top w:val="single" w:sz="4" w:space="0" w:color="auto"/>
              <w:left w:val="single" w:sz="4" w:space="0" w:color="auto"/>
              <w:bottom w:val="single" w:sz="4" w:space="0" w:color="auto"/>
              <w:right w:val="single" w:sz="4" w:space="0" w:color="auto"/>
            </w:tcBorders>
            <w:hideMark/>
          </w:tcPr>
          <w:p w14:paraId="61217E9A" w14:textId="77777777" w:rsidR="00832DBE" w:rsidRPr="00632288" w:rsidRDefault="00832DBE" w:rsidP="00832DBE">
            <w:pPr>
              <w:widowControl w:val="0"/>
              <w:spacing w:line="240" w:lineRule="auto"/>
              <w:jc w:val="both"/>
              <w:rPr>
                <w:rFonts w:ascii="Times New Roman" w:eastAsia="Calibri" w:hAnsi="Times New Roman" w:cs="Times New Roman"/>
                <w:sz w:val="24"/>
                <w:szCs w:val="24"/>
              </w:rPr>
            </w:pPr>
            <w:r w:rsidRPr="00632288">
              <w:rPr>
                <w:rFonts w:ascii="Times New Roman" w:eastAsia="Calibri" w:hAnsi="Times New Roman" w:cs="Times New Roman"/>
                <w:sz w:val="24"/>
                <w:szCs w:val="24"/>
              </w:rPr>
              <w:t>2.</w:t>
            </w:r>
          </w:p>
        </w:tc>
        <w:tc>
          <w:tcPr>
            <w:tcW w:w="3543" w:type="dxa"/>
            <w:tcBorders>
              <w:top w:val="single" w:sz="4" w:space="0" w:color="auto"/>
              <w:left w:val="single" w:sz="4" w:space="0" w:color="auto"/>
              <w:bottom w:val="single" w:sz="4" w:space="0" w:color="auto"/>
              <w:right w:val="single" w:sz="4" w:space="0" w:color="auto"/>
            </w:tcBorders>
            <w:hideMark/>
          </w:tcPr>
          <w:p w14:paraId="5D02C671" w14:textId="77777777" w:rsidR="00832DBE" w:rsidRPr="00632288" w:rsidRDefault="00832DBE" w:rsidP="00832DBE">
            <w:pPr>
              <w:widowControl w:val="0"/>
              <w:spacing w:after="0" w:line="240" w:lineRule="auto"/>
              <w:contextualSpacing/>
              <w:rPr>
                <w:rFonts w:ascii="Times New Roman" w:eastAsia="Calibri" w:hAnsi="Times New Roman" w:cs="Times New Roman"/>
                <w:sz w:val="24"/>
                <w:szCs w:val="24"/>
              </w:rPr>
            </w:pPr>
            <w:r w:rsidRPr="00632288">
              <w:rPr>
                <w:rFonts w:ascii="Times New Roman" w:eastAsia="Calibri" w:hAnsi="Times New Roman" w:cs="Times New Roman"/>
                <w:sz w:val="24"/>
                <w:szCs w:val="24"/>
              </w:rPr>
              <w:t>Количество крупных и средних предприятий, единиц</w:t>
            </w:r>
          </w:p>
        </w:tc>
        <w:tc>
          <w:tcPr>
            <w:tcW w:w="1206" w:type="dxa"/>
            <w:tcBorders>
              <w:top w:val="single" w:sz="4" w:space="0" w:color="auto"/>
              <w:left w:val="single" w:sz="4" w:space="0" w:color="auto"/>
              <w:bottom w:val="single" w:sz="4" w:space="0" w:color="auto"/>
              <w:right w:val="single" w:sz="4" w:space="0" w:color="auto"/>
            </w:tcBorders>
          </w:tcPr>
          <w:p w14:paraId="4E83B77D" w14:textId="68130DAF" w:rsidR="00832DBE" w:rsidRPr="00632288" w:rsidRDefault="00832DBE" w:rsidP="00832DBE">
            <w:pPr>
              <w:spacing w:line="240" w:lineRule="auto"/>
              <w:jc w:val="center"/>
              <w:rPr>
                <w:rFonts w:ascii="Times New Roman" w:hAnsi="Times New Roman" w:cs="Times New Roman"/>
                <w:sz w:val="24"/>
                <w:szCs w:val="24"/>
              </w:rPr>
            </w:pPr>
            <w:r w:rsidRPr="00632288">
              <w:rPr>
                <w:rFonts w:ascii="Times New Roman" w:hAnsi="Times New Roman" w:cs="Times New Roman"/>
                <w:sz w:val="24"/>
                <w:szCs w:val="24"/>
              </w:rPr>
              <w:t>139</w:t>
            </w:r>
          </w:p>
        </w:tc>
        <w:tc>
          <w:tcPr>
            <w:tcW w:w="1276" w:type="dxa"/>
            <w:tcBorders>
              <w:top w:val="single" w:sz="4" w:space="0" w:color="auto"/>
              <w:left w:val="single" w:sz="4" w:space="0" w:color="auto"/>
              <w:bottom w:val="single" w:sz="4" w:space="0" w:color="auto"/>
              <w:right w:val="single" w:sz="4" w:space="0" w:color="auto"/>
            </w:tcBorders>
          </w:tcPr>
          <w:p w14:paraId="2E231977" w14:textId="54B36807" w:rsidR="00832DBE" w:rsidRPr="00632288" w:rsidRDefault="00832DBE" w:rsidP="00832DBE">
            <w:pPr>
              <w:spacing w:line="240" w:lineRule="auto"/>
              <w:jc w:val="center"/>
              <w:rPr>
                <w:rFonts w:ascii="Times New Roman" w:hAnsi="Times New Roman" w:cs="Times New Roman"/>
                <w:sz w:val="24"/>
                <w:szCs w:val="24"/>
              </w:rPr>
            </w:pPr>
            <w:r w:rsidRPr="00632288">
              <w:rPr>
                <w:rFonts w:ascii="Times New Roman" w:hAnsi="Times New Roman" w:cs="Times New Roman"/>
                <w:sz w:val="24"/>
                <w:szCs w:val="24"/>
              </w:rPr>
              <w:t>133</w:t>
            </w:r>
          </w:p>
        </w:tc>
        <w:tc>
          <w:tcPr>
            <w:tcW w:w="1244" w:type="dxa"/>
            <w:tcBorders>
              <w:top w:val="single" w:sz="4" w:space="0" w:color="auto"/>
              <w:left w:val="single" w:sz="4" w:space="0" w:color="auto"/>
              <w:bottom w:val="single" w:sz="4" w:space="0" w:color="auto"/>
              <w:right w:val="single" w:sz="4" w:space="0" w:color="auto"/>
            </w:tcBorders>
          </w:tcPr>
          <w:p w14:paraId="1394C905" w14:textId="66036AC0" w:rsidR="00832DBE" w:rsidRPr="00632288" w:rsidRDefault="00632288" w:rsidP="00832DBE">
            <w:pPr>
              <w:spacing w:line="240" w:lineRule="auto"/>
              <w:jc w:val="center"/>
              <w:rPr>
                <w:rFonts w:ascii="Times New Roman" w:hAnsi="Times New Roman" w:cs="Times New Roman"/>
                <w:sz w:val="24"/>
                <w:szCs w:val="24"/>
              </w:rPr>
            </w:pPr>
            <w:r w:rsidRPr="00632288">
              <w:rPr>
                <w:rFonts w:ascii="Times New Roman" w:hAnsi="Times New Roman" w:cs="Times New Roman"/>
                <w:sz w:val="24"/>
                <w:szCs w:val="24"/>
              </w:rPr>
              <w:t>136</w:t>
            </w:r>
          </w:p>
        </w:tc>
        <w:tc>
          <w:tcPr>
            <w:tcW w:w="1166" w:type="dxa"/>
            <w:tcBorders>
              <w:top w:val="single" w:sz="4" w:space="0" w:color="auto"/>
              <w:left w:val="single" w:sz="4" w:space="0" w:color="auto"/>
              <w:bottom w:val="single" w:sz="4" w:space="0" w:color="auto"/>
              <w:right w:val="single" w:sz="4" w:space="0" w:color="auto"/>
            </w:tcBorders>
          </w:tcPr>
          <w:p w14:paraId="4DF06FAD" w14:textId="3A6FDA69" w:rsidR="00832DBE" w:rsidRPr="00632288" w:rsidRDefault="00632288" w:rsidP="00832DBE">
            <w:pPr>
              <w:spacing w:line="240" w:lineRule="auto"/>
              <w:jc w:val="center"/>
              <w:rPr>
                <w:rFonts w:ascii="Times New Roman" w:hAnsi="Times New Roman" w:cs="Times New Roman"/>
                <w:sz w:val="24"/>
                <w:szCs w:val="24"/>
              </w:rPr>
            </w:pPr>
            <w:r w:rsidRPr="00632288">
              <w:rPr>
                <w:rFonts w:ascii="Times New Roman" w:hAnsi="Times New Roman" w:cs="Times New Roman"/>
                <w:sz w:val="24"/>
                <w:szCs w:val="24"/>
              </w:rPr>
              <w:t>97,8</w:t>
            </w:r>
          </w:p>
        </w:tc>
        <w:tc>
          <w:tcPr>
            <w:tcW w:w="1204" w:type="dxa"/>
            <w:tcBorders>
              <w:top w:val="single" w:sz="4" w:space="0" w:color="auto"/>
              <w:left w:val="single" w:sz="4" w:space="0" w:color="auto"/>
              <w:bottom w:val="single" w:sz="4" w:space="0" w:color="auto"/>
              <w:right w:val="single" w:sz="4" w:space="0" w:color="auto"/>
            </w:tcBorders>
          </w:tcPr>
          <w:p w14:paraId="1BF915CB" w14:textId="28AB5AFA" w:rsidR="00832DBE" w:rsidRPr="00632288" w:rsidRDefault="00632288" w:rsidP="00832DBE">
            <w:pPr>
              <w:spacing w:line="240" w:lineRule="auto"/>
              <w:jc w:val="center"/>
              <w:rPr>
                <w:rFonts w:ascii="Times New Roman" w:hAnsi="Times New Roman" w:cs="Times New Roman"/>
                <w:sz w:val="24"/>
                <w:szCs w:val="24"/>
              </w:rPr>
            </w:pPr>
            <w:r w:rsidRPr="00632288">
              <w:rPr>
                <w:rFonts w:ascii="Times New Roman" w:hAnsi="Times New Roman" w:cs="Times New Roman"/>
                <w:sz w:val="24"/>
                <w:szCs w:val="24"/>
              </w:rPr>
              <w:t>102,3</w:t>
            </w:r>
          </w:p>
        </w:tc>
      </w:tr>
      <w:tr w:rsidR="00832DBE" w:rsidRPr="00EC6997" w14:paraId="03EAD6E5" w14:textId="77777777" w:rsidTr="00CA52C2">
        <w:trPr>
          <w:trHeight w:val="477"/>
          <w:jc w:val="center"/>
        </w:trPr>
        <w:tc>
          <w:tcPr>
            <w:tcW w:w="491" w:type="dxa"/>
            <w:tcBorders>
              <w:top w:val="single" w:sz="4" w:space="0" w:color="auto"/>
              <w:left w:val="single" w:sz="4" w:space="0" w:color="auto"/>
              <w:bottom w:val="single" w:sz="4" w:space="0" w:color="auto"/>
              <w:right w:val="single" w:sz="4" w:space="0" w:color="auto"/>
            </w:tcBorders>
            <w:hideMark/>
          </w:tcPr>
          <w:p w14:paraId="686325BF" w14:textId="77777777" w:rsidR="00832DBE" w:rsidRPr="00E903C3" w:rsidRDefault="00832DBE" w:rsidP="00832DBE">
            <w:pPr>
              <w:widowControl w:val="0"/>
              <w:spacing w:after="0" w:line="240" w:lineRule="auto"/>
              <w:jc w:val="both"/>
              <w:rPr>
                <w:rFonts w:ascii="Times New Roman" w:eastAsia="Calibri" w:hAnsi="Times New Roman" w:cs="Times New Roman"/>
                <w:sz w:val="24"/>
                <w:szCs w:val="24"/>
              </w:rPr>
            </w:pPr>
            <w:r w:rsidRPr="00E903C3">
              <w:rPr>
                <w:rFonts w:ascii="Times New Roman" w:eastAsia="Calibri" w:hAnsi="Times New Roman" w:cs="Times New Roman"/>
                <w:sz w:val="24"/>
                <w:szCs w:val="24"/>
              </w:rPr>
              <w:t>3.</w:t>
            </w:r>
          </w:p>
        </w:tc>
        <w:tc>
          <w:tcPr>
            <w:tcW w:w="3543" w:type="dxa"/>
            <w:tcBorders>
              <w:top w:val="single" w:sz="4" w:space="0" w:color="auto"/>
              <w:left w:val="single" w:sz="4" w:space="0" w:color="auto"/>
              <w:bottom w:val="single" w:sz="4" w:space="0" w:color="auto"/>
              <w:right w:val="single" w:sz="4" w:space="0" w:color="auto"/>
            </w:tcBorders>
            <w:hideMark/>
          </w:tcPr>
          <w:p w14:paraId="3EABF17F" w14:textId="77777777" w:rsidR="00832DBE" w:rsidRPr="00E903C3" w:rsidRDefault="00832DBE" w:rsidP="00832DBE">
            <w:pPr>
              <w:widowControl w:val="0"/>
              <w:spacing w:after="0" w:line="240" w:lineRule="auto"/>
              <w:contextualSpacing/>
              <w:rPr>
                <w:rFonts w:ascii="Times New Roman" w:eastAsia="Calibri" w:hAnsi="Times New Roman" w:cs="Times New Roman"/>
                <w:sz w:val="24"/>
                <w:szCs w:val="24"/>
              </w:rPr>
            </w:pPr>
            <w:r w:rsidRPr="00E903C3">
              <w:rPr>
                <w:rFonts w:ascii="Times New Roman" w:eastAsia="Calibri" w:hAnsi="Times New Roman" w:cs="Times New Roman"/>
                <w:sz w:val="24"/>
                <w:szCs w:val="24"/>
              </w:rPr>
              <w:t>Количество субъектов малого и среднего бизнеса, единиц</w:t>
            </w:r>
          </w:p>
        </w:tc>
        <w:tc>
          <w:tcPr>
            <w:tcW w:w="1206" w:type="dxa"/>
            <w:tcBorders>
              <w:top w:val="single" w:sz="4" w:space="0" w:color="auto"/>
              <w:left w:val="single" w:sz="4" w:space="0" w:color="auto"/>
              <w:bottom w:val="single" w:sz="4" w:space="0" w:color="auto"/>
              <w:right w:val="single" w:sz="4" w:space="0" w:color="auto"/>
            </w:tcBorders>
            <w:vAlign w:val="center"/>
          </w:tcPr>
          <w:p w14:paraId="655C5832" w14:textId="3E00DF72" w:rsidR="00832DBE" w:rsidRPr="00E903C3" w:rsidRDefault="00832DBE" w:rsidP="00832DBE">
            <w:pPr>
              <w:widowControl w:val="0"/>
              <w:spacing w:after="0" w:line="240" w:lineRule="auto"/>
              <w:jc w:val="center"/>
              <w:rPr>
                <w:rFonts w:ascii="Times New Roman" w:eastAsia="Calibri" w:hAnsi="Times New Roman" w:cs="Times New Roman"/>
                <w:sz w:val="24"/>
                <w:szCs w:val="24"/>
              </w:rPr>
            </w:pPr>
            <w:r w:rsidRPr="00E903C3">
              <w:rPr>
                <w:rFonts w:ascii="Times New Roman" w:eastAsia="Calibri" w:hAnsi="Times New Roman" w:cs="Times New Roman"/>
                <w:sz w:val="24"/>
                <w:szCs w:val="24"/>
              </w:rPr>
              <w:t>872</w:t>
            </w:r>
          </w:p>
        </w:tc>
        <w:tc>
          <w:tcPr>
            <w:tcW w:w="1276" w:type="dxa"/>
            <w:tcBorders>
              <w:top w:val="single" w:sz="4" w:space="0" w:color="auto"/>
              <w:left w:val="single" w:sz="4" w:space="0" w:color="auto"/>
              <w:bottom w:val="single" w:sz="4" w:space="0" w:color="auto"/>
              <w:right w:val="single" w:sz="4" w:space="0" w:color="auto"/>
            </w:tcBorders>
            <w:vAlign w:val="center"/>
          </w:tcPr>
          <w:p w14:paraId="22B065CF" w14:textId="01AAB4AE" w:rsidR="00832DBE" w:rsidRPr="00E903C3" w:rsidRDefault="00832DBE" w:rsidP="00832DBE">
            <w:pPr>
              <w:widowControl w:val="0"/>
              <w:spacing w:after="0" w:line="240" w:lineRule="auto"/>
              <w:jc w:val="center"/>
              <w:rPr>
                <w:rFonts w:ascii="Times New Roman" w:eastAsia="Calibri" w:hAnsi="Times New Roman" w:cs="Times New Roman"/>
                <w:sz w:val="24"/>
                <w:szCs w:val="24"/>
              </w:rPr>
            </w:pPr>
            <w:r w:rsidRPr="00E903C3">
              <w:rPr>
                <w:rFonts w:ascii="Times New Roman" w:eastAsia="Calibri" w:hAnsi="Times New Roman" w:cs="Times New Roman"/>
                <w:sz w:val="24"/>
                <w:szCs w:val="24"/>
              </w:rPr>
              <w:t>900</w:t>
            </w:r>
          </w:p>
        </w:tc>
        <w:tc>
          <w:tcPr>
            <w:tcW w:w="1244" w:type="dxa"/>
            <w:tcBorders>
              <w:top w:val="single" w:sz="4" w:space="0" w:color="auto"/>
              <w:left w:val="single" w:sz="4" w:space="0" w:color="auto"/>
              <w:bottom w:val="single" w:sz="4" w:space="0" w:color="auto"/>
              <w:right w:val="single" w:sz="4" w:space="0" w:color="auto"/>
            </w:tcBorders>
            <w:vAlign w:val="center"/>
          </w:tcPr>
          <w:p w14:paraId="643E8266" w14:textId="3AE70108" w:rsidR="00832DBE" w:rsidRPr="00E903C3" w:rsidRDefault="00026B10" w:rsidP="00832DBE">
            <w:pPr>
              <w:widowControl w:val="0"/>
              <w:spacing w:after="0" w:line="240" w:lineRule="auto"/>
              <w:jc w:val="center"/>
              <w:rPr>
                <w:rFonts w:ascii="Times New Roman" w:eastAsia="Calibri" w:hAnsi="Times New Roman" w:cs="Times New Roman"/>
                <w:sz w:val="24"/>
                <w:szCs w:val="24"/>
              </w:rPr>
            </w:pPr>
            <w:r w:rsidRPr="00E903C3">
              <w:rPr>
                <w:rFonts w:ascii="Times New Roman" w:eastAsia="Calibri" w:hAnsi="Times New Roman" w:cs="Times New Roman"/>
                <w:sz w:val="24"/>
                <w:szCs w:val="24"/>
              </w:rPr>
              <w:t>880</w:t>
            </w:r>
          </w:p>
        </w:tc>
        <w:tc>
          <w:tcPr>
            <w:tcW w:w="1166" w:type="dxa"/>
            <w:tcBorders>
              <w:top w:val="single" w:sz="4" w:space="0" w:color="auto"/>
              <w:left w:val="single" w:sz="4" w:space="0" w:color="auto"/>
              <w:bottom w:val="single" w:sz="4" w:space="0" w:color="auto"/>
              <w:right w:val="single" w:sz="4" w:space="0" w:color="auto"/>
            </w:tcBorders>
            <w:vAlign w:val="center"/>
          </w:tcPr>
          <w:p w14:paraId="4D1D78D7" w14:textId="2EE0B60B" w:rsidR="00832DBE" w:rsidRPr="00E903C3" w:rsidRDefault="00547FE4" w:rsidP="00832DB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100,9</w:t>
            </w:r>
          </w:p>
        </w:tc>
        <w:tc>
          <w:tcPr>
            <w:tcW w:w="1204" w:type="dxa"/>
            <w:tcBorders>
              <w:top w:val="single" w:sz="4" w:space="0" w:color="auto"/>
              <w:left w:val="single" w:sz="4" w:space="0" w:color="auto"/>
              <w:bottom w:val="single" w:sz="4" w:space="0" w:color="auto"/>
              <w:right w:val="single" w:sz="4" w:space="0" w:color="auto"/>
            </w:tcBorders>
            <w:vAlign w:val="center"/>
          </w:tcPr>
          <w:p w14:paraId="7EB1BE9F" w14:textId="6E2FCB4C" w:rsidR="00832DBE" w:rsidRPr="00E903C3" w:rsidRDefault="00547FE4" w:rsidP="00832DB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97,8</w:t>
            </w:r>
          </w:p>
        </w:tc>
      </w:tr>
      <w:tr w:rsidR="00832DBE" w:rsidRPr="00EC6997" w14:paraId="6BC3CCE6" w14:textId="77777777" w:rsidTr="00CA52C2">
        <w:trPr>
          <w:trHeight w:val="885"/>
          <w:jc w:val="center"/>
        </w:trPr>
        <w:tc>
          <w:tcPr>
            <w:tcW w:w="491" w:type="dxa"/>
            <w:tcBorders>
              <w:top w:val="single" w:sz="4" w:space="0" w:color="auto"/>
              <w:left w:val="single" w:sz="4" w:space="0" w:color="auto"/>
              <w:bottom w:val="single" w:sz="4" w:space="0" w:color="auto"/>
              <w:right w:val="single" w:sz="4" w:space="0" w:color="auto"/>
            </w:tcBorders>
            <w:hideMark/>
          </w:tcPr>
          <w:p w14:paraId="6342CFDA" w14:textId="77777777" w:rsidR="00832DBE" w:rsidRPr="00A42605" w:rsidRDefault="00832DBE" w:rsidP="00832DBE">
            <w:pPr>
              <w:widowControl w:val="0"/>
              <w:spacing w:after="0" w:line="240" w:lineRule="auto"/>
              <w:jc w:val="both"/>
              <w:rPr>
                <w:rFonts w:ascii="Times New Roman" w:eastAsia="Calibri" w:hAnsi="Times New Roman" w:cs="Times New Roman"/>
                <w:sz w:val="24"/>
                <w:szCs w:val="24"/>
              </w:rPr>
            </w:pPr>
            <w:r w:rsidRPr="00A42605">
              <w:rPr>
                <w:rFonts w:ascii="Times New Roman" w:eastAsia="Calibri" w:hAnsi="Times New Roman" w:cs="Times New Roman"/>
                <w:sz w:val="24"/>
                <w:szCs w:val="24"/>
              </w:rPr>
              <w:t>4.</w:t>
            </w:r>
          </w:p>
        </w:tc>
        <w:tc>
          <w:tcPr>
            <w:tcW w:w="3543" w:type="dxa"/>
            <w:tcBorders>
              <w:top w:val="single" w:sz="4" w:space="0" w:color="auto"/>
              <w:left w:val="single" w:sz="4" w:space="0" w:color="auto"/>
              <w:bottom w:val="single" w:sz="4" w:space="0" w:color="auto"/>
              <w:right w:val="single" w:sz="4" w:space="0" w:color="auto"/>
            </w:tcBorders>
            <w:hideMark/>
          </w:tcPr>
          <w:p w14:paraId="152CD509" w14:textId="77777777" w:rsidR="00832DBE" w:rsidRPr="00A42605" w:rsidRDefault="00832DBE" w:rsidP="00832DBE">
            <w:pPr>
              <w:widowControl w:val="0"/>
              <w:spacing w:after="0" w:line="240" w:lineRule="auto"/>
              <w:contextualSpacing/>
              <w:rPr>
                <w:rFonts w:ascii="Times New Roman" w:eastAsia="Calibri" w:hAnsi="Times New Roman" w:cs="Times New Roman"/>
                <w:sz w:val="24"/>
                <w:szCs w:val="24"/>
              </w:rPr>
            </w:pPr>
            <w:r w:rsidRPr="00A42605">
              <w:rPr>
                <w:rFonts w:ascii="Times New Roman" w:eastAsia="Calibri" w:hAnsi="Times New Roman" w:cs="Times New Roman"/>
                <w:sz w:val="24"/>
                <w:szCs w:val="24"/>
              </w:rPr>
              <w:t>Численность работников, занятых на предприятиях малого бизнеса, человек</w:t>
            </w:r>
          </w:p>
        </w:tc>
        <w:tc>
          <w:tcPr>
            <w:tcW w:w="1206" w:type="dxa"/>
            <w:tcBorders>
              <w:top w:val="single" w:sz="4" w:space="0" w:color="auto"/>
              <w:left w:val="single" w:sz="4" w:space="0" w:color="auto"/>
              <w:bottom w:val="single" w:sz="4" w:space="0" w:color="auto"/>
              <w:right w:val="single" w:sz="4" w:space="0" w:color="auto"/>
            </w:tcBorders>
            <w:vAlign w:val="center"/>
          </w:tcPr>
          <w:p w14:paraId="73F570E4" w14:textId="4288EF55" w:rsidR="00832DBE" w:rsidRPr="00A42605" w:rsidRDefault="00832DBE" w:rsidP="00832DBE">
            <w:pPr>
              <w:widowControl w:val="0"/>
              <w:spacing w:after="0" w:line="240" w:lineRule="auto"/>
              <w:jc w:val="center"/>
              <w:rPr>
                <w:rFonts w:ascii="Times New Roman" w:eastAsia="Calibri" w:hAnsi="Times New Roman" w:cs="Times New Roman"/>
                <w:sz w:val="24"/>
                <w:szCs w:val="24"/>
              </w:rPr>
            </w:pPr>
            <w:r w:rsidRPr="00A42605">
              <w:rPr>
                <w:rFonts w:ascii="Times New Roman" w:eastAsia="Calibri" w:hAnsi="Times New Roman" w:cs="Times New Roman"/>
                <w:sz w:val="24"/>
                <w:szCs w:val="24"/>
              </w:rPr>
              <w:t>4 866</w:t>
            </w:r>
          </w:p>
        </w:tc>
        <w:tc>
          <w:tcPr>
            <w:tcW w:w="1276" w:type="dxa"/>
            <w:tcBorders>
              <w:top w:val="single" w:sz="4" w:space="0" w:color="auto"/>
              <w:left w:val="single" w:sz="4" w:space="0" w:color="auto"/>
              <w:bottom w:val="single" w:sz="4" w:space="0" w:color="auto"/>
              <w:right w:val="single" w:sz="4" w:space="0" w:color="auto"/>
            </w:tcBorders>
            <w:vAlign w:val="center"/>
          </w:tcPr>
          <w:p w14:paraId="29F8C4A1" w14:textId="0CE22C6A" w:rsidR="00832DBE" w:rsidRPr="00A42605" w:rsidRDefault="00832DBE" w:rsidP="00832DBE">
            <w:pPr>
              <w:widowControl w:val="0"/>
              <w:spacing w:after="0" w:line="240" w:lineRule="auto"/>
              <w:jc w:val="center"/>
              <w:rPr>
                <w:rFonts w:ascii="Times New Roman" w:eastAsia="Calibri" w:hAnsi="Times New Roman" w:cs="Times New Roman"/>
                <w:sz w:val="24"/>
                <w:szCs w:val="24"/>
              </w:rPr>
            </w:pPr>
            <w:r w:rsidRPr="00A42605">
              <w:rPr>
                <w:rFonts w:ascii="Times New Roman" w:eastAsia="Calibri" w:hAnsi="Times New Roman" w:cs="Times New Roman"/>
                <w:sz w:val="24"/>
                <w:szCs w:val="24"/>
              </w:rPr>
              <w:t>4 721</w:t>
            </w:r>
          </w:p>
        </w:tc>
        <w:tc>
          <w:tcPr>
            <w:tcW w:w="1244" w:type="dxa"/>
            <w:tcBorders>
              <w:top w:val="single" w:sz="4" w:space="0" w:color="auto"/>
              <w:left w:val="single" w:sz="4" w:space="0" w:color="auto"/>
              <w:bottom w:val="single" w:sz="4" w:space="0" w:color="auto"/>
              <w:right w:val="single" w:sz="4" w:space="0" w:color="auto"/>
            </w:tcBorders>
            <w:vAlign w:val="center"/>
          </w:tcPr>
          <w:p w14:paraId="479C1A3F" w14:textId="2AE11CD4" w:rsidR="00832DBE" w:rsidRPr="00A42605" w:rsidRDefault="00CD67D4" w:rsidP="00832DB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4 790</w:t>
            </w:r>
          </w:p>
        </w:tc>
        <w:tc>
          <w:tcPr>
            <w:tcW w:w="1166" w:type="dxa"/>
            <w:tcBorders>
              <w:top w:val="single" w:sz="4" w:space="0" w:color="auto"/>
              <w:left w:val="single" w:sz="4" w:space="0" w:color="auto"/>
              <w:bottom w:val="single" w:sz="4" w:space="0" w:color="auto"/>
              <w:right w:val="single" w:sz="4" w:space="0" w:color="auto"/>
            </w:tcBorders>
            <w:vAlign w:val="center"/>
          </w:tcPr>
          <w:p w14:paraId="4AA7C0D9" w14:textId="79AF371F" w:rsidR="00832DBE" w:rsidRPr="00A42605" w:rsidRDefault="00CD67D4" w:rsidP="00832DB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98,4</w:t>
            </w:r>
          </w:p>
        </w:tc>
        <w:tc>
          <w:tcPr>
            <w:tcW w:w="1204" w:type="dxa"/>
            <w:tcBorders>
              <w:top w:val="single" w:sz="4" w:space="0" w:color="auto"/>
              <w:left w:val="single" w:sz="4" w:space="0" w:color="auto"/>
              <w:bottom w:val="single" w:sz="4" w:space="0" w:color="auto"/>
              <w:right w:val="single" w:sz="4" w:space="0" w:color="auto"/>
            </w:tcBorders>
            <w:vAlign w:val="center"/>
          </w:tcPr>
          <w:p w14:paraId="209E1622" w14:textId="281F77D1" w:rsidR="00832DBE" w:rsidRPr="00A42605" w:rsidRDefault="00CD67D4" w:rsidP="00832DB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101,5</w:t>
            </w:r>
          </w:p>
        </w:tc>
      </w:tr>
    </w:tbl>
    <w:p w14:paraId="108748FE" w14:textId="12CBCDF9" w:rsidR="00595442" w:rsidRPr="00EC6997" w:rsidRDefault="00595442" w:rsidP="007B6880">
      <w:pPr>
        <w:spacing w:after="0" w:line="240" w:lineRule="auto"/>
        <w:ind w:firstLine="750"/>
        <w:contextualSpacing/>
        <w:jc w:val="center"/>
        <w:rPr>
          <w:rFonts w:ascii="Times New Roman" w:eastAsia="Calibri" w:hAnsi="Times New Roman" w:cs="Times New Roman"/>
          <w:b/>
          <w:color w:val="FF0000"/>
          <w:sz w:val="28"/>
          <w:szCs w:val="28"/>
        </w:rPr>
      </w:pPr>
    </w:p>
    <w:p w14:paraId="03723A56" w14:textId="7AE8C69E" w:rsidR="00CB319B" w:rsidRPr="00B83933" w:rsidRDefault="00CB319B" w:rsidP="00E174A6">
      <w:pPr>
        <w:spacing w:after="0" w:line="240" w:lineRule="auto"/>
        <w:contextualSpacing/>
        <w:jc w:val="center"/>
        <w:rPr>
          <w:rFonts w:ascii="Times New Roman" w:eastAsia="Calibri" w:hAnsi="Times New Roman" w:cs="Times New Roman"/>
          <w:b/>
          <w:sz w:val="28"/>
          <w:szCs w:val="28"/>
        </w:rPr>
      </w:pPr>
      <w:r w:rsidRPr="00B83933">
        <w:rPr>
          <w:rFonts w:ascii="Times New Roman" w:eastAsia="Calibri" w:hAnsi="Times New Roman" w:cs="Times New Roman"/>
          <w:b/>
          <w:sz w:val="28"/>
          <w:szCs w:val="28"/>
        </w:rPr>
        <w:t>1.4</w:t>
      </w:r>
      <w:r w:rsidR="00B83933">
        <w:rPr>
          <w:rFonts w:ascii="Times New Roman" w:eastAsia="Calibri" w:hAnsi="Times New Roman" w:cs="Times New Roman"/>
          <w:b/>
          <w:sz w:val="28"/>
          <w:szCs w:val="28"/>
        </w:rPr>
        <w:t>.</w:t>
      </w:r>
      <w:r w:rsidRPr="00B83933">
        <w:rPr>
          <w:rFonts w:ascii="Times New Roman" w:eastAsia="Calibri" w:hAnsi="Times New Roman" w:cs="Times New Roman"/>
          <w:b/>
          <w:sz w:val="28"/>
          <w:szCs w:val="28"/>
        </w:rPr>
        <w:tab/>
        <w:t xml:space="preserve">Сведения об отраслевой специфике экономики </w:t>
      </w:r>
    </w:p>
    <w:p w14:paraId="5034A2DF" w14:textId="33F33EA2" w:rsidR="00CB319B" w:rsidRDefault="00CB319B" w:rsidP="00E174A6">
      <w:pPr>
        <w:spacing w:after="0" w:line="240" w:lineRule="auto"/>
        <w:contextualSpacing/>
        <w:jc w:val="center"/>
        <w:rPr>
          <w:rFonts w:ascii="Times New Roman" w:eastAsia="Calibri" w:hAnsi="Times New Roman" w:cs="Times New Roman"/>
          <w:b/>
          <w:sz w:val="28"/>
          <w:szCs w:val="28"/>
        </w:rPr>
      </w:pPr>
      <w:r w:rsidRPr="00B83933">
        <w:rPr>
          <w:rFonts w:ascii="Times New Roman" w:eastAsia="Calibri" w:hAnsi="Times New Roman" w:cs="Times New Roman"/>
          <w:b/>
          <w:sz w:val="28"/>
          <w:szCs w:val="28"/>
        </w:rPr>
        <w:t xml:space="preserve">Рузского </w:t>
      </w:r>
      <w:r w:rsidR="00B83933" w:rsidRPr="00B83933">
        <w:rPr>
          <w:rFonts w:ascii="Times New Roman" w:eastAsia="Calibri" w:hAnsi="Times New Roman" w:cs="Times New Roman"/>
          <w:b/>
          <w:sz w:val="28"/>
          <w:szCs w:val="28"/>
        </w:rPr>
        <w:t>муниципального</w:t>
      </w:r>
      <w:r w:rsidRPr="00B83933">
        <w:rPr>
          <w:rFonts w:ascii="Times New Roman" w:eastAsia="Calibri" w:hAnsi="Times New Roman" w:cs="Times New Roman"/>
          <w:b/>
          <w:sz w:val="28"/>
          <w:szCs w:val="28"/>
        </w:rPr>
        <w:t xml:space="preserve"> округа Московской области</w:t>
      </w:r>
    </w:p>
    <w:p w14:paraId="15B6977C" w14:textId="77777777" w:rsidR="00B83933" w:rsidRPr="00B83933" w:rsidRDefault="00B83933" w:rsidP="00E174A6">
      <w:pPr>
        <w:spacing w:after="0" w:line="240" w:lineRule="auto"/>
        <w:contextualSpacing/>
        <w:jc w:val="center"/>
        <w:rPr>
          <w:rFonts w:ascii="Times New Roman" w:eastAsia="Calibri" w:hAnsi="Times New Roman" w:cs="Times New Roman"/>
          <w:b/>
          <w:sz w:val="28"/>
          <w:szCs w:val="28"/>
        </w:rPr>
      </w:pPr>
    </w:p>
    <w:tbl>
      <w:tblPr>
        <w:tblW w:w="10201" w:type="dxa"/>
        <w:tblLayout w:type="fixed"/>
        <w:tblCellMar>
          <w:left w:w="28" w:type="dxa"/>
          <w:right w:w="28" w:type="dxa"/>
        </w:tblCellMar>
        <w:tblLook w:val="04A0" w:firstRow="1" w:lastRow="0" w:firstColumn="1" w:lastColumn="0" w:noHBand="0" w:noVBand="1"/>
      </w:tblPr>
      <w:tblGrid>
        <w:gridCol w:w="4957"/>
        <w:gridCol w:w="1134"/>
        <w:gridCol w:w="1134"/>
        <w:gridCol w:w="1134"/>
        <w:gridCol w:w="992"/>
        <w:gridCol w:w="850"/>
      </w:tblGrid>
      <w:tr w:rsidR="00EC6997" w:rsidRPr="00EC6997" w14:paraId="1152762B" w14:textId="77777777" w:rsidTr="005565F1">
        <w:trPr>
          <w:trHeight w:val="582"/>
        </w:trPr>
        <w:tc>
          <w:tcPr>
            <w:tcW w:w="4957" w:type="dxa"/>
            <w:vMerge w:val="restart"/>
            <w:tcBorders>
              <w:top w:val="single" w:sz="4" w:space="0" w:color="auto"/>
              <w:left w:val="single" w:sz="4" w:space="0" w:color="auto"/>
              <w:bottom w:val="single" w:sz="4" w:space="0" w:color="auto"/>
              <w:right w:val="single" w:sz="4" w:space="0" w:color="auto"/>
            </w:tcBorders>
            <w:vAlign w:val="center"/>
            <w:hideMark/>
          </w:tcPr>
          <w:p w14:paraId="0F9099E0" w14:textId="77777777" w:rsidR="009F3727" w:rsidRPr="009D01F6" w:rsidRDefault="009F3727" w:rsidP="009F3727">
            <w:pPr>
              <w:spacing w:after="0" w:line="240" w:lineRule="auto"/>
              <w:jc w:val="center"/>
              <w:rPr>
                <w:rFonts w:ascii="Times New Roman" w:eastAsia="Times New Roman" w:hAnsi="Times New Roman" w:cs="Times New Roman"/>
                <w:sz w:val="24"/>
                <w:szCs w:val="24"/>
                <w:lang w:eastAsia="ru-RU"/>
              </w:rPr>
            </w:pPr>
            <w:r w:rsidRPr="009D01F6">
              <w:rPr>
                <w:rFonts w:ascii="Times New Roman" w:eastAsia="Times New Roman" w:hAnsi="Times New Roman" w:cs="Times New Roman"/>
                <w:sz w:val="24"/>
                <w:szCs w:val="24"/>
                <w:lang w:eastAsia="ru-RU"/>
              </w:rPr>
              <w:t>Наименование показателя</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96BD761" w14:textId="77777777" w:rsidR="009F3727" w:rsidRPr="009D01F6" w:rsidRDefault="009F3727" w:rsidP="009F3727">
            <w:pPr>
              <w:spacing w:after="0" w:line="240" w:lineRule="auto"/>
              <w:jc w:val="center"/>
              <w:rPr>
                <w:rFonts w:ascii="Times New Roman" w:eastAsia="Times New Roman" w:hAnsi="Times New Roman" w:cs="Times New Roman"/>
                <w:sz w:val="24"/>
                <w:szCs w:val="24"/>
                <w:lang w:eastAsia="ru-RU"/>
              </w:rPr>
            </w:pPr>
            <w:r w:rsidRPr="009D01F6">
              <w:rPr>
                <w:rFonts w:ascii="Times New Roman" w:eastAsia="Times New Roman" w:hAnsi="Times New Roman" w:cs="Times New Roman"/>
                <w:sz w:val="24"/>
                <w:szCs w:val="24"/>
                <w:lang w:eastAsia="ru-RU"/>
              </w:rPr>
              <w:t>Годы</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79327622" w14:textId="77777777" w:rsidR="009F3727" w:rsidRPr="001E4A1B" w:rsidRDefault="009F3727" w:rsidP="009F3727">
            <w:pPr>
              <w:spacing w:after="0" w:line="240" w:lineRule="auto"/>
              <w:jc w:val="center"/>
              <w:rPr>
                <w:rFonts w:ascii="Times New Roman" w:eastAsia="Times New Roman" w:hAnsi="Times New Roman" w:cs="Times New Roman"/>
                <w:sz w:val="24"/>
                <w:szCs w:val="24"/>
                <w:lang w:eastAsia="ru-RU"/>
              </w:rPr>
            </w:pPr>
            <w:r w:rsidRPr="001E4A1B">
              <w:rPr>
                <w:rFonts w:ascii="Times New Roman" w:eastAsia="Times New Roman" w:hAnsi="Times New Roman" w:cs="Times New Roman"/>
                <w:sz w:val="24"/>
                <w:szCs w:val="24"/>
                <w:lang w:eastAsia="ru-RU"/>
              </w:rPr>
              <w:t xml:space="preserve">Динамика </w:t>
            </w:r>
          </w:p>
          <w:p w14:paraId="1FEAE4A6" w14:textId="78BE3D55" w:rsidR="009F3727" w:rsidRPr="00EC6997" w:rsidRDefault="009F3727" w:rsidP="009D01F6">
            <w:pPr>
              <w:spacing w:after="0" w:line="240" w:lineRule="auto"/>
              <w:jc w:val="center"/>
              <w:rPr>
                <w:rFonts w:ascii="Times New Roman" w:eastAsia="Times New Roman" w:hAnsi="Times New Roman" w:cs="Times New Roman"/>
                <w:color w:val="FF0000"/>
                <w:sz w:val="24"/>
                <w:szCs w:val="24"/>
                <w:lang w:eastAsia="ru-RU"/>
              </w:rPr>
            </w:pPr>
            <w:r w:rsidRPr="001E4A1B">
              <w:rPr>
                <w:rFonts w:ascii="Times New Roman" w:eastAsia="Times New Roman" w:hAnsi="Times New Roman" w:cs="Times New Roman"/>
                <w:sz w:val="24"/>
                <w:szCs w:val="24"/>
                <w:lang w:eastAsia="ru-RU"/>
              </w:rPr>
              <w:t>202</w:t>
            </w:r>
            <w:r w:rsidR="009D01F6" w:rsidRPr="001E4A1B">
              <w:rPr>
                <w:rFonts w:ascii="Times New Roman" w:eastAsia="Times New Roman" w:hAnsi="Times New Roman" w:cs="Times New Roman"/>
                <w:sz w:val="24"/>
                <w:szCs w:val="24"/>
                <w:lang w:eastAsia="ru-RU"/>
              </w:rPr>
              <w:t>5</w:t>
            </w:r>
            <w:r w:rsidRPr="001E4A1B">
              <w:rPr>
                <w:rFonts w:ascii="Times New Roman" w:eastAsia="Times New Roman" w:hAnsi="Times New Roman" w:cs="Times New Roman"/>
                <w:sz w:val="24"/>
                <w:szCs w:val="24"/>
                <w:lang w:eastAsia="ru-RU"/>
              </w:rPr>
              <w:t xml:space="preserve"> г. к, %</w:t>
            </w:r>
          </w:p>
        </w:tc>
      </w:tr>
      <w:tr w:rsidR="00EC6997" w:rsidRPr="00EC6997" w14:paraId="59C19AEE" w14:textId="77777777" w:rsidTr="005565F1">
        <w:trPr>
          <w:trHeight w:val="561"/>
        </w:trPr>
        <w:tc>
          <w:tcPr>
            <w:tcW w:w="4957" w:type="dxa"/>
            <w:vMerge/>
            <w:tcBorders>
              <w:top w:val="single" w:sz="4" w:space="0" w:color="auto"/>
              <w:left w:val="single" w:sz="4" w:space="0" w:color="auto"/>
              <w:bottom w:val="single" w:sz="4" w:space="0" w:color="auto"/>
              <w:right w:val="single" w:sz="4" w:space="0" w:color="auto"/>
            </w:tcBorders>
            <w:vAlign w:val="center"/>
            <w:hideMark/>
          </w:tcPr>
          <w:p w14:paraId="238C1C80" w14:textId="77777777" w:rsidR="003C314C" w:rsidRPr="009D01F6" w:rsidRDefault="003C314C" w:rsidP="003C314C">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4" w:space="0" w:color="auto"/>
            </w:tcBorders>
            <w:vAlign w:val="center"/>
            <w:hideMark/>
          </w:tcPr>
          <w:p w14:paraId="512E1BE9" w14:textId="178F0662" w:rsidR="003C314C" w:rsidRPr="009D01F6" w:rsidRDefault="009D01F6" w:rsidP="003C314C">
            <w:pPr>
              <w:spacing w:after="0" w:line="240" w:lineRule="auto"/>
              <w:jc w:val="center"/>
              <w:rPr>
                <w:rFonts w:ascii="Times New Roman" w:eastAsia="Times New Roman" w:hAnsi="Times New Roman" w:cs="Times New Roman"/>
                <w:sz w:val="24"/>
                <w:szCs w:val="24"/>
                <w:lang w:eastAsia="ru-RU"/>
              </w:rPr>
            </w:pPr>
            <w:r w:rsidRPr="009D01F6">
              <w:rPr>
                <w:rFonts w:ascii="Times New Roman" w:eastAsia="Times New Roman" w:hAnsi="Times New Roman" w:cs="Times New Roman"/>
                <w:sz w:val="24"/>
                <w:szCs w:val="24"/>
                <w:lang w:eastAsia="ru-RU"/>
              </w:rPr>
              <w:t>2023</w:t>
            </w:r>
            <w:r w:rsidR="003C314C" w:rsidRPr="009D01F6">
              <w:rPr>
                <w:rFonts w:ascii="Times New Roman" w:eastAsia="Times New Roman" w:hAnsi="Times New Roman" w:cs="Times New Roman"/>
                <w:sz w:val="24"/>
                <w:szCs w:val="24"/>
                <w:lang w:eastAsia="ru-RU"/>
              </w:rPr>
              <w:t xml:space="preserve"> г.</w:t>
            </w:r>
          </w:p>
        </w:tc>
        <w:tc>
          <w:tcPr>
            <w:tcW w:w="1134" w:type="dxa"/>
            <w:tcBorders>
              <w:top w:val="nil"/>
              <w:left w:val="nil"/>
              <w:bottom w:val="single" w:sz="4" w:space="0" w:color="auto"/>
              <w:right w:val="single" w:sz="4" w:space="0" w:color="auto"/>
            </w:tcBorders>
            <w:vAlign w:val="center"/>
            <w:hideMark/>
          </w:tcPr>
          <w:p w14:paraId="70F1A96F" w14:textId="5E5A6138" w:rsidR="003C314C" w:rsidRPr="009D01F6" w:rsidRDefault="009D01F6" w:rsidP="003C314C">
            <w:pPr>
              <w:spacing w:after="0" w:line="240" w:lineRule="auto"/>
              <w:jc w:val="center"/>
              <w:rPr>
                <w:rFonts w:ascii="Times New Roman" w:eastAsia="Times New Roman" w:hAnsi="Times New Roman" w:cs="Times New Roman"/>
                <w:sz w:val="24"/>
                <w:szCs w:val="24"/>
                <w:lang w:eastAsia="ru-RU"/>
              </w:rPr>
            </w:pPr>
            <w:r w:rsidRPr="009D01F6">
              <w:rPr>
                <w:rFonts w:ascii="Times New Roman" w:eastAsia="Times New Roman" w:hAnsi="Times New Roman" w:cs="Times New Roman"/>
                <w:sz w:val="24"/>
                <w:szCs w:val="24"/>
                <w:lang w:eastAsia="ru-RU"/>
              </w:rPr>
              <w:t>2024</w:t>
            </w:r>
            <w:r w:rsidR="003C314C" w:rsidRPr="009D01F6">
              <w:rPr>
                <w:rFonts w:ascii="Times New Roman" w:eastAsia="Times New Roman" w:hAnsi="Times New Roman" w:cs="Times New Roman"/>
                <w:sz w:val="24"/>
                <w:szCs w:val="24"/>
                <w:lang w:eastAsia="ru-RU"/>
              </w:rPr>
              <w:t xml:space="preserve"> г.</w:t>
            </w:r>
          </w:p>
        </w:tc>
        <w:tc>
          <w:tcPr>
            <w:tcW w:w="1134" w:type="dxa"/>
            <w:tcBorders>
              <w:top w:val="nil"/>
              <w:left w:val="nil"/>
              <w:bottom w:val="single" w:sz="4" w:space="0" w:color="auto"/>
              <w:right w:val="single" w:sz="4" w:space="0" w:color="auto"/>
            </w:tcBorders>
            <w:vAlign w:val="center"/>
            <w:hideMark/>
          </w:tcPr>
          <w:p w14:paraId="01FE07D5" w14:textId="77531D39" w:rsidR="003C314C" w:rsidRPr="001E4A1B" w:rsidRDefault="003C314C" w:rsidP="009D01F6">
            <w:pPr>
              <w:spacing w:after="0" w:line="240" w:lineRule="auto"/>
              <w:jc w:val="center"/>
              <w:rPr>
                <w:rFonts w:ascii="Times New Roman" w:eastAsia="Times New Roman" w:hAnsi="Times New Roman" w:cs="Times New Roman"/>
                <w:sz w:val="24"/>
                <w:szCs w:val="24"/>
                <w:lang w:eastAsia="ru-RU"/>
              </w:rPr>
            </w:pPr>
            <w:r w:rsidRPr="001E4A1B">
              <w:rPr>
                <w:rFonts w:ascii="Times New Roman" w:eastAsia="Times New Roman" w:hAnsi="Times New Roman" w:cs="Times New Roman"/>
                <w:sz w:val="24"/>
                <w:szCs w:val="24"/>
                <w:lang w:eastAsia="ru-RU"/>
              </w:rPr>
              <w:t>202</w:t>
            </w:r>
            <w:r w:rsidR="009D01F6" w:rsidRPr="001E4A1B">
              <w:rPr>
                <w:rFonts w:ascii="Times New Roman" w:eastAsia="Times New Roman" w:hAnsi="Times New Roman" w:cs="Times New Roman"/>
                <w:sz w:val="24"/>
                <w:szCs w:val="24"/>
                <w:lang w:eastAsia="ru-RU"/>
              </w:rPr>
              <w:t>5</w:t>
            </w:r>
            <w:r w:rsidRPr="001E4A1B">
              <w:rPr>
                <w:rFonts w:ascii="Times New Roman" w:eastAsia="Times New Roman" w:hAnsi="Times New Roman" w:cs="Times New Roman"/>
                <w:sz w:val="24"/>
                <w:szCs w:val="24"/>
                <w:lang w:eastAsia="ru-RU"/>
              </w:rPr>
              <w:t xml:space="preserve"> г.</w:t>
            </w:r>
          </w:p>
        </w:tc>
        <w:tc>
          <w:tcPr>
            <w:tcW w:w="992" w:type="dxa"/>
            <w:tcBorders>
              <w:top w:val="single" w:sz="4" w:space="0" w:color="auto"/>
              <w:left w:val="nil"/>
              <w:bottom w:val="single" w:sz="4" w:space="0" w:color="auto"/>
              <w:right w:val="single" w:sz="4" w:space="0" w:color="auto"/>
            </w:tcBorders>
            <w:vAlign w:val="center"/>
            <w:hideMark/>
          </w:tcPr>
          <w:p w14:paraId="097F1747" w14:textId="31D42984" w:rsidR="003C314C" w:rsidRPr="001E4A1B" w:rsidRDefault="003C314C" w:rsidP="003C314C">
            <w:pPr>
              <w:spacing w:after="0" w:line="240" w:lineRule="auto"/>
              <w:jc w:val="center"/>
              <w:rPr>
                <w:rFonts w:ascii="Times New Roman" w:eastAsia="Times New Roman" w:hAnsi="Times New Roman" w:cs="Times New Roman"/>
                <w:sz w:val="24"/>
                <w:szCs w:val="24"/>
                <w:lang w:eastAsia="ru-RU"/>
              </w:rPr>
            </w:pPr>
            <w:r w:rsidRPr="001E4A1B">
              <w:rPr>
                <w:rFonts w:ascii="Times New Roman" w:eastAsia="Times New Roman" w:hAnsi="Times New Roman" w:cs="Times New Roman"/>
                <w:sz w:val="24"/>
                <w:szCs w:val="24"/>
                <w:lang w:eastAsia="ru-RU"/>
              </w:rPr>
              <w:t>2</w:t>
            </w:r>
            <w:r w:rsidR="009D01F6" w:rsidRPr="001E4A1B">
              <w:rPr>
                <w:rFonts w:ascii="Times New Roman" w:eastAsia="Times New Roman" w:hAnsi="Times New Roman" w:cs="Times New Roman"/>
                <w:sz w:val="24"/>
                <w:szCs w:val="24"/>
                <w:lang w:eastAsia="ru-RU"/>
              </w:rPr>
              <w:t>023</w:t>
            </w:r>
            <w:r w:rsidRPr="001E4A1B">
              <w:rPr>
                <w:rFonts w:ascii="Times New Roman" w:eastAsia="Times New Roman" w:hAnsi="Times New Roman" w:cs="Times New Roman"/>
                <w:sz w:val="24"/>
                <w:szCs w:val="24"/>
                <w:lang w:eastAsia="ru-RU"/>
              </w:rPr>
              <w:t xml:space="preserve"> г.</w:t>
            </w:r>
          </w:p>
        </w:tc>
        <w:tc>
          <w:tcPr>
            <w:tcW w:w="850" w:type="dxa"/>
            <w:tcBorders>
              <w:top w:val="single" w:sz="4" w:space="0" w:color="auto"/>
              <w:left w:val="nil"/>
              <w:bottom w:val="single" w:sz="4" w:space="0" w:color="auto"/>
              <w:right w:val="single" w:sz="4" w:space="0" w:color="auto"/>
            </w:tcBorders>
            <w:vAlign w:val="center"/>
            <w:hideMark/>
          </w:tcPr>
          <w:p w14:paraId="6BACA84E" w14:textId="609B271C" w:rsidR="003C314C" w:rsidRPr="001E4A1B" w:rsidRDefault="003C314C" w:rsidP="009D01F6">
            <w:pPr>
              <w:spacing w:after="0" w:line="240" w:lineRule="auto"/>
              <w:jc w:val="center"/>
              <w:rPr>
                <w:rFonts w:ascii="Times New Roman" w:eastAsia="Times New Roman" w:hAnsi="Times New Roman" w:cs="Times New Roman"/>
                <w:sz w:val="24"/>
                <w:szCs w:val="24"/>
                <w:lang w:eastAsia="ru-RU"/>
              </w:rPr>
            </w:pPr>
            <w:r w:rsidRPr="001E4A1B">
              <w:rPr>
                <w:rFonts w:ascii="Times New Roman" w:eastAsia="Times New Roman" w:hAnsi="Times New Roman" w:cs="Times New Roman"/>
                <w:sz w:val="24"/>
                <w:szCs w:val="24"/>
                <w:lang w:eastAsia="ru-RU"/>
              </w:rPr>
              <w:t>202</w:t>
            </w:r>
            <w:r w:rsidR="009D01F6" w:rsidRPr="001E4A1B">
              <w:rPr>
                <w:rFonts w:ascii="Times New Roman" w:eastAsia="Times New Roman" w:hAnsi="Times New Roman" w:cs="Times New Roman"/>
                <w:sz w:val="24"/>
                <w:szCs w:val="24"/>
                <w:lang w:eastAsia="ru-RU"/>
              </w:rPr>
              <w:t>4</w:t>
            </w:r>
            <w:r w:rsidRPr="001E4A1B">
              <w:rPr>
                <w:rFonts w:ascii="Times New Roman" w:eastAsia="Times New Roman" w:hAnsi="Times New Roman" w:cs="Times New Roman"/>
                <w:sz w:val="24"/>
                <w:szCs w:val="24"/>
                <w:lang w:eastAsia="ru-RU"/>
              </w:rPr>
              <w:t xml:space="preserve"> г.</w:t>
            </w:r>
          </w:p>
        </w:tc>
      </w:tr>
      <w:tr w:rsidR="009D01F6" w:rsidRPr="00EC6997" w14:paraId="0E9E02BC" w14:textId="77777777" w:rsidTr="00CA52C2">
        <w:trPr>
          <w:trHeight w:val="385"/>
        </w:trPr>
        <w:tc>
          <w:tcPr>
            <w:tcW w:w="4957" w:type="dxa"/>
            <w:tcBorders>
              <w:top w:val="single" w:sz="4" w:space="0" w:color="auto"/>
              <w:left w:val="single" w:sz="4" w:space="0" w:color="auto"/>
              <w:bottom w:val="single" w:sz="4" w:space="0" w:color="auto"/>
              <w:right w:val="single" w:sz="4" w:space="0" w:color="auto"/>
            </w:tcBorders>
            <w:vAlign w:val="center"/>
            <w:hideMark/>
          </w:tcPr>
          <w:p w14:paraId="00B8CEF9" w14:textId="00E6C4E7" w:rsidR="009D01F6" w:rsidRPr="009D01F6" w:rsidRDefault="009D01F6" w:rsidP="009D01F6">
            <w:pPr>
              <w:spacing w:after="0" w:line="240" w:lineRule="auto"/>
              <w:rPr>
                <w:rFonts w:ascii="Times New Roman" w:eastAsia="Times New Roman" w:hAnsi="Times New Roman" w:cs="Times New Roman"/>
                <w:sz w:val="24"/>
                <w:szCs w:val="24"/>
                <w:lang w:eastAsia="ru-RU"/>
              </w:rPr>
            </w:pPr>
            <w:r w:rsidRPr="009D01F6">
              <w:rPr>
                <w:rFonts w:ascii="Times New Roman" w:eastAsia="Times New Roman" w:hAnsi="Times New Roman" w:cs="Times New Roman"/>
                <w:sz w:val="24"/>
                <w:szCs w:val="24"/>
                <w:lang w:eastAsia="ru-RU"/>
              </w:rPr>
              <w:t>Общее количество хозяйствующих субъектов, единиц, в том числе по отраслям:</w:t>
            </w:r>
          </w:p>
        </w:tc>
        <w:tc>
          <w:tcPr>
            <w:tcW w:w="1134" w:type="dxa"/>
            <w:tcBorders>
              <w:top w:val="single" w:sz="4" w:space="0" w:color="auto"/>
              <w:left w:val="nil"/>
              <w:bottom w:val="single" w:sz="4" w:space="0" w:color="auto"/>
              <w:right w:val="single" w:sz="4" w:space="0" w:color="auto"/>
            </w:tcBorders>
            <w:vAlign w:val="center"/>
          </w:tcPr>
          <w:p w14:paraId="19571605" w14:textId="751F13C0" w:rsidR="009D01F6" w:rsidRPr="009D01F6" w:rsidRDefault="009D01F6" w:rsidP="009D01F6">
            <w:pPr>
              <w:jc w:val="center"/>
              <w:rPr>
                <w:rFonts w:ascii="Times New Roman" w:hAnsi="Times New Roman" w:cs="Times New Roman"/>
                <w:sz w:val="24"/>
                <w:szCs w:val="24"/>
              </w:rPr>
            </w:pPr>
            <w:r w:rsidRPr="009D01F6">
              <w:rPr>
                <w:rFonts w:ascii="Times New Roman" w:hAnsi="Times New Roman" w:cs="Times New Roman"/>
                <w:sz w:val="24"/>
                <w:szCs w:val="24"/>
              </w:rPr>
              <w:t>3 156</w:t>
            </w:r>
          </w:p>
        </w:tc>
        <w:tc>
          <w:tcPr>
            <w:tcW w:w="1134" w:type="dxa"/>
            <w:tcBorders>
              <w:top w:val="single" w:sz="4" w:space="0" w:color="auto"/>
              <w:left w:val="nil"/>
              <w:bottom w:val="single" w:sz="4" w:space="0" w:color="auto"/>
              <w:right w:val="single" w:sz="4" w:space="0" w:color="auto"/>
            </w:tcBorders>
            <w:vAlign w:val="center"/>
          </w:tcPr>
          <w:p w14:paraId="0C5711A2" w14:textId="44459C05" w:rsidR="009D01F6" w:rsidRPr="009D01F6" w:rsidRDefault="009D01F6" w:rsidP="009D01F6">
            <w:pPr>
              <w:jc w:val="center"/>
              <w:rPr>
                <w:rFonts w:ascii="Times New Roman" w:hAnsi="Times New Roman" w:cs="Times New Roman"/>
                <w:sz w:val="24"/>
                <w:szCs w:val="24"/>
              </w:rPr>
            </w:pPr>
            <w:r w:rsidRPr="009D01F6">
              <w:rPr>
                <w:rFonts w:ascii="Times New Roman" w:hAnsi="Times New Roman" w:cs="Times New Roman"/>
                <w:sz w:val="24"/>
                <w:szCs w:val="24"/>
              </w:rPr>
              <w:t>3 268</w:t>
            </w:r>
          </w:p>
        </w:tc>
        <w:tc>
          <w:tcPr>
            <w:tcW w:w="1134" w:type="dxa"/>
            <w:tcBorders>
              <w:top w:val="single" w:sz="4" w:space="0" w:color="auto"/>
              <w:left w:val="nil"/>
              <w:bottom w:val="single" w:sz="4" w:space="0" w:color="auto"/>
              <w:right w:val="single" w:sz="4" w:space="0" w:color="auto"/>
            </w:tcBorders>
            <w:vAlign w:val="center"/>
          </w:tcPr>
          <w:p w14:paraId="1AC17C5F" w14:textId="16A91D87" w:rsidR="009D01F6" w:rsidRPr="00EC6997" w:rsidRDefault="003F333D" w:rsidP="009D01F6">
            <w:pPr>
              <w:jc w:val="center"/>
              <w:rPr>
                <w:rFonts w:ascii="Times New Roman" w:hAnsi="Times New Roman" w:cs="Times New Roman"/>
                <w:color w:val="FF0000"/>
                <w:sz w:val="24"/>
                <w:szCs w:val="24"/>
              </w:rPr>
            </w:pPr>
            <w:r w:rsidRPr="003F333D">
              <w:rPr>
                <w:rFonts w:ascii="Times New Roman" w:hAnsi="Times New Roman" w:cs="Times New Roman"/>
                <w:sz w:val="24"/>
                <w:szCs w:val="24"/>
              </w:rPr>
              <w:t>3 391</w:t>
            </w:r>
          </w:p>
        </w:tc>
        <w:tc>
          <w:tcPr>
            <w:tcW w:w="992" w:type="dxa"/>
            <w:tcBorders>
              <w:top w:val="single" w:sz="4" w:space="0" w:color="auto"/>
              <w:left w:val="single" w:sz="4" w:space="0" w:color="auto"/>
              <w:bottom w:val="single" w:sz="4" w:space="0" w:color="auto"/>
              <w:right w:val="single" w:sz="4" w:space="0" w:color="auto"/>
            </w:tcBorders>
          </w:tcPr>
          <w:p w14:paraId="557578D9" w14:textId="1FB4CFA4" w:rsidR="009D01F6" w:rsidRPr="00455599" w:rsidRDefault="00455599" w:rsidP="009D01F6">
            <w:pPr>
              <w:spacing w:line="240" w:lineRule="auto"/>
              <w:jc w:val="center"/>
              <w:rPr>
                <w:rFonts w:ascii="Times New Roman" w:hAnsi="Times New Roman" w:cs="Times New Roman"/>
                <w:sz w:val="24"/>
                <w:szCs w:val="24"/>
              </w:rPr>
            </w:pPr>
            <w:r w:rsidRPr="00455599">
              <w:rPr>
                <w:rFonts w:ascii="Times New Roman" w:hAnsi="Times New Roman" w:cs="Times New Roman"/>
                <w:sz w:val="24"/>
                <w:szCs w:val="24"/>
              </w:rPr>
              <w:t>107,4</w:t>
            </w:r>
          </w:p>
        </w:tc>
        <w:tc>
          <w:tcPr>
            <w:tcW w:w="850" w:type="dxa"/>
            <w:tcBorders>
              <w:top w:val="single" w:sz="4" w:space="0" w:color="auto"/>
              <w:left w:val="single" w:sz="4" w:space="0" w:color="auto"/>
              <w:bottom w:val="single" w:sz="4" w:space="0" w:color="auto"/>
              <w:right w:val="single" w:sz="4" w:space="0" w:color="auto"/>
            </w:tcBorders>
          </w:tcPr>
          <w:p w14:paraId="10EA7BDA" w14:textId="686BC40E" w:rsidR="009D01F6" w:rsidRPr="001F55F5" w:rsidRDefault="001F55F5" w:rsidP="009D01F6">
            <w:pPr>
              <w:spacing w:line="240" w:lineRule="auto"/>
              <w:jc w:val="center"/>
              <w:rPr>
                <w:rFonts w:ascii="Times New Roman" w:hAnsi="Times New Roman" w:cs="Times New Roman"/>
                <w:sz w:val="24"/>
                <w:szCs w:val="24"/>
              </w:rPr>
            </w:pPr>
            <w:r w:rsidRPr="001F55F5">
              <w:rPr>
                <w:rFonts w:ascii="Times New Roman" w:hAnsi="Times New Roman" w:cs="Times New Roman"/>
                <w:sz w:val="24"/>
                <w:szCs w:val="24"/>
              </w:rPr>
              <w:t>103,8</w:t>
            </w:r>
          </w:p>
        </w:tc>
      </w:tr>
      <w:tr w:rsidR="009D01F6" w:rsidRPr="00EC6997" w14:paraId="662EC1BD" w14:textId="77777777" w:rsidTr="00275EB9">
        <w:trPr>
          <w:trHeight w:val="394"/>
        </w:trPr>
        <w:tc>
          <w:tcPr>
            <w:tcW w:w="4957" w:type="dxa"/>
            <w:tcBorders>
              <w:top w:val="single" w:sz="4" w:space="0" w:color="auto"/>
              <w:left w:val="single" w:sz="4" w:space="0" w:color="auto"/>
              <w:bottom w:val="single" w:sz="4" w:space="0" w:color="auto"/>
              <w:right w:val="single" w:sz="4" w:space="0" w:color="auto"/>
            </w:tcBorders>
            <w:vAlign w:val="center"/>
            <w:hideMark/>
          </w:tcPr>
          <w:p w14:paraId="5EDBA409" w14:textId="77777777" w:rsidR="009D01F6" w:rsidRPr="009D01F6" w:rsidRDefault="009D01F6" w:rsidP="009D01F6">
            <w:pPr>
              <w:spacing w:after="0" w:line="240" w:lineRule="auto"/>
              <w:rPr>
                <w:rFonts w:ascii="Times New Roman" w:eastAsia="Times New Roman" w:hAnsi="Times New Roman" w:cs="Times New Roman"/>
                <w:lang w:eastAsia="ru-RU"/>
              </w:rPr>
            </w:pPr>
            <w:r w:rsidRPr="009D01F6">
              <w:rPr>
                <w:rFonts w:ascii="Times New Roman" w:eastAsia="Times New Roman" w:hAnsi="Times New Roman" w:cs="Times New Roman"/>
                <w:lang w:eastAsia="ru-RU"/>
              </w:rPr>
              <w:t>СЕЛЬСКОЕ ХОЗЯЙСТВО</w:t>
            </w:r>
          </w:p>
        </w:tc>
        <w:tc>
          <w:tcPr>
            <w:tcW w:w="1134" w:type="dxa"/>
            <w:tcBorders>
              <w:top w:val="nil"/>
              <w:left w:val="nil"/>
              <w:bottom w:val="single" w:sz="4" w:space="0" w:color="auto"/>
              <w:right w:val="single" w:sz="4" w:space="0" w:color="auto"/>
            </w:tcBorders>
            <w:vAlign w:val="center"/>
          </w:tcPr>
          <w:p w14:paraId="2B30E0E3" w14:textId="3D7F3B9E" w:rsidR="009D01F6" w:rsidRPr="009D01F6" w:rsidRDefault="009D01F6" w:rsidP="009D01F6">
            <w:pPr>
              <w:widowControl w:val="0"/>
              <w:spacing w:after="0" w:line="240" w:lineRule="auto"/>
              <w:jc w:val="center"/>
              <w:rPr>
                <w:rFonts w:ascii="Times New Roman" w:eastAsia="Calibri" w:hAnsi="Times New Roman" w:cs="Times New Roman"/>
                <w:sz w:val="24"/>
                <w:szCs w:val="24"/>
              </w:rPr>
            </w:pPr>
            <w:r w:rsidRPr="009D01F6">
              <w:rPr>
                <w:rFonts w:ascii="Times New Roman" w:eastAsia="Calibri" w:hAnsi="Times New Roman" w:cs="Times New Roman"/>
                <w:sz w:val="24"/>
                <w:szCs w:val="24"/>
              </w:rPr>
              <w:t>103</w:t>
            </w:r>
          </w:p>
        </w:tc>
        <w:tc>
          <w:tcPr>
            <w:tcW w:w="1134" w:type="dxa"/>
            <w:tcBorders>
              <w:top w:val="nil"/>
              <w:left w:val="nil"/>
              <w:bottom w:val="single" w:sz="4" w:space="0" w:color="auto"/>
              <w:right w:val="single" w:sz="4" w:space="0" w:color="auto"/>
            </w:tcBorders>
            <w:vAlign w:val="center"/>
          </w:tcPr>
          <w:p w14:paraId="0D30225C" w14:textId="551EE108" w:rsidR="009D01F6" w:rsidRPr="009D01F6" w:rsidRDefault="009D01F6" w:rsidP="009D01F6">
            <w:pPr>
              <w:widowControl w:val="0"/>
              <w:spacing w:after="0" w:line="240" w:lineRule="auto"/>
              <w:jc w:val="center"/>
              <w:rPr>
                <w:rFonts w:ascii="Times New Roman" w:eastAsia="Calibri" w:hAnsi="Times New Roman" w:cs="Times New Roman"/>
                <w:sz w:val="24"/>
                <w:szCs w:val="24"/>
              </w:rPr>
            </w:pPr>
            <w:r w:rsidRPr="009D01F6">
              <w:rPr>
                <w:rFonts w:ascii="Times New Roman" w:eastAsia="Calibri" w:hAnsi="Times New Roman" w:cs="Times New Roman"/>
                <w:sz w:val="24"/>
                <w:szCs w:val="24"/>
              </w:rPr>
              <w:t>100</w:t>
            </w:r>
          </w:p>
        </w:tc>
        <w:tc>
          <w:tcPr>
            <w:tcW w:w="1134" w:type="dxa"/>
            <w:tcBorders>
              <w:top w:val="nil"/>
              <w:left w:val="nil"/>
              <w:bottom w:val="single" w:sz="4" w:space="0" w:color="auto"/>
              <w:right w:val="single" w:sz="4" w:space="0" w:color="auto"/>
            </w:tcBorders>
            <w:vAlign w:val="center"/>
          </w:tcPr>
          <w:p w14:paraId="0AA2D840" w14:textId="214A9B78" w:rsidR="009D01F6" w:rsidRPr="00D5290D" w:rsidRDefault="00D5290D" w:rsidP="009D01F6">
            <w:pPr>
              <w:widowControl w:val="0"/>
              <w:spacing w:after="0" w:line="240" w:lineRule="auto"/>
              <w:jc w:val="center"/>
              <w:rPr>
                <w:rFonts w:ascii="Times New Roman" w:eastAsia="Calibri" w:hAnsi="Times New Roman" w:cs="Times New Roman"/>
                <w:sz w:val="24"/>
                <w:szCs w:val="24"/>
              </w:rPr>
            </w:pPr>
            <w:r w:rsidRPr="00D5290D">
              <w:rPr>
                <w:rFonts w:ascii="Times New Roman" w:eastAsia="Calibri" w:hAnsi="Times New Roman" w:cs="Times New Roman"/>
                <w:sz w:val="24"/>
                <w:szCs w:val="24"/>
              </w:rPr>
              <w:t>103</w:t>
            </w:r>
          </w:p>
        </w:tc>
        <w:tc>
          <w:tcPr>
            <w:tcW w:w="992" w:type="dxa"/>
            <w:tcBorders>
              <w:top w:val="nil"/>
              <w:left w:val="nil"/>
              <w:bottom w:val="single" w:sz="4" w:space="0" w:color="auto"/>
              <w:right w:val="single" w:sz="4" w:space="0" w:color="auto"/>
            </w:tcBorders>
            <w:vAlign w:val="center"/>
          </w:tcPr>
          <w:p w14:paraId="244EC4E7" w14:textId="18B64256" w:rsidR="009D01F6" w:rsidRPr="00455599" w:rsidRDefault="00455599" w:rsidP="009D01F6">
            <w:pPr>
              <w:spacing w:after="0" w:line="240" w:lineRule="auto"/>
              <w:jc w:val="center"/>
              <w:rPr>
                <w:rFonts w:ascii="Times New Roman" w:eastAsia="Times New Roman" w:hAnsi="Times New Roman" w:cs="Times New Roman"/>
                <w:sz w:val="24"/>
                <w:szCs w:val="24"/>
                <w:lang w:eastAsia="ru-RU"/>
              </w:rPr>
            </w:pPr>
            <w:r w:rsidRPr="00455599">
              <w:rPr>
                <w:rFonts w:ascii="Times New Roman" w:eastAsia="Times New Roman" w:hAnsi="Times New Roman" w:cs="Times New Roman"/>
                <w:sz w:val="24"/>
                <w:szCs w:val="24"/>
                <w:lang w:eastAsia="ru-RU"/>
              </w:rPr>
              <w:t>100,0</w:t>
            </w:r>
          </w:p>
        </w:tc>
        <w:tc>
          <w:tcPr>
            <w:tcW w:w="850" w:type="dxa"/>
            <w:tcBorders>
              <w:top w:val="nil"/>
              <w:left w:val="nil"/>
              <w:bottom w:val="single" w:sz="4" w:space="0" w:color="auto"/>
              <w:right w:val="single" w:sz="4" w:space="0" w:color="auto"/>
            </w:tcBorders>
            <w:vAlign w:val="center"/>
          </w:tcPr>
          <w:p w14:paraId="7CE4877D" w14:textId="1D1AD2E0" w:rsidR="009D01F6" w:rsidRPr="001F55F5" w:rsidRDefault="001F55F5" w:rsidP="009D01F6">
            <w:pPr>
              <w:spacing w:after="0" w:line="240" w:lineRule="auto"/>
              <w:jc w:val="center"/>
              <w:rPr>
                <w:rFonts w:ascii="Times New Roman" w:eastAsia="Times New Roman" w:hAnsi="Times New Roman" w:cs="Times New Roman"/>
                <w:sz w:val="24"/>
                <w:szCs w:val="24"/>
                <w:lang w:eastAsia="ru-RU"/>
              </w:rPr>
            </w:pPr>
            <w:r w:rsidRPr="001F55F5">
              <w:rPr>
                <w:rFonts w:ascii="Times New Roman" w:eastAsia="Times New Roman" w:hAnsi="Times New Roman" w:cs="Times New Roman"/>
                <w:sz w:val="24"/>
                <w:szCs w:val="24"/>
                <w:lang w:eastAsia="ru-RU"/>
              </w:rPr>
              <w:t>103,0</w:t>
            </w:r>
          </w:p>
        </w:tc>
      </w:tr>
      <w:tr w:rsidR="009D01F6" w:rsidRPr="00EC6997" w14:paraId="05BF8399" w14:textId="77777777" w:rsidTr="00275EB9">
        <w:trPr>
          <w:trHeight w:val="427"/>
        </w:trPr>
        <w:tc>
          <w:tcPr>
            <w:tcW w:w="4957" w:type="dxa"/>
            <w:tcBorders>
              <w:top w:val="single" w:sz="4" w:space="0" w:color="auto"/>
              <w:left w:val="single" w:sz="4" w:space="0" w:color="auto"/>
              <w:bottom w:val="single" w:sz="4" w:space="0" w:color="auto"/>
              <w:right w:val="single" w:sz="4" w:space="0" w:color="auto"/>
            </w:tcBorders>
            <w:vAlign w:val="center"/>
            <w:hideMark/>
          </w:tcPr>
          <w:p w14:paraId="2ACB6F44" w14:textId="77777777" w:rsidR="009D01F6" w:rsidRPr="009D01F6" w:rsidRDefault="009D01F6" w:rsidP="009D01F6">
            <w:pPr>
              <w:spacing w:after="0" w:line="240" w:lineRule="auto"/>
              <w:rPr>
                <w:rFonts w:ascii="Times New Roman" w:eastAsia="Times New Roman" w:hAnsi="Times New Roman" w:cs="Times New Roman"/>
                <w:lang w:eastAsia="ru-RU"/>
              </w:rPr>
            </w:pPr>
            <w:r w:rsidRPr="009D01F6">
              <w:rPr>
                <w:rFonts w:ascii="Times New Roman" w:eastAsia="Times New Roman" w:hAnsi="Times New Roman" w:cs="Times New Roman"/>
                <w:lang w:eastAsia="ru-RU"/>
              </w:rPr>
              <w:t>ДОБЫЧА ПОЛЕЗНЫХ ИСКОПАЕМЫХ</w:t>
            </w:r>
          </w:p>
        </w:tc>
        <w:tc>
          <w:tcPr>
            <w:tcW w:w="1134" w:type="dxa"/>
            <w:tcBorders>
              <w:top w:val="nil"/>
              <w:left w:val="nil"/>
              <w:bottom w:val="single" w:sz="4" w:space="0" w:color="auto"/>
              <w:right w:val="single" w:sz="4" w:space="0" w:color="auto"/>
            </w:tcBorders>
            <w:vAlign w:val="center"/>
          </w:tcPr>
          <w:p w14:paraId="597843FE" w14:textId="1CABD86F" w:rsidR="009D01F6" w:rsidRPr="009D01F6" w:rsidRDefault="009D01F6" w:rsidP="009D01F6">
            <w:pPr>
              <w:widowControl w:val="0"/>
              <w:spacing w:after="0" w:line="240" w:lineRule="auto"/>
              <w:jc w:val="center"/>
              <w:rPr>
                <w:rFonts w:ascii="Times New Roman" w:eastAsia="Calibri" w:hAnsi="Times New Roman" w:cs="Times New Roman"/>
                <w:sz w:val="24"/>
                <w:szCs w:val="24"/>
              </w:rPr>
            </w:pPr>
            <w:r w:rsidRPr="009D01F6">
              <w:rPr>
                <w:rFonts w:ascii="Times New Roman" w:eastAsia="Calibri" w:hAnsi="Times New Roman" w:cs="Times New Roman"/>
                <w:sz w:val="24"/>
                <w:szCs w:val="24"/>
              </w:rPr>
              <w:t>18</w:t>
            </w:r>
          </w:p>
        </w:tc>
        <w:tc>
          <w:tcPr>
            <w:tcW w:w="1134" w:type="dxa"/>
            <w:tcBorders>
              <w:top w:val="nil"/>
              <w:left w:val="nil"/>
              <w:bottom w:val="single" w:sz="4" w:space="0" w:color="auto"/>
              <w:right w:val="single" w:sz="4" w:space="0" w:color="auto"/>
            </w:tcBorders>
            <w:vAlign w:val="center"/>
          </w:tcPr>
          <w:p w14:paraId="75D53B44" w14:textId="079ADCB7" w:rsidR="009D01F6" w:rsidRPr="009D01F6" w:rsidRDefault="009D01F6" w:rsidP="009D01F6">
            <w:pPr>
              <w:widowControl w:val="0"/>
              <w:spacing w:after="0" w:line="240" w:lineRule="auto"/>
              <w:jc w:val="center"/>
              <w:rPr>
                <w:rFonts w:ascii="Times New Roman" w:eastAsia="Calibri" w:hAnsi="Times New Roman" w:cs="Times New Roman"/>
                <w:sz w:val="24"/>
                <w:szCs w:val="24"/>
              </w:rPr>
            </w:pPr>
            <w:r w:rsidRPr="009D01F6">
              <w:rPr>
                <w:rFonts w:ascii="Times New Roman" w:eastAsia="Calibri" w:hAnsi="Times New Roman" w:cs="Times New Roman"/>
                <w:sz w:val="24"/>
                <w:szCs w:val="24"/>
              </w:rPr>
              <w:t>18</w:t>
            </w:r>
          </w:p>
        </w:tc>
        <w:tc>
          <w:tcPr>
            <w:tcW w:w="1134" w:type="dxa"/>
            <w:tcBorders>
              <w:top w:val="nil"/>
              <w:left w:val="nil"/>
              <w:bottom w:val="single" w:sz="4" w:space="0" w:color="auto"/>
              <w:right w:val="single" w:sz="4" w:space="0" w:color="auto"/>
            </w:tcBorders>
            <w:vAlign w:val="center"/>
          </w:tcPr>
          <w:p w14:paraId="104F914C" w14:textId="1931E425" w:rsidR="009D01F6" w:rsidRPr="00D5290D" w:rsidRDefault="00D5290D" w:rsidP="009D01F6">
            <w:pPr>
              <w:widowControl w:val="0"/>
              <w:spacing w:after="0" w:line="240" w:lineRule="auto"/>
              <w:jc w:val="center"/>
              <w:rPr>
                <w:rFonts w:ascii="Times New Roman" w:eastAsia="Calibri" w:hAnsi="Times New Roman" w:cs="Times New Roman"/>
                <w:sz w:val="24"/>
                <w:szCs w:val="24"/>
              </w:rPr>
            </w:pPr>
            <w:r w:rsidRPr="00D5290D">
              <w:rPr>
                <w:rFonts w:ascii="Times New Roman" w:eastAsia="Calibri" w:hAnsi="Times New Roman" w:cs="Times New Roman"/>
                <w:sz w:val="24"/>
                <w:szCs w:val="24"/>
              </w:rPr>
              <w:t>18</w:t>
            </w:r>
          </w:p>
        </w:tc>
        <w:tc>
          <w:tcPr>
            <w:tcW w:w="992" w:type="dxa"/>
            <w:tcBorders>
              <w:top w:val="nil"/>
              <w:left w:val="nil"/>
              <w:bottom w:val="single" w:sz="4" w:space="0" w:color="auto"/>
              <w:right w:val="single" w:sz="4" w:space="0" w:color="auto"/>
            </w:tcBorders>
            <w:vAlign w:val="center"/>
          </w:tcPr>
          <w:p w14:paraId="5785D22C" w14:textId="399215BF" w:rsidR="009D01F6" w:rsidRPr="00455599" w:rsidRDefault="00455599" w:rsidP="009D01F6">
            <w:pPr>
              <w:spacing w:after="0" w:line="240" w:lineRule="auto"/>
              <w:jc w:val="center"/>
              <w:rPr>
                <w:rFonts w:ascii="Times New Roman" w:eastAsia="Times New Roman" w:hAnsi="Times New Roman" w:cs="Times New Roman"/>
                <w:sz w:val="24"/>
                <w:szCs w:val="24"/>
                <w:lang w:eastAsia="ru-RU"/>
              </w:rPr>
            </w:pPr>
            <w:r w:rsidRPr="00455599">
              <w:rPr>
                <w:rFonts w:ascii="Times New Roman" w:eastAsia="Times New Roman" w:hAnsi="Times New Roman" w:cs="Times New Roman"/>
                <w:sz w:val="24"/>
                <w:szCs w:val="24"/>
                <w:lang w:eastAsia="ru-RU"/>
              </w:rPr>
              <w:t>100,0</w:t>
            </w:r>
          </w:p>
        </w:tc>
        <w:tc>
          <w:tcPr>
            <w:tcW w:w="850" w:type="dxa"/>
            <w:tcBorders>
              <w:top w:val="nil"/>
              <w:left w:val="nil"/>
              <w:bottom w:val="single" w:sz="4" w:space="0" w:color="auto"/>
              <w:right w:val="single" w:sz="4" w:space="0" w:color="auto"/>
            </w:tcBorders>
            <w:vAlign w:val="center"/>
          </w:tcPr>
          <w:p w14:paraId="43DCB95A" w14:textId="7E851648" w:rsidR="009D01F6" w:rsidRPr="001F55F5" w:rsidRDefault="001F55F5" w:rsidP="009D01F6">
            <w:pPr>
              <w:spacing w:after="0" w:line="240" w:lineRule="auto"/>
              <w:jc w:val="center"/>
              <w:rPr>
                <w:rFonts w:ascii="Times New Roman" w:eastAsia="Times New Roman" w:hAnsi="Times New Roman" w:cs="Times New Roman"/>
                <w:sz w:val="24"/>
                <w:szCs w:val="24"/>
                <w:lang w:eastAsia="ru-RU"/>
              </w:rPr>
            </w:pPr>
            <w:r w:rsidRPr="001F55F5">
              <w:rPr>
                <w:rFonts w:ascii="Times New Roman" w:eastAsia="Times New Roman" w:hAnsi="Times New Roman" w:cs="Times New Roman"/>
                <w:sz w:val="24"/>
                <w:szCs w:val="24"/>
                <w:lang w:eastAsia="ru-RU"/>
              </w:rPr>
              <w:t>100,0</w:t>
            </w:r>
          </w:p>
        </w:tc>
      </w:tr>
      <w:tr w:rsidR="009D01F6" w:rsidRPr="00EC6997" w14:paraId="0FB84CE0" w14:textId="77777777" w:rsidTr="00275EB9">
        <w:trPr>
          <w:trHeight w:val="405"/>
        </w:trPr>
        <w:tc>
          <w:tcPr>
            <w:tcW w:w="4957" w:type="dxa"/>
            <w:tcBorders>
              <w:top w:val="single" w:sz="4" w:space="0" w:color="auto"/>
              <w:left w:val="single" w:sz="4" w:space="0" w:color="auto"/>
              <w:bottom w:val="single" w:sz="4" w:space="0" w:color="auto"/>
              <w:right w:val="single" w:sz="4" w:space="0" w:color="auto"/>
            </w:tcBorders>
            <w:vAlign w:val="center"/>
            <w:hideMark/>
          </w:tcPr>
          <w:p w14:paraId="1F282627" w14:textId="77777777" w:rsidR="009D01F6" w:rsidRPr="009D01F6" w:rsidRDefault="009D01F6" w:rsidP="009D01F6">
            <w:pPr>
              <w:spacing w:after="0" w:line="240" w:lineRule="auto"/>
              <w:rPr>
                <w:rFonts w:ascii="Times New Roman" w:eastAsia="Times New Roman" w:hAnsi="Times New Roman" w:cs="Times New Roman"/>
                <w:lang w:eastAsia="ru-RU"/>
              </w:rPr>
            </w:pPr>
            <w:r w:rsidRPr="009D01F6">
              <w:rPr>
                <w:rFonts w:ascii="Times New Roman" w:eastAsia="Times New Roman" w:hAnsi="Times New Roman" w:cs="Times New Roman"/>
                <w:lang w:eastAsia="ru-RU"/>
              </w:rPr>
              <w:t>ОБРАБАТЫВАЮЩИЕ ПРОИЗВОДСТВА</w:t>
            </w:r>
          </w:p>
        </w:tc>
        <w:tc>
          <w:tcPr>
            <w:tcW w:w="1134" w:type="dxa"/>
            <w:tcBorders>
              <w:top w:val="single" w:sz="4" w:space="0" w:color="auto"/>
              <w:left w:val="single" w:sz="4" w:space="0" w:color="auto"/>
              <w:bottom w:val="single" w:sz="4" w:space="0" w:color="auto"/>
              <w:right w:val="single" w:sz="4" w:space="0" w:color="auto"/>
            </w:tcBorders>
            <w:vAlign w:val="center"/>
          </w:tcPr>
          <w:p w14:paraId="624C6807" w14:textId="5B120968" w:rsidR="009D01F6" w:rsidRPr="009D01F6" w:rsidRDefault="009D01F6" w:rsidP="009D01F6">
            <w:pPr>
              <w:widowControl w:val="0"/>
              <w:spacing w:after="0" w:line="240" w:lineRule="auto"/>
              <w:jc w:val="center"/>
              <w:rPr>
                <w:rFonts w:ascii="Times New Roman" w:eastAsia="Calibri" w:hAnsi="Times New Roman" w:cs="Times New Roman"/>
                <w:sz w:val="24"/>
                <w:szCs w:val="24"/>
              </w:rPr>
            </w:pPr>
            <w:r w:rsidRPr="009D01F6">
              <w:rPr>
                <w:rFonts w:ascii="Times New Roman" w:eastAsia="Calibri" w:hAnsi="Times New Roman" w:cs="Times New Roman"/>
                <w:sz w:val="24"/>
                <w:szCs w:val="24"/>
              </w:rPr>
              <w:t>193</w:t>
            </w:r>
          </w:p>
        </w:tc>
        <w:tc>
          <w:tcPr>
            <w:tcW w:w="1134" w:type="dxa"/>
            <w:tcBorders>
              <w:top w:val="single" w:sz="4" w:space="0" w:color="auto"/>
              <w:left w:val="single" w:sz="4" w:space="0" w:color="auto"/>
              <w:bottom w:val="single" w:sz="4" w:space="0" w:color="auto"/>
              <w:right w:val="single" w:sz="4" w:space="0" w:color="auto"/>
            </w:tcBorders>
            <w:vAlign w:val="center"/>
          </w:tcPr>
          <w:p w14:paraId="283FC7C9" w14:textId="5DFFCC12" w:rsidR="009D01F6" w:rsidRPr="009D01F6" w:rsidRDefault="009D01F6" w:rsidP="009D01F6">
            <w:pPr>
              <w:widowControl w:val="0"/>
              <w:spacing w:after="0" w:line="240" w:lineRule="auto"/>
              <w:jc w:val="center"/>
              <w:rPr>
                <w:rFonts w:ascii="Times New Roman" w:eastAsia="Calibri" w:hAnsi="Times New Roman" w:cs="Times New Roman"/>
                <w:sz w:val="24"/>
                <w:szCs w:val="24"/>
              </w:rPr>
            </w:pPr>
            <w:r w:rsidRPr="009D01F6">
              <w:rPr>
                <w:rFonts w:ascii="Times New Roman" w:eastAsia="Calibri" w:hAnsi="Times New Roman" w:cs="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31E02B6F" w14:textId="3AE1DC36" w:rsidR="009D01F6" w:rsidRPr="00D5290D" w:rsidRDefault="00D5290D" w:rsidP="009D01F6">
            <w:pPr>
              <w:widowControl w:val="0"/>
              <w:spacing w:after="0" w:line="240" w:lineRule="auto"/>
              <w:jc w:val="center"/>
              <w:rPr>
                <w:rFonts w:ascii="Times New Roman" w:eastAsia="Calibri" w:hAnsi="Times New Roman" w:cs="Times New Roman"/>
                <w:sz w:val="24"/>
                <w:szCs w:val="24"/>
              </w:rPr>
            </w:pPr>
            <w:r w:rsidRPr="00D5290D">
              <w:rPr>
                <w:rFonts w:ascii="Times New Roman" w:eastAsia="Calibri" w:hAnsi="Times New Roman" w:cs="Times New Roman"/>
                <w:sz w:val="24"/>
                <w:szCs w:val="24"/>
              </w:rPr>
              <w:t>207</w:t>
            </w:r>
          </w:p>
        </w:tc>
        <w:tc>
          <w:tcPr>
            <w:tcW w:w="992" w:type="dxa"/>
            <w:tcBorders>
              <w:top w:val="single" w:sz="4" w:space="0" w:color="auto"/>
              <w:left w:val="single" w:sz="4" w:space="0" w:color="auto"/>
              <w:bottom w:val="single" w:sz="4" w:space="0" w:color="auto"/>
              <w:right w:val="single" w:sz="4" w:space="0" w:color="auto"/>
            </w:tcBorders>
            <w:vAlign w:val="center"/>
          </w:tcPr>
          <w:p w14:paraId="7FEF0AC0" w14:textId="21F04331" w:rsidR="009D01F6" w:rsidRPr="00455599" w:rsidRDefault="00455599" w:rsidP="009D01F6">
            <w:pPr>
              <w:spacing w:after="0" w:line="240" w:lineRule="auto"/>
              <w:jc w:val="center"/>
              <w:rPr>
                <w:rFonts w:ascii="Times New Roman" w:eastAsia="Times New Roman" w:hAnsi="Times New Roman" w:cs="Times New Roman"/>
                <w:sz w:val="24"/>
                <w:szCs w:val="24"/>
                <w:lang w:eastAsia="ru-RU"/>
              </w:rPr>
            </w:pPr>
            <w:r w:rsidRPr="00455599">
              <w:rPr>
                <w:rFonts w:ascii="Times New Roman" w:eastAsia="Times New Roman" w:hAnsi="Times New Roman" w:cs="Times New Roman"/>
                <w:sz w:val="24"/>
                <w:szCs w:val="24"/>
                <w:lang w:eastAsia="ru-RU"/>
              </w:rPr>
              <w:t>107,3</w:t>
            </w:r>
          </w:p>
        </w:tc>
        <w:tc>
          <w:tcPr>
            <w:tcW w:w="850" w:type="dxa"/>
            <w:tcBorders>
              <w:top w:val="single" w:sz="4" w:space="0" w:color="auto"/>
              <w:left w:val="single" w:sz="4" w:space="0" w:color="auto"/>
              <w:bottom w:val="single" w:sz="4" w:space="0" w:color="auto"/>
              <w:right w:val="single" w:sz="4" w:space="0" w:color="auto"/>
            </w:tcBorders>
            <w:vAlign w:val="center"/>
          </w:tcPr>
          <w:p w14:paraId="107C6841" w14:textId="2280DD3B" w:rsidR="009D01F6" w:rsidRPr="001F55F5" w:rsidRDefault="001F55F5" w:rsidP="009D01F6">
            <w:pPr>
              <w:spacing w:after="0" w:line="240" w:lineRule="auto"/>
              <w:jc w:val="center"/>
              <w:rPr>
                <w:rFonts w:ascii="Times New Roman" w:eastAsia="Times New Roman" w:hAnsi="Times New Roman" w:cs="Times New Roman"/>
                <w:sz w:val="24"/>
                <w:szCs w:val="24"/>
                <w:lang w:eastAsia="ru-RU"/>
              </w:rPr>
            </w:pPr>
            <w:r w:rsidRPr="001F55F5">
              <w:rPr>
                <w:rFonts w:ascii="Times New Roman" w:eastAsia="Times New Roman" w:hAnsi="Times New Roman" w:cs="Times New Roman"/>
                <w:sz w:val="24"/>
                <w:szCs w:val="24"/>
                <w:lang w:eastAsia="ru-RU"/>
              </w:rPr>
              <w:t>103,5</w:t>
            </w:r>
          </w:p>
        </w:tc>
      </w:tr>
      <w:tr w:rsidR="009D01F6" w:rsidRPr="00EC6997" w14:paraId="205548FF" w14:textId="77777777" w:rsidTr="00275EB9">
        <w:trPr>
          <w:trHeight w:val="425"/>
        </w:trPr>
        <w:tc>
          <w:tcPr>
            <w:tcW w:w="4957" w:type="dxa"/>
            <w:tcBorders>
              <w:top w:val="single" w:sz="4" w:space="0" w:color="auto"/>
              <w:left w:val="single" w:sz="4" w:space="0" w:color="auto"/>
              <w:bottom w:val="single" w:sz="4" w:space="0" w:color="auto"/>
              <w:right w:val="single" w:sz="4" w:space="0" w:color="auto"/>
            </w:tcBorders>
            <w:vAlign w:val="center"/>
            <w:hideMark/>
          </w:tcPr>
          <w:p w14:paraId="2C69D6E3" w14:textId="77777777" w:rsidR="009D01F6" w:rsidRPr="009D01F6" w:rsidRDefault="009D01F6" w:rsidP="009D01F6">
            <w:pPr>
              <w:spacing w:after="0" w:line="240" w:lineRule="auto"/>
              <w:rPr>
                <w:rFonts w:ascii="Times New Roman" w:eastAsia="Times New Roman" w:hAnsi="Times New Roman" w:cs="Times New Roman"/>
                <w:lang w:eastAsia="ru-RU"/>
              </w:rPr>
            </w:pPr>
            <w:r w:rsidRPr="009D01F6">
              <w:rPr>
                <w:rFonts w:ascii="Times New Roman" w:eastAsia="Times New Roman" w:hAnsi="Times New Roman" w:cs="Times New Roman"/>
                <w:lang w:eastAsia="ru-RU"/>
              </w:rPr>
              <w:t>СТРОИТЕЛЬСТВО</w:t>
            </w:r>
          </w:p>
        </w:tc>
        <w:tc>
          <w:tcPr>
            <w:tcW w:w="1134" w:type="dxa"/>
            <w:tcBorders>
              <w:top w:val="single" w:sz="4" w:space="0" w:color="auto"/>
              <w:left w:val="nil"/>
              <w:bottom w:val="single" w:sz="4" w:space="0" w:color="auto"/>
              <w:right w:val="single" w:sz="4" w:space="0" w:color="auto"/>
            </w:tcBorders>
            <w:vAlign w:val="center"/>
          </w:tcPr>
          <w:p w14:paraId="73658E11" w14:textId="3944C0F5" w:rsidR="009D01F6" w:rsidRPr="009D01F6" w:rsidRDefault="009D01F6" w:rsidP="009D01F6">
            <w:pPr>
              <w:widowControl w:val="0"/>
              <w:spacing w:after="0" w:line="240" w:lineRule="auto"/>
              <w:jc w:val="center"/>
              <w:rPr>
                <w:rFonts w:ascii="Times New Roman" w:eastAsia="Calibri" w:hAnsi="Times New Roman" w:cs="Times New Roman"/>
                <w:sz w:val="24"/>
                <w:szCs w:val="24"/>
              </w:rPr>
            </w:pPr>
            <w:r w:rsidRPr="009D01F6">
              <w:rPr>
                <w:rFonts w:ascii="Times New Roman" w:eastAsia="Calibri" w:hAnsi="Times New Roman" w:cs="Times New Roman"/>
                <w:sz w:val="24"/>
                <w:szCs w:val="24"/>
              </w:rPr>
              <w:t>250</w:t>
            </w:r>
          </w:p>
        </w:tc>
        <w:tc>
          <w:tcPr>
            <w:tcW w:w="1134" w:type="dxa"/>
            <w:tcBorders>
              <w:top w:val="single" w:sz="4" w:space="0" w:color="auto"/>
              <w:left w:val="nil"/>
              <w:bottom w:val="single" w:sz="4" w:space="0" w:color="auto"/>
              <w:right w:val="single" w:sz="4" w:space="0" w:color="auto"/>
            </w:tcBorders>
            <w:vAlign w:val="center"/>
          </w:tcPr>
          <w:p w14:paraId="1A080695" w14:textId="1DAB387E" w:rsidR="009D01F6" w:rsidRPr="009D01F6" w:rsidRDefault="009D01F6" w:rsidP="009D01F6">
            <w:pPr>
              <w:widowControl w:val="0"/>
              <w:spacing w:after="0" w:line="240" w:lineRule="auto"/>
              <w:jc w:val="center"/>
              <w:rPr>
                <w:rFonts w:ascii="Times New Roman" w:eastAsia="Calibri" w:hAnsi="Times New Roman" w:cs="Times New Roman"/>
                <w:sz w:val="24"/>
                <w:szCs w:val="24"/>
              </w:rPr>
            </w:pPr>
            <w:r w:rsidRPr="009D01F6">
              <w:rPr>
                <w:rFonts w:ascii="Times New Roman" w:eastAsia="Calibri" w:hAnsi="Times New Roman" w:cs="Times New Roman"/>
                <w:sz w:val="24"/>
                <w:szCs w:val="24"/>
              </w:rPr>
              <w:t>255</w:t>
            </w:r>
          </w:p>
        </w:tc>
        <w:tc>
          <w:tcPr>
            <w:tcW w:w="1134" w:type="dxa"/>
            <w:tcBorders>
              <w:top w:val="single" w:sz="4" w:space="0" w:color="auto"/>
              <w:left w:val="nil"/>
              <w:bottom w:val="single" w:sz="4" w:space="0" w:color="auto"/>
              <w:right w:val="single" w:sz="4" w:space="0" w:color="auto"/>
            </w:tcBorders>
            <w:vAlign w:val="center"/>
          </w:tcPr>
          <w:p w14:paraId="40F144E4" w14:textId="51AF1291" w:rsidR="009D01F6" w:rsidRPr="003B2848" w:rsidRDefault="003C5BE1" w:rsidP="009D01F6">
            <w:pPr>
              <w:widowControl w:val="0"/>
              <w:spacing w:after="0" w:line="240" w:lineRule="auto"/>
              <w:jc w:val="center"/>
              <w:rPr>
                <w:rFonts w:ascii="Times New Roman" w:eastAsia="Calibri" w:hAnsi="Times New Roman" w:cs="Times New Roman"/>
                <w:sz w:val="24"/>
                <w:szCs w:val="24"/>
              </w:rPr>
            </w:pPr>
            <w:r w:rsidRPr="003B2848">
              <w:rPr>
                <w:rFonts w:ascii="Times New Roman" w:eastAsia="Calibri" w:hAnsi="Times New Roman" w:cs="Times New Roman"/>
                <w:sz w:val="24"/>
                <w:szCs w:val="24"/>
              </w:rPr>
              <w:t>264</w:t>
            </w:r>
          </w:p>
        </w:tc>
        <w:tc>
          <w:tcPr>
            <w:tcW w:w="992" w:type="dxa"/>
            <w:tcBorders>
              <w:top w:val="single" w:sz="4" w:space="0" w:color="auto"/>
              <w:left w:val="nil"/>
              <w:bottom w:val="single" w:sz="4" w:space="0" w:color="auto"/>
              <w:right w:val="single" w:sz="4" w:space="0" w:color="auto"/>
            </w:tcBorders>
            <w:vAlign w:val="center"/>
          </w:tcPr>
          <w:p w14:paraId="02ECB29A" w14:textId="5CA35628" w:rsidR="009D01F6" w:rsidRPr="00455599" w:rsidRDefault="00455599" w:rsidP="009D01F6">
            <w:pPr>
              <w:spacing w:after="0" w:line="240" w:lineRule="auto"/>
              <w:jc w:val="center"/>
              <w:rPr>
                <w:rFonts w:ascii="Times New Roman" w:eastAsia="Times New Roman" w:hAnsi="Times New Roman" w:cs="Times New Roman"/>
                <w:sz w:val="24"/>
                <w:szCs w:val="24"/>
                <w:lang w:eastAsia="ru-RU"/>
              </w:rPr>
            </w:pPr>
            <w:r w:rsidRPr="00455599">
              <w:rPr>
                <w:rFonts w:ascii="Times New Roman" w:eastAsia="Times New Roman" w:hAnsi="Times New Roman" w:cs="Times New Roman"/>
                <w:sz w:val="24"/>
                <w:szCs w:val="24"/>
                <w:lang w:eastAsia="ru-RU"/>
              </w:rPr>
              <w:t>105,6</w:t>
            </w:r>
          </w:p>
        </w:tc>
        <w:tc>
          <w:tcPr>
            <w:tcW w:w="850" w:type="dxa"/>
            <w:tcBorders>
              <w:top w:val="single" w:sz="4" w:space="0" w:color="auto"/>
              <w:left w:val="nil"/>
              <w:bottom w:val="single" w:sz="4" w:space="0" w:color="auto"/>
              <w:right w:val="single" w:sz="4" w:space="0" w:color="auto"/>
            </w:tcBorders>
            <w:vAlign w:val="center"/>
          </w:tcPr>
          <w:p w14:paraId="4D8C7445" w14:textId="0ADAE332" w:rsidR="009D01F6" w:rsidRPr="001F55F5" w:rsidRDefault="001F55F5" w:rsidP="009D01F6">
            <w:pPr>
              <w:spacing w:after="0" w:line="240" w:lineRule="auto"/>
              <w:jc w:val="center"/>
              <w:rPr>
                <w:rFonts w:ascii="Times New Roman" w:eastAsia="Times New Roman" w:hAnsi="Times New Roman" w:cs="Times New Roman"/>
                <w:sz w:val="24"/>
                <w:szCs w:val="24"/>
                <w:lang w:eastAsia="ru-RU"/>
              </w:rPr>
            </w:pPr>
            <w:r w:rsidRPr="001F55F5">
              <w:rPr>
                <w:rFonts w:ascii="Times New Roman" w:eastAsia="Times New Roman" w:hAnsi="Times New Roman" w:cs="Times New Roman"/>
                <w:sz w:val="24"/>
                <w:szCs w:val="24"/>
                <w:lang w:eastAsia="ru-RU"/>
              </w:rPr>
              <w:t>103,5</w:t>
            </w:r>
          </w:p>
        </w:tc>
      </w:tr>
      <w:tr w:rsidR="009D01F6" w:rsidRPr="00EC6997" w14:paraId="61CE0A55" w14:textId="77777777" w:rsidTr="00275EB9">
        <w:trPr>
          <w:trHeight w:val="900"/>
        </w:trPr>
        <w:tc>
          <w:tcPr>
            <w:tcW w:w="4957" w:type="dxa"/>
            <w:tcBorders>
              <w:top w:val="single" w:sz="4" w:space="0" w:color="auto"/>
              <w:left w:val="single" w:sz="4" w:space="0" w:color="auto"/>
              <w:bottom w:val="single" w:sz="4" w:space="0" w:color="auto"/>
              <w:right w:val="single" w:sz="4" w:space="0" w:color="auto"/>
            </w:tcBorders>
            <w:vAlign w:val="center"/>
            <w:hideMark/>
          </w:tcPr>
          <w:p w14:paraId="02DE2586" w14:textId="77777777" w:rsidR="009D01F6" w:rsidRPr="009D01F6" w:rsidRDefault="009D01F6" w:rsidP="009D01F6">
            <w:pPr>
              <w:spacing w:after="0" w:line="240" w:lineRule="auto"/>
              <w:rPr>
                <w:rFonts w:ascii="Times New Roman" w:eastAsia="Times New Roman" w:hAnsi="Times New Roman" w:cs="Times New Roman"/>
                <w:lang w:eastAsia="ru-RU"/>
              </w:rPr>
            </w:pPr>
            <w:r w:rsidRPr="009D01F6">
              <w:rPr>
                <w:rFonts w:ascii="Times New Roman" w:eastAsia="Times New Roman" w:hAnsi="Times New Roman" w:cs="Times New Roman"/>
                <w:lang w:eastAsia="ru-RU"/>
              </w:rPr>
              <w:t>ТОРГОВЛЯ ОПТОВАЯ И РОЗНИЧНАЯ; РЕМОНТ АВТОТРАНСПОРТНЫХ СРЕДСТВ И МОТОЦИКЛОВ</w:t>
            </w:r>
          </w:p>
        </w:tc>
        <w:tc>
          <w:tcPr>
            <w:tcW w:w="1134" w:type="dxa"/>
            <w:tcBorders>
              <w:top w:val="nil"/>
              <w:left w:val="nil"/>
              <w:bottom w:val="single" w:sz="4" w:space="0" w:color="auto"/>
              <w:right w:val="single" w:sz="4" w:space="0" w:color="auto"/>
            </w:tcBorders>
            <w:vAlign w:val="center"/>
          </w:tcPr>
          <w:p w14:paraId="1F5232B7" w14:textId="4CA30A2C" w:rsidR="009D01F6" w:rsidRPr="009D01F6" w:rsidRDefault="009D01F6" w:rsidP="009D01F6">
            <w:pPr>
              <w:widowControl w:val="0"/>
              <w:spacing w:after="0" w:line="240" w:lineRule="auto"/>
              <w:jc w:val="center"/>
              <w:rPr>
                <w:rFonts w:ascii="Times New Roman" w:eastAsia="Calibri" w:hAnsi="Times New Roman" w:cs="Times New Roman"/>
                <w:sz w:val="24"/>
                <w:szCs w:val="24"/>
              </w:rPr>
            </w:pPr>
            <w:r w:rsidRPr="009D01F6">
              <w:rPr>
                <w:rFonts w:ascii="Times New Roman" w:eastAsia="Calibri" w:hAnsi="Times New Roman" w:cs="Times New Roman"/>
                <w:sz w:val="24"/>
                <w:szCs w:val="24"/>
              </w:rPr>
              <w:t>1 264</w:t>
            </w:r>
          </w:p>
        </w:tc>
        <w:tc>
          <w:tcPr>
            <w:tcW w:w="1134" w:type="dxa"/>
            <w:tcBorders>
              <w:top w:val="nil"/>
              <w:left w:val="nil"/>
              <w:bottom w:val="single" w:sz="4" w:space="0" w:color="auto"/>
              <w:right w:val="single" w:sz="4" w:space="0" w:color="auto"/>
            </w:tcBorders>
            <w:vAlign w:val="center"/>
          </w:tcPr>
          <w:p w14:paraId="2F705054" w14:textId="25CA1001" w:rsidR="009D01F6" w:rsidRPr="009D01F6" w:rsidRDefault="009D01F6" w:rsidP="009D01F6">
            <w:pPr>
              <w:widowControl w:val="0"/>
              <w:spacing w:after="0" w:line="240" w:lineRule="auto"/>
              <w:jc w:val="center"/>
              <w:rPr>
                <w:rFonts w:ascii="Times New Roman" w:eastAsia="Calibri" w:hAnsi="Times New Roman" w:cs="Times New Roman"/>
                <w:sz w:val="24"/>
                <w:szCs w:val="24"/>
              </w:rPr>
            </w:pPr>
            <w:r w:rsidRPr="009D01F6">
              <w:rPr>
                <w:rFonts w:ascii="Times New Roman" w:eastAsia="Calibri" w:hAnsi="Times New Roman" w:cs="Times New Roman"/>
                <w:sz w:val="24"/>
                <w:szCs w:val="24"/>
              </w:rPr>
              <w:t>1 324</w:t>
            </w:r>
          </w:p>
        </w:tc>
        <w:tc>
          <w:tcPr>
            <w:tcW w:w="1134" w:type="dxa"/>
            <w:tcBorders>
              <w:top w:val="nil"/>
              <w:left w:val="nil"/>
              <w:bottom w:val="single" w:sz="4" w:space="0" w:color="auto"/>
              <w:right w:val="single" w:sz="4" w:space="0" w:color="auto"/>
            </w:tcBorders>
            <w:vAlign w:val="center"/>
          </w:tcPr>
          <w:p w14:paraId="02C679B1" w14:textId="0C974A6A" w:rsidR="009D01F6" w:rsidRPr="003B2848" w:rsidRDefault="003C5BE1" w:rsidP="009D01F6">
            <w:pPr>
              <w:widowControl w:val="0"/>
              <w:spacing w:after="0" w:line="240" w:lineRule="auto"/>
              <w:jc w:val="center"/>
              <w:rPr>
                <w:rFonts w:ascii="Times New Roman" w:eastAsia="Calibri" w:hAnsi="Times New Roman" w:cs="Times New Roman"/>
                <w:sz w:val="24"/>
                <w:szCs w:val="24"/>
              </w:rPr>
            </w:pPr>
            <w:r w:rsidRPr="003B2848">
              <w:rPr>
                <w:rFonts w:ascii="Times New Roman" w:eastAsia="Calibri" w:hAnsi="Times New Roman" w:cs="Times New Roman"/>
                <w:sz w:val="24"/>
                <w:szCs w:val="24"/>
              </w:rPr>
              <w:t>1 373</w:t>
            </w:r>
          </w:p>
        </w:tc>
        <w:tc>
          <w:tcPr>
            <w:tcW w:w="992" w:type="dxa"/>
            <w:tcBorders>
              <w:top w:val="nil"/>
              <w:left w:val="nil"/>
              <w:bottom w:val="single" w:sz="4" w:space="0" w:color="auto"/>
              <w:right w:val="single" w:sz="4" w:space="0" w:color="auto"/>
            </w:tcBorders>
            <w:vAlign w:val="center"/>
          </w:tcPr>
          <w:p w14:paraId="1337203E" w14:textId="6A063F1E" w:rsidR="009D01F6" w:rsidRPr="00455599" w:rsidRDefault="00455599" w:rsidP="009D01F6">
            <w:pPr>
              <w:spacing w:after="0" w:line="240" w:lineRule="auto"/>
              <w:jc w:val="center"/>
              <w:rPr>
                <w:rFonts w:ascii="Times New Roman" w:eastAsia="Times New Roman" w:hAnsi="Times New Roman" w:cs="Times New Roman"/>
                <w:sz w:val="24"/>
                <w:szCs w:val="24"/>
                <w:lang w:eastAsia="ru-RU"/>
              </w:rPr>
            </w:pPr>
            <w:r w:rsidRPr="00455599">
              <w:rPr>
                <w:rFonts w:ascii="Times New Roman" w:eastAsia="Times New Roman" w:hAnsi="Times New Roman" w:cs="Times New Roman"/>
                <w:sz w:val="24"/>
                <w:szCs w:val="24"/>
                <w:lang w:eastAsia="ru-RU"/>
              </w:rPr>
              <w:t>108,6</w:t>
            </w:r>
          </w:p>
        </w:tc>
        <w:tc>
          <w:tcPr>
            <w:tcW w:w="850" w:type="dxa"/>
            <w:tcBorders>
              <w:top w:val="nil"/>
              <w:left w:val="nil"/>
              <w:bottom w:val="single" w:sz="4" w:space="0" w:color="auto"/>
              <w:right w:val="single" w:sz="4" w:space="0" w:color="auto"/>
            </w:tcBorders>
            <w:vAlign w:val="center"/>
          </w:tcPr>
          <w:p w14:paraId="44DCB30E" w14:textId="43ECABD5" w:rsidR="009D01F6" w:rsidRPr="001F55F5" w:rsidRDefault="001F55F5" w:rsidP="009D01F6">
            <w:pPr>
              <w:spacing w:after="0" w:line="240" w:lineRule="auto"/>
              <w:jc w:val="center"/>
              <w:rPr>
                <w:rFonts w:ascii="Times New Roman" w:eastAsia="Times New Roman" w:hAnsi="Times New Roman" w:cs="Times New Roman"/>
                <w:sz w:val="24"/>
                <w:szCs w:val="24"/>
                <w:lang w:eastAsia="ru-RU"/>
              </w:rPr>
            </w:pPr>
            <w:r w:rsidRPr="001F55F5">
              <w:rPr>
                <w:rFonts w:ascii="Times New Roman" w:eastAsia="Times New Roman" w:hAnsi="Times New Roman" w:cs="Times New Roman"/>
                <w:sz w:val="24"/>
                <w:szCs w:val="24"/>
                <w:lang w:eastAsia="ru-RU"/>
              </w:rPr>
              <w:t>103,7</w:t>
            </w:r>
          </w:p>
        </w:tc>
      </w:tr>
      <w:tr w:rsidR="009D01F6" w:rsidRPr="00EC6997" w14:paraId="11E19EE1" w14:textId="77777777" w:rsidTr="00275EB9">
        <w:trPr>
          <w:trHeight w:val="600"/>
        </w:trPr>
        <w:tc>
          <w:tcPr>
            <w:tcW w:w="4957" w:type="dxa"/>
            <w:tcBorders>
              <w:top w:val="single" w:sz="4" w:space="0" w:color="auto"/>
              <w:left w:val="single" w:sz="4" w:space="0" w:color="auto"/>
              <w:bottom w:val="single" w:sz="4" w:space="0" w:color="auto"/>
              <w:right w:val="single" w:sz="4" w:space="0" w:color="auto"/>
            </w:tcBorders>
            <w:vAlign w:val="center"/>
            <w:hideMark/>
          </w:tcPr>
          <w:p w14:paraId="386F4E73" w14:textId="77777777" w:rsidR="009D01F6" w:rsidRPr="009D01F6" w:rsidRDefault="009D01F6" w:rsidP="009D01F6">
            <w:pPr>
              <w:spacing w:after="0" w:line="240" w:lineRule="auto"/>
              <w:rPr>
                <w:rFonts w:ascii="Times New Roman" w:eastAsia="Times New Roman" w:hAnsi="Times New Roman" w:cs="Times New Roman"/>
                <w:lang w:eastAsia="ru-RU"/>
              </w:rPr>
            </w:pPr>
            <w:r w:rsidRPr="009D01F6">
              <w:rPr>
                <w:rFonts w:ascii="Times New Roman" w:eastAsia="Times New Roman" w:hAnsi="Times New Roman" w:cs="Times New Roman"/>
                <w:lang w:eastAsia="ru-RU"/>
              </w:rPr>
              <w:t>ДЕЯТЕЛЬНОСТЬ ГОСТИНИЦ И ПРЕДПРИЯТИЙ ОБЩЕСТВЕННОГО ПИТАНИЯ</w:t>
            </w:r>
          </w:p>
        </w:tc>
        <w:tc>
          <w:tcPr>
            <w:tcW w:w="1134" w:type="dxa"/>
            <w:tcBorders>
              <w:top w:val="single" w:sz="4" w:space="0" w:color="auto"/>
              <w:left w:val="single" w:sz="4" w:space="0" w:color="auto"/>
              <w:bottom w:val="single" w:sz="4" w:space="0" w:color="auto"/>
              <w:right w:val="single" w:sz="4" w:space="0" w:color="auto"/>
            </w:tcBorders>
            <w:vAlign w:val="center"/>
          </w:tcPr>
          <w:p w14:paraId="21215703" w14:textId="53D4BDEB" w:rsidR="009D01F6" w:rsidRPr="009D01F6" w:rsidRDefault="009D01F6" w:rsidP="009D01F6">
            <w:pPr>
              <w:widowControl w:val="0"/>
              <w:spacing w:after="0" w:line="240" w:lineRule="auto"/>
              <w:jc w:val="center"/>
              <w:rPr>
                <w:rFonts w:ascii="Times New Roman" w:eastAsia="Calibri" w:hAnsi="Times New Roman" w:cs="Times New Roman"/>
                <w:sz w:val="24"/>
                <w:szCs w:val="24"/>
              </w:rPr>
            </w:pPr>
            <w:r w:rsidRPr="009D01F6">
              <w:rPr>
                <w:rFonts w:ascii="Times New Roman" w:eastAsia="Calibri" w:hAnsi="Times New Roman" w:cs="Times New Roman"/>
                <w:sz w:val="24"/>
                <w:szCs w:val="24"/>
              </w:rPr>
              <w:t>119</w:t>
            </w:r>
          </w:p>
        </w:tc>
        <w:tc>
          <w:tcPr>
            <w:tcW w:w="1134" w:type="dxa"/>
            <w:tcBorders>
              <w:top w:val="single" w:sz="4" w:space="0" w:color="auto"/>
              <w:left w:val="single" w:sz="4" w:space="0" w:color="auto"/>
              <w:bottom w:val="single" w:sz="4" w:space="0" w:color="auto"/>
              <w:right w:val="single" w:sz="4" w:space="0" w:color="auto"/>
            </w:tcBorders>
            <w:vAlign w:val="center"/>
          </w:tcPr>
          <w:p w14:paraId="1713E1A3" w14:textId="2386CC1F" w:rsidR="009D01F6" w:rsidRPr="009D01F6" w:rsidRDefault="009D01F6" w:rsidP="009D01F6">
            <w:pPr>
              <w:widowControl w:val="0"/>
              <w:spacing w:after="0" w:line="240" w:lineRule="auto"/>
              <w:jc w:val="center"/>
              <w:rPr>
                <w:rFonts w:ascii="Times New Roman" w:eastAsia="Calibri" w:hAnsi="Times New Roman" w:cs="Times New Roman"/>
                <w:sz w:val="24"/>
                <w:szCs w:val="24"/>
              </w:rPr>
            </w:pPr>
            <w:r w:rsidRPr="009D01F6">
              <w:rPr>
                <w:rFonts w:ascii="Times New Roman" w:eastAsia="Calibri" w:hAnsi="Times New Roman" w:cs="Times New Roman"/>
                <w:sz w:val="24"/>
                <w:szCs w:val="24"/>
              </w:rPr>
              <w:t>123</w:t>
            </w:r>
          </w:p>
        </w:tc>
        <w:tc>
          <w:tcPr>
            <w:tcW w:w="1134" w:type="dxa"/>
            <w:tcBorders>
              <w:top w:val="single" w:sz="4" w:space="0" w:color="auto"/>
              <w:left w:val="single" w:sz="4" w:space="0" w:color="auto"/>
              <w:bottom w:val="single" w:sz="4" w:space="0" w:color="auto"/>
              <w:right w:val="single" w:sz="4" w:space="0" w:color="auto"/>
            </w:tcBorders>
            <w:vAlign w:val="center"/>
          </w:tcPr>
          <w:p w14:paraId="70C3F1FE" w14:textId="49EAD49A" w:rsidR="009D01F6" w:rsidRPr="003B2848" w:rsidRDefault="003C5BE1" w:rsidP="009D01F6">
            <w:pPr>
              <w:widowControl w:val="0"/>
              <w:spacing w:after="0" w:line="240" w:lineRule="auto"/>
              <w:jc w:val="center"/>
              <w:rPr>
                <w:rFonts w:ascii="Times New Roman" w:eastAsia="Calibri" w:hAnsi="Times New Roman" w:cs="Times New Roman"/>
                <w:sz w:val="24"/>
                <w:szCs w:val="24"/>
              </w:rPr>
            </w:pPr>
            <w:r w:rsidRPr="003B2848">
              <w:rPr>
                <w:rFonts w:ascii="Times New Roman" w:eastAsia="Calibri" w:hAnsi="Times New Roman" w:cs="Times New Roman"/>
                <w:sz w:val="24"/>
                <w:szCs w:val="24"/>
              </w:rPr>
              <w:t>129</w:t>
            </w:r>
          </w:p>
        </w:tc>
        <w:tc>
          <w:tcPr>
            <w:tcW w:w="992" w:type="dxa"/>
            <w:tcBorders>
              <w:top w:val="single" w:sz="4" w:space="0" w:color="auto"/>
              <w:left w:val="single" w:sz="4" w:space="0" w:color="auto"/>
              <w:bottom w:val="single" w:sz="4" w:space="0" w:color="auto"/>
              <w:right w:val="single" w:sz="4" w:space="0" w:color="auto"/>
            </w:tcBorders>
            <w:vAlign w:val="center"/>
          </w:tcPr>
          <w:p w14:paraId="28279DED" w14:textId="0FB66D8D" w:rsidR="009D01F6" w:rsidRPr="00455599" w:rsidRDefault="00455599" w:rsidP="009D01F6">
            <w:pPr>
              <w:spacing w:after="0" w:line="240" w:lineRule="auto"/>
              <w:jc w:val="center"/>
              <w:rPr>
                <w:rFonts w:ascii="Times New Roman" w:eastAsia="Times New Roman" w:hAnsi="Times New Roman" w:cs="Times New Roman"/>
                <w:sz w:val="24"/>
                <w:szCs w:val="24"/>
                <w:lang w:eastAsia="ru-RU"/>
              </w:rPr>
            </w:pPr>
            <w:r w:rsidRPr="00455599">
              <w:rPr>
                <w:rFonts w:ascii="Times New Roman" w:eastAsia="Times New Roman" w:hAnsi="Times New Roman" w:cs="Times New Roman"/>
                <w:sz w:val="24"/>
                <w:szCs w:val="24"/>
                <w:lang w:eastAsia="ru-RU"/>
              </w:rPr>
              <w:t>108,4</w:t>
            </w:r>
          </w:p>
        </w:tc>
        <w:tc>
          <w:tcPr>
            <w:tcW w:w="850" w:type="dxa"/>
            <w:tcBorders>
              <w:top w:val="single" w:sz="4" w:space="0" w:color="auto"/>
              <w:left w:val="single" w:sz="4" w:space="0" w:color="auto"/>
              <w:bottom w:val="single" w:sz="4" w:space="0" w:color="auto"/>
              <w:right w:val="single" w:sz="4" w:space="0" w:color="auto"/>
            </w:tcBorders>
            <w:vAlign w:val="center"/>
          </w:tcPr>
          <w:p w14:paraId="12E2624B" w14:textId="7C84110B" w:rsidR="009D01F6" w:rsidRPr="001F55F5" w:rsidRDefault="001F55F5" w:rsidP="009D01F6">
            <w:pPr>
              <w:spacing w:after="0" w:line="240" w:lineRule="auto"/>
              <w:jc w:val="center"/>
              <w:rPr>
                <w:rFonts w:ascii="Times New Roman" w:eastAsia="Times New Roman" w:hAnsi="Times New Roman" w:cs="Times New Roman"/>
                <w:sz w:val="24"/>
                <w:szCs w:val="24"/>
                <w:lang w:eastAsia="ru-RU"/>
              </w:rPr>
            </w:pPr>
            <w:r w:rsidRPr="001F55F5">
              <w:rPr>
                <w:rFonts w:ascii="Times New Roman" w:eastAsia="Times New Roman" w:hAnsi="Times New Roman" w:cs="Times New Roman"/>
                <w:sz w:val="24"/>
                <w:szCs w:val="24"/>
                <w:lang w:eastAsia="ru-RU"/>
              </w:rPr>
              <w:t>104,9</w:t>
            </w:r>
          </w:p>
        </w:tc>
      </w:tr>
      <w:tr w:rsidR="009D01F6" w:rsidRPr="00EC6997" w14:paraId="483B39C4" w14:textId="77777777" w:rsidTr="00275EB9">
        <w:trPr>
          <w:trHeight w:val="411"/>
        </w:trPr>
        <w:tc>
          <w:tcPr>
            <w:tcW w:w="4957" w:type="dxa"/>
            <w:tcBorders>
              <w:top w:val="single" w:sz="4" w:space="0" w:color="auto"/>
              <w:left w:val="single" w:sz="4" w:space="0" w:color="auto"/>
              <w:bottom w:val="single" w:sz="4" w:space="0" w:color="auto"/>
              <w:right w:val="single" w:sz="4" w:space="0" w:color="auto"/>
            </w:tcBorders>
            <w:vAlign w:val="center"/>
            <w:hideMark/>
          </w:tcPr>
          <w:p w14:paraId="1798EA18" w14:textId="77777777" w:rsidR="009D01F6" w:rsidRPr="009D01F6" w:rsidRDefault="009D01F6" w:rsidP="009D01F6">
            <w:pPr>
              <w:spacing w:after="0" w:line="240" w:lineRule="auto"/>
              <w:rPr>
                <w:rFonts w:ascii="Times New Roman" w:eastAsia="Times New Roman" w:hAnsi="Times New Roman" w:cs="Times New Roman"/>
                <w:lang w:eastAsia="ru-RU"/>
              </w:rPr>
            </w:pPr>
            <w:r w:rsidRPr="009D01F6">
              <w:rPr>
                <w:rFonts w:ascii="Times New Roman" w:eastAsia="Times New Roman" w:hAnsi="Times New Roman" w:cs="Times New Roman"/>
                <w:lang w:eastAsia="ru-RU"/>
              </w:rPr>
              <w:t>ДЕЯТЕЛЬНОСТЬ ПО ОПЕРАЦИЯМ С НЕДВИЖИМЫМ ИМУЩЕСТВОМ</w:t>
            </w:r>
          </w:p>
        </w:tc>
        <w:tc>
          <w:tcPr>
            <w:tcW w:w="1134" w:type="dxa"/>
            <w:tcBorders>
              <w:top w:val="single" w:sz="4" w:space="0" w:color="auto"/>
              <w:left w:val="nil"/>
              <w:bottom w:val="single" w:sz="4" w:space="0" w:color="auto"/>
              <w:right w:val="single" w:sz="4" w:space="0" w:color="auto"/>
            </w:tcBorders>
            <w:vAlign w:val="center"/>
          </w:tcPr>
          <w:p w14:paraId="605951B7" w14:textId="05517C62" w:rsidR="009D01F6" w:rsidRPr="009D01F6" w:rsidRDefault="009D01F6" w:rsidP="009D01F6">
            <w:pPr>
              <w:widowControl w:val="0"/>
              <w:spacing w:after="0" w:line="240" w:lineRule="auto"/>
              <w:jc w:val="center"/>
              <w:rPr>
                <w:rFonts w:ascii="Times New Roman" w:eastAsia="Calibri" w:hAnsi="Times New Roman" w:cs="Times New Roman"/>
                <w:sz w:val="24"/>
                <w:szCs w:val="24"/>
              </w:rPr>
            </w:pPr>
            <w:r w:rsidRPr="009D01F6">
              <w:rPr>
                <w:rFonts w:ascii="Times New Roman" w:eastAsia="Calibri" w:hAnsi="Times New Roman" w:cs="Times New Roman"/>
                <w:sz w:val="24"/>
                <w:szCs w:val="24"/>
              </w:rPr>
              <w:t>222</w:t>
            </w:r>
          </w:p>
        </w:tc>
        <w:tc>
          <w:tcPr>
            <w:tcW w:w="1134" w:type="dxa"/>
            <w:tcBorders>
              <w:top w:val="single" w:sz="4" w:space="0" w:color="auto"/>
              <w:left w:val="nil"/>
              <w:bottom w:val="single" w:sz="4" w:space="0" w:color="auto"/>
              <w:right w:val="single" w:sz="4" w:space="0" w:color="auto"/>
            </w:tcBorders>
            <w:vAlign w:val="center"/>
          </w:tcPr>
          <w:p w14:paraId="5DA0BFC2" w14:textId="221D7B25" w:rsidR="009D01F6" w:rsidRPr="009D01F6" w:rsidRDefault="009D01F6" w:rsidP="009D01F6">
            <w:pPr>
              <w:widowControl w:val="0"/>
              <w:spacing w:after="0" w:line="240" w:lineRule="auto"/>
              <w:jc w:val="center"/>
              <w:rPr>
                <w:rFonts w:ascii="Times New Roman" w:eastAsia="Calibri" w:hAnsi="Times New Roman" w:cs="Times New Roman"/>
                <w:sz w:val="24"/>
                <w:szCs w:val="24"/>
              </w:rPr>
            </w:pPr>
            <w:r w:rsidRPr="009D01F6">
              <w:rPr>
                <w:rFonts w:ascii="Times New Roman" w:eastAsia="Calibri" w:hAnsi="Times New Roman" w:cs="Times New Roman"/>
                <w:sz w:val="24"/>
                <w:szCs w:val="24"/>
              </w:rPr>
              <w:t>225</w:t>
            </w:r>
          </w:p>
        </w:tc>
        <w:tc>
          <w:tcPr>
            <w:tcW w:w="1134" w:type="dxa"/>
            <w:tcBorders>
              <w:top w:val="single" w:sz="4" w:space="0" w:color="auto"/>
              <w:left w:val="nil"/>
              <w:bottom w:val="single" w:sz="4" w:space="0" w:color="auto"/>
              <w:right w:val="single" w:sz="4" w:space="0" w:color="auto"/>
            </w:tcBorders>
            <w:vAlign w:val="center"/>
          </w:tcPr>
          <w:p w14:paraId="7AE94CFD" w14:textId="71627CD7" w:rsidR="009D01F6" w:rsidRPr="003B2848" w:rsidRDefault="003C5BE1" w:rsidP="009D01F6">
            <w:pPr>
              <w:widowControl w:val="0"/>
              <w:spacing w:after="0" w:line="240" w:lineRule="auto"/>
              <w:jc w:val="center"/>
              <w:rPr>
                <w:rFonts w:ascii="Times New Roman" w:eastAsia="Calibri" w:hAnsi="Times New Roman" w:cs="Times New Roman"/>
                <w:sz w:val="24"/>
                <w:szCs w:val="24"/>
              </w:rPr>
            </w:pPr>
            <w:r w:rsidRPr="003B2848">
              <w:rPr>
                <w:rFonts w:ascii="Times New Roman" w:eastAsia="Calibri" w:hAnsi="Times New Roman" w:cs="Times New Roman"/>
                <w:sz w:val="24"/>
                <w:szCs w:val="24"/>
              </w:rPr>
              <w:t>234</w:t>
            </w:r>
          </w:p>
        </w:tc>
        <w:tc>
          <w:tcPr>
            <w:tcW w:w="992" w:type="dxa"/>
            <w:tcBorders>
              <w:top w:val="single" w:sz="4" w:space="0" w:color="auto"/>
              <w:left w:val="nil"/>
              <w:bottom w:val="single" w:sz="4" w:space="0" w:color="auto"/>
              <w:right w:val="single" w:sz="4" w:space="0" w:color="auto"/>
            </w:tcBorders>
            <w:vAlign w:val="center"/>
          </w:tcPr>
          <w:p w14:paraId="633B8C1B" w14:textId="7022E741" w:rsidR="009D01F6" w:rsidRPr="00455599" w:rsidRDefault="00455599" w:rsidP="009D01F6">
            <w:pPr>
              <w:spacing w:after="0" w:line="240" w:lineRule="auto"/>
              <w:jc w:val="center"/>
              <w:rPr>
                <w:rFonts w:ascii="Times New Roman" w:eastAsia="Times New Roman" w:hAnsi="Times New Roman" w:cs="Times New Roman"/>
                <w:sz w:val="24"/>
                <w:szCs w:val="24"/>
                <w:lang w:eastAsia="ru-RU"/>
              </w:rPr>
            </w:pPr>
            <w:r w:rsidRPr="00455599">
              <w:rPr>
                <w:rFonts w:ascii="Times New Roman" w:eastAsia="Times New Roman" w:hAnsi="Times New Roman" w:cs="Times New Roman"/>
                <w:sz w:val="24"/>
                <w:szCs w:val="24"/>
                <w:lang w:eastAsia="ru-RU"/>
              </w:rPr>
              <w:t>105,4</w:t>
            </w:r>
          </w:p>
        </w:tc>
        <w:tc>
          <w:tcPr>
            <w:tcW w:w="850" w:type="dxa"/>
            <w:tcBorders>
              <w:top w:val="single" w:sz="4" w:space="0" w:color="auto"/>
              <w:left w:val="nil"/>
              <w:bottom w:val="single" w:sz="4" w:space="0" w:color="auto"/>
              <w:right w:val="single" w:sz="4" w:space="0" w:color="auto"/>
            </w:tcBorders>
            <w:vAlign w:val="center"/>
          </w:tcPr>
          <w:p w14:paraId="7E7ACDEF" w14:textId="78B70C15" w:rsidR="009D01F6" w:rsidRPr="001F55F5" w:rsidRDefault="001F55F5" w:rsidP="009D01F6">
            <w:pPr>
              <w:spacing w:after="0" w:line="240" w:lineRule="auto"/>
              <w:jc w:val="center"/>
              <w:rPr>
                <w:rFonts w:ascii="Times New Roman" w:eastAsia="Times New Roman" w:hAnsi="Times New Roman" w:cs="Times New Roman"/>
                <w:sz w:val="24"/>
                <w:szCs w:val="24"/>
                <w:lang w:eastAsia="ru-RU"/>
              </w:rPr>
            </w:pPr>
            <w:r w:rsidRPr="001F55F5">
              <w:rPr>
                <w:rFonts w:ascii="Times New Roman" w:eastAsia="Times New Roman" w:hAnsi="Times New Roman" w:cs="Times New Roman"/>
                <w:sz w:val="24"/>
                <w:szCs w:val="24"/>
                <w:lang w:eastAsia="ru-RU"/>
              </w:rPr>
              <w:t>104,0</w:t>
            </w:r>
          </w:p>
        </w:tc>
      </w:tr>
      <w:tr w:rsidR="009D01F6" w:rsidRPr="00EC6997" w14:paraId="0B0554FB" w14:textId="77777777" w:rsidTr="00275EB9">
        <w:trPr>
          <w:trHeight w:val="474"/>
        </w:trPr>
        <w:tc>
          <w:tcPr>
            <w:tcW w:w="4957" w:type="dxa"/>
            <w:tcBorders>
              <w:top w:val="single" w:sz="4" w:space="0" w:color="auto"/>
              <w:left w:val="single" w:sz="4" w:space="0" w:color="auto"/>
              <w:bottom w:val="single" w:sz="4" w:space="0" w:color="auto"/>
              <w:right w:val="single" w:sz="4" w:space="0" w:color="auto"/>
            </w:tcBorders>
            <w:vAlign w:val="center"/>
          </w:tcPr>
          <w:p w14:paraId="2323FC6E" w14:textId="77777777" w:rsidR="009D01F6" w:rsidRPr="009D01F6" w:rsidRDefault="009D01F6" w:rsidP="009D01F6">
            <w:pPr>
              <w:spacing w:after="0" w:line="240" w:lineRule="auto"/>
              <w:rPr>
                <w:rFonts w:ascii="Times New Roman" w:eastAsia="Times New Roman" w:hAnsi="Times New Roman" w:cs="Times New Roman"/>
                <w:lang w:eastAsia="ru-RU"/>
              </w:rPr>
            </w:pPr>
            <w:r w:rsidRPr="009D01F6">
              <w:rPr>
                <w:rFonts w:ascii="Times New Roman" w:eastAsia="Times New Roman" w:hAnsi="Times New Roman" w:cs="Times New Roman"/>
                <w:lang w:eastAsia="ru-RU"/>
              </w:rPr>
              <w:t>ТРАНСПОРТИРОВКА И ХРАНЕНИЕ</w:t>
            </w:r>
          </w:p>
        </w:tc>
        <w:tc>
          <w:tcPr>
            <w:tcW w:w="1134" w:type="dxa"/>
            <w:tcBorders>
              <w:top w:val="nil"/>
              <w:left w:val="nil"/>
              <w:bottom w:val="single" w:sz="4" w:space="0" w:color="auto"/>
              <w:right w:val="single" w:sz="4" w:space="0" w:color="auto"/>
            </w:tcBorders>
            <w:vAlign w:val="center"/>
          </w:tcPr>
          <w:p w14:paraId="3697D4D7" w14:textId="6009EF1D" w:rsidR="009D01F6" w:rsidRPr="009D01F6" w:rsidRDefault="009D01F6" w:rsidP="009D01F6">
            <w:pPr>
              <w:widowControl w:val="0"/>
              <w:spacing w:after="0" w:line="240" w:lineRule="auto"/>
              <w:jc w:val="center"/>
              <w:rPr>
                <w:rFonts w:ascii="Times New Roman" w:eastAsia="Calibri" w:hAnsi="Times New Roman" w:cs="Times New Roman"/>
                <w:sz w:val="24"/>
                <w:szCs w:val="24"/>
              </w:rPr>
            </w:pPr>
            <w:r w:rsidRPr="009D01F6">
              <w:rPr>
                <w:rFonts w:ascii="Times New Roman" w:eastAsia="Calibri" w:hAnsi="Times New Roman" w:cs="Times New Roman"/>
                <w:sz w:val="24"/>
                <w:szCs w:val="24"/>
              </w:rPr>
              <w:t>350</w:t>
            </w:r>
          </w:p>
        </w:tc>
        <w:tc>
          <w:tcPr>
            <w:tcW w:w="1134" w:type="dxa"/>
            <w:tcBorders>
              <w:top w:val="nil"/>
              <w:left w:val="nil"/>
              <w:bottom w:val="single" w:sz="4" w:space="0" w:color="auto"/>
              <w:right w:val="single" w:sz="4" w:space="0" w:color="auto"/>
            </w:tcBorders>
            <w:vAlign w:val="center"/>
          </w:tcPr>
          <w:p w14:paraId="79CCFD84" w14:textId="78271FF8" w:rsidR="009D01F6" w:rsidRPr="009D01F6" w:rsidRDefault="009D01F6" w:rsidP="009D01F6">
            <w:pPr>
              <w:widowControl w:val="0"/>
              <w:spacing w:after="0" w:line="240" w:lineRule="auto"/>
              <w:jc w:val="center"/>
              <w:rPr>
                <w:rFonts w:ascii="Times New Roman" w:eastAsia="Calibri" w:hAnsi="Times New Roman" w:cs="Times New Roman"/>
                <w:sz w:val="24"/>
                <w:szCs w:val="24"/>
              </w:rPr>
            </w:pPr>
            <w:r w:rsidRPr="009D01F6">
              <w:rPr>
                <w:rFonts w:ascii="Times New Roman" w:eastAsia="Calibri" w:hAnsi="Times New Roman" w:cs="Times New Roman"/>
                <w:sz w:val="24"/>
                <w:szCs w:val="24"/>
              </w:rPr>
              <w:t>353</w:t>
            </w:r>
          </w:p>
        </w:tc>
        <w:tc>
          <w:tcPr>
            <w:tcW w:w="1134" w:type="dxa"/>
            <w:tcBorders>
              <w:top w:val="nil"/>
              <w:left w:val="nil"/>
              <w:bottom w:val="single" w:sz="4" w:space="0" w:color="auto"/>
              <w:right w:val="single" w:sz="4" w:space="0" w:color="auto"/>
            </w:tcBorders>
            <w:vAlign w:val="center"/>
          </w:tcPr>
          <w:p w14:paraId="4826A0BF" w14:textId="6C142CE4" w:rsidR="009D01F6" w:rsidRPr="003B2848" w:rsidRDefault="003C5BE1" w:rsidP="009D01F6">
            <w:pPr>
              <w:widowControl w:val="0"/>
              <w:spacing w:after="0" w:line="240" w:lineRule="auto"/>
              <w:jc w:val="center"/>
              <w:rPr>
                <w:rFonts w:ascii="Times New Roman" w:eastAsia="Calibri" w:hAnsi="Times New Roman" w:cs="Times New Roman"/>
                <w:sz w:val="24"/>
                <w:szCs w:val="24"/>
              </w:rPr>
            </w:pPr>
            <w:r w:rsidRPr="003B2848">
              <w:rPr>
                <w:rFonts w:ascii="Times New Roman" w:eastAsia="Calibri" w:hAnsi="Times New Roman" w:cs="Times New Roman"/>
                <w:sz w:val="24"/>
                <w:szCs w:val="24"/>
              </w:rPr>
              <w:t>366</w:t>
            </w:r>
          </w:p>
        </w:tc>
        <w:tc>
          <w:tcPr>
            <w:tcW w:w="992" w:type="dxa"/>
            <w:tcBorders>
              <w:top w:val="nil"/>
              <w:left w:val="nil"/>
              <w:bottom w:val="single" w:sz="4" w:space="0" w:color="auto"/>
              <w:right w:val="single" w:sz="4" w:space="0" w:color="auto"/>
            </w:tcBorders>
            <w:vAlign w:val="center"/>
          </w:tcPr>
          <w:p w14:paraId="0CF19987" w14:textId="14A9E036" w:rsidR="009D01F6" w:rsidRPr="00455599" w:rsidRDefault="00455599" w:rsidP="009D01F6">
            <w:pPr>
              <w:spacing w:after="0" w:line="240" w:lineRule="auto"/>
              <w:jc w:val="center"/>
              <w:rPr>
                <w:rFonts w:ascii="Times New Roman" w:eastAsia="Times New Roman" w:hAnsi="Times New Roman" w:cs="Times New Roman"/>
                <w:sz w:val="24"/>
                <w:szCs w:val="24"/>
                <w:lang w:eastAsia="ru-RU"/>
              </w:rPr>
            </w:pPr>
            <w:r w:rsidRPr="00455599">
              <w:rPr>
                <w:rFonts w:ascii="Times New Roman" w:eastAsia="Times New Roman" w:hAnsi="Times New Roman" w:cs="Times New Roman"/>
                <w:sz w:val="24"/>
                <w:szCs w:val="24"/>
                <w:lang w:eastAsia="ru-RU"/>
              </w:rPr>
              <w:t>104,6</w:t>
            </w:r>
          </w:p>
        </w:tc>
        <w:tc>
          <w:tcPr>
            <w:tcW w:w="850" w:type="dxa"/>
            <w:tcBorders>
              <w:top w:val="nil"/>
              <w:left w:val="nil"/>
              <w:bottom w:val="single" w:sz="4" w:space="0" w:color="auto"/>
              <w:right w:val="single" w:sz="4" w:space="0" w:color="auto"/>
            </w:tcBorders>
            <w:vAlign w:val="center"/>
          </w:tcPr>
          <w:p w14:paraId="2B9B973A" w14:textId="3544AB1E" w:rsidR="009D01F6" w:rsidRPr="001F55F5" w:rsidRDefault="001F55F5" w:rsidP="009D01F6">
            <w:pPr>
              <w:spacing w:after="0" w:line="240" w:lineRule="auto"/>
              <w:jc w:val="center"/>
              <w:rPr>
                <w:rFonts w:ascii="Times New Roman" w:eastAsia="Times New Roman" w:hAnsi="Times New Roman" w:cs="Times New Roman"/>
                <w:sz w:val="24"/>
                <w:szCs w:val="24"/>
                <w:lang w:eastAsia="ru-RU"/>
              </w:rPr>
            </w:pPr>
            <w:r w:rsidRPr="001F55F5">
              <w:rPr>
                <w:rFonts w:ascii="Times New Roman" w:eastAsia="Times New Roman" w:hAnsi="Times New Roman" w:cs="Times New Roman"/>
                <w:sz w:val="24"/>
                <w:szCs w:val="24"/>
                <w:lang w:eastAsia="ru-RU"/>
              </w:rPr>
              <w:t>103,7</w:t>
            </w:r>
          </w:p>
        </w:tc>
      </w:tr>
      <w:tr w:rsidR="009D01F6" w:rsidRPr="00EC6997" w14:paraId="6D7DC7E5" w14:textId="77777777" w:rsidTr="00275EB9">
        <w:trPr>
          <w:trHeight w:val="410"/>
        </w:trPr>
        <w:tc>
          <w:tcPr>
            <w:tcW w:w="4957" w:type="dxa"/>
            <w:tcBorders>
              <w:top w:val="single" w:sz="4" w:space="0" w:color="auto"/>
              <w:left w:val="single" w:sz="4" w:space="0" w:color="auto"/>
              <w:bottom w:val="single" w:sz="4" w:space="0" w:color="auto"/>
              <w:right w:val="single" w:sz="4" w:space="0" w:color="auto"/>
            </w:tcBorders>
            <w:vAlign w:val="center"/>
            <w:hideMark/>
          </w:tcPr>
          <w:p w14:paraId="6699CA8B" w14:textId="77777777" w:rsidR="009D01F6" w:rsidRPr="009D01F6" w:rsidRDefault="009D01F6" w:rsidP="009D01F6">
            <w:pPr>
              <w:spacing w:after="0" w:line="240" w:lineRule="auto"/>
              <w:rPr>
                <w:rFonts w:ascii="Times New Roman" w:eastAsia="Times New Roman" w:hAnsi="Times New Roman" w:cs="Times New Roman"/>
                <w:lang w:eastAsia="ru-RU"/>
              </w:rPr>
            </w:pPr>
            <w:r w:rsidRPr="009D01F6">
              <w:rPr>
                <w:rFonts w:ascii="Times New Roman" w:eastAsia="Times New Roman" w:hAnsi="Times New Roman" w:cs="Times New Roman"/>
                <w:lang w:eastAsia="ru-RU"/>
              </w:rPr>
              <w:t>ПРОЧИЕ ВИДЫ ДЕЯТЕЛЬНОСТИ</w:t>
            </w:r>
          </w:p>
        </w:tc>
        <w:tc>
          <w:tcPr>
            <w:tcW w:w="1134" w:type="dxa"/>
            <w:tcBorders>
              <w:top w:val="nil"/>
              <w:left w:val="nil"/>
              <w:bottom w:val="single" w:sz="4" w:space="0" w:color="auto"/>
              <w:right w:val="single" w:sz="4" w:space="0" w:color="auto"/>
            </w:tcBorders>
            <w:vAlign w:val="center"/>
          </w:tcPr>
          <w:p w14:paraId="34FC1A87" w14:textId="100277A4" w:rsidR="009D01F6" w:rsidRPr="009D01F6" w:rsidRDefault="009D01F6" w:rsidP="009D01F6">
            <w:pPr>
              <w:widowControl w:val="0"/>
              <w:spacing w:after="0" w:line="240" w:lineRule="auto"/>
              <w:jc w:val="center"/>
              <w:rPr>
                <w:rFonts w:ascii="Times New Roman" w:eastAsia="Calibri" w:hAnsi="Times New Roman" w:cs="Times New Roman"/>
                <w:sz w:val="24"/>
                <w:szCs w:val="24"/>
              </w:rPr>
            </w:pPr>
            <w:r w:rsidRPr="009D01F6">
              <w:rPr>
                <w:rFonts w:ascii="Times New Roman" w:eastAsia="Calibri" w:hAnsi="Times New Roman" w:cs="Times New Roman"/>
                <w:sz w:val="24"/>
                <w:szCs w:val="24"/>
              </w:rPr>
              <w:t>637</w:t>
            </w:r>
          </w:p>
        </w:tc>
        <w:tc>
          <w:tcPr>
            <w:tcW w:w="1134" w:type="dxa"/>
            <w:tcBorders>
              <w:top w:val="nil"/>
              <w:left w:val="nil"/>
              <w:bottom w:val="single" w:sz="4" w:space="0" w:color="auto"/>
              <w:right w:val="single" w:sz="4" w:space="0" w:color="auto"/>
            </w:tcBorders>
            <w:vAlign w:val="center"/>
          </w:tcPr>
          <w:p w14:paraId="46927353" w14:textId="49B47C82" w:rsidR="009D01F6" w:rsidRPr="009D01F6" w:rsidRDefault="009D01F6" w:rsidP="009D01F6">
            <w:pPr>
              <w:widowControl w:val="0"/>
              <w:spacing w:after="0" w:line="240" w:lineRule="auto"/>
              <w:jc w:val="center"/>
              <w:rPr>
                <w:rFonts w:ascii="Times New Roman" w:eastAsia="Calibri" w:hAnsi="Times New Roman" w:cs="Times New Roman"/>
                <w:sz w:val="24"/>
                <w:szCs w:val="24"/>
              </w:rPr>
            </w:pPr>
            <w:r w:rsidRPr="009D01F6">
              <w:rPr>
                <w:rFonts w:ascii="Times New Roman" w:eastAsia="Calibri" w:hAnsi="Times New Roman" w:cs="Times New Roman"/>
                <w:sz w:val="24"/>
                <w:szCs w:val="24"/>
              </w:rPr>
              <w:t>670</w:t>
            </w:r>
          </w:p>
        </w:tc>
        <w:tc>
          <w:tcPr>
            <w:tcW w:w="1134" w:type="dxa"/>
            <w:tcBorders>
              <w:top w:val="nil"/>
              <w:left w:val="nil"/>
              <w:bottom w:val="single" w:sz="4" w:space="0" w:color="auto"/>
              <w:right w:val="single" w:sz="4" w:space="0" w:color="auto"/>
            </w:tcBorders>
            <w:vAlign w:val="center"/>
          </w:tcPr>
          <w:p w14:paraId="7B5F1F86" w14:textId="5A76791D" w:rsidR="009D01F6" w:rsidRPr="003B2848" w:rsidRDefault="003C5BE1" w:rsidP="009D01F6">
            <w:pPr>
              <w:widowControl w:val="0"/>
              <w:spacing w:after="0" w:line="240" w:lineRule="auto"/>
              <w:jc w:val="center"/>
              <w:rPr>
                <w:rFonts w:ascii="Times New Roman" w:eastAsia="Calibri" w:hAnsi="Times New Roman" w:cs="Times New Roman"/>
                <w:sz w:val="24"/>
                <w:szCs w:val="24"/>
              </w:rPr>
            </w:pPr>
            <w:r w:rsidRPr="003B2848">
              <w:rPr>
                <w:rFonts w:ascii="Times New Roman" w:eastAsia="Calibri" w:hAnsi="Times New Roman" w:cs="Times New Roman"/>
                <w:sz w:val="24"/>
                <w:szCs w:val="24"/>
              </w:rPr>
              <w:t>697</w:t>
            </w:r>
          </w:p>
        </w:tc>
        <w:tc>
          <w:tcPr>
            <w:tcW w:w="992" w:type="dxa"/>
            <w:tcBorders>
              <w:top w:val="nil"/>
              <w:left w:val="nil"/>
              <w:bottom w:val="single" w:sz="4" w:space="0" w:color="auto"/>
              <w:right w:val="single" w:sz="4" w:space="0" w:color="auto"/>
            </w:tcBorders>
            <w:vAlign w:val="center"/>
          </w:tcPr>
          <w:p w14:paraId="0B4958DC" w14:textId="036E483C" w:rsidR="009D01F6" w:rsidRPr="00455599" w:rsidRDefault="00455599" w:rsidP="009D01F6">
            <w:pPr>
              <w:spacing w:after="0" w:line="240" w:lineRule="auto"/>
              <w:jc w:val="center"/>
              <w:rPr>
                <w:rFonts w:ascii="Times New Roman" w:eastAsia="Times New Roman" w:hAnsi="Times New Roman" w:cs="Times New Roman"/>
                <w:sz w:val="24"/>
                <w:szCs w:val="24"/>
                <w:lang w:eastAsia="ru-RU"/>
              </w:rPr>
            </w:pPr>
            <w:r w:rsidRPr="00455599">
              <w:rPr>
                <w:rFonts w:ascii="Times New Roman" w:eastAsia="Times New Roman" w:hAnsi="Times New Roman" w:cs="Times New Roman"/>
                <w:sz w:val="24"/>
                <w:szCs w:val="24"/>
                <w:lang w:eastAsia="ru-RU"/>
              </w:rPr>
              <w:t>109,4</w:t>
            </w:r>
          </w:p>
        </w:tc>
        <w:tc>
          <w:tcPr>
            <w:tcW w:w="850" w:type="dxa"/>
            <w:tcBorders>
              <w:top w:val="nil"/>
              <w:left w:val="nil"/>
              <w:bottom w:val="single" w:sz="4" w:space="0" w:color="auto"/>
              <w:right w:val="single" w:sz="4" w:space="0" w:color="auto"/>
            </w:tcBorders>
            <w:vAlign w:val="center"/>
          </w:tcPr>
          <w:p w14:paraId="17E2A918" w14:textId="7613F94B" w:rsidR="009D01F6" w:rsidRPr="001F55F5" w:rsidRDefault="001F55F5" w:rsidP="009D01F6">
            <w:pPr>
              <w:spacing w:after="0" w:line="240" w:lineRule="auto"/>
              <w:jc w:val="center"/>
              <w:rPr>
                <w:rFonts w:ascii="Times New Roman" w:eastAsia="Times New Roman" w:hAnsi="Times New Roman" w:cs="Times New Roman"/>
                <w:sz w:val="24"/>
                <w:szCs w:val="24"/>
                <w:lang w:eastAsia="ru-RU"/>
              </w:rPr>
            </w:pPr>
            <w:r w:rsidRPr="001F55F5">
              <w:rPr>
                <w:rFonts w:ascii="Times New Roman" w:eastAsia="Times New Roman" w:hAnsi="Times New Roman" w:cs="Times New Roman"/>
                <w:sz w:val="24"/>
                <w:szCs w:val="24"/>
                <w:lang w:eastAsia="ru-RU"/>
              </w:rPr>
              <w:t>104,0</w:t>
            </w:r>
          </w:p>
        </w:tc>
      </w:tr>
    </w:tbl>
    <w:p w14:paraId="0D6A95A7" w14:textId="77777777" w:rsidR="009F3727" w:rsidRPr="00EC6997" w:rsidRDefault="009F3727" w:rsidP="009F3727">
      <w:pPr>
        <w:spacing w:after="0" w:line="240" w:lineRule="auto"/>
        <w:ind w:firstLine="708"/>
        <w:jc w:val="both"/>
        <w:rPr>
          <w:rFonts w:ascii="Times New Roman" w:eastAsia="Calibri" w:hAnsi="Times New Roman" w:cs="Times New Roman"/>
          <w:color w:val="FF0000"/>
          <w:sz w:val="10"/>
          <w:szCs w:val="10"/>
        </w:rPr>
      </w:pPr>
    </w:p>
    <w:p w14:paraId="779C8EE2" w14:textId="3E1E6E5E" w:rsidR="00F81C9F" w:rsidRPr="00920C11" w:rsidRDefault="00EB5BF9" w:rsidP="007B6880">
      <w:pPr>
        <w:spacing w:after="0" w:line="240" w:lineRule="auto"/>
        <w:ind w:firstLine="708"/>
        <w:jc w:val="both"/>
        <w:rPr>
          <w:rFonts w:ascii="Times New Roman" w:eastAsia="Calibri" w:hAnsi="Times New Roman" w:cs="Times New Roman"/>
          <w:sz w:val="28"/>
          <w:szCs w:val="28"/>
        </w:rPr>
      </w:pPr>
      <w:r w:rsidRPr="00920C11">
        <w:rPr>
          <w:rFonts w:ascii="Times New Roman" w:eastAsia="Calibri" w:hAnsi="Times New Roman" w:cs="Times New Roman"/>
          <w:sz w:val="28"/>
          <w:szCs w:val="28"/>
        </w:rPr>
        <w:t xml:space="preserve">Отраслевая </w:t>
      </w:r>
      <w:r w:rsidR="00AD2581" w:rsidRPr="00920C11">
        <w:rPr>
          <w:rFonts w:ascii="Times New Roman" w:eastAsia="Calibri" w:hAnsi="Times New Roman" w:cs="Times New Roman"/>
          <w:sz w:val="28"/>
          <w:szCs w:val="28"/>
        </w:rPr>
        <w:t>структур</w:t>
      </w:r>
      <w:r w:rsidRPr="00920C11">
        <w:rPr>
          <w:rFonts w:ascii="Times New Roman" w:eastAsia="Calibri" w:hAnsi="Times New Roman" w:cs="Times New Roman"/>
          <w:sz w:val="28"/>
          <w:szCs w:val="28"/>
        </w:rPr>
        <w:t xml:space="preserve">а экономики Рузского </w:t>
      </w:r>
      <w:r w:rsidR="00920C11" w:rsidRPr="00920C11">
        <w:rPr>
          <w:rFonts w:ascii="Times New Roman" w:eastAsia="Calibri" w:hAnsi="Times New Roman" w:cs="Times New Roman"/>
          <w:sz w:val="28"/>
          <w:szCs w:val="28"/>
        </w:rPr>
        <w:t>муниципального</w:t>
      </w:r>
      <w:r w:rsidRPr="00920C11">
        <w:rPr>
          <w:rFonts w:ascii="Times New Roman" w:eastAsia="Calibri" w:hAnsi="Times New Roman" w:cs="Times New Roman"/>
          <w:sz w:val="28"/>
          <w:szCs w:val="28"/>
        </w:rPr>
        <w:t xml:space="preserve"> округа представлена</w:t>
      </w:r>
      <w:r w:rsidR="00AD2581" w:rsidRPr="00920C11">
        <w:rPr>
          <w:rFonts w:ascii="Times New Roman" w:eastAsia="Calibri" w:hAnsi="Times New Roman" w:cs="Times New Roman"/>
          <w:sz w:val="28"/>
          <w:szCs w:val="28"/>
        </w:rPr>
        <w:t xml:space="preserve"> </w:t>
      </w:r>
      <w:r w:rsidR="00F81C9F" w:rsidRPr="00920C11">
        <w:rPr>
          <w:rFonts w:ascii="Times New Roman" w:eastAsia="Calibri" w:hAnsi="Times New Roman" w:cs="Times New Roman"/>
          <w:sz w:val="28"/>
          <w:szCs w:val="28"/>
        </w:rPr>
        <w:t>следующи</w:t>
      </w:r>
      <w:r w:rsidRPr="00920C11">
        <w:rPr>
          <w:rFonts w:ascii="Times New Roman" w:eastAsia="Calibri" w:hAnsi="Times New Roman" w:cs="Times New Roman"/>
          <w:sz w:val="28"/>
          <w:szCs w:val="28"/>
        </w:rPr>
        <w:t>ми</w:t>
      </w:r>
      <w:r w:rsidR="00F81C9F" w:rsidRPr="00920C11">
        <w:rPr>
          <w:rFonts w:ascii="Times New Roman" w:eastAsia="Calibri" w:hAnsi="Times New Roman" w:cs="Times New Roman"/>
          <w:sz w:val="28"/>
          <w:szCs w:val="28"/>
        </w:rPr>
        <w:t xml:space="preserve"> отрасл</w:t>
      </w:r>
      <w:r w:rsidRPr="00920C11">
        <w:rPr>
          <w:rFonts w:ascii="Times New Roman" w:eastAsia="Calibri" w:hAnsi="Times New Roman" w:cs="Times New Roman"/>
          <w:sz w:val="28"/>
          <w:szCs w:val="28"/>
        </w:rPr>
        <w:t>ям</w:t>
      </w:r>
      <w:r w:rsidR="00F81C9F" w:rsidRPr="00920C11">
        <w:rPr>
          <w:rFonts w:ascii="Times New Roman" w:eastAsia="Calibri" w:hAnsi="Times New Roman" w:cs="Times New Roman"/>
          <w:sz w:val="28"/>
          <w:szCs w:val="28"/>
        </w:rPr>
        <w:t>и</w:t>
      </w:r>
      <w:r w:rsidR="00AD2581" w:rsidRPr="00920C11">
        <w:rPr>
          <w:rFonts w:ascii="Times New Roman" w:eastAsia="Calibri" w:hAnsi="Times New Roman" w:cs="Times New Roman"/>
          <w:sz w:val="28"/>
          <w:szCs w:val="28"/>
        </w:rPr>
        <w:t xml:space="preserve">: </w:t>
      </w:r>
    </w:p>
    <w:p w14:paraId="4C226937" w14:textId="7975747C" w:rsidR="00F81C9F" w:rsidRPr="008A1417" w:rsidRDefault="000F47E7" w:rsidP="00FC0EDE">
      <w:pPr>
        <w:pStyle w:val="a7"/>
        <w:numPr>
          <w:ilvl w:val="0"/>
          <w:numId w:val="12"/>
        </w:numPr>
        <w:spacing w:after="0" w:line="240" w:lineRule="auto"/>
        <w:ind w:left="993" w:hanging="284"/>
        <w:jc w:val="both"/>
        <w:rPr>
          <w:rFonts w:ascii="Times New Roman" w:eastAsia="Calibri" w:hAnsi="Times New Roman" w:cs="Times New Roman"/>
          <w:sz w:val="28"/>
          <w:szCs w:val="28"/>
        </w:rPr>
      </w:pPr>
      <w:r w:rsidRPr="008A1417">
        <w:rPr>
          <w:rFonts w:ascii="Times New Roman" w:eastAsia="Calibri" w:hAnsi="Times New Roman" w:cs="Times New Roman"/>
          <w:sz w:val="28"/>
          <w:szCs w:val="28"/>
        </w:rPr>
        <w:lastRenderedPageBreak/>
        <w:t xml:space="preserve">торговля </w:t>
      </w:r>
      <w:r w:rsidR="00AD2581" w:rsidRPr="008A1417">
        <w:rPr>
          <w:rFonts w:ascii="Times New Roman" w:eastAsia="Calibri" w:hAnsi="Times New Roman" w:cs="Times New Roman"/>
          <w:sz w:val="28"/>
          <w:szCs w:val="28"/>
        </w:rPr>
        <w:t xml:space="preserve">оптовая и розничная </w:t>
      </w:r>
      <w:r w:rsidR="00FE1AE7" w:rsidRPr="008A1417">
        <w:rPr>
          <w:rFonts w:ascii="Times New Roman" w:eastAsia="Calibri" w:hAnsi="Times New Roman" w:cs="Times New Roman"/>
          <w:sz w:val="28"/>
          <w:szCs w:val="28"/>
        </w:rPr>
        <w:t>–</w:t>
      </w:r>
      <w:r w:rsidR="00AA001D" w:rsidRPr="008A1417">
        <w:rPr>
          <w:rFonts w:ascii="Times New Roman" w:eastAsia="Calibri" w:hAnsi="Times New Roman" w:cs="Times New Roman"/>
          <w:sz w:val="28"/>
          <w:szCs w:val="28"/>
        </w:rPr>
        <w:t xml:space="preserve"> </w:t>
      </w:r>
      <w:r w:rsidR="003C314C" w:rsidRPr="008A1417">
        <w:rPr>
          <w:rFonts w:ascii="Times New Roman" w:eastAsia="Calibri" w:hAnsi="Times New Roman" w:cs="Times New Roman"/>
          <w:sz w:val="28"/>
          <w:szCs w:val="28"/>
        </w:rPr>
        <w:t>40,5</w:t>
      </w:r>
      <w:r w:rsidR="002A487C" w:rsidRPr="008A1417">
        <w:rPr>
          <w:rFonts w:ascii="Times New Roman" w:eastAsia="Calibri" w:hAnsi="Times New Roman" w:cs="Times New Roman"/>
          <w:sz w:val="28"/>
          <w:szCs w:val="28"/>
        </w:rPr>
        <w:t xml:space="preserve"> </w:t>
      </w:r>
      <w:r w:rsidR="00AA001D" w:rsidRPr="008A1417">
        <w:rPr>
          <w:rFonts w:ascii="Times New Roman" w:eastAsia="Calibri" w:hAnsi="Times New Roman" w:cs="Times New Roman"/>
          <w:sz w:val="28"/>
          <w:szCs w:val="28"/>
        </w:rPr>
        <w:t>%</w:t>
      </w:r>
      <w:r w:rsidR="00F81C9F" w:rsidRPr="008A1417">
        <w:rPr>
          <w:rFonts w:ascii="Times New Roman" w:eastAsia="Calibri" w:hAnsi="Times New Roman" w:cs="Times New Roman"/>
          <w:sz w:val="28"/>
          <w:szCs w:val="28"/>
        </w:rPr>
        <w:t>;</w:t>
      </w:r>
    </w:p>
    <w:p w14:paraId="5F2B3939" w14:textId="6FE79868" w:rsidR="00F81C9F" w:rsidRPr="00B93ECA" w:rsidRDefault="00016F7E" w:rsidP="00FC0EDE">
      <w:pPr>
        <w:pStyle w:val="a7"/>
        <w:numPr>
          <w:ilvl w:val="0"/>
          <w:numId w:val="12"/>
        </w:numPr>
        <w:spacing w:after="0" w:line="240" w:lineRule="auto"/>
        <w:ind w:left="993" w:hanging="284"/>
        <w:jc w:val="both"/>
        <w:rPr>
          <w:rFonts w:ascii="Times New Roman" w:eastAsia="Calibri" w:hAnsi="Times New Roman" w:cs="Times New Roman"/>
          <w:sz w:val="28"/>
          <w:szCs w:val="28"/>
        </w:rPr>
      </w:pPr>
      <w:r w:rsidRPr="00B93ECA">
        <w:rPr>
          <w:rFonts w:ascii="Times New Roman" w:eastAsia="Calibri" w:hAnsi="Times New Roman" w:cs="Times New Roman"/>
          <w:sz w:val="28"/>
          <w:szCs w:val="28"/>
        </w:rPr>
        <w:t xml:space="preserve">транспортировка и хранение </w:t>
      </w:r>
      <w:r w:rsidR="00FE1AE7" w:rsidRPr="00B93ECA">
        <w:rPr>
          <w:rFonts w:ascii="Times New Roman" w:eastAsia="Calibri" w:hAnsi="Times New Roman" w:cs="Times New Roman"/>
          <w:sz w:val="28"/>
          <w:szCs w:val="28"/>
        </w:rPr>
        <w:t>–</w:t>
      </w:r>
      <w:r w:rsidR="00AA001D" w:rsidRPr="00B93ECA">
        <w:rPr>
          <w:rFonts w:ascii="Times New Roman" w:eastAsia="Calibri" w:hAnsi="Times New Roman" w:cs="Times New Roman"/>
          <w:sz w:val="28"/>
          <w:szCs w:val="28"/>
        </w:rPr>
        <w:t xml:space="preserve"> </w:t>
      </w:r>
      <w:r w:rsidR="003C314C" w:rsidRPr="00B93ECA">
        <w:rPr>
          <w:rFonts w:ascii="Times New Roman" w:eastAsia="Calibri" w:hAnsi="Times New Roman" w:cs="Times New Roman"/>
          <w:sz w:val="28"/>
          <w:szCs w:val="28"/>
        </w:rPr>
        <w:t>10,8</w:t>
      </w:r>
      <w:r w:rsidR="002A487C" w:rsidRPr="00B93ECA">
        <w:rPr>
          <w:rFonts w:ascii="Times New Roman" w:eastAsia="Calibri" w:hAnsi="Times New Roman" w:cs="Times New Roman"/>
          <w:sz w:val="28"/>
          <w:szCs w:val="28"/>
        </w:rPr>
        <w:t xml:space="preserve"> </w:t>
      </w:r>
      <w:r w:rsidR="00AA001D" w:rsidRPr="00B93ECA">
        <w:rPr>
          <w:rFonts w:ascii="Times New Roman" w:eastAsia="Calibri" w:hAnsi="Times New Roman" w:cs="Times New Roman"/>
          <w:sz w:val="28"/>
          <w:szCs w:val="28"/>
        </w:rPr>
        <w:t>%</w:t>
      </w:r>
      <w:r w:rsidR="00F81C9F" w:rsidRPr="00B93ECA">
        <w:rPr>
          <w:rFonts w:ascii="Times New Roman" w:eastAsia="Calibri" w:hAnsi="Times New Roman" w:cs="Times New Roman"/>
          <w:sz w:val="28"/>
          <w:szCs w:val="28"/>
        </w:rPr>
        <w:t>;</w:t>
      </w:r>
    </w:p>
    <w:p w14:paraId="5FBDEB17" w14:textId="5AFF9877" w:rsidR="00C174C1" w:rsidRPr="00B93ECA" w:rsidRDefault="00C174C1" w:rsidP="00FC0EDE">
      <w:pPr>
        <w:pStyle w:val="a7"/>
        <w:numPr>
          <w:ilvl w:val="0"/>
          <w:numId w:val="12"/>
        </w:numPr>
        <w:spacing w:after="0" w:line="240" w:lineRule="auto"/>
        <w:ind w:left="993" w:hanging="284"/>
        <w:jc w:val="both"/>
        <w:rPr>
          <w:rFonts w:ascii="Times New Roman" w:eastAsia="Calibri" w:hAnsi="Times New Roman" w:cs="Times New Roman"/>
          <w:sz w:val="28"/>
          <w:szCs w:val="28"/>
        </w:rPr>
      </w:pPr>
      <w:r w:rsidRPr="00B93ECA">
        <w:rPr>
          <w:rFonts w:ascii="Times New Roman" w:eastAsia="Calibri" w:hAnsi="Times New Roman" w:cs="Times New Roman"/>
          <w:sz w:val="28"/>
          <w:szCs w:val="28"/>
        </w:rPr>
        <w:t xml:space="preserve">строительство – </w:t>
      </w:r>
      <w:r w:rsidR="003C314C" w:rsidRPr="00B93ECA">
        <w:rPr>
          <w:rFonts w:ascii="Times New Roman" w:eastAsia="Calibri" w:hAnsi="Times New Roman" w:cs="Times New Roman"/>
          <w:sz w:val="28"/>
          <w:szCs w:val="28"/>
        </w:rPr>
        <w:t>7,8</w:t>
      </w:r>
      <w:r w:rsidR="002A487C" w:rsidRPr="00B93ECA">
        <w:rPr>
          <w:rFonts w:ascii="Times New Roman" w:eastAsia="Calibri" w:hAnsi="Times New Roman" w:cs="Times New Roman"/>
          <w:sz w:val="28"/>
          <w:szCs w:val="28"/>
        </w:rPr>
        <w:t xml:space="preserve"> </w:t>
      </w:r>
      <w:r w:rsidRPr="00B93ECA">
        <w:rPr>
          <w:rFonts w:ascii="Times New Roman" w:eastAsia="Calibri" w:hAnsi="Times New Roman" w:cs="Times New Roman"/>
          <w:sz w:val="28"/>
          <w:szCs w:val="28"/>
        </w:rPr>
        <w:t>%;</w:t>
      </w:r>
    </w:p>
    <w:p w14:paraId="183F1C2C" w14:textId="6620A03A" w:rsidR="00F81C9F" w:rsidRPr="00B93ECA" w:rsidRDefault="00AD2581" w:rsidP="00FC0EDE">
      <w:pPr>
        <w:pStyle w:val="a7"/>
        <w:numPr>
          <w:ilvl w:val="0"/>
          <w:numId w:val="12"/>
        </w:numPr>
        <w:spacing w:after="0" w:line="240" w:lineRule="auto"/>
        <w:ind w:left="993" w:hanging="284"/>
        <w:jc w:val="both"/>
        <w:rPr>
          <w:rFonts w:ascii="Times New Roman" w:eastAsia="Calibri" w:hAnsi="Times New Roman" w:cs="Times New Roman"/>
          <w:sz w:val="28"/>
          <w:szCs w:val="28"/>
        </w:rPr>
      </w:pPr>
      <w:r w:rsidRPr="00B93ECA">
        <w:rPr>
          <w:rFonts w:ascii="Times New Roman" w:eastAsia="Calibri" w:hAnsi="Times New Roman" w:cs="Times New Roman"/>
          <w:sz w:val="28"/>
          <w:szCs w:val="28"/>
        </w:rPr>
        <w:t xml:space="preserve">деятельность по операциям с недвижимым имуществом </w:t>
      </w:r>
      <w:r w:rsidR="00FE1AE7" w:rsidRPr="00B93ECA">
        <w:rPr>
          <w:rFonts w:ascii="Times New Roman" w:eastAsia="Calibri" w:hAnsi="Times New Roman" w:cs="Times New Roman"/>
          <w:sz w:val="28"/>
          <w:szCs w:val="28"/>
        </w:rPr>
        <w:t>–</w:t>
      </w:r>
      <w:r w:rsidR="00AA001D" w:rsidRPr="00B93ECA">
        <w:rPr>
          <w:rFonts w:ascii="Times New Roman" w:eastAsia="Calibri" w:hAnsi="Times New Roman" w:cs="Times New Roman"/>
          <w:sz w:val="28"/>
          <w:szCs w:val="28"/>
        </w:rPr>
        <w:t xml:space="preserve"> </w:t>
      </w:r>
      <w:r w:rsidR="003C314C" w:rsidRPr="00B93ECA">
        <w:rPr>
          <w:rFonts w:ascii="Times New Roman" w:eastAsia="Calibri" w:hAnsi="Times New Roman" w:cs="Times New Roman"/>
          <w:sz w:val="28"/>
          <w:szCs w:val="28"/>
        </w:rPr>
        <w:t>6,9</w:t>
      </w:r>
      <w:r w:rsidR="00AA001D" w:rsidRPr="00B93ECA">
        <w:rPr>
          <w:rFonts w:ascii="Times New Roman" w:eastAsia="Calibri" w:hAnsi="Times New Roman" w:cs="Times New Roman"/>
          <w:sz w:val="28"/>
          <w:szCs w:val="28"/>
        </w:rPr>
        <w:t>%</w:t>
      </w:r>
      <w:r w:rsidR="00F81C9F" w:rsidRPr="00B93ECA">
        <w:rPr>
          <w:rFonts w:ascii="Times New Roman" w:eastAsia="Calibri" w:hAnsi="Times New Roman" w:cs="Times New Roman"/>
          <w:sz w:val="28"/>
          <w:szCs w:val="28"/>
        </w:rPr>
        <w:t>;</w:t>
      </w:r>
    </w:p>
    <w:p w14:paraId="545071F8" w14:textId="35D7366A" w:rsidR="00F81C9F" w:rsidRPr="00B93ECA" w:rsidRDefault="00016F7E" w:rsidP="00FC0EDE">
      <w:pPr>
        <w:pStyle w:val="a7"/>
        <w:numPr>
          <w:ilvl w:val="0"/>
          <w:numId w:val="12"/>
        </w:numPr>
        <w:spacing w:after="0" w:line="240" w:lineRule="auto"/>
        <w:ind w:left="993" w:hanging="284"/>
        <w:jc w:val="both"/>
        <w:rPr>
          <w:rFonts w:ascii="Times New Roman" w:eastAsia="Calibri" w:hAnsi="Times New Roman" w:cs="Times New Roman"/>
          <w:sz w:val="28"/>
          <w:szCs w:val="28"/>
        </w:rPr>
      </w:pPr>
      <w:r w:rsidRPr="00B93ECA">
        <w:rPr>
          <w:rFonts w:ascii="Times New Roman" w:eastAsia="Calibri" w:hAnsi="Times New Roman" w:cs="Times New Roman"/>
          <w:sz w:val="28"/>
          <w:szCs w:val="28"/>
        </w:rPr>
        <w:t>обрабатывающие производства</w:t>
      </w:r>
      <w:r w:rsidR="00AA001D" w:rsidRPr="00B93ECA">
        <w:rPr>
          <w:rFonts w:ascii="Times New Roman" w:eastAsia="Calibri" w:hAnsi="Times New Roman" w:cs="Times New Roman"/>
          <w:sz w:val="28"/>
          <w:szCs w:val="28"/>
        </w:rPr>
        <w:t xml:space="preserve"> </w:t>
      </w:r>
      <w:r w:rsidR="00FE1AE7" w:rsidRPr="00B93ECA">
        <w:rPr>
          <w:rFonts w:ascii="Times New Roman" w:eastAsia="Calibri" w:hAnsi="Times New Roman" w:cs="Times New Roman"/>
          <w:sz w:val="28"/>
          <w:szCs w:val="28"/>
        </w:rPr>
        <w:t>–</w:t>
      </w:r>
      <w:r w:rsidR="00AD2581" w:rsidRPr="00B93ECA">
        <w:rPr>
          <w:rFonts w:ascii="Times New Roman" w:eastAsia="Calibri" w:hAnsi="Times New Roman" w:cs="Times New Roman"/>
          <w:sz w:val="28"/>
          <w:szCs w:val="28"/>
        </w:rPr>
        <w:t xml:space="preserve"> </w:t>
      </w:r>
      <w:r w:rsidR="00C174C1" w:rsidRPr="00B93ECA">
        <w:rPr>
          <w:rFonts w:ascii="Times New Roman" w:eastAsia="Calibri" w:hAnsi="Times New Roman" w:cs="Times New Roman"/>
          <w:sz w:val="28"/>
          <w:szCs w:val="28"/>
        </w:rPr>
        <w:t>6</w:t>
      </w:r>
      <w:r w:rsidR="00FE1AE7" w:rsidRPr="00B93ECA">
        <w:rPr>
          <w:rFonts w:ascii="Times New Roman" w:eastAsia="Calibri" w:hAnsi="Times New Roman" w:cs="Times New Roman"/>
          <w:sz w:val="28"/>
          <w:szCs w:val="28"/>
        </w:rPr>
        <w:t>,</w:t>
      </w:r>
      <w:r w:rsidR="00C174C1" w:rsidRPr="00B93ECA">
        <w:rPr>
          <w:rFonts w:ascii="Times New Roman" w:eastAsia="Calibri" w:hAnsi="Times New Roman" w:cs="Times New Roman"/>
          <w:sz w:val="28"/>
          <w:szCs w:val="28"/>
        </w:rPr>
        <w:t>1</w:t>
      </w:r>
      <w:r w:rsidR="002A487C" w:rsidRPr="00B93ECA">
        <w:rPr>
          <w:rFonts w:ascii="Times New Roman" w:eastAsia="Calibri" w:hAnsi="Times New Roman" w:cs="Times New Roman"/>
          <w:sz w:val="28"/>
          <w:szCs w:val="28"/>
        </w:rPr>
        <w:t xml:space="preserve"> </w:t>
      </w:r>
      <w:r w:rsidR="00AA001D" w:rsidRPr="00B93ECA">
        <w:rPr>
          <w:rFonts w:ascii="Times New Roman" w:eastAsia="Calibri" w:hAnsi="Times New Roman" w:cs="Times New Roman"/>
          <w:sz w:val="28"/>
          <w:szCs w:val="28"/>
        </w:rPr>
        <w:t>%</w:t>
      </w:r>
      <w:r w:rsidR="00F81C9F" w:rsidRPr="00B93ECA">
        <w:rPr>
          <w:rFonts w:ascii="Times New Roman" w:eastAsia="Calibri" w:hAnsi="Times New Roman" w:cs="Times New Roman"/>
          <w:sz w:val="28"/>
          <w:szCs w:val="28"/>
        </w:rPr>
        <w:t>;</w:t>
      </w:r>
    </w:p>
    <w:p w14:paraId="4F22979D" w14:textId="60D5AEE8" w:rsidR="00C174C1" w:rsidRPr="00B93ECA" w:rsidRDefault="00C174C1" w:rsidP="00FC0EDE">
      <w:pPr>
        <w:pStyle w:val="a7"/>
        <w:numPr>
          <w:ilvl w:val="0"/>
          <w:numId w:val="12"/>
        </w:numPr>
        <w:spacing w:after="0" w:line="240" w:lineRule="auto"/>
        <w:ind w:left="993" w:hanging="284"/>
        <w:jc w:val="both"/>
        <w:rPr>
          <w:rFonts w:ascii="Times New Roman" w:eastAsia="Calibri" w:hAnsi="Times New Roman" w:cs="Times New Roman"/>
          <w:sz w:val="28"/>
          <w:szCs w:val="28"/>
        </w:rPr>
      </w:pPr>
      <w:r w:rsidRPr="00B93ECA">
        <w:rPr>
          <w:rFonts w:ascii="Times New Roman" w:eastAsia="Calibri" w:hAnsi="Times New Roman" w:cs="Times New Roman"/>
          <w:sz w:val="28"/>
          <w:szCs w:val="28"/>
        </w:rPr>
        <w:t xml:space="preserve">деятельность гостиниц и предприятий общественного питания – </w:t>
      </w:r>
      <w:r w:rsidR="00B93ECA" w:rsidRPr="00B93ECA">
        <w:rPr>
          <w:rFonts w:ascii="Times New Roman" w:eastAsia="Calibri" w:hAnsi="Times New Roman" w:cs="Times New Roman"/>
          <w:sz w:val="28"/>
          <w:szCs w:val="28"/>
        </w:rPr>
        <w:t>3,8</w:t>
      </w:r>
      <w:r w:rsidRPr="00B93ECA">
        <w:rPr>
          <w:rFonts w:ascii="Times New Roman" w:eastAsia="Calibri" w:hAnsi="Times New Roman" w:cs="Times New Roman"/>
          <w:sz w:val="28"/>
          <w:szCs w:val="28"/>
        </w:rPr>
        <w:t>%;</w:t>
      </w:r>
    </w:p>
    <w:p w14:paraId="2D31126F" w14:textId="542AEBEB" w:rsidR="00AD2581" w:rsidRPr="008A1417" w:rsidRDefault="00F81C9F" w:rsidP="00FC0EDE">
      <w:pPr>
        <w:pStyle w:val="a7"/>
        <w:numPr>
          <w:ilvl w:val="0"/>
          <w:numId w:val="12"/>
        </w:numPr>
        <w:spacing w:after="0" w:line="240" w:lineRule="auto"/>
        <w:ind w:left="993" w:hanging="284"/>
        <w:jc w:val="both"/>
        <w:rPr>
          <w:rFonts w:ascii="Times New Roman" w:eastAsia="Calibri" w:hAnsi="Times New Roman" w:cs="Times New Roman"/>
          <w:sz w:val="28"/>
          <w:szCs w:val="28"/>
        </w:rPr>
      </w:pPr>
      <w:r w:rsidRPr="008A1417">
        <w:rPr>
          <w:rFonts w:ascii="Times New Roman" w:eastAsia="Calibri" w:hAnsi="Times New Roman" w:cs="Times New Roman"/>
          <w:sz w:val="28"/>
          <w:szCs w:val="28"/>
        </w:rPr>
        <w:t xml:space="preserve">сельское хозяйство </w:t>
      </w:r>
      <w:r w:rsidR="002C2F4F" w:rsidRPr="008A1417">
        <w:rPr>
          <w:rFonts w:ascii="Times New Roman" w:eastAsia="Calibri" w:hAnsi="Times New Roman" w:cs="Times New Roman"/>
          <w:sz w:val="28"/>
          <w:szCs w:val="28"/>
        </w:rPr>
        <w:t>–</w:t>
      </w:r>
      <w:r w:rsidR="00AA001D" w:rsidRPr="008A1417">
        <w:rPr>
          <w:rFonts w:ascii="Times New Roman" w:eastAsia="Calibri" w:hAnsi="Times New Roman" w:cs="Times New Roman"/>
          <w:sz w:val="28"/>
          <w:szCs w:val="28"/>
        </w:rPr>
        <w:t xml:space="preserve"> </w:t>
      </w:r>
      <w:r w:rsidR="008A1417" w:rsidRPr="008A1417">
        <w:rPr>
          <w:rFonts w:ascii="Times New Roman" w:eastAsia="Calibri" w:hAnsi="Times New Roman" w:cs="Times New Roman"/>
          <w:sz w:val="28"/>
          <w:szCs w:val="28"/>
        </w:rPr>
        <w:t>3</w:t>
      </w:r>
      <w:r w:rsidR="002A487C" w:rsidRPr="008A1417">
        <w:rPr>
          <w:rFonts w:ascii="Times New Roman" w:eastAsia="Calibri" w:hAnsi="Times New Roman" w:cs="Times New Roman"/>
          <w:sz w:val="28"/>
          <w:szCs w:val="28"/>
        </w:rPr>
        <w:t>%</w:t>
      </w:r>
      <w:r w:rsidRPr="008A1417">
        <w:rPr>
          <w:rFonts w:ascii="Times New Roman" w:eastAsia="Calibri" w:hAnsi="Times New Roman" w:cs="Times New Roman"/>
          <w:sz w:val="28"/>
          <w:szCs w:val="28"/>
        </w:rPr>
        <w:t>;</w:t>
      </w:r>
    </w:p>
    <w:p w14:paraId="75AC9156" w14:textId="587ECA9E" w:rsidR="00F81C9F" w:rsidRPr="008A1417" w:rsidRDefault="00F81C9F" w:rsidP="00FC0EDE">
      <w:pPr>
        <w:pStyle w:val="a7"/>
        <w:numPr>
          <w:ilvl w:val="0"/>
          <w:numId w:val="12"/>
        </w:numPr>
        <w:spacing w:after="0" w:line="240" w:lineRule="auto"/>
        <w:ind w:left="993" w:hanging="284"/>
        <w:jc w:val="both"/>
        <w:rPr>
          <w:rFonts w:ascii="Times New Roman" w:eastAsia="Calibri" w:hAnsi="Times New Roman" w:cs="Times New Roman"/>
          <w:sz w:val="28"/>
          <w:szCs w:val="28"/>
        </w:rPr>
      </w:pPr>
      <w:r w:rsidRPr="008A1417">
        <w:rPr>
          <w:rFonts w:ascii="Times New Roman" w:eastAsia="Calibri" w:hAnsi="Times New Roman" w:cs="Times New Roman"/>
          <w:sz w:val="28"/>
          <w:szCs w:val="28"/>
        </w:rPr>
        <w:t xml:space="preserve">добыча полезных ископаемых – </w:t>
      </w:r>
      <w:r w:rsidR="00C174C1" w:rsidRPr="008A1417">
        <w:rPr>
          <w:rFonts w:ascii="Times New Roman" w:eastAsia="Calibri" w:hAnsi="Times New Roman" w:cs="Times New Roman"/>
          <w:sz w:val="28"/>
          <w:szCs w:val="28"/>
        </w:rPr>
        <w:t>0</w:t>
      </w:r>
      <w:r w:rsidR="002C2F4F" w:rsidRPr="008A1417">
        <w:rPr>
          <w:rFonts w:ascii="Times New Roman" w:eastAsia="Calibri" w:hAnsi="Times New Roman" w:cs="Times New Roman"/>
          <w:sz w:val="28"/>
          <w:szCs w:val="28"/>
        </w:rPr>
        <w:t>,</w:t>
      </w:r>
      <w:r w:rsidR="008A1417" w:rsidRPr="008A1417">
        <w:rPr>
          <w:rFonts w:ascii="Times New Roman" w:eastAsia="Calibri" w:hAnsi="Times New Roman" w:cs="Times New Roman"/>
          <w:sz w:val="28"/>
          <w:szCs w:val="28"/>
        </w:rPr>
        <w:t>5</w:t>
      </w:r>
      <w:r w:rsidRPr="008A1417">
        <w:rPr>
          <w:rFonts w:ascii="Times New Roman" w:eastAsia="Calibri" w:hAnsi="Times New Roman" w:cs="Times New Roman"/>
          <w:sz w:val="28"/>
          <w:szCs w:val="28"/>
        </w:rPr>
        <w:t>%.</w:t>
      </w:r>
    </w:p>
    <w:p w14:paraId="7EE3686C" w14:textId="77777777" w:rsidR="00B83933" w:rsidRPr="00EC6997" w:rsidRDefault="00B83933" w:rsidP="00B83933">
      <w:pPr>
        <w:pStyle w:val="a7"/>
        <w:spacing w:after="0" w:line="240" w:lineRule="auto"/>
        <w:ind w:left="993"/>
        <w:jc w:val="both"/>
        <w:rPr>
          <w:rFonts w:ascii="Times New Roman" w:eastAsia="Calibri" w:hAnsi="Times New Roman" w:cs="Times New Roman"/>
          <w:color w:val="FF0000"/>
          <w:sz w:val="28"/>
          <w:szCs w:val="28"/>
        </w:rPr>
      </w:pPr>
    </w:p>
    <w:p w14:paraId="78508C52" w14:textId="502C9683" w:rsidR="00E83CDE" w:rsidRPr="00A66B44" w:rsidRDefault="00ED42B4" w:rsidP="0001108F">
      <w:pPr>
        <w:numPr>
          <w:ilvl w:val="1"/>
          <w:numId w:val="2"/>
        </w:numPr>
        <w:tabs>
          <w:tab w:val="left" w:pos="709"/>
          <w:tab w:val="left" w:pos="851"/>
        </w:tabs>
        <w:spacing w:after="0" w:line="240" w:lineRule="auto"/>
        <w:ind w:left="0" w:firstLine="750"/>
        <w:contextualSpacing/>
        <w:jc w:val="center"/>
        <w:rPr>
          <w:rFonts w:ascii="Times New Roman" w:eastAsia="Calibri" w:hAnsi="Times New Roman" w:cs="Times New Roman"/>
          <w:b/>
          <w:sz w:val="28"/>
          <w:szCs w:val="28"/>
        </w:rPr>
      </w:pPr>
      <w:bookmarkStart w:id="15" w:name="_Hlk156894989"/>
      <w:bookmarkEnd w:id="14"/>
      <w:r w:rsidRPr="00A66B44">
        <w:rPr>
          <w:rFonts w:ascii="Times New Roman" w:eastAsia="Calibri" w:hAnsi="Times New Roman" w:cs="Times New Roman"/>
          <w:b/>
          <w:sz w:val="28"/>
          <w:szCs w:val="28"/>
        </w:rPr>
        <w:t xml:space="preserve">Сведения об общих поступлениях налоговых и неналоговых доходов в консолидированный бюджет Рузского </w:t>
      </w:r>
      <w:r w:rsidR="00A66B44" w:rsidRPr="00A66B44">
        <w:rPr>
          <w:rFonts w:ascii="Times New Roman" w:eastAsia="Calibri" w:hAnsi="Times New Roman" w:cs="Times New Roman"/>
          <w:b/>
          <w:sz w:val="28"/>
          <w:szCs w:val="28"/>
        </w:rPr>
        <w:t>муниципального</w:t>
      </w:r>
      <w:r w:rsidRPr="00A66B44">
        <w:rPr>
          <w:rFonts w:ascii="Times New Roman" w:eastAsia="Calibri" w:hAnsi="Times New Roman" w:cs="Times New Roman"/>
          <w:b/>
          <w:sz w:val="28"/>
          <w:szCs w:val="28"/>
        </w:rPr>
        <w:t xml:space="preserve"> округа </w:t>
      </w:r>
      <w:r w:rsidR="00395CB9" w:rsidRPr="00A66B44">
        <w:rPr>
          <w:rFonts w:ascii="Times New Roman" w:eastAsia="Calibri" w:hAnsi="Times New Roman" w:cs="Times New Roman"/>
          <w:b/>
          <w:sz w:val="28"/>
          <w:szCs w:val="28"/>
        </w:rPr>
        <w:t xml:space="preserve">                                              </w:t>
      </w:r>
      <w:r w:rsidRPr="00A66B44">
        <w:rPr>
          <w:rFonts w:ascii="Times New Roman" w:eastAsia="Calibri" w:hAnsi="Times New Roman" w:cs="Times New Roman"/>
          <w:b/>
          <w:sz w:val="28"/>
          <w:szCs w:val="28"/>
        </w:rPr>
        <w:t>Московской области</w:t>
      </w:r>
      <w:r w:rsidR="00395CB9" w:rsidRPr="00A66B44">
        <w:rPr>
          <w:rFonts w:ascii="Times New Roman" w:eastAsia="Calibri" w:hAnsi="Times New Roman" w:cs="Times New Roman"/>
          <w:b/>
          <w:sz w:val="28"/>
          <w:szCs w:val="28"/>
        </w:rPr>
        <w:t xml:space="preserve"> по отраслям</w:t>
      </w:r>
    </w:p>
    <w:p w14:paraId="15A76079" w14:textId="6D6C3D85" w:rsidR="00ED42B4" w:rsidRPr="00A66B44" w:rsidRDefault="00E83CDE" w:rsidP="00E83CDE">
      <w:pPr>
        <w:tabs>
          <w:tab w:val="left" w:pos="709"/>
          <w:tab w:val="left" w:pos="851"/>
        </w:tabs>
        <w:spacing w:after="0" w:line="240" w:lineRule="auto"/>
        <w:contextualSpacing/>
        <w:jc w:val="both"/>
        <w:rPr>
          <w:rFonts w:ascii="Times New Roman" w:eastAsia="Calibri" w:hAnsi="Times New Roman" w:cs="Times New Roman"/>
          <w:sz w:val="28"/>
          <w:szCs w:val="28"/>
        </w:rPr>
      </w:pPr>
      <w:bookmarkStart w:id="16" w:name="_Hlk187940868"/>
      <w:r w:rsidRPr="00EC6997">
        <w:rPr>
          <w:rFonts w:ascii="Times New Roman" w:eastAsia="Calibri" w:hAnsi="Times New Roman" w:cs="Times New Roman"/>
          <w:color w:val="FF0000"/>
          <w:sz w:val="28"/>
          <w:szCs w:val="28"/>
        </w:rPr>
        <w:tab/>
      </w:r>
      <w:r w:rsidRPr="00A66B44">
        <w:rPr>
          <w:rFonts w:ascii="Times New Roman" w:eastAsia="Calibri" w:hAnsi="Times New Roman" w:cs="Times New Roman"/>
          <w:sz w:val="28"/>
          <w:szCs w:val="28"/>
        </w:rPr>
        <w:t xml:space="preserve">По данным открытого бюджета Государственной информационной системы «Региональный электронный бюджет Московской области» поступления налоговых доходов в консолидированный бюджет Рузского </w:t>
      </w:r>
      <w:r w:rsidR="00A66B44" w:rsidRPr="00A66B44">
        <w:rPr>
          <w:rFonts w:ascii="Times New Roman" w:eastAsia="Calibri" w:hAnsi="Times New Roman" w:cs="Times New Roman"/>
          <w:sz w:val="28"/>
          <w:szCs w:val="28"/>
        </w:rPr>
        <w:t>муниципального</w:t>
      </w:r>
      <w:r w:rsidRPr="00A66B44">
        <w:rPr>
          <w:rFonts w:ascii="Times New Roman" w:eastAsia="Calibri" w:hAnsi="Times New Roman" w:cs="Times New Roman"/>
          <w:sz w:val="28"/>
          <w:szCs w:val="28"/>
        </w:rPr>
        <w:t xml:space="preserve"> округа составили:</w:t>
      </w:r>
    </w:p>
    <w:p w14:paraId="438CD0F7" w14:textId="77777777" w:rsidR="008A6B17" w:rsidRPr="00A66B44" w:rsidRDefault="008A6B17" w:rsidP="00E83CDE">
      <w:pPr>
        <w:tabs>
          <w:tab w:val="left" w:pos="709"/>
          <w:tab w:val="left" w:pos="851"/>
        </w:tabs>
        <w:spacing w:after="0" w:line="240" w:lineRule="auto"/>
        <w:contextualSpacing/>
        <w:jc w:val="both"/>
        <w:rPr>
          <w:rFonts w:ascii="Times New Roman" w:eastAsia="Calibri" w:hAnsi="Times New Roman" w:cs="Times New Roman"/>
          <w:sz w:val="16"/>
          <w:szCs w:val="16"/>
        </w:rPr>
      </w:pPr>
    </w:p>
    <w:p w14:paraId="512CC28B" w14:textId="77777777" w:rsidR="00ED42B4" w:rsidRPr="00A66B44" w:rsidRDefault="00EE795C" w:rsidP="007B6880">
      <w:pPr>
        <w:tabs>
          <w:tab w:val="left" w:pos="709"/>
          <w:tab w:val="left" w:pos="851"/>
        </w:tabs>
        <w:spacing w:after="0" w:line="240" w:lineRule="auto"/>
        <w:jc w:val="right"/>
        <w:rPr>
          <w:rFonts w:ascii="Times New Roman" w:eastAsia="Calibri" w:hAnsi="Times New Roman" w:cs="Times New Roman"/>
          <w:sz w:val="24"/>
          <w:szCs w:val="24"/>
        </w:rPr>
      </w:pPr>
      <w:r w:rsidRPr="00A66B44">
        <w:rPr>
          <w:rFonts w:ascii="Times New Roman" w:eastAsia="Calibri" w:hAnsi="Times New Roman" w:cs="Times New Roman"/>
          <w:sz w:val="24"/>
          <w:szCs w:val="24"/>
        </w:rPr>
        <w:t>млн. рублей</w:t>
      </w:r>
    </w:p>
    <w:tbl>
      <w:tblPr>
        <w:tblW w:w="10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711"/>
        <w:gridCol w:w="992"/>
        <w:gridCol w:w="1134"/>
        <w:gridCol w:w="993"/>
        <w:gridCol w:w="992"/>
        <w:gridCol w:w="930"/>
        <w:gridCol w:w="10"/>
      </w:tblGrid>
      <w:tr w:rsidR="00EC6997" w:rsidRPr="00EC6997" w14:paraId="34BBB502" w14:textId="77777777" w:rsidTr="00DF7950">
        <w:trPr>
          <w:trHeight w:val="274"/>
        </w:trPr>
        <w:tc>
          <w:tcPr>
            <w:tcW w:w="567" w:type="dxa"/>
            <w:vMerge w:val="restart"/>
            <w:tcBorders>
              <w:top w:val="single" w:sz="4" w:space="0" w:color="auto"/>
              <w:left w:val="single" w:sz="4" w:space="0" w:color="auto"/>
              <w:right w:val="single" w:sz="4" w:space="0" w:color="auto"/>
            </w:tcBorders>
            <w:vAlign w:val="center"/>
            <w:hideMark/>
          </w:tcPr>
          <w:p w14:paraId="3D303E5D" w14:textId="77777777" w:rsidR="00ED42B4" w:rsidRPr="00037681" w:rsidRDefault="00ED42B4" w:rsidP="007B6880">
            <w:pPr>
              <w:widowControl w:val="0"/>
              <w:spacing w:after="0" w:line="240" w:lineRule="auto"/>
              <w:contextualSpacing/>
              <w:jc w:val="center"/>
              <w:rPr>
                <w:rFonts w:ascii="Times New Roman" w:eastAsia="Calibri" w:hAnsi="Times New Roman" w:cs="Times New Roman"/>
                <w:sz w:val="24"/>
                <w:szCs w:val="24"/>
              </w:rPr>
            </w:pPr>
            <w:r w:rsidRPr="00037681">
              <w:rPr>
                <w:rFonts w:ascii="Times New Roman" w:eastAsia="Calibri" w:hAnsi="Times New Roman" w:cs="Times New Roman"/>
                <w:sz w:val="24"/>
                <w:szCs w:val="24"/>
              </w:rPr>
              <w:t>№ п/п</w:t>
            </w:r>
          </w:p>
        </w:tc>
        <w:tc>
          <w:tcPr>
            <w:tcW w:w="4711" w:type="dxa"/>
            <w:vMerge w:val="restart"/>
            <w:tcBorders>
              <w:top w:val="single" w:sz="4" w:space="0" w:color="auto"/>
              <w:left w:val="single" w:sz="4" w:space="0" w:color="auto"/>
              <w:right w:val="single" w:sz="4" w:space="0" w:color="auto"/>
            </w:tcBorders>
            <w:vAlign w:val="center"/>
          </w:tcPr>
          <w:p w14:paraId="7ED556E4" w14:textId="77777777" w:rsidR="00ED42B4" w:rsidRPr="00037681" w:rsidRDefault="00ED42B4" w:rsidP="007B6880">
            <w:pPr>
              <w:widowControl w:val="0"/>
              <w:spacing w:after="0" w:line="240" w:lineRule="auto"/>
              <w:contextualSpacing/>
              <w:jc w:val="center"/>
              <w:rPr>
                <w:rFonts w:ascii="Times New Roman" w:eastAsia="Calibri" w:hAnsi="Times New Roman" w:cs="Times New Roman"/>
                <w:sz w:val="24"/>
                <w:szCs w:val="24"/>
              </w:rPr>
            </w:pPr>
            <w:r w:rsidRPr="00037681">
              <w:rPr>
                <w:rFonts w:ascii="Times New Roman" w:eastAsia="Calibri" w:hAnsi="Times New Roman" w:cs="Times New Roman"/>
                <w:sz w:val="24"/>
                <w:szCs w:val="24"/>
              </w:rPr>
              <w:t>Наименование показателя</w:t>
            </w:r>
          </w:p>
        </w:tc>
        <w:tc>
          <w:tcPr>
            <w:tcW w:w="3119" w:type="dxa"/>
            <w:gridSpan w:val="3"/>
            <w:tcBorders>
              <w:top w:val="single" w:sz="4" w:space="0" w:color="auto"/>
              <w:left w:val="single" w:sz="4" w:space="0" w:color="auto"/>
              <w:right w:val="single" w:sz="4" w:space="0" w:color="auto"/>
            </w:tcBorders>
            <w:vAlign w:val="center"/>
          </w:tcPr>
          <w:p w14:paraId="59735240" w14:textId="77777777" w:rsidR="00ED42B4" w:rsidRPr="00037681" w:rsidRDefault="00ED42B4" w:rsidP="007B6880">
            <w:pPr>
              <w:spacing w:after="0" w:line="240" w:lineRule="auto"/>
              <w:contextualSpacing/>
              <w:jc w:val="center"/>
              <w:rPr>
                <w:rFonts w:ascii="Times New Roman" w:eastAsia="Calibri" w:hAnsi="Times New Roman" w:cs="Times New Roman"/>
                <w:sz w:val="24"/>
                <w:szCs w:val="24"/>
              </w:rPr>
            </w:pPr>
            <w:r w:rsidRPr="00037681">
              <w:rPr>
                <w:rFonts w:ascii="Times New Roman" w:eastAsia="Calibri" w:hAnsi="Times New Roman" w:cs="Times New Roman"/>
                <w:sz w:val="24"/>
                <w:szCs w:val="24"/>
              </w:rPr>
              <w:t>Годы</w:t>
            </w:r>
          </w:p>
        </w:tc>
        <w:tc>
          <w:tcPr>
            <w:tcW w:w="1932" w:type="dxa"/>
            <w:gridSpan w:val="3"/>
            <w:tcBorders>
              <w:top w:val="single" w:sz="4" w:space="0" w:color="auto"/>
              <w:left w:val="single" w:sz="4" w:space="0" w:color="auto"/>
              <w:bottom w:val="single" w:sz="4" w:space="0" w:color="auto"/>
              <w:right w:val="single" w:sz="4" w:space="0" w:color="auto"/>
            </w:tcBorders>
            <w:vAlign w:val="center"/>
          </w:tcPr>
          <w:p w14:paraId="2624BDC6" w14:textId="77777777" w:rsidR="00045F6E" w:rsidRPr="00037681" w:rsidRDefault="00045F6E" w:rsidP="00045F6E">
            <w:pPr>
              <w:widowControl w:val="0"/>
              <w:spacing w:after="0" w:line="240" w:lineRule="auto"/>
              <w:contextualSpacing/>
              <w:jc w:val="center"/>
              <w:rPr>
                <w:rFonts w:ascii="Times New Roman" w:eastAsia="Calibri" w:hAnsi="Times New Roman" w:cs="Times New Roman"/>
                <w:sz w:val="24"/>
                <w:szCs w:val="24"/>
              </w:rPr>
            </w:pPr>
            <w:r w:rsidRPr="00037681">
              <w:rPr>
                <w:rFonts w:ascii="Times New Roman" w:eastAsia="Calibri" w:hAnsi="Times New Roman" w:cs="Times New Roman"/>
                <w:sz w:val="24"/>
                <w:szCs w:val="24"/>
              </w:rPr>
              <w:t>Динамика</w:t>
            </w:r>
          </w:p>
          <w:p w14:paraId="6A91137E" w14:textId="77777777" w:rsidR="00045F6E" w:rsidRPr="00037681" w:rsidRDefault="00045F6E" w:rsidP="00045F6E">
            <w:pPr>
              <w:widowControl w:val="0"/>
              <w:spacing w:after="0" w:line="240" w:lineRule="auto"/>
              <w:contextualSpacing/>
              <w:jc w:val="center"/>
              <w:rPr>
                <w:rFonts w:ascii="Times New Roman" w:eastAsia="Calibri" w:hAnsi="Times New Roman" w:cs="Times New Roman"/>
                <w:sz w:val="24"/>
                <w:szCs w:val="24"/>
              </w:rPr>
            </w:pPr>
            <w:r w:rsidRPr="00037681">
              <w:rPr>
                <w:rFonts w:ascii="Times New Roman" w:eastAsia="Calibri" w:hAnsi="Times New Roman" w:cs="Times New Roman"/>
                <w:sz w:val="24"/>
                <w:szCs w:val="24"/>
              </w:rPr>
              <w:t xml:space="preserve">10 мес. </w:t>
            </w:r>
          </w:p>
          <w:p w14:paraId="575A0D43" w14:textId="2ED1D136" w:rsidR="00ED42B4" w:rsidRPr="00037681" w:rsidRDefault="00045F6E" w:rsidP="00A66B44">
            <w:pPr>
              <w:widowControl w:val="0"/>
              <w:spacing w:after="0" w:line="240" w:lineRule="auto"/>
              <w:contextualSpacing/>
              <w:jc w:val="center"/>
              <w:rPr>
                <w:rFonts w:ascii="Times New Roman" w:eastAsia="Calibri" w:hAnsi="Times New Roman" w:cs="Times New Roman"/>
                <w:sz w:val="24"/>
                <w:szCs w:val="24"/>
              </w:rPr>
            </w:pPr>
            <w:r w:rsidRPr="00037681">
              <w:rPr>
                <w:rFonts w:ascii="Times New Roman" w:eastAsia="Calibri" w:hAnsi="Times New Roman" w:cs="Times New Roman"/>
                <w:sz w:val="24"/>
                <w:szCs w:val="24"/>
              </w:rPr>
              <w:t>202</w:t>
            </w:r>
            <w:r w:rsidR="00A66B44" w:rsidRPr="00037681">
              <w:rPr>
                <w:rFonts w:ascii="Times New Roman" w:eastAsia="Calibri" w:hAnsi="Times New Roman" w:cs="Times New Roman"/>
                <w:sz w:val="24"/>
                <w:szCs w:val="24"/>
              </w:rPr>
              <w:t>5</w:t>
            </w:r>
            <w:r w:rsidRPr="00037681">
              <w:rPr>
                <w:rFonts w:ascii="Times New Roman" w:eastAsia="Calibri" w:hAnsi="Times New Roman" w:cs="Times New Roman"/>
                <w:sz w:val="24"/>
                <w:szCs w:val="24"/>
              </w:rPr>
              <w:t xml:space="preserve"> г. (%) к:</w:t>
            </w:r>
          </w:p>
        </w:tc>
      </w:tr>
      <w:tr w:rsidR="00EC6997" w:rsidRPr="00EC6997" w14:paraId="5F0AE236" w14:textId="77777777" w:rsidTr="00DF7950">
        <w:trPr>
          <w:gridAfter w:val="1"/>
          <w:wAfter w:w="10" w:type="dxa"/>
          <w:trHeight w:val="681"/>
        </w:trPr>
        <w:tc>
          <w:tcPr>
            <w:tcW w:w="567" w:type="dxa"/>
            <w:vMerge/>
            <w:tcBorders>
              <w:left w:val="single" w:sz="4" w:space="0" w:color="auto"/>
              <w:bottom w:val="single" w:sz="4" w:space="0" w:color="auto"/>
              <w:right w:val="single" w:sz="4" w:space="0" w:color="auto"/>
            </w:tcBorders>
            <w:vAlign w:val="center"/>
          </w:tcPr>
          <w:p w14:paraId="201BD642" w14:textId="77777777" w:rsidR="000175C9" w:rsidRPr="00037681" w:rsidRDefault="000175C9" w:rsidP="000175C9">
            <w:pPr>
              <w:widowControl w:val="0"/>
              <w:spacing w:after="0" w:line="240" w:lineRule="auto"/>
              <w:contextualSpacing/>
              <w:jc w:val="both"/>
              <w:rPr>
                <w:rFonts w:ascii="Times New Roman" w:eastAsia="Calibri" w:hAnsi="Times New Roman" w:cs="Times New Roman"/>
                <w:sz w:val="24"/>
                <w:szCs w:val="24"/>
              </w:rPr>
            </w:pPr>
          </w:p>
        </w:tc>
        <w:tc>
          <w:tcPr>
            <w:tcW w:w="4711" w:type="dxa"/>
            <w:vMerge/>
            <w:tcBorders>
              <w:left w:val="single" w:sz="4" w:space="0" w:color="auto"/>
              <w:bottom w:val="single" w:sz="4" w:space="0" w:color="auto"/>
              <w:right w:val="single" w:sz="4" w:space="0" w:color="auto"/>
            </w:tcBorders>
            <w:vAlign w:val="center"/>
          </w:tcPr>
          <w:p w14:paraId="66F77538" w14:textId="77777777" w:rsidR="000175C9" w:rsidRPr="00037681" w:rsidRDefault="000175C9" w:rsidP="000175C9">
            <w:pPr>
              <w:widowControl w:val="0"/>
              <w:spacing w:after="0" w:line="240" w:lineRule="auto"/>
              <w:contextualSpacing/>
              <w:jc w:val="both"/>
              <w:rPr>
                <w:rFonts w:ascii="Times New Roman" w:eastAsia="Calibri" w:hAnsi="Times New Roman" w:cs="Times New Roman"/>
                <w:sz w:val="24"/>
                <w:szCs w:val="24"/>
              </w:rPr>
            </w:pPr>
          </w:p>
        </w:tc>
        <w:tc>
          <w:tcPr>
            <w:tcW w:w="992" w:type="dxa"/>
            <w:tcBorders>
              <w:left w:val="single" w:sz="4" w:space="0" w:color="auto"/>
              <w:bottom w:val="single" w:sz="4" w:space="0" w:color="auto"/>
              <w:right w:val="single" w:sz="4" w:space="0" w:color="auto"/>
            </w:tcBorders>
          </w:tcPr>
          <w:p w14:paraId="3E58DDFB" w14:textId="3291D551" w:rsidR="000175C9" w:rsidRPr="00037681" w:rsidRDefault="000175C9" w:rsidP="00A66B44">
            <w:pPr>
              <w:spacing w:after="0" w:line="240" w:lineRule="auto"/>
              <w:contextualSpacing/>
              <w:jc w:val="center"/>
              <w:rPr>
                <w:rFonts w:ascii="Times New Roman" w:eastAsia="Calibri" w:hAnsi="Times New Roman" w:cs="Times New Roman"/>
                <w:sz w:val="24"/>
                <w:szCs w:val="24"/>
              </w:rPr>
            </w:pPr>
            <w:r w:rsidRPr="00037681">
              <w:rPr>
                <w:rFonts w:ascii="Times New Roman" w:eastAsia="Calibri" w:hAnsi="Times New Roman" w:cs="Times New Roman"/>
                <w:sz w:val="24"/>
                <w:szCs w:val="24"/>
              </w:rPr>
              <w:t>10 мес. 202</w:t>
            </w:r>
            <w:r w:rsidR="00A66B44" w:rsidRPr="00037681">
              <w:rPr>
                <w:rFonts w:ascii="Times New Roman" w:eastAsia="Calibri" w:hAnsi="Times New Roman" w:cs="Times New Roman"/>
                <w:sz w:val="24"/>
                <w:szCs w:val="24"/>
              </w:rPr>
              <w:t>3</w:t>
            </w:r>
            <w:r w:rsidRPr="00037681">
              <w:rPr>
                <w:rFonts w:ascii="Times New Roman" w:eastAsia="Calibri" w:hAnsi="Times New Roman" w:cs="Times New Roman"/>
                <w:sz w:val="24"/>
                <w:szCs w:val="24"/>
              </w:rPr>
              <w:t xml:space="preserve"> г.</w:t>
            </w:r>
          </w:p>
        </w:tc>
        <w:tc>
          <w:tcPr>
            <w:tcW w:w="1134" w:type="dxa"/>
            <w:tcBorders>
              <w:left w:val="single" w:sz="4" w:space="0" w:color="auto"/>
              <w:bottom w:val="single" w:sz="4" w:space="0" w:color="auto"/>
              <w:right w:val="single" w:sz="4" w:space="0" w:color="auto"/>
            </w:tcBorders>
          </w:tcPr>
          <w:p w14:paraId="7248AA97" w14:textId="7B61C3ED" w:rsidR="000175C9" w:rsidRPr="00037681" w:rsidRDefault="000175C9" w:rsidP="00A66B44">
            <w:pPr>
              <w:spacing w:after="0" w:line="240" w:lineRule="auto"/>
              <w:contextualSpacing/>
              <w:jc w:val="center"/>
              <w:rPr>
                <w:rFonts w:ascii="Times New Roman" w:eastAsia="Calibri" w:hAnsi="Times New Roman" w:cs="Times New Roman"/>
                <w:sz w:val="24"/>
                <w:szCs w:val="24"/>
              </w:rPr>
            </w:pPr>
            <w:r w:rsidRPr="00037681">
              <w:rPr>
                <w:rFonts w:ascii="Times New Roman" w:eastAsia="Calibri" w:hAnsi="Times New Roman" w:cs="Times New Roman"/>
                <w:sz w:val="24"/>
                <w:szCs w:val="24"/>
              </w:rPr>
              <w:t>10 мес. 202</w:t>
            </w:r>
            <w:r w:rsidR="00A66B44" w:rsidRPr="00037681">
              <w:rPr>
                <w:rFonts w:ascii="Times New Roman" w:eastAsia="Calibri" w:hAnsi="Times New Roman" w:cs="Times New Roman"/>
                <w:sz w:val="24"/>
                <w:szCs w:val="24"/>
              </w:rPr>
              <w:t>4</w:t>
            </w:r>
            <w:r w:rsidRPr="00037681">
              <w:rPr>
                <w:rFonts w:ascii="Times New Roman" w:eastAsia="Calibri" w:hAnsi="Times New Roman" w:cs="Times New Roman"/>
                <w:sz w:val="24"/>
                <w:szCs w:val="24"/>
              </w:rPr>
              <w:t xml:space="preserve"> г.</w:t>
            </w:r>
          </w:p>
        </w:tc>
        <w:tc>
          <w:tcPr>
            <w:tcW w:w="993" w:type="dxa"/>
            <w:tcBorders>
              <w:left w:val="single" w:sz="4" w:space="0" w:color="auto"/>
              <w:bottom w:val="single" w:sz="4" w:space="0" w:color="auto"/>
              <w:right w:val="single" w:sz="4" w:space="0" w:color="auto"/>
            </w:tcBorders>
          </w:tcPr>
          <w:p w14:paraId="68C55CD6" w14:textId="6C94B212" w:rsidR="000175C9" w:rsidRPr="00037681" w:rsidRDefault="000175C9" w:rsidP="00A66B44">
            <w:pPr>
              <w:spacing w:after="0" w:line="240" w:lineRule="auto"/>
              <w:contextualSpacing/>
              <w:jc w:val="center"/>
              <w:rPr>
                <w:rFonts w:ascii="Times New Roman" w:eastAsia="Calibri" w:hAnsi="Times New Roman" w:cs="Times New Roman"/>
                <w:sz w:val="24"/>
                <w:szCs w:val="24"/>
              </w:rPr>
            </w:pPr>
            <w:r w:rsidRPr="00037681">
              <w:rPr>
                <w:rFonts w:ascii="Times New Roman" w:eastAsia="Calibri" w:hAnsi="Times New Roman" w:cs="Times New Roman"/>
                <w:sz w:val="24"/>
                <w:szCs w:val="24"/>
              </w:rPr>
              <w:t>10 мес. 202</w:t>
            </w:r>
            <w:r w:rsidR="00A66B44" w:rsidRPr="00037681">
              <w:rPr>
                <w:rFonts w:ascii="Times New Roman" w:eastAsia="Calibri" w:hAnsi="Times New Roman" w:cs="Times New Roman"/>
                <w:sz w:val="24"/>
                <w:szCs w:val="24"/>
              </w:rPr>
              <w:t>5</w:t>
            </w:r>
            <w:r w:rsidRPr="00037681">
              <w:rPr>
                <w:rFonts w:ascii="Times New Roman" w:eastAsia="Calibri" w:hAnsi="Times New Roman" w:cs="Times New Roman"/>
                <w:sz w:val="24"/>
                <w:szCs w:val="24"/>
              </w:rPr>
              <w:t xml:space="preserve"> г.</w:t>
            </w:r>
          </w:p>
        </w:tc>
        <w:tc>
          <w:tcPr>
            <w:tcW w:w="992" w:type="dxa"/>
            <w:tcBorders>
              <w:top w:val="single" w:sz="4" w:space="0" w:color="auto"/>
              <w:left w:val="single" w:sz="4" w:space="0" w:color="auto"/>
              <w:bottom w:val="single" w:sz="4" w:space="0" w:color="auto"/>
              <w:right w:val="single" w:sz="4" w:space="0" w:color="auto"/>
            </w:tcBorders>
          </w:tcPr>
          <w:p w14:paraId="768772DA" w14:textId="382116DF" w:rsidR="000175C9" w:rsidRPr="00037681" w:rsidRDefault="000175C9" w:rsidP="00A66B44">
            <w:pPr>
              <w:widowControl w:val="0"/>
              <w:spacing w:after="0" w:line="240" w:lineRule="auto"/>
              <w:contextualSpacing/>
              <w:jc w:val="center"/>
              <w:rPr>
                <w:rFonts w:ascii="Times New Roman" w:eastAsia="Calibri" w:hAnsi="Times New Roman" w:cs="Times New Roman"/>
                <w:sz w:val="24"/>
                <w:szCs w:val="24"/>
              </w:rPr>
            </w:pPr>
            <w:r w:rsidRPr="00037681">
              <w:rPr>
                <w:rFonts w:ascii="Times New Roman" w:eastAsia="Calibri" w:hAnsi="Times New Roman" w:cs="Times New Roman"/>
                <w:sz w:val="24"/>
                <w:szCs w:val="24"/>
              </w:rPr>
              <w:t>10 мес. 202</w:t>
            </w:r>
            <w:r w:rsidR="00A66B44" w:rsidRPr="00037681">
              <w:rPr>
                <w:rFonts w:ascii="Times New Roman" w:eastAsia="Calibri" w:hAnsi="Times New Roman" w:cs="Times New Roman"/>
                <w:sz w:val="24"/>
                <w:szCs w:val="24"/>
              </w:rPr>
              <w:t>3</w:t>
            </w:r>
            <w:r w:rsidRPr="00037681">
              <w:rPr>
                <w:rFonts w:ascii="Times New Roman" w:eastAsia="Calibri" w:hAnsi="Times New Roman" w:cs="Times New Roman"/>
                <w:sz w:val="24"/>
                <w:szCs w:val="24"/>
              </w:rPr>
              <w:t xml:space="preserve"> г.</w:t>
            </w:r>
          </w:p>
        </w:tc>
        <w:tc>
          <w:tcPr>
            <w:tcW w:w="930" w:type="dxa"/>
            <w:tcBorders>
              <w:top w:val="single" w:sz="4" w:space="0" w:color="auto"/>
              <w:left w:val="single" w:sz="4" w:space="0" w:color="auto"/>
              <w:bottom w:val="single" w:sz="4" w:space="0" w:color="auto"/>
              <w:right w:val="single" w:sz="4" w:space="0" w:color="auto"/>
            </w:tcBorders>
          </w:tcPr>
          <w:p w14:paraId="454E11BA" w14:textId="784E40DB" w:rsidR="000175C9" w:rsidRPr="00037681" w:rsidRDefault="000175C9" w:rsidP="00A66B44">
            <w:pPr>
              <w:widowControl w:val="0"/>
              <w:spacing w:after="0" w:line="240" w:lineRule="auto"/>
              <w:contextualSpacing/>
              <w:jc w:val="center"/>
              <w:rPr>
                <w:rFonts w:ascii="Times New Roman" w:eastAsia="Calibri" w:hAnsi="Times New Roman" w:cs="Times New Roman"/>
                <w:sz w:val="24"/>
                <w:szCs w:val="24"/>
              </w:rPr>
            </w:pPr>
            <w:r w:rsidRPr="00037681">
              <w:rPr>
                <w:rFonts w:ascii="Times New Roman" w:eastAsia="Calibri" w:hAnsi="Times New Roman" w:cs="Times New Roman"/>
                <w:sz w:val="24"/>
                <w:szCs w:val="24"/>
              </w:rPr>
              <w:t>10 мес. 202</w:t>
            </w:r>
            <w:r w:rsidR="00A66B44" w:rsidRPr="00037681">
              <w:rPr>
                <w:rFonts w:ascii="Times New Roman" w:eastAsia="Calibri" w:hAnsi="Times New Roman" w:cs="Times New Roman"/>
                <w:sz w:val="24"/>
                <w:szCs w:val="24"/>
              </w:rPr>
              <w:t>4</w:t>
            </w:r>
            <w:r w:rsidRPr="00037681">
              <w:rPr>
                <w:rFonts w:ascii="Times New Roman" w:eastAsia="Calibri" w:hAnsi="Times New Roman" w:cs="Times New Roman"/>
                <w:sz w:val="24"/>
                <w:szCs w:val="24"/>
              </w:rPr>
              <w:t xml:space="preserve"> г.</w:t>
            </w:r>
          </w:p>
        </w:tc>
      </w:tr>
      <w:tr w:rsidR="00A66B44" w:rsidRPr="00EC6997" w14:paraId="3582BC98" w14:textId="77777777" w:rsidTr="00DF7950">
        <w:trPr>
          <w:gridAfter w:val="1"/>
          <w:wAfter w:w="10" w:type="dxa"/>
          <w:trHeight w:val="780"/>
        </w:trPr>
        <w:tc>
          <w:tcPr>
            <w:tcW w:w="567" w:type="dxa"/>
            <w:tcBorders>
              <w:top w:val="single" w:sz="4" w:space="0" w:color="auto"/>
              <w:left w:val="single" w:sz="4" w:space="0" w:color="auto"/>
              <w:bottom w:val="single" w:sz="4" w:space="0" w:color="auto"/>
              <w:right w:val="single" w:sz="4" w:space="0" w:color="auto"/>
            </w:tcBorders>
          </w:tcPr>
          <w:p w14:paraId="576ED070" w14:textId="77777777" w:rsidR="00A66B44" w:rsidRPr="00037681" w:rsidRDefault="00A66B44" w:rsidP="00A66B44">
            <w:pPr>
              <w:widowControl w:val="0"/>
              <w:spacing w:after="0" w:line="240" w:lineRule="auto"/>
              <w:contextualSpacing/>
              <w:rPr>
                <w:rFonts w:ascii="Times New Roman" w:eastAsia="Calibri" w:hAnsi="Times New Roman" w:cs="Times New Roman"/>
                <w:sz w:val="24"/>
                <w:szCs w:val="24"/>
              </w:rPr>
            </w:pPr>
            <w:r w:rsidRPr="00037681">
              <w:rPr>
                <w:rFonts w:ascii="Times New Roman" w:eastAsia="Calibri" w:hAnsi="Times New Roman" w:cs="Times New Roman"/>
                <w:sz w:val="24"/>
                <w:szCs w:val="24"/>
              </w:rPr>
              <w:t>1.</w:t>
            </w:r>
          </w:p>
        </w:tc>
        <w:tc>
          <w:tcPr>
            <w:tcW w:w="4711" w:type="dxa"/>
            <w:tcBorders>
              <w:top w:val="single" w:sz="4" w:space="0" w:color="auto"/>
              <w:left w:val="single" w:sz="4" w:space="0" w:color="auto"/>
              <w:bottom w:val="single" w:sz="4" w:space="0" w:color="auto"/>
              <w:right w:val="single" w:sz="4" w:space="0" w:color="auto"/>
            </w:tcBorders>
          </w:tcPr>
          <w:p w14:paraId="513F384C" w14:textId="77777777" w:rsidR="00A66B44" w:rsidRPr="00037681" w:rsidRDefault="00A66B44" w:rsidP="00A66B44">
            <w:pPr>
              <w:widowControl w:val="0"/>
              <w:spacing w:after="0" w:line="240" w:lineRule="auto"/>
              <w:contextualSpacing/>
              <w:rPr>
                <w:rFonts w:ascii="Times New Roman" w:eastAsia="Calibri" w:hAnsi="Times New Roman" w:cs="Times New Roman"/>
                <w:sz w:val="24"/>
                <w:szCs w:val="24"/>
              </w:rPr>
            </w:pPr>
            <w:r w:rsidRPr="00037681">
              <w:rPr>
                <w:rFonts w:ascii="Times New Roman" w:eastAsia="Calibri" w:hAnsi="Times New Roman" w:cs="Times New Roman"/>
                <w:sz w:val="24"/>
                <w:szCs w:val="24"/>
              </w:rPr>
              <w:t>Поступления в бюджет муниципального образования от хозяйствующих субъектов по отраслям</w:t>
            </w:r>
          </w:p>
        </w:tc>
        <w:tc>
          <w:tcPr>
            <w:tcW w:w="992" w:type="dxa"/>
            <w:tcBorders>
              <w:top w:val="single" w:sz="4" w:space="0" w:color="auto"/>
              <w:left w:val="single" w:sz="4" w:space="0" w:color="auto"/>
              <w:bottom w:val="single" w:sz="4" w:space="0" w:color="auto"/>
              <w:right w:val="single" w:sz="4" w:space="0" w:color="auto"/>
            </w:tcBorders>
          </w:tcPr>
          <w:p w14:paraId="015F8CC3" w14:textId="632A8D02" w:rsidR="00A66B44" w:rsidRPr="000326E6" w:rsidRDefault="00A66B44" w:rsidP="00A66B44">
            <w:pPr>
              <w:spacing w:after="0"/>
              <w:jc w:val="center"/>
              <w:rPr>
                <w:rFonts w:ascii="Times New Roman" w:hAnsi="Times New Roman" w:cs="Times New Roman"/>
                <w:sz w:val="24"/>
                <w:szCs w:val="24"/>
              </w:rPr>
            </w:pPr>
            <w:r w:rsidRPr="000326E6">
              <w:rPr>
                <w:rFonts w:ascii="Times New Roman" w:eastAsia="Calibri" w:hAnsi="Times New Roman" w:cs="Times New Roman"/>
                <w:sz w:val="24"/>
                <w:szCs w:val="24"/>
              </w:rPr>
              <w:t>13832,13</w:t>
            </w:r>
          </w:p>
        </w:tc>
        <w:tc>
          <w:tcPr>
            <w:tcW w:w="1134" w:type="dxa"/>
            <w:tcBorders>
              <w:top w:val="single" w:sz="4" w:space="0" w:color="auto"/>
              <w:left w:val="single" w:sz="4" w:space="0" w:color="auto"/>
              <w:bottom w:val="single" w:sz="4" w:space="0" w:color="auto"/>
              <w:right w:val="single" w:sz="4" w:space="0" w:color="auto"/>
            </w:tcBorders>
          </w:tcPr>
          <w:p w14:paraId="49A7BD73" w14:textId="6BC671A4" w:rsidR="00A66B44" w:rsidRPr="000326E6" w:rsidRDefault="00A66B44" w:rsidP="00A66B44">
            <w:pPr>
              <w:spacing w:after="0"/>
              <w:jc w:val="center"/>
              <w:rPr>
                <w:rFonts w:ascii="Times New Roman" w:hAnsi="Times New Roman" w:cs="Times New Roman"/>
                <w:sz w:val="24"/>
                <w:szCs w:val="24"/>
              </w:rPr>
            </w:pPr>
            <w:r w:rsidRPr="000326E6">
              <w:rPr>
                <w:rFonts w:ascii="Times New Roman" w:hAnsi="Times New Roman" w:cs="Times New Roman"/>
                <w:sz w:val="24"/>
                <w:szCs w:val="24"/>
              </w:rPr>
              <w:t>16152,97</w:t>
            </w:r>
          </w:p>
        </w:tc>
        <w:tc>
          <w:tcPr>
            <w:tcW w:w="993" w:type="dxa"/>
            <w:tcBorders>
              <w:top w:val="single" w:sz="4" w:space="0" w:color="auto"/>
              <w:left w:val="single" w:sz="4" w:space="0" w:color="auto"/>
              <w:bottom w:val="single" w:sz="4" w:space="0" w:color="auto"/>
              <w:right w:val="single" w:sz="4" w:space="0" w:color="auto"/>
            </w:tcBorders>
          </w:tcPr>
          <w:p w14:paraId="431BCFDA" w14:textId="188300E7" w:rsidR="00A66B44" w:rsidRPr="00EC6997" w:rsidRDefault="006D308A" w:rsidP="00A66B44">
            <w:pPr>
              <w:spacing w:after="0"/>
              <w:jc w:val="center"/>
              <w:rPr>
                <w:rFonts w:ascii="Times New Roman" w:hAnsi="Times New Roman" w:cs="Times New Roman"/>
                <w:color w:val="FF0000"/>
                <w:sz w:val="24"/>
                <w:szCs w:val="24"/>
              </w:rPr>
            </w:pPr>
            <w:r w:rsidRPr="006D308A">
              <w:rPr>
                <w:rFonts w:ascii="Times New Roman" w:hAnsi="Times New Roman" w:cs="Times New Roman"/>
                <w:sz w:val="24"/>
                <w:szCs w:val="24"/>
              </w:rPr>
              <w:t>16225,93</w:t>
            </w:r>
          </w:p>
        </w:tc>
        <w:tc>
          <w:tcPr>
            <w:tcW w:w="992" w:type="dxa"/>
            <w:tcBorders>
              <w:top w:val="single" w:sz="4" w:space="0" w:color="auto"/>
              <w:left w:val="single" w:sz="4" w:space="0" w:color="auto"/>
              <w:bottom w:val="single" w:sz="4" w:space="0" w:color="auto"/>
              <w:right w:val="single" w:sz="4" w:space="0" w:color="auto"/>
            </w:tcBorders>
          </w:tcPr>
          <w:p w14:paraId="1D01B2CB" w14:textId="03FD47CA" w:rsidR="00A66B44" w:rsidRPr="00A334F0" w:rsidRDefault="00002657" w:rsidP="00A66B44">
            <w:pPr>
              <w:spacing w:after="0"/>
              <w:jc w:val="center"/>
              <w:rPr>
                <w:rFonts w:ascii="Times New Roman" w:hAnsi="Times New Roman" w:cs="Times New Roman"/>
                <w:sz w:val="24"/>
                <w:szCs w:val="24"/>
              </w:rPr>
            </w:pPr>
            <w:r w:rsidRPr="00A334F0">
              <w:rPr>
                <w:rFonts w:ascii="Times New Roman" w:hAnsi="Times New Roman" w:cs="Times New Roman"/>
                <w:sz w:val="24"/>
                <w:szCs w:val="24"/>
              </w:rPr>
              <w:t>117,3</w:t>
            </w:r>
          </w:p>
        </w:tc>
        <w:tc>
          <w:tcPr>
            <w:tcW w:w="930" w:type="dxa"/>
            <w:tcBorders>
              <w:top w:val="single" w:sz="4" w:space="0" w:color="auto"/>
              <w:left w:val="single" w:sz="4" w:space="0" w:color="auto"/>
              <w:bottom w:val="single" w:sz="4" w:space="0" w:color="auto"/>
              <w:right w:val="single" w:sz="4" w:space="0" w:color="auto"/>
            </w:tcBorders>
          </w:tcPr>
          <w:p w14:paraId="6534CBFE" w14:textId="706B3A8E" w:rsidR="00A66B44" w:rsidRPr="00A334F0" w:rsidRDefault="00002657" w:rsidP="00A66B44">
            <w:pPr>
              <w:spacing w:after="0"/>
              <w:jc w:val="center"/>
              <w:rPr>
                <w:rFonts w:ascii="Times New Roman" w:hAnsi="Times New Roman" w:cs="Times New Roman"/>
                <w:sz w:val="24"/>
                <w:szCs w:val="24"/>
              </w:rPr>
            </w:pPr>
            <w:r w:rsidRPr="00A334F0">
              <w:rPr>
                <w:rFonts w:ascii="Times New Roman" w:hAnsi="Times New Roman" w:cs="Times New Roman"/>
                <w:sz w:val="24"/>
                <w:szCs w:val="24"/>
              </w:rPr>
              <w:t>100,5</w:t>
            </w:r>
          </w:p>
        </w:tc>
      </w:tr>
      <w:tr w:rsidR="00A66B44" w:rsidRPr="00EC6997" w14:paraId="28BC3E02" w14:textId="77777777" w:rsidTr="00DF7950">
        <w:trPr>
          <w:gridAfter w:val="1"/>
          <w:wAfter w:w="10" w:type="dxa"/>
        </w:trPr>
        <w:tc>
          <w:tcPr>
            <w:tcW w:w="567" w:type="dxa"/>
            <w:tcBorders>
              <w:top w:val="single" w:sz="4" w:space="0" w:color="auto"/>
              <w:left w:val="single" w:sz="4" w:space="0" w:color="auto"/>
              <w:bottom w:val="single" w:sz="4" w:space="0" w:color="auto"/>
              <w:right w:val="single" w:sz="4" w:space="0" w:color="auto"/>
            </w:tcBorders>
          </w:tcPr>
          <w:p w14:paraId="7389ED94" w14:textId="77777777" w:rsidR="00A66B44" w:rsidRPr="00037681" w:rsidRDefault="00A66B44" w:rsidP="00A66B44">
            <w:pPr>
              <w:widowControl w:val="0"/>
              <w:spacing w:after="0" w:line="240" w:lineRule="auto"/>
              <w:contextualSpacing/>
              <w:rPr>
                <w:rFonts w:ascii="Times New Roman" w:eastAsia="Calibri" w:hAnsi="Times New Roman" w:cs="Times New Roman"/>
                <w:sz w:val="24"/>
                <w:szCs w:val="24"/>
              </w:rPr>
            </w:pPr>
            <w:r w:rsidRPr="00037681">
              <w:rPr>
                <w:rFonts w:ascii="Times New Roman" w:eastAsia="Calibri" w:hAnsi="Times New Roman" w:cs="Times New Roman"/>
                <w:sz w:val="24"/>
                <w:szCs w:val="24"/>
              </w:rPr>
              <w:t>1.1.</w:t>
            </w:r>
          </w:p>
        </w:tc>
        <w:tc>
          <w:tcPr>
            <w:tcW w:w="4711" w:type="dxa"/>
            <w:tcBorders>
              <w:top w:val="single" w:sz="4" w:space="0" w:color="auto"/>
              <w:left w:val="single" w:sz="4" w:space="0" w:color="auto"/>
              <w:bottom w:val="single" w:sz="4" w:space="0" w:color="auto"/>
              <w:right w:val="single" w:sz="4" w:space="0" w:color="auto"/>
            </w:tcBorders>
          </w:tcPr>
          <w:p w14:paraId="0D6C4938" w14:textId="77777777" w:rsidR="00A66B44" w:rsidRPr="00037681" w:rsidRDefault="00A66B44" w:rsidP="00A66B44">
            <w:pPr>
              <w:spacing w:after="0" w:line="240" w:lineRule="auto"/>
              <w:rPr>
                <w:rFonts w:ascii="Times New Roman" w:hAnsi="Times New Roman" w:cs="Times New Roman"/>
                <w:sz w:val="24"/>
                <w:szCs w:val="24"/>
              </w:rPr>
            </w:pPr>
            <w:r w:rsidRPr="00037681">
              <w:rPr>
                <w:rFonts w:ascii="Times New Roman" w:hAnsi="Times New Roman" w:cs="Times New Roman"/>
                <w:sz w:val="24"/>
                <w:szCs w:val="24"/>
              </w:rPr>
              <w:t>Сельское, лесное хозяйство, охота, рыболовство и рыбоводство</w:t>
            </w:r>
          </w:p>
        </w:tc>
        <w:tc>
          <w:tcPr>
            <w:tcW w:w="992" w:type="dxa"/>
            <w:tcBorders>
              <w:top w:val="single" w:sz="4" w:space="0" w:color="auto"/>
              <w:left w:val="single" w:sz="4" w:space="0" w:color="auto"/>
              <w:bottom w:val="single" w:sz="4" w:space="0" w:color="auto"/>
              <w:right w:val="single" w:sz="4" w:space="0" w:color="auto"/>
            </w:tcBorders>
          </w:tcPr>
          <w:p w14:paraId="0E41A5F7" w14:textId="727078F7" w:rsidR="00A66B44" w:rsidRPr="000326E6" w:rsidRDefault="00A66B44" w:rsidP="00A66B44">
            <w:pPr>
              <w:spacing w:after="0"/>
              <w:jc w:val="center"/>
              <w:rPr>
                <w:rFonts w:ascii="Times New Roman" w:hAnsi="Times New Roman" w:cs="Times New Roman"/>
                <w:sz w:val="24"/>
                <w:szCs w:val="24"/>
              </w:rPr>
            </w:pPr>
            <w:r w:rsidRPr="000326E6">
              <w:rPr>
                <w:rFonts w:ascii="Times New Roman" w:eastAsia="Calibri" w:hAnsi="Times New Roman" w:cs="Times New Roman"/>
                <w:sz w:val="24"/>
                <w:szCs w:val="24"/>
              </w:rPr>
              <w:t>52,11</w:t>
            </w:r>
          </w:p>
        </w:tc>
        <w:tc>
          <w:tcPr>
            <w:tcW w:w="1134" w:type="dxa"/>
            <w:tcBorders>
              <w:top w:val="single" w:sz="4" w:space="0" w:color="auto"/>
              <w:left w:val="single" w:sz="4" w:space="0" w:color="auto"/>
              <w:bottom w:val="single" w:sz="4" w:space="0" w:color="auto"/>
              <w:right w:val="single" w:sz="4" w:space="0" w:color="auto"/>
            </w:tcBorders>
          </w:tcPr>
          <w:p w14:paraId="0788A630" w14:textId="370297A4" w:rsidR="00A66B44" w:rsidRPr="000326E6" w:rsidRDefault="00A66B44" w:rsidP="00A66B44">
            <w:pPr>
              <w:spacing w:after="0"/>
              <w:jc w:val="center"/>
              <w:rPr>
                <w:rFonts w:ascii="Times New Roman" w:hAnsi="Times New Roman" w:cs="Times New Roman"/>
                <w:sz w:val="24"/>
                <w:szCs w:val="24"/>
              </w:rPr>
            </w:pPr>
            <w:r w:rsidRPr="000326E6">
              <w:rPr>
                <w:rFonts w:ascii="Times New Roman" w:hAnsi="Times New Roman" w:cs="Times New Roman"/>
                <w:sz w:val="24"/>
                <w:szCs w:val="24"/>
              </w:rPr>
              <w:t>100,92</w:t>
            </w:r>
          </w:p>
        </w:tc>
        <w:tc>
          <w:tcPr>
            <w:tcW w:w="993" w:type="dxa"/>
            <w:tcBorders>
              <w:top w:val="single" w:sz="4" w:space="0" w:color="auto"/>
              <w:left w:val="single" w:sz="4" w:space="0" w:color="auto"/>
              <w:bottom w:val="single" w:sz="4" w:space="0" w:color="auto"/>
              <w:right w:val="single" w:sz="4" w:space="0" w:color="auto"/>
            </w:tcBorders>
          </w:tcPr>
          <w:p w14:paraId="205C2E6B" w14:textId="0FA4BB0D" w:rsidR="00A66B44" w:rsidRPr="000326E6" w:rsidRDefault="000326E6" w:rsidP="00A66B44">
            <w:pPr>
              <w:spacing w:after="0"/>
              <w:jc w:val="center"/>
              <w:rPr>
                <w:rFonts w:ascii="Times New Roman" w:hAnsi="Times New Roman" w:cs="Times New Roman"/>
                <w:sz w:val="24"/>
                <w:szCs w:val="24"/>
              </w:rPr>
            </w:pPr>
            <w:r w:rsidRPr="000326E6">
              <w:rPr>
                <w:rFonts w:ascii="Times New Roman" w:hAnsi="Times New Roman" w:cs="Times New Roman"/>
                <w:sz w:val="24"/>
                <w:szCs w:val="24"/>
              </w:rPr>
              <w:t>63,79</w:t>
            </w:r>
          </w:p>
        </w:tc>
        <w:tc>
          <w:tcPr>
            <w:tcW w:w="992" w:type="dxa"/>
            <w:tcBorders>
              <w:top w:val="single" w:sz="4" w:space="0" w:color="auto"/>
              <w:left w:val="single" w:sz="4" w:space="0" w:color="auto"/>
              <w:bottom w:val="single" w:sz="4" w:space="0" w:color="auto"/>
              <w:right w:val="single" w:sz="4" w:space="0" w:color="auto"/>
            </w:tcBorders>
          </w:tcPr>
          <w:p w14:paraId="0B6D9471" w14:textId="291652B0" w:rsidR="00A66B44" w:rsidRPr="00A334F0" w:rsidRDefault="00232941" w:rsidP="00A66B44">
            <w:pPr>
              <w:spacing w:after="0"/>
              <w:jc w:val="center"/>
              <w:rPr>
                <w:rFonts w:ascii="Times New Roman" w:hAnsi="Times New Roman" w:cs="Times New Roman"/>
                <w:sz w:val="24"/>
                <w:szCs w:val="24"/>
              </w:rPr>
            </w:pPr>
            <w:r w:rsidRPr="00A334F0">
              <w:rPr>
                <w:rFonts w:ascii="Times New Roman" w:hAnsi="Times New Roman" w:cs="Times New Roman"/>
                <w:sz w:val="24"/>
                <w:szCs w:val="24"/>
              </w:rPr>
              <w:t>122,4</w:t>
            </w:r>
          </w:p>
        </w:tc>
        <w:tc>
          <w:tcPr>
            <w:tcW w:w="930" w:type="dxa"/>
            <w:tcBorders>
              <w:top w:val="single" w:sz="4" w:space="0" w:color="auto"/>
              <w:left w:val="single" w:sz="4" w:space="0" w:color="auto"/>
              <w:bottom w:val="single" w:sz="4" w:space="0" w:color="auto"/>
              <w:right w:val="single" w:sz="4" w:space="0" w:color="auto"/>
            </w:tcBorders>
          </w:tcPr>
          <w:p w14:paraId="05E4772A" w14:textId="2FD43782" w:rsidR="00A66B44" w:rsidRPr="00A334F0" w:rsidRDefault="00232941" w:rsidP="00A66B44">
            <w:pPr>
              <w:spacing w:after="0"/>
              <w:jc w:val="center"/>
              <w:rPr>
                <w:rFonts w:ascii="Times New Roman" w:hAnsi="Times New Roman" w:cs="Times New Roman"/>
                <w:sz w:val="24"/>
                <w:szCs w:val="24"/>
              </w:rPr>
            </w:pPr>
            <w:r w:rsidRPr="00A334F0">
              <w:rPr>
                <w:rFonts w:ascii="Times New Roman" w:hAnsi="Times New Roman" w:cs="Times New Roman"/>
                <w:sz w:val="24"/>
                <w:szCs w:val="24"/>
              </w:rPr>
              <w:t>63,2</w:t>
            </w:r>
          </w:p>
        </w:tc>
      </w:tr>
      <w:tr w:rsidR="00A66B44" w:rsidRPr="00EC6997" w14:paraId="202CDE23" w14:textId="77777777" w:rsidTr="00DF7950">
        <w:trPr>
          <w:gridAfter w:val="1"/>
          <w:wAfter w:w="10" w:type="dxa"/>
          <w:trHeight w:val="276"/>
        </w:trPr>
        <w:tc>
          <w:tcPr>
            <w:tcW w:w="567" w:type="dxa"/>
            <w:tcBorders>
              <w:top w:val="single" w:sz="4" w:space="0" w:color="auto"/>
              <w:left w:val="single" w:sz="4" w:space="0" w:color="auto"/>
              <w:bottom w:val="single" w:sz="4" w:space="0" w:color="auto"/>
              <w:right w:val="single" w:sz="4" w:space="0" w:color="auto"/>
            </w:tcBorders>
          </w:tcPr>
          <w:p w14:paraId="58A38B99" w14:textId="77777777" w:rsidR="00A66B44" w:rsidRPr="00037681" w:rsidRDefault="00A66B44" w:rsidP="00A66B44">
            <w:pPr>
              <w:widowControl w:val="0"/>
              <w:spacing w:after="0" w:line="240" w:lineRule="auto"/>
              <w:contextualSpacing/>
              <w:rPr>
                <w:rFonts w:ascii="Times New Roman" w:eastAsia="Calibri" w:hAnsi="Times New Roman" w:cs="Times New Roman"/>
                <w:sz w:val="24"/>
                <w:szCs w:val="24"/>
              </w:rPr>
            </w:pPr>
            <w:r w:rsidRPr="00037681">
              <w:rPr>
                <w:rFonts w:ascii="Times New Roman" w:eastAsia="Calibri" w:hAnsi="Times New Roman" w:cs="Times New Roman"/>
                <w:sz w:val="24"/>
                <w:szCs w:val="24"/>
              </w:rPr>
              <w:t>1.2.</w:t>
            </w:r>
          </w:p>
        </w:tc>
        <w:tc>
          <w:tcPr>
            <w:tcW w:w="4711" w:type="dxa"/>
            <w:tcBorders>
              <w:top w:val="single" w:sz="4" w:space="0" w:color="auto"/>
              <w:left w:val="single" w:sz="4" w:space="0" w:color="auto"/>
              <w:bottom w:val="single" w:sz="4" w:space="0" w:color="auto"/>
              <w:right w:val="single" w:sz="4" w:space="0" w:color="auto"/>
            </w:tcBorders>
          </w:tcPr>
          <w:p w14:paraId="152F4141" w14:textId="77777777" w:rsidR="00A66B44" w:rsidRPr="00037681" w:rsidRDefault="00A66B44" w:rsidP="00A66B44">
            <w:pPr>
              <w:spacing w:after="0" w:line="240" w:lineRule="auto"/>
              <w:rPr>
                <w:rFonts w:ascii="Times New Roman" w:hAnsi="Times New Roman" w:cs="Times New Roman"/>
                <w:sz w:val="24"/>
                <w:szCs w:val="24"/>
              </w:rPr>
            </w:pPr>
            <w:r w:rsidRPr="00037681">
              <w:rPr>
                <w:rFonts w:ascii="Times New Roman" w:hAnsi="Times New Roman" w:cs="Times New Roman"/>
                <w:sz w:val="24"/>
                <w:szCs w:val="24"/>
              </w:rPr>
              <w:t>Добыча полезных ископаемых</w:t>
            </w:r>
          </w:p>
        </w:tc>
        <w:tc>
          <w:tcPr>
            <w:tcW w:w="992" w:type="dxa"/>
            <w:tcBorders>
              <w:top w:val="single" w:sz="4" w:space="0" w:color="auto"/>
              <w:left w:val="single" w:sz="4" w:space="0" w:color="auto"/>
              <w:bottom w:val="single" w:sz="4" w:space="0" w:color="auto"/>
              <w:right w:val="single" w:sz="4" w:space="0" w:color="auto"/>
            </w:tcBorders>
          </w:tcPr>
          <w:p w14:paraId="50E717D4" w14:textId="5FDD8381" w:rsidR="00A66B44" w:rsidRPr="000326E6" w:rsidRDefault="00A66B44" w:rsidP="00A66B44">
            <w:pPr>
              <w:spacing w:after="0" w:line="240" w:lineRule="auto"/>
              <w:jc w:val="center"/>
              <w:rPr>
                <w:rFonts w:ascii="Times New Roman" w:hAnsi="Times New Roman" w:cs="Times New Roman"/>
                <w:sz w:val="24"/>
                <w:szCs w:val="24"/>
              </w:rPr>
            </w:pPr>
            <w:r w:rsidRPr="000326E6">
              <w:rPr>
                <w:rFonts w:ascii="Times New Roman" w:eastAsia="Calibri" w:hAnsi="Times New Roman" w:cs="Times New Roman"/>
                <w:sz w:val="24"/>
                <w:szCs w:val="24"/>
              </w:rPr>
              <w:t>827,60</w:t>
            </w:r>
          </w:p>
        </w:tc>
        <w:tc>
          <w:tcPr>
            <w:tcW w:w="1134" w:type="dxa"/>
            <w:tcBorders>
              <w:top w:val="single" w:sz="4" w:space="0" w:color="auto"/>
              <w:left w:val="single" w:sz="4" w:space="0" w:color="auto"/>
              <w:bottom w:val="single" w:sz="4" w:space="0" w:color="auto"/>
              <w:right w:val="single" w:sz="4" w:space="0" w:color="auto"/>
            </w:tcBorders>
          </w:tcPr>
          <w:p w14:paraId="4C8A0937" w14:textId="79803A2D" w:rsidR="00A66B44" w:rsidRPr="000326E6" w:rsidRDefault="00A66B44" w:rsidP="00A66B44">
            <w:pPr>
              <w:spacing w:after="0" w:line="240" w:lineRule="auto"/>
              <w:jc w:val="center"/>
              <w:rPr>
                <w:rFonts w:ascii="Times New Roman" w:hAnsi="Times New Roman" w:cs="Times New Roman"/>
                <w:sz w:val="24"/>
                <w:szCs w:val="24"/>
              </w:rPr>
            </w:pPr>
            <w:r w:rsidRPr="000326E6">
              <w:rPr>
                <w:rFonts w:ascii="Times New Roman" w:hAnsi="Times New Roman" w:cs="Times New Roman"/>
                <w:sz w:val="24"/>
                <w:szCs w:val="24"/>
              </w:rPr>
              <w:t>1078,33</w:t>
            </w:r>
          </w:p>
        </w:tc>
        <w:tc>
          <w:tcPr>
            <w:tcW w:w="993" w:type="dxa"/>
            <w:tcBorders>
              <w:top w:val="single" w:sz="4" w:space="0" w:color="auto"/>
              <w:left w:val="single" w:sz="4" w:space="0" w:color="auto"/>
              <w:bottom w:val="single" w:sz="4" w:space="0" w:color="auto"/>
              <w:right w:val="single" w:sz="4" w:space="0" w:color="auto"/>
            </w:tcBorders>
          </w:tcPr>
          <w:p w14:paraId="66905DB7" w14:textId="444A8C61" w:rsidR="00A66B44" w:rsidRPr="000326E6" w:rsidRDefault="000326E6" w:rsidP="00A66B44">
            <w:pPr>
              <w:spacing w:after="0" w:line="240" w:lineRule="auto"/>
              <w:jc w:val="center"/>
              <w:rPr>
                <w:rFonts w:ascii="Times New Roman" w:hAnsi="Times New Roman" w:cs="Times New Roman"/>
                <w:sz w:val="24"/>
                <w:szCs w:val="24"/>
              </w:rPr>
            </w:pPr>
            <w:r w:rsidRPr="000326E6">
              <w:rPr>
                <w:rFonts w:ascii="Times New Roman" w:hAnsi="Times New Roman" w:cs="Times New Roman"/>
                <w:sz w:val="24"/>
                <w:szCs w:val="24"/>
              </w:rPr>
              <w:t>870,00</w:t>
            </w:r>
          </w:p>
        </w:tc>
        <w:tc>
          <w:tcPr>
            <w:tcW w:w="992" w:type="dxa"/>
            <w:tcBorders>
              <w:top w:val="single" w:sz="4" w:space="0" w:color="auto"/>
              <w:left w:val="single" w:sz="4" w:space="0" w:color="auto"/>
              <w:bottom w:val="single" w:sz="4" w:space="0" w:color="auto"/>
              <w:right w:val="single" w:sz="4" w:space="0" w:color="auto"/>
            </w:tcBorders>
          </w:tcPr>
          <w:p w14:paraId="4B683469" w14:textId="7DD8C77A" w:rsidR="00A66B44" w:rsidRPr="00A334F0" w:rsidRDefault="00A334F0" w:rsidP="00A66B44">
            <w:pPr>
              <w:spacing w:after="0" w:line="240" w:lineRule="auto"/>
              <w:jc w:val="center"/>
              <w:rPr>
                <w:rFonts w:ascii="Times New Roman" w:hAnsi="Times New Roman" w:cs="Times New Roman"/>
                <w:sz w:val="24"/>
                <w:szCs w:val="24"/>
              </w:rPr>
            </w:pPr>
            <w:r w:rsidRPr="00A334F0">
              <w:rPr>
                <w:rFonts w:ascii="Times New Roman" w:hAnsi="Times New Roman" w:cs="Times New Roman"/>
                <w:sz w:val="24"/>
                <w:szCs w:val="24"/>
              </w:rPr>
              <w:t>105,1</w:t>
            </w:r>
          </w:p>
        </w:tc>
        <w:tc>
          <w:tcPr>
            <w:tcW w:w="930" w:type="dxa"/>
            <w:tcBorders>
              <w:top w:val="single" w:sz="4" w:space="0" w:color="auto"/>
              <w:left w:val="single" w:sz="4" w:space="0" w:color="auto"/>
              <w:bottom w:val="single" w:sz="4" w:space="0" w:color="auto"/>
              <w:right w:val="single" w:sz="4" w:space="0" w:color="auto"/>
            </w:tcBorders>
          </w:tcPr>
          <w:p w14:paraId="77AF6E71" w14:textId="10E54990" w:rsidR="00A66B44" w:rsidRPr="00A334F0" w:rsidRDefault="00A334F0" w:rsidP="00A66B44">
            <w:pPr>
              <w:spacing w:after="0" w:line="240" w:lineRule="auto"/>
              <w:jc w:val="center"/>
              <w:rPr>
                <w:rFonts w:ascii="Times New Roman" w:hAnsi="Times New Roman" w:cs="Times New Roman"/>
                <w:sz w:val="24"/>
                <w:szCs w:val="24"/>
              </w:rPr>
            </w:pPr>
            <w:r w:rsidRPr="00A334F0">
              <w:rPr>
                <w:rFonts w:ascii="Times New Roman" w:hAnsi="Times New Roman" w:cs="Times New Roman"/>
                <w:sz w:val="24"/>
                <w:szCs w:val="24"/>
              </w:rPr>
              <w:t>80,7</w:t>
            </w:r>
          </w:p>
        </w:tc>
      </w:tr>
      <w:tr w:rsidR="00A66B44" w:rsidRPr="00EC6997" w14:paraId="24A20953" w14:textId="77777777" w:rsidTr="00DF7950">
        <w:trPr>
          <w:gridAfter w:val="1"/>
          <w:wAfter w:w="10" w:type="dxa"/>
          <w:trHeight w:val="340"/>
        </w:trPr>
        <w:tc>
          <w:tcPr>
            <w:tcW w:w="567" w:type="dxa"/>
            <w:tcBorders>
              <w:top w:val="single" w:sz="4" w:space="0" w:color="auto"/>
              <w:left w:val="single" w:sz="4" w:space="0" w:color="auto"/>
              <w:bottom w:val="single" w:sz="4" w:space="0" w:color="auto"/>
              <w:right w:val="single" w:sz="4" w:space="0" w:color="auto"/>
            </w:tcBorders>
          </w:tcPr>
          <w:p w14:paraId="7452AC91" w14:textId="77777777" w:rsidR="00A66B44" w:rsidRPr="00037681" w:rsidRDefault="00A66B44" w:rsidP="00A66B44">
            <w:pPr>
              <w:widowControl w:val="0"/>
              <w:spacing w:after="0" w:line="240" w:lineRule="auto"/>
              <w:contextualSpacing/>
              <w:rPr>
                <w:rFonts w:ascii="Times New Roman" w:eastAsia="Calibri" w:hAnsi="Times New Roman" w:cs="Times New Roman"/>
                <w:sz w:val="24"/>
                <w:szCs w:val="24"/>
              </w:rPr>
            </w:pPr>
            <w:r w:rsidRPr="00037681">
              <w:rPr>
                <w:rFonts w:ascii="Times New Roman" w:eastAsia="Calibri" w:hAnsi="Times New Roman" w:cs="Times New Roman"/>
                <w:sz w:val="24"/>
                <w:szCs w:val="24"/>
              </w:rPr>
              <w:t>1.3.</w:t>
            </w:r>
          </w:p>
        </w:tc>
        <w:tc>
          <w:tcPr>
            <w:tcW w:w="4711" w:type="dxa"/>
            <w:tcBorders>
              <w:top w:val="single" w:sz="4" w:space="0" w:color="auto"/>
              <w:left w:val="single" w:sz="4" w:space="0" w:color="auto"/>
              <w:bottom w:val="single" w:sz="4" w:space="0" w:color="auto"/>
              <w:right w:val="single" w:sz="4" w:space="0" w:color="auto"/>
            </w:tcBorders>
          </w:tcPr>
          <w:p w14:paraId="22B33E4C" w14:textId="77777777" w:rsidR="00A66B44" w:rsidRPr="00037681" w:rsidRDefault="00A66B44" w:rsidP="00A66B44">
            <w:pPr>
              <w:spacing w:after="0" w:line="240" w:lineRule="auto"/>
              <w:rPr>
                <w:rFonts w:ascii="Times New Roman" w:hAnsi="Times New Roman" w:cs="Times New Roman"/>
                <w:sz w:val="24"/>
                <w:szCs w:val="24"/>
              </w:rPr>
            </w:pPr>
            <w:r w:rsidRPr="00037681">
              <w:rPr>
                <w:rFonts w:ascii="Times New Roman" w:hAnsi="Times New Roman" w:cs="Times New Roman"/>
                <w:sz w:val="24"/>
                <w:szCs w:val="24"/>
              </w:rPr>
              <w:t>Обрабатывающие производства</w:t>
            </w:r>
          </w:p>
        </w:tc>
        <w:tc>
          <w:tcPr>
            <w:tcW w:w="992" w:type="dxa"/>
            <w:tcBorders>
              <w:top w:val="single" w:sz="4" w:space="0" w:color="auto"/>
              <w:left w:val="single" w:sz="4" w:space="0" w:color="auto"/>
              <w:bottom w:val="single" w:sz="4" w:space="0" w:color="auto"/>
              <w:right w:val="single" w:sz="4" w:space="0" w:color="auto"/>
            </w:tcBorders>
          </w:tcPr>
          <w:p w14:paraId="5169BAC2" w14:textId="500ADBBB" w:rsidR="00A66B44" w:rsidRPr="000326E6" w:rsidRDefault="00A66B44" w:rsidP="00A66B44">
            <w:pPr>
              <w:spacing w:after="0" w:line="240" w:lineRule="auto"/>
              <w:jc w:val="center"/>
              <w:rPr>
                <w:rFonts w:ascii="Times New Roman" w:hAnsi="Times New Roman" w:cs="Times New Roman"/>
                <w:sz w:val="24"/>
                <w:szCs w:val="24"/>
              </w:rPr>
            </w:pPr>
            <w:r w:rsidRPr="000326E6">
              <w:rPr>
                <w:rFonts w:ascii="Times New Roman" w:eastAsia="Calibri" w:hAnsi="Times New Roman" w:cs="Times New Roman"/>
                <w:sz w:val="24"/>
                <w:szCs w:val="24"/>
              </w:rPr>
              <w:t>9873,08</w:t>
            </w:r>
          </w:p>
        </w:tc>
        <w:tc>
          <w:tcPr>
            <w:tcW w:w="1134" w:type="dxa"/>
            <w:tcBorders>
              <w:top w:val="single" w:sz="4" w:space="0" w:color="auto"/>
              <w:left w:val="single" w:sz="4" w:space="0" w:color="auto"/>
              <w:bottom w:val="single" w:sz="4" w:space="0" w:color="auto"/>
              <w:right w:val="single" w:sz="4" w:space="0" w:color="auto"/>
            </w:tcBorders>
          </w:tcPr>
          <w:p w14:paraId="602E7373" w14:textId="4744DB1D" w:rsidR="00A66B44" w:rsidRPr="000326E6" w:rsidRDefault="00A66B44" w:rsidP="00A66B44">
            <w:pPr>
              <w:spacing w:after="0" w:line="240" w:lineRule="auto"/>
              <w:jc w:val="center"/>
              <w:rPr>
                <w:rFonts w:ascii="Times New Roman" w:hAnsi="Times New Roman" w:cs="Times New Roman"/>
                <w:sz w:val="24"/>
                <w:szCs w:val="24"/>
              </w:rPr>
            </w:pPr>
            <w:r w:rsidRPr="000326E6">
              <w:rPr>
                <w:rFonts w:ascii="Times New Roman" w:hAnsi="Times New Roman" w:cs="Times New Roman"/>
                <w:sz w:val="24"/>
                <w:szCs w:val="24"/>
              </w:rPr>
              <w:t>11588,72</w:t>
            </w:r>
          </w:p>
        </w:tc>
        <w:tc>
          <w:tcPr>
            <w:tcW w:w="993" w:type="dxa"/>
            <w:tcBorders>
              <w:top w:val="single" w:sz="4" w:space="0" w:color="auto"/>
              <w:left w:val="single" w:sz="4" w:space="0" w:color="auto"/>
              <w:bottom w:val="single" w:sz="4" w:space="0" w:color="auto"/>
              <w:right w:val="single" w:sz="4" w:space="0" w:color="auto"/>
            </w:tcBorders>
          </w:tcPr>
          <w:p w14:paraId="710FEDD9" w14:textId="5F9C9AB4" w:rsidR="00A66B44" w:rsidRPr="000326E6" w:rsidRDefault="000326E6" w:rsidP="000326E6">
            <w:pPr>
              <w:spacing w:after="0" w:line="240" w:lineRule="auto"/>
              <w:jc w:val="center"/>
              <w:rPr>
                <w:rFonts w:ascii="Times New Roman" w:hAnsi="Times New Roman" w:cs="Times New Roman"/>
                <w:sz w:val="24"/>
                <w:szCs w:val="24"/>
              </w:rPr>
            </w:pPr>
            <w:r w:rsidRPr="000326E6">
              <w:rPr>
                <w:rFonts w:ascii="Times New Roman" w:hAnsi="Times New Roman" w:cs="Times New Roman"/>
                <w:sz w:val="24"/>
                <w:szCs w:val="24"/>
              </w:rPr>
              <w:t>11298,99</w:t>
            </w:r>
          </w:p>
        </w:tc>
        <w:tc>
          <w:tcPr>
            <w:tcW w:w="992" w:type="dxa"/>
            <w:tcBorders>
              <w:top w:val="single" w:sz="4" w:space="0" w:color="auto"/>
              <w:left w:val="single" w:sz="4" w:space="0" w:color="auto"/>
              <w:bottom w:val="single" w:sz="4" w:space="0" w:color="auto"/>
              <w:right w:val="single" w:sz="4" w:space="0" w:color="auto"/>
            </w:tcBorders>
          </w:tcPr>
          <w:p w14:paraId="0B248D54" w14:textId="0992E041" w:rsidR="00A66B44" w:rsidRPr="00FF3BDD" w:rsidRDefault="003033FA" w:rsidP="00A66B44">
            <w:pPr>
              <w:spacing w:after="0" w:line="240" w:lineRule="auto"/>
              <w:jc w:val="center"/>
              <w:rPr>
                <w:rFonts w:ascii="Times New Roman" w:hAnsi="Times New Roman" w:cs="Times New Roman"/>
                <w:sz w:val="24"/>
                <w:szCs w:val="24"/>
              </w:rPr>
            </w:pPr>
            <w:r w:rsidRPr="00FF3BDD">
              <w:rPr>
                <w:rFonts w:ascii="Times New Roman" w:hAnsi="Times New Roman" w:cs="Times New Roman"/>
                <w:sz w:val="24"/>
                <w:szCs w:val="24"/>
              </w:rPr>
              <w:t>114,4</w:t>
            </w:r>
          </w:p>
        </w:tc>
        <w:tc>
          <w:tcPr>
            <w:tcW w:w="930" w:type="dxa"/>
            <w:tcBorders>
              <w:top w:val="single" w:sz="4" w:space="0" w:color="auto"/>
              <w:left w:val="single" w:sz="4" w:space="0" w:color="auto"/>
              <w:bottom w:val="single" w:sz="4" w:space="0" w:color="auto"/>
              <w:right w:val="single" w:sz="4" w:space="0" w:color="auto"/>
            </w:tcBorders>
          </w:tcPr>
          <w:p w14:paraId="144E8DC9" w14:textId="4B8F7D25" w:rsidR="00A66B44" w:rsidRPr="00FF3BDD" w:rsidRDefault="003033FA" w:rsidP="00A66B44">
            <w:pPr>
              <w:spacing w:after="0" w:line="240" w:lineRule="auto"/>
              <w:jc w:val="center"/>
              <w:rPr>
                <w:rFonts w:ascii="Times New Roman" w:hAnsi="Times New Roman" w:cs="Times New Roman"/>
                <w:sz w:val="24"/>
                <w:szCs w:val="24"/>
              </w:rPr>
            </w:pPr>
            <w:r w:rsidRPr="00FF3BDD">
              <w:rPr>
                <w:rFonts w:ascii="Times New Roman" w:hAnsi="Times New Roman" w:cs="Times New Roman"/>
                <w:sz w:val="24"/>
                <w:szCs w:val="24"/>
              </w:rPr>
              <w:t>97,5</w:t>
            </w:r>
          </w:p>
        </w:tc>
      </w:tr>
      <w:tr w:rsidR="00A66B44" w:rsidRPr="00EC6997" w14:paraId="4F481F28" w14:textId="77777777" w:rsidTr="00DF7950">
        <w:trPr>
          <w:gridAfter w:val="1"/>
          <w:wAfter w:w="10" w:type="dxa"/>
        </w:trPr>
        <w:tc>
          <w:tcPr>
            <w:tcW w:w="567" w:type="dxa"/>
            <w:tcBorders>
              <w:top w:val="single" w:sz="4" w:space="0" w:color="auto"/>
              <w:left w:val="single" w:sz="4" w:space="0" w:color="auto"/>
              <w:bottom w:val="single" w:sz="4" w:space="0" w:color="auto"/>
              <w:right w:val="single" w:sz="4" w:space="0" w:color="auto"/>
            </w:tcBorders>
          </w:tcPr>
          <w:p w14:paraId="774C7C8E" w14:textId="77777777" w:rsidR="00A66B44" w:rsidRPr="00037681" w:rsidRDefault="00A66B44" w:rsidP="00A66B44">
            <w:pPr>
              <w:widowControl w:val="0"/>
              <w:spacing w:after="0" w:line="240" w:lineRule="auto"/>
              <w:contextualSpacing/>
              <w:rPr>
                <w:rFonts w:ascii="Times New Roman" w:eastAsia="Calibri" w:hAnsi="Times New Roman" w:cs="Times New Roman"/>
                <w:sz w:val="24"/>
                <w:szCs w:val="24"/>
              </w:rPr>
            </w:pPr>
            <w:r w:rsidRPr="00037681">
              <w:rPr>
                <w:rFonts w:ascii="Times New Roman" w:eastAsia="Calibri" w:hAnsi="Times New Roman" w:cs="Times New Roman"/>
                <w:sz w:val="24"/>
                <w:szCs w:val="24"/>
              </w:rPr>
              <w:t>1.4.</w:t>
            </w:r>
          </w:p>
        </w:tc>
        <w:tc>
          <w:tcPr>
            <w:tcW w:w="4711" w:type="dxa"/>
            <w:tcBorders>
              <w:top w:val="single" w:sz="4" w:space="0" w:color="auto"/>
              <w:left w:val="single" w:sz="4" w:space="0" w:color="auto"/>
              <w:bottom w:val="single" w:sz="4" w:space="0" w:color="auto"/>
              <w:right w:val="single" w:sz="4" w:space="0" w:color="auto"/>
            </w:tcBorders>
          </w:tcPr>
          <w:p w14:paraId="4C5357C2" w14:textId="77777777" w:rsidR="00A66B44" w:rsidRPr="00037681" w:rsidRDefault="00A66B44" w:rsidP="00A66B44">
            <w:pPr>
              <w:spacing w:after="0" w:line="240" w:lineRule="auto"/>
              <w:rPr>
                <w:rFonts w:ascii="Times New Roman" w:hAnsi="Times New Roman" w:cs="Times New Roman"/>
                <w:sz w:val="24"/>
                <w:szCs w:val="24"/>
              </w:rPr>
            </w:pPr>
            <w:r w:rsidRPr="00037681">
              <w:rPr>
                <w:rFonts w:ascii="Times New Roman" w:hAnsi="Times New Roman" w:cs="Times New Roman"/>
                <w:sz w:val="24"/>
                <w:szCs w:val="24"/>
              </w:rPr>
              <w:t>Обеспечение электрической энергией, газом и паром; кондиционирование воздуха</w:t>
            </w:r>
          </w:p>
        </w:tc>
        <w:tc>
          <w:tcPr>
            <w:tcW w:w="992" w:type="dxa"/>
            <w:tcBorders>
              <w:top w:val="single" w:sz="4" w:space="0" w:color="auto"/>
              <w:left w:val="single" w:sz="4" w:space="0" w:color="auto"/>
              <w:bottom w:val="single" w:sz="4" w:space="0" w:color="auto"/>
              <w:right w:val="single" w:sz="4" w:space="0" w:color="auto"/>
            </w:tcBorders>
          </w:tcPr>
          <w:p w14:paraId="345A9734" w14:textId="4B9C760A" w:rsidR="00A66B44" w:rsidRPr="000326E6" w:rsidRDefault="00A66B44" w:rsidP="00A66B44">
            <w:pPr>
              <w:spacing w:after="0"/>
              <w:jc w:val="center"/>
              <w:rPr>
                <w:rFonts w:ascii="Times New Roman" w:hAnsi="Times New Roman" w:cs="Times New Roman"/>
                <w:sz w:val="24"/>
                <w:szCs w:val="24"/>
              </w:rPr>
            </w:pPr>
            <w:r w:rsidRPr="000326E6">
              <w:rPr>
                <w:rFonts w:ascii="Times New Roman" w:eastAsia="Calibri" w:hAnsi="Times New Roman" w:cs="Times New Roman"/>
                <w:sz w:val="24"/>
                <w:szCs w:val="24"/>
              </w:rPr>
              <w:t>103,37</w:t>
            </w:r>
          </w:p>
        </w:tc>
        <w:tc>
          <w:tcPr>
            <w:tcW w:w="1134" w:type="dxa"/>
            <w:tcBorders>
              <w:top w:val="single" w:sz="4" w:space="0" w:color="auto"/>
              <w:left w:val="single" w:sz="4" w:space="0" w:color="auto"/>
              <w:bottom w:val="single" w:sz="4" w:space="0" w:color="auto"/>
              <w:right w:val="single" w:sz="4" w:space="0" w:color="auto"/>
            </w:tcBorders>
          </w:tcPr>
          <w:p w14:paraId="126764AF" w14:textId="3796D0A9" w:rsidR="00A66B44" w:rsidRPr="000326E6" w:rsidRDefault="00A66B44" w:rsidP="00A66B44">
            <w:pPr>
              <w:spacing w:after="0"/>
              <w:jc w:val="center"/>
              <w:rPr>
                <w:rFonts w:ascii="Times New Roman" w:hAnsi="Times New Roman" w:cs="Times New Roman"/>
                <w:sz w:val="24"/>
                <w:szCs w:val="24"/>
              </w:rPr>
            </w:pPr>
            <w:r w:rsidRPr="000326E6">
              <w:rPr>
                <w:rFonts w:ascii="Times New Roman" w:hAnsi="Times New Roman" w:cs="Times New Roman"/>
                <w:sz w:val="24"/>
                <w:szCs w:val="24"/>
              </w:rPr>
              <w:t>122,66</w:t>
            </w:r>
          </w:p>
        </w:tc>
        <w:tc>
          <w:tcPr>
            <w:tcW w:w="993" w:type="dxa"/>
            <w:tcBorders>
              <w:top w:val="single" w:sz="4" w:space="0" w:color="auto"/>
              <w:left w:val="single" w:sz="4" w:space="0" w:color="auto"/>
              <w:bottom w:val="single" w:sz="4" w:space="0" w:color="auto"/>
              <w:right w:val="single" w:sz="4" w:space="0" w:color="auto"/>
            </w:tcBorders>
          </w:tcPr>
          <w:p w14:paraId="238E494B" w14:textId="7C3B904E" w:rsidR="00A66B44" w:rsidRPr="00F86045" w:rsidRDefault="00F86045" w:rsidP="00A66B44">
            <w:pPr>
              <w:spacing w:after="0"/>
              <w:jc w:val="center"/>
              <w:rPr>
                <w:rFonts w:ascii="Times New Roman" w:hAnsi="Times New Roman" w:cs="Times New Roman"/>
                <w:sz w:val="24"/>
                <w:szCs w:val="24"/>
              </w:rPr>
            </w:pPr>
            <w:r w:rsidRPr="00F86045">
              <w:rPr>
                <w:rFonts w:ascii="Times New Roman" w:hAnsi="Times New Roman" w:cs="Times New Roman"/>
                <w:sz w:val="24"/>
                <w:szCs w:val="24"/>
              </w:rPr>
              <w:t>106,21</w:t>
            </w:r>
          </w:p>
        </w:tc>
        <w:tc>
          <w:tcPr>
            <w:tcW w:w="992" w:type="dxa"/>
            <w:tcBorders>
              <w:top w:val="single" w:sz="4" w:space="0" w:color="auto"/>
              <w:left w:val="single" w:sz="4" w:space="0" w:color="auto"/>
              <w:bottom w:val="single" w:sz="4" w:space="0" w:color="auto"/>
              <w:right w:val="single" w:sz="4" w:space="0" w:color="auto"/>
            </w:tcBorders>
          </w:tcPr>
          <w:p w14:paraId="249E932C" w14:textId="38A15A5C" w:rsidR="00A66B44" w:rsidRPr="00FF3BDD" w:rsidRDefault="00CB507C" w:rsidP="00A66B44">
            <w:pPr>
              <w:spacing w:after="0"/>
              <w:jc w:val="center"/>
              <w:rPr>
                <w:rFonts w:ascii="Times New Roman" w:hAnsi="Times New Roman" w:cs="Times New Roman"/>
                <w:sz w:val="24"/>
                <w:szCs w:val="24"/>
              </w:rPr>
            </w:pPr>
            <w:r w:rsidRPr="00FF3BDD">
              <w:rPr>
                <w:rFonts w:ascii="Times New Roman" w:hAnsi="Times New Roman" w:cs="Times New Roman"/>
                <w:sz w:val="24"/>
                <w:szCs w:val="24"/>
              </w:rPr>
              <w:t>102,7</w:t>
            </w:r>
          </w:p>
        </w:tc>
        <w:tc>
          <w:tcPr>
            <w:tcW w:w="930" w:type="dxa"/>
            <w:tcBorders>
              <w:top w:val="single" w:sz="4" w:space="0" w:color="auto"/>
              <w:left w:val="single" w:sz="4" w:space="0" w:color="auto"/>
              <w:bottom w:val="single" w:sz="4" w:space="0" w:color="auto"/>
              <w:right w:val="single" w:sz="4" w:space="0" w:color="auto"/>
            </w:tcBorders>
          </w:tcPr>
          <w:p w14:paraId="7280B90D" w14:textId="318585B1" w:rsidR="00A66B44" w:rsidRPr="00FF3BDD" w:rsidRDefault="00CB507C" w:rsidP="00A66B44">
            <w:pPr>
              <w:spacing w:after="0"/>
              <w:jc w:val="center"/>
              <w:rPr>
                <w:rFonts w:ascii="Times New Roman" w:hAnsi="Times New Roman" w:cs="Times New Roman"/>
                <w:sz w:val="24"/>
                <w:szCs w:val="24"/>
              </w:rPr>
            </w:pPr>
            <w:r w:rsidRPr="00FF3BDD">
              <w:rPr>
                <w:rFonts w:ascii="Times New Roman" w:hAnsi="Times New Roman" w:cs="Times New Roman"/>
                <w:sz w:val="24"/>
                <w:szCs w:val="24"/>
              </w:rPr>
              <w:t>86,6</w:t>
            </w:r>
          </w:p>
        </w:tc>
      </w:tr>
      <w:tr w:rsidR="00A66B44" w:rsidRPr="00EC6997" w14:paraId="342B2C0D" w14:textId="77777777" w:rsidTr="00DF7950">
        <w:trPr>
          <w:gridAfter w:val="1"/>
          <w:wAfter w:w="10" w:type="dxa"/>
        </w:trPr>
        <w:tc>
          <w:tcPr>
            <w:tcW w:w="567" w:type="dxa"/>
            <w:tcBorders>
              <w:top w:val="single" w:sz="4" w:space="0" w:color="auto"/>
              <w:left w:val="single" w:sz="4" w:space="0" w:color="auto"/>
              <w:bottom w:val="single" w:sz="4" w:space="0" w:color="auto"/>
              <w:right w:val="single" w:sz="4" w:space="0" w:color="auto"/>
            </w:tcBorders>
          </w:tcPr>
          <w:p w14:paraId="1CE0300E" w14:textId="77777777" w:rsidR="00A66B44" w:rsidRPr="00037681" w:rsidRDefault="00A66B44" w:rsidP="00A66B44">
            <w:pPr>
              <w:widowControl w:val="0"/>
              <w:spacing w:after="0" w:line="240" w:lineRule="auto"/>
              <w:contextualSpacing/>
              <w:rPr>
                <w:rFonts w:ascii="Times New Roman" w:eastAsia="Calibri" w:hAnsi="Times New Roman" w:cs="Times New Roman"/>
                <w:sz w:val="24"/>
                <w:szCs w:val="24"/>
              </w:rPr>
            </w:pPr>
            <w:r w:rsidRPr="00037681">
              <w:rPr>
                <w:rFonts w:ascii="Times New Roman" w:eastAsia="Calibri" w:hAnsi="Times New Roman" w:cs="Times New Roman"/>
                <w:sz w:val="24"/>
                <w:szCs w:val="24"/>
              </w:rPr>
              <w:t>1.5.</w:t>
            </w:r>
          </w:p>
        </w:tc>
        <w:tc>
          <w:tcPr>
            <w:tcW w:w="4711" w:type="dxa"/>
            <w:tcBorders>
              <w:top w:val="single" w:sz="4" w:space="0" w:color="auto"/>
              <w:left w:val="single" w:sz="4" w:space="0" w:color="auto"/>
              <w:bottom w:val="single" w:sz="4" w:space="0" w:color="auto"/>
              <w:right w:val="single" w:sz="4" w:space="0" w:color="auto"/>
            </w:tcBorders>
          </w:tcPr>
          <w:p w14:paraId="5FA0397D" w14:textId="77777777" w:rsidR="00A66B44" w:rsidRPr="00037681" w:rsidRDefault="00A66B44" w:rsidP="00A66B44">
            <w:pPr>
              <w:spacing w:after="0" w:line="240" w:lineRule="auto"/>
              <w:rPr>
                <w:rFonts w:ascii="Times New Roman" w:hAnsi="Times New Roman" w:cs="Times New Roman"/>
                <w:sz w:val="24"/>
                <w:szCs w:val="24"/>
              </w:rPr>
            </w:pPr>
            <w:r w:rsidRPr="00037681">
              <w:rPr>
                <w:rFonts w:ascii="Times New Roman" w:hAnsi="Times New Roman" w:cs="Times New Roman"/>
                <w:sz w:val="24"/>
                <w:szCs w:val="24"/>
              </w:rPr>
              <w:t>Водоснабжение; водоотведение, организация сбора и утилизации отходов, деятельность по ликвидации загрязнений</w:t>
            </w:r>
          </w:p>
        </w:tc>
        <w:tc>
          <w:tcPr>
            <w:tcW w:w="992" w:type="dxa"/>
            <w:tcBorders>
              <w:top w:val="single" w:sz="4" w:space="0" w:color="auto"/>
              <w:left w:val="single" w:sz="4" w:space="0" w:color="auto"/>
              <w:bottom w:val="single" w:sz="4" w:space="0" w:color="auto"/>
              <w:right w:val="single" w:sz="4" w:space="0" w:color="auto"/>
            </w:tcBorders>
          </w:tcPr>
          <w:p w14:paraId="20CA574A" w14:textId="4C69470E" w:rsidR="00A66B44" w:rsidRPr="000326E6" w:rsidRDefault="00A66B44" w:rsidP="00A66B44">
            <w:pPr>
              <w:spacing w:after="0"/>
              <w:jc w:val="center"/>
              <w:rPr>
                <w:rFonts w:ascii="Times New Roman" w:hAnsi="Times New Roman" w:cs="Times New Roman"/>
                <w:sz w:val="24"/>
                <w:szCs w:val="24"/>
              </w:rPr>
            </w:pPr>
            <w:r w:rsidRPr="000326E6">
              <w:rPr>
                <w:rFonts w:ascii="Times New Roman" w:eastAsia="Calibri" w:hAnsi="Times New Roman" w:cs="Times New Roman"/>
                <w:sz w:val="24"/>
                <w:szCs w:val="24"/>
              </w:rPr>
              <w:t>35,28</w:t>
            </w:r>
          </w:p>
        </w:tc>
        <w:tc>
          <w:tcPr>
            <w:tcW w:w="1134" w:type="dxa"/>
            <w:tcBorders>
              <w:top w:val="single" w:sz="4" w:space="0" w:color="auto"/>
              <w:left w:val="single" w:sz="4" w:space="0" w:color="auto"/>
              <w:bottom w:val="single" w:sz="4" w:space="0" w:color="auto"/>
              <w:right w:val="single" w:sz="4" w:space="0" w:color="auto"/>
            </w:tcBorders>
          </w:tcPr>
          <w:p w14:paraId="0D83746C" w14:textId="2FCFB72A" w:rsidR="00A66B44" w:rsidRPr="000326E6" w:rsidRDefault="00A66B44" w:rsidP="00A66B44">
            <w:pPr>
              <w:spacing w:after="0"/>
              <w:jc w:val="center"/>
              <w:rPr>
                <w:rFonts w:ascii="Times New Roman" w:hAnsi="Times New Roman" w:cs="Times New Roman"/>
                <w:sz w:val="24"/>
                <w:szCs w:val="24"/>
              </w:rPr>
            </w:pPr>
            <w:r w:rsidRPr="000326E6">
              <w:rPr>
                <w:rFonts w:ascii="Times New Roman" w:hAnsi="Times New Roman" w:cs="Times New Roman"/>
                <w:sz w:val="24"/>
                <w:szCs w:val="24"/>
              </w:rPr>
              <w:t>58,57</w:t>
            </w:r>
          </w:p>
        </w:tc>
        <w:tc>
          <w:tcPr>
            <w:tcW w:w="993" w:type="dxa"/>
            <w:tcBorders>
              <w:top w:val="single" w:sz="4" w:space="0" w:color="auto"/>
              <w:left w:val="single" w:sz="4" w:space="0" w:color="auto"/>
              <w:bottom w:val="single" w:sz="4" w:space="0" w:color="auto"/>
              <w:right w:val="single" w:sz="4" w:space="0" w:color="auto"/>
            </w:tcBorders>
          </w:tcPr>
          <w:p w14:paraId="0716121A" w14:textId="5612B982" w:rsidR="00A66B44" w:rsidRPr="00F86045" w:rsidRDefault="00F86045" w:rsidP="00A66B44">
            <w:pPr>
              <w:spacing w:after="0"/>
              <w:jc w:val="center"/>
              <w:rPr>
                <w:rFonts w:ascii="Times New Roman" w:hAnsi="Times New Roman" w:cs="Times New Roman"/>
                <w:sz w:val="24"/>
                <w:szCs w:val="24"/>
              </w:rPr>
            </w:pPr>
            <w:r w:rsidRPr="00F86045">
              <w:rPr>
                <w:rFonts w:ascii="Times New Roman" w:hAnsi="Times New Roman" w:cs="Times New Roman"/>
                <w:sz w:val="24"/>
                <w:szCs w:val="24"/>
              </w:rPr>
              <w:t>71,92</w:t>
            </w:r>
          </w:p>
        </w:tc>
        <w:tc>
          <w:tcPr>
            <w:tcW w:w="992" w:type="dxa"/>
            <w:tcBorders>
              <w:top w:val="single" w:sz="4" w:space="0" w:color="auto"/>
              <w:left w:val="single" w:sz="4" w:space="0" w:color="auto"/>
              <w:bottom w:val="single" w:sz="4" w:space="0" w:color="auto"/>
              <w:right w:val="single" w:sz="4" w:space="0" w:color="auto"/>
            </w:tcBorders>
          </w:tcPr>
          <w:p w14:paraId="74C13221" w14:textId="307BEBEC" w:rsidR="00A66B44" w:rsidRPr="00FF3BDD" w:rsidRDefault="00CB507C" w:rsidP="00A66B44">
            <w:pPr>
              <w:spacing w:after="0"/>
              <w:jc w:val="center"/>
              <w:rPr>
                <w:rFonts w:ascii="Times New Roman" w:hAnsi="Times New Roman" w:cs="Times New Roman"/>
                <w:sz w:val="24"/>
                <w:szCs w:val="24"/>
              </w:rPr>
            </w:pPr>
            <w:r w:rsidRPr="00FF3BDD">
              <w:rPr>
                <w:rFonts w:ascii="Times New Roman" w:hAnsi="Times New Roman" w:cs="Times New Roman"/>
                <w:sz w:val="24"/>
                <w:szCs w:val="24"/>
              </w:rPr>
              <w:t>203,9</w:t>
            </w:r>
          </w:p>
        </w:tc>
        <w:tc>
          <w:tcPr>
            <w:tcW w:w="930" w:type="dxa"/>
            <w:tcBorders>
              <w:top w:val="single" w:sz="4" w:space="0" w:color="auto"/>
              <w:left w:val="single" w:sz="4" w:space="0" w:color="auto"/>
              <w:bottom w:val="single" w:sz="4" w:space="0" w:color="auto"/>
              <w:right w:val="single" w:sz="4" w:space="0" w:color="auto"/>
            </w:tcBorders>
          </w:tcPr>
          <w:p w14:paraId="32AD0F27" w14:textId="12F1B39C" w:rsidR="00A66B44" w:rsidRPr="00FF3BDD" w:rsidRDefault="00CB507C" w:rsidP="00A66B44">
            <w:pPr>
              <w:spacing w:after="0"/>
              <w:jc w:val="center"/>
              <w:rPr>
                <w:rFonts w:ascii="Times New Roman" w:hAnsi="Times New Roman" w:cs="Times New Roman"/>
                <w:sz w:val="24"/>
                <w:szCs w:val="24"/>
              </w:rPr>
            </w:pPr>
            <w:r w:rsidRPr="00FF3BDD">
              <w:rPr>
                <w:rFonts w:ascii="Times New Roman" w:hAnsi="Times New Roman" w:cs="Times New Roman"/>
                <w:sz w:val="24"/>
                <w:szCs w:val="24"/>
              </w:rPr>
              <w:t>122,8</w:t>
            </w:r>
          </w:p>
        </w:tc>
      </w:tr>
      <w:tr w:rsidR="00A66B44" w:rsidRPr="00EC6997" w14:paraId="7A9B5E95" w14:textId="77777777" w:rsidTr="00DF7950">
        <w:trPr>
          <w:gridAfter w:val="1"/>
          <w:wAfter w:w="10" w:type="dxa"/>
          <w:trHeight w:val="252"/>
        </w:trPr>
        <w:tc>
          <w:tcPr>
            <w:tcW w:w="567" w:type="dxa"/>
            <w:tcBorders>
              <w:top w:val="single" w:sz="4" w:space="0" w:color="auto"/>
              <w:left w:val="single" w:sz="4" w:space="0" w:color="auto"/>
              <w:bottom w:val="single" w:sz="4" w:space="0" w:color="auto"/>
              <w:right w:val="single" w:sz="4" w:space="0" w:color="auto"/>
            </w:tcBorders>
          </w:tcPr>
          <w:p w14:paraId="7745C33D" w14:textId="77777777" w:rsidR="00A66B44" w:rsidRPr="00037681" w:rsidRDefault="00A66B44" w:rsidP="00A66B44">
            <w:pPr>
              <w:widowControl w:val="0"/>
              <w:spacing w:after="0" w:line="240" w:lineRule="auto"/>
              <w:contextualSpacing/>
              <w:rPr>
                <w:rFonts w:ascii="Times New Roman" w:eastAsia="Calibri" w:hAnsi="Times New Roman" w:cs="Times New Roman"/>
                <w:sz w:val="24"/>
                <w:szCs w:val="24"/>
              </w:rPr>
            </w:pPr>
            <w:r w:rsidRPr="00037681">
              <w:rPr>
                <w:rFonts w:ascii="Times New Roman" w:eastAsia="Calibri" w:hAnsi="Times New Roman" w:cs="Times New Roman"/>
                <w:sz w:val="24"/>
                <w:szCs w:val="24"/>
              </w:rPr>
              <w:t>1.6.</w:t>
            </w:r>
          </w:p>
        </w:tc>
        <w:tc>
          <w:tcPr>
            <w:tcW w:w="4711" w:type="dxa"/>
            <w:tcBorders>
              <w:top w:val="single" w:sz="4" w:space="0" w:color="auto"/>
              <w:left w:val="single" w:sz="4" w:space="0" w:color="auto"/>
              <w:bottom w:val="single" w:sz="4" w:space="0" w:color="auto"/>
              <w:right w:val="single" w:sz="4" w:space="0" w:color="auto"/>
            </w:tcBorders>
          </w:tcPr>
          <w:p w14:paraId="4A5FF72B" w14:textId="77777777" w:rsidR="00A66B44" w:rsidRPr="00037681" w:rsidRDefault="00A66B44" w:rsidP="00A66B44">
            <w:pPr>
              <w:spacing w:after="0" w:line="240" w:lineRule="auto"/>
              <w:rPr>
                <w:rFonts w:ascii="Times New Roman" w:hAnsi="Times New Roman" w:cs="Times New Roman"/>
                <w:sz w:val="24"/>
                <w:szCs w:val="24"/>
              </w:rPr>
            </w:pPr>
            <w:r w:rsidRPr="00037681">
              <w:rPr>
                <w:rFonts w:ascii="Times New Roman" w:hAnsi="Times New Roman" w:cs="Times New Roman"/>
                <w:sz w:val="24"/>
                <w:szCs w:val="24"/>
              </w:rPr>
              <w:t>Строительство</w:t>
            </w:r>
          </w:p>
        </w:tc>
        <w:tc>
          <w:tcPr>
            <w:tcW w:w="992" w:type="dxa"/>
            <w:tcBorders>
              <w:top w:val="single" w:sz="4" w:space="0" w:color="auto"/>
              <w:left w:val="single" w:sz="4" w:space="0" w:color="auto"/>
              <w:bottom w:val="single" w:sz="4" w:space="0" w:color="auto"/>
              <w:right w:val="single" w:sz="4" w:space="0" w:color="auto"/>
            </w:tcBorders>
          </w:tcPr>
          <w:p w14:paraId="5E99F7C6" w14:textId="7DD7D3BA" w:rsidR="00A66B44" w:rsidRPr="000326E6" w:rsidRDefault="00A66B44" w:rsidP="00A66B44">
            <w:pPr>
              <w:spacing w:after="0"/>
              <w:jc w:val="center"/>
              <w:rPr>
                <w:rFonts w:ascii="Times New Roman" w:hAnsi="Times New Roman" w:cs="Times New Roman"/>
                <w:sz w:val="24"/>
                <w:szCs w:val="24"/>
              </w:rPr>
            </w:pPr>
            <w:r w:rsidRPr="000326E6">
              <w:rPr>
                <w:rFonts w:ascii="Times New Roman" w:eastAsia="Calibri" w:hAnsi="Times New Roman" w:cs="Times New Roman"/>
                <w:sz w:val="24"/>
                <w:szCs w:val="24"/>
              </w:rPr>
              <w:t>144,48</w:t>
            </w:r>
          </w:p>
        </w:tc>
        <w:tc>
          <w:tcPr>
            <w:tcW w:w="1134" w:type="dxa"/>
            <w:tcBorders>
              <w:top w:val="single" w:sz="4" w:space="0" w:color="auto"/>
              <w:left w:val="single" w:sz="4" w:space="0" w:color="auto"/>
              <w:bottom w:val="single" w:sz="4" w:space="0" w:color="auto"/>
              <w:right w:val="single" w:sz="4" w:space="0" w:color="auto"/>
            </w:tcBorders>
          </w:tcPr>
          <w:p w14:paraId="53C347E3" w14:textId="4EB2A2F2" w:rsidR="00A66B44" w:rsidRPr="000326E6" w:rsidRDefault="00A66B44" w:rsidP="00A66B44">
            <w:pPr>
              <w:spacing w:after="0"/>
              <w:jc w:val="center"/>
              <w:rPr>
                <w:rFonts w:ascii="Times New Roman" w:hAnsi="Times New Roman" w:cs="Times New Roman"/>
                <w:sz w:val="24"/>
                <w:szCs w:val="24"/>
              </w:rPr>
            </w:pPr>
            <w:r w:rsidRPr="000326E6">
              <w:rPr>
                <w:rFonts w:ascii="Times New Roman" w:hAnsi="Times New Roman" w:cs="Times New Roman"/>
                <w:sz w:val="24"/>
                <w:szCs w:val="24"/>
              </w:rPr>
              <w:t>223,46</w:t>
            </w:r>
          </w:p>
        </w:tc>
        <w:tc>
          <w:tcPr>
            <w:tcW w:w="993" w:type="dxa"/>
            <w:tcBorders>
              <w:top w:val="single" w:sz="4" w:space="0" w:color="auto"/>
              <w:left w:val="single" w:sz="4" w:space="0" w:color="auto"/>
              <w:bottom w:val="single" w:sz="4" w:space="0" w:color="auto"/>
              <w:right w:val="single" w:sz="4" w:space="0" w:color="auto"/>
            </w:tcBorders>
          </w:tcPr>
          <w:p w14:paraId="05A9AAF5" w14:textId="2FDFCFE3" w:rsidR="00A66B44" w:rsidRPr="00912D21" w:rsidRDefault="0047227B" w:rsidP="00A66B44">
            <w:pPr>
              <w:spacing w:after="0"/>
              <w:jc w:val="center"/>
              <w:rPr>
                <w:rFonts w:ascii="Times New Roman" w:hAnsi="Times New Roman" w:cs="Times New Roman"/>
                <w:sz w:val="24"/>
                <w:szCs w:val="24"/>
              </w:rPr>
            </w:pPr>
            <w:r w:rsidRPr="00912D21">
              <w:rPr>
                <w:rFonts w:ascii="Times New Roman" w:hAnsi="Times New Roman" w:cs="Times New Roman"/>
                <w:sz w:val="24"/>
                <w:szCs w:val="24"/>
              </w:rPr>
              <w:t>301,45</w:t>
            </w:r>
          </w:p>
        </w:tc>
        <w:tc>
          <w:tcPr>
            <w:tcW w:w="992" w:type="dxa"/>
            <w:tcBorders>
              <w:top w:val="single" w:sz="4" w:space="0" w:color="auto"/>
              <w:left w:val="single" w:sz="4" w:space="0" w:color="auto"/>
              <w:bottom w:val="single" w:sz="4" w:space="0" w:color="auto"/>
              <w:right w:val="single" w:sz="4" w:space="0" w:color="auto"/>
            </w:tcBorders>
          </w:tcPr>
          <w:p w14:paraId="59102429" w14:textId="0805B567" w:rsidR="00A66B44" w:rsidRPr="00FF3BDD" w:rsidRDefault="00CB507C" w:rsidP="00A66B44">
            <w:pPr>
              <w:spacing w:after="0"/>
              <w:jc w:val="center"/>
              <w:rPr>
                <w:rFonts w:ascii="Times New Roman" w:hAnsi="Times New Roman" w:cs="Times New Roman"/>
                <w:sz w:val="24"/>
                <w:szCs w:val="24"/>
              </w:rPr>
            </w:pPr>
            <w:r w:rsidRPr="00FF3BDD">
              <w:rPr>
                <w:rFonts w:ascii="Times New Roman" w:hAnsi="Times New Roman" w:cs="Times New Roman"/>
                <w:sz w:val="24"/>
                <w:szCs w:val="24"/>
              </w:rPr>
              <w:t>208,6</w:t>
            </w:r>
          </w:p>
        </w:tc>
        <w:tc>
          <w:tcPr>
            <w:tcW w:w="930" w:type="dxa"/>
            <w:tcBorders>
              <w:top w:val="single" w:sz="4" w:space="0" w:color="auto"/>
              <w:left w:val="single" w:sz="4" w:space="0" w:color="auto"/>
              <w:bottom w:val="single" w:sz="4" w:space="0" w:color="auto"/>
              <w:right w:val="single" w:sz="4" w:space="0" w:color="auto"/>
            </w:tcBorders>
          </w:tcPr>
          <w:p w14:paraId="5B482AB6" w14:textId="3B3DE4F0" w:rsidR="00A66B44" w:rsidRPr="00FF3BDD" w:rsidRDefault="00CB507C" w:rsidP="00A66B44">
            <w:pPr>
              <w:spacing w:after="0"/>
              <w:jc w:val="center"/>
              <w:rPr>
                <w:rFonts w:ascii="Times New Roman" w:hAnsi="Times New Roman" w:cs="Times New Roman"/>
                <w:sz w:val="24"/>
                <w:szCs w:val="24"/>
              </w:rPr>
            </w:pPr>
            <w:r w:rsidRPr="00FF3BDD">
              <w:rPr>
                <w:rFonts w:ascii="Times New Roman" w:hAnsi="Times New Roman" w:cs="Times New Roman"/>
                <w:sz w:val="24"/>
                <w:szCs w:val="24"/>
              </w:rPr>
              <w:t>134,9</w:t>
            </w:r>
          </w:p>
        </w:tc>
      </w:tr>
      <w:tr w:rsidR="00A66B44" w:rsidRPr="00EC6997" w14:paraId="105772C3" w14:textId="77777777" w:rsidTr="00DF7950">
        <w:trPr>
          <w:gridAfter w:val="1"/>
          <w:wAfter w:w="10" w:type="dxa"/>
        </w:trPr>
        <w:tc>
          <w:tcPr>
            <w:tcW w:w="567" w:type="dxa"/>
            <w:tcBorders>
              <w:top w:val="single" w:sz="4" w:space="0" w:color="auto"/>
              <w:left w:val="single" w:sz="4" w:space="0" w:color="auto"/>
              <w:bottom w:val="single" w:sz="4" w:space="0" w:color="auto"/>
              <w:right w:val="single" w:sz="4" w:space="0" w:color="auto"/>
            </w:tcBorders>
          </w:tcPr>
          <w:p w14:paraId="35886B7F" w14:textId="77777777" w:rsidR="00A66B44" w:rsidRPr="00037681" w:rsidRDefault="00A66B44" w:rsidP="00A66B44">
            <w:pPr>
              <w:widowControl w:val="0"/>
              <w:spacing w:after="0" w:line="240" w:lineRule="auto"/>
              <w:contextualSpacing/>
              <w:rPr>
                <w:rFonts w:ascii="Times New Roman" w:eastAsia="Calibri" w:hAnsi="Times New Roman" w:cs="Times New Roman"/>
                <w:sz w:val="24"/>
                <w:szCs w:val="24"/>
              </w:rPr>
            </w:pPr>
            <w:r w:rsidRPr="00037681">
              <w:rPr>
                <w:rFonts w:ascii="Times New Roman" w:eastAsia="Calibri" w:hAnsi="Times New Roman" w:cs="Times New Roman"/>
                <w:sz w:val="24"/>
                <w:szCs w:val="24"/>
              </w:rPr>
              <w:t>1.7.</w:t>
            </w:r>
          </w:p>
        </w:tc>
        <w:tc>
          <w:tcPr>
            <w:tcW w:w="4711" w:type="dxa"/>
            <w:tcBorders>
              <w:top w:val="single" w:sz="4" w:space="0" w:color="auto"/>
              <w:left w:val="single" w:sz="4" w:space="0" w:color="auto"/>
              <w:bottom w:val="single" w:sz="4" w:space="0" w:color="auto"/>
              <w:right w:val="single" w:sz="4" w:space="0" w:color="auto"/>
            </w:tcBorders>
          </w:tcPr>
          <w:p w14:paraId="4D90BA3B" w14:textId="77777777" w:rsidR="00A66B44" w:rsidRPr="00037681" w:rsidRDefault="00A66B44" w:rsidP="00A66B44">
            <w:pPr>
              <w:spacing w:after="0" w:line="240" w:lineRule="auto"/>
              <w:rPr>
                <w:rFonts w:ascii="Times New Roman" w:hAnsi="Times New Roman" w:cs="Times New Roman"/>
                <w:sz w:val="24"/>
                <w:szCs w:val="24"/>
              </w:rPr>
            </w:pPr>
            <w:r w:rsidRPr="00037681">
              <w:rPr>
                <w:rFonts w:ascii="Times New Roman" w:hAnsi="Times New Roman" w:cs="Times New Roman"/>
                <w:sz w:val="24"/>
                <w:szCs w:val="24"/>
              </w:rPr>
              <w:t>Торговля оптовая и розничная; ремонт автотранспортных средств и мотоциклов</w:t>
            </w:r>
          </w:p>
        </w:tc>
        <w:tc>
          <w:tcPr>
            <w:tcW w:w="992" w:type="dxa"/>
            <w:tcBorders>
              <w:top w:val="single" w:sz="4" w:space="0" w:color="auto"/>
              <w:left w:val="single" w:sz="4" w:space="0" w:color="auto"/>
              <w:bottom w:val="single" w:sz="4" w:space="0" w:color="auto"/>
              <w:right w:val="single" w:sz="4" w:space="0" w:color="auto"/>
            </w:tcBorders>
          </w:tcPr>
          <w:p w14:paraId="44455422" w14:textId="5BE27922" w:rsidR="00A66B44" w:rsidRPr="000326E6" w:rsidRDefault="00A66B44" w:rsidP="00A66B44">
            <w:pPr>
              <w:spacing w:after="0"/>
              <w:jc w:val="center"/>
              <w:rPr>
                <w:rFonts w:ascii="Times New Roman" w:hAnsi="Times New Roman" w:cs="Times New Roman"/>
                <w:sz w:val="24"/>
                <w:szCs w:val="24"/>
              </w:rPr>
            </w:pPr>
            <w:r w:rsidRPr="000326E6">
              <w:rPr>
                <w:rFonts w:ascii="Times New Roman" w:eastAsia="Calibri" w:hAnsi="Times New Roman" w:cs="Times New Roman"/>
                <w:sz w:val="24"/>
                <w:szCs w:val="24"/>
              </w:rPr>
              <w:t>494,24</w:t>
            </w:r>
          </w:p>
        </w:tc>
        <w:tc>
          <w:tcPr>
            <w:tcW w:w="1134" w:type="dxa"/>
            <w:tcBorders>
              <w:top w:val="single" w:sz="4" w:space="0" w:color="auto"/>
              <w:left w:val="single" w:sz="4" w:space="0" w:color="auto"/>
              <w:bottom w:val="single" w:sz="4" w:space="0" w:color="auto"/>
              <w:right w:val="single" w:sz="4" w:space="0" w:color="auto"/>
            </w:tcBorders>
          </w:tcPr>
          <w:p w14:paraId="32B96901" w14:textId="3621EBD7" w:rsidR="00A66B44" w:rsidRPr="000326E6" w:rsidRDefault="00A66B44" w:rsidP="00A66B44">
            <w:pPr>
              <w:spacing w:after="0"/>
              <w:jc w:val="center"/>
              <w:rPr>
                <w:rFonts w:ascii="Times New Roman" w:hAnsi="Times New Roman" w:cs="Times New Roman"/>
                <w:sz w:val="24"/>
                <w:szCs w:val="24"/>
              </w:rPr>
            </w:pPr>
            <w:r w:rsidRPr="000326E6">
              <w:rPr>
                <w:rFonts w:ascii="Times New Roman" w:hAnsi="Times New Roman" w:cs="Times New Roman"/>
                <w:sz w:val="24"/>
                <w:szCs w:val="24"/>
              </w:rPr>
              <w:t>572,55</w:t>
            </w:r>
          </w:p>
        </w:tc>
        <w:tc>
          <w:tcPr>
            <w:tcW w:w="993" w:type="dxa"/>
            <w:tcBorders>
              <w:top w:val="single" w:sz="4" w:space="0" w:color="auto"/>
              <w:left w:val="single" w:sz="4" w:space="0" w:color="auto"/>
              <w:bottom w:val="single" w:sz="4" w:space="0" w:color="auto"/>
              <w:right w:val="single" w:sz="4" w:space="0" w:color="auto"/>
            </w:tcBorders>
          </w:tcPr>
          <w:p w14:paraId="0DFE1E3D" w14:textId="7555F505" w:rsidR="00A66B44" w:rsidRPr="00912D21" w:rsidRDefault="0047227B" w:rsidP="00A66B44">
            <w:pPr>
              <w:spacing w:after="0"/>
              <w:jc w:val="center"/>
              <w:rPr>
                <w:rFonts w:ascii="Times New Roman" w:hAnsi="Times New Roman" w:cs="Times New Roman"/>
                <w:sz w:val="24"/>
                <w:szCs w:val="24"/>
              </w:rPr>
            </w:pPr>
            <w:r w:rsidRPr="00912D21">
              <w:rPr>
                <w:rFonts w:ascii="Times New Roman" w:hAnsi="Times New Roman" w:cs="Times New Roman"/>
                <w:sz w:val="24"/>
                <w:szCs w:val="24"/>
              </w:rPr>
              <w:t>816,53</w:t>
            </w:r>
          </w:p>
        </w:tc>
        <w:tc>
          <w:tcPr>
            <w:tcW w:w="992" w:type="dxa"/>
            <w:tcBorders>
              <w:top w:val="single" w:sz="4" w:space="0" w:color="auto"/>
              <w:left w:val="single" w:sz="4" w:space="0" w:color="auto"/>
              <w:bottom w:val="single" w:sz="4" w:space="0" w:color="auto"/>
              <w:right w:val="single" w:sz="4" w:space="0" w:color="auto"/>
            </w:tcBorders>
          </w:tcPr>
          <w:p w14:paraId="68DAB996" w14:textId="5CC1BDD4" w:rsidR="00A66B44" w:rsidRPr="00FF3BDD" w:rsidRDefault="00FF3BDD" w:rsidP="00A66B44">
            <w:pPr>
              <w:spacing w:after="0"/>
              <w:jc w:val="center"/>
              <w:rPr>
                <w:rFonts w:ascii="Times New Roman" w:hAnsi="Times New Roman" w:cs="Times New Roman"/>
                <w:sz w:val="24"/>
                <w:szCs w:val="24"/>
              </w:rPr>
            </w:pPr>
            <w:r w:rsidRPr="00FF3BDD">
              <w:rPr>
                <w:rFonts w:ascii="Times New Roman" w:hAnsi="Times New Roman" w:cs="Times New Roman"/>
                <w:sz w:val="24"/>
                <w:szCs w:val="24"/>
              </w:rPr>
              <w:t>165,2</w:t>
            </w:r>
          </w:p>
        </w:tc>
        <w:tc>
          <w:tcPr>
            <w:tcW w:w="930" w:type="dxa"/>
            <w:tcBorders>
              <w:top w:val="single" w:sz="4" w:space="0" w:color="auto"/>
              <w:left w:val="single" w:sz="4" w:space="0" w:color="auto"/>
              <w:bottom w:val="single" w:sz="4" w:space="0" w:color="auto"/>
              <w:right w:val="single" w:sz="4" w:space="0" w:color="auto"/>
            </w:tcBorders>
          </w:tcPr>
          <w:p w14:paraId="2A0EAEDF" w14:textId="5BB48CA1" w:rsidR="00A66B44" w:rsidRPr="00FF3BDD" w:rsidRDefault="00FF3BDD" w:rsidP="00A66B44">
            <w:pPr>
              <w:spacing w:after="0"/>
              <w:jc w:val="center"/>
              <w:rPr>
                <w:rFonts w:ascii="Times New Roman" w:hAnsi="Times New Roman" w:cs="Times New Roman"/>
                <w:sz w:val="24"/>
                <w:szCs w:val="24"/>
              </w:rPr>
            </w:pPr>
            <w:r w:rsidRPr="00FF3BDD">
              <w:rPr>
                <w:rFonts w:ascii="Times New Roman" w:hAnsi="Times New Roman" w:cs="Times New Roman"/>
                <w:sz w:val="24"/>
                <w:szCs w:val="24"/>
              </w:rPr>
              <w:t>142,6</w:t>
            </w:r>
          </w:p>
        </w:tc>
      </w:tr>
      <w:tr w:rsidR="00A66B44" w:rsidRPr="00EC6997" w14:paraId="5950055C" w14:textId="77777777" w:rsidTr="00DF7950">
        <w:trPr>
          <w:gridAfter w:val="1"/>
          <w:wAfter w:w="10" w:type="dxa"/>
        </w:trPr>
        <w:tc>
          <w:tcPr>
            <w:tcW w:w="567" w:type="dxa"/>
            <w:tcBorders>
              <w:top w:val="single" w:sz="4" w:space="0" w:color="auto"/>
              <w:left w:val="single" w:sz="4" w:space="0" w:color="auto"/>
              <w:bottom w:val="single" w:sz="4" w:space="0" w:color="auto"/>
              <w:right w:val="single" w:sz="4" w:space="0" w:color="auto"/>
            </w:tcBorders>
          </w:tcPr>
          <w:p w14:paraId="05DA5CD7" w14:textId="77777777" w:rsidR="00A66B44" w:rsidRPr="00037681" w:rsidRDefault="00A66B44" w:rsidP="00A66B44">
            <w:pPr>
              <w:widowControl w:val="0"/>
              <w:spacing w:after="0" w:line="240" w:lineRule="auto"/>
              <w:contextualSpacing/>
              <w:rPr>
                <w:rFonts w:ascii="Times New Roman" w:eastAsia="Calibri" w:hAnsi="Times New Roman" w:cs="Times New Roman"/>
                <w:sz w:val="24"/>
                <w:szCs w:val="24"/>
              </w:rPr>
            </w:pPr>
            <w:r w:rsidRPr="00037681">
              <w:rPr>
                <w:rFonts w:ascii="Times New Roman" w:eastAsia="Calibri" w:hAnsi="Times New Roman" w:cs="Times New Roman"/>
                <w:sz w:val="24"/>
                <w:szCs w:val="24"/>
              </w:rPr>
              <w:t>1.8.</w:t>
            </w:r>
          </w:p>
        </w:tc>
        <w:tc>
          <w:tcPr>
            <w:tcW w:w="4711" w:type="dxa"/>
            <w:tcBorders>
              <w:top w:val="single" w:sz="4" w:space="0" w:color="auto"/>
              <w:left w:val="single" w:sz="4" w:space="0" w:color="auto"/>
              <w:bottom w:val="single" w:sz="4" w:space="0" w:color="auto"/>
              <w:right w:val="single" w:sz="4" w:space="0" w:color="auto"/>
            </w:tcBorders>
          </w:tcPr>
          <w:p w14:paraId="252847D9" w14:textId="77777777" w:rsidR="00A66B44" w:rsidRPr="00037681" w:rsidRDefault="00A66B44" w:rsidP="00A66B44">
            <w:pPr>
              <w:spacing w:after="0" w:line="240" w:lineRule="auto"/>
              <w:rPr>
                <w:rFonts w:ascii="Times New Roman" w:hAnsi="Times New Roman" w:cs="Times New Roman"/>
                <w:sz w:val="24"/>
                <w:szCs w:val="24"/>
              </w:rPr>
            </w:pPr>
            <w:r w:rsidRPr="00037681">
              <w:rPr>
                <w:rFonts w:ascii="Times New Roman" w:hAnsi="Times New Roman" w:cs="Times New Roman"/>
                <w:sz w:val="24"/>
                <w:szCs w:val="24"/>
              </w:rPr>
              <w:t>Транспортировка и хранение</w:t>
            </w:r>
          </w:p>
        </w:tc>
        <w:tc>
          <w:tcPr>
            <w:tcW w:w="992" w:type="dxa"/>
            <w:tcBorders>
              <w:top w:val="single" w:sz="4" w:space="0" w:color="auto"/>
              <w:left w:val="single" w:sz="4" w:space="0" w:color="auto"/>
              <w:bottom w:val="single" w:sz="4" w:space="0" w:color="auto"/>
              <w:right w:val="single" w:sz="4" w:space="0" w:color="auto"/>
            </w:tcBorders>
          </w:tcPr>
          <w:p w14:paraId="15591BF6" w14:textId="1A4E0337" w:rsidR="00A66B44" w:rsidRPr="000326E6" w:rsidRDefault="00A66B44" w:rsidP="00A66B44">
            <w:pPr>
              <w:spacing w:after="0"/>
              <w:jc w:val="center"/>
              <w:rPr>
                <w:rFonts w:ascii="Times New Roman" w:hAnsi="Times New Roman" w:cs="Times New Roman"/>
                <w:sz w:val="24"/>
                <w:szCs w:val="24"/>
              </w:rPr>
            </w:pPr>
            <w:r w:rsidRPr="000326E6">
              <w:rPr>
                <w:rFonts w:ascii="Times New Roman" w:eastAsia="Calibri" w:hAnsi="Times New Roman" w:cs="Times New Roman"/>
                <w:sz w:val="24"/>
                <w:szCs w:val="24"/>
              </w:rPr>
              <w:t>705,50</w:t>
            </w:r>
          </w:p>
        </w:tc>
        <w:tc>
          <w:tcPr>
            <w:tcW w:w="1134" w:type="dxa"/>
            <w:tcBorders>
              <w:top w:val="single" w:sz="4" w:space="0" w:color="auto"/>
              <w:left w:val="single" w:sz="4" w:space="0" w:color="auto"/>
              <w:bottom w:val="single" w:sz="4" w:space="0" w:color="auto"/>
              <w:right w:val="single" w:sz="4" w:space="0" w:color="auto"/>
            </w:tcBorders>
          </w:tcPr>
          <w:p w14:paraId="169274D3" w14:textId="4E616D59" w:rsidR="00A66B44" w:rsidRPr="000326E6" w:rsidRDefault="00A66B44" w:rsidP="00A66B44">
            <w:pPr>
              <w:spacing w:after="0"/>
              <w:jc w:val="center"/>
              <w:rPr>
                <w:rFonts w:ascii="Times New Roman" w:hAnsi="Times New Roman" w:cs="Times New Roman"/>
                <w:sz w:val="24"/>
                <w:szCs w:val="24"/>
              </w:rPr>
            </w:pPr>
            <w:r w:rsidRPr="000326E6">
              <w:rPr>
                <w:rFonts w:ascii="Times New Roman" w:hAnsi="Times New Roman" w:cs="Times New Roman"/>
                <w:sz w:val="24"/>
                <w:szCs w:val="24"/>
              </w:rPr>
              <w:t>577,02</w:t>
            </w:r>
          </w:p>
        </w:tc>
        <w:tc>
          <w:tcPr>
            <w:tcW w:w="993" w:type="dxa"/>
            <w:tcBorders>
              <w:top w:val="single" w:sz="4" w:space="0" w:color="auto"/>
              <w:left w:val="single" w:sz="4" w:space="0" w:color="auto"/>
              <w:bottom w:val="single" w:sz="4" w:space="0" w:color="auto"/>
              <w:right w:val="single" w:sz="4" w:space="0" w:color="auto"/>
            </w:tcBorders>
          </w:tcPr>
          <w:p w14:paraId="0B988EEF" w14:textId="6FE0974F" w:rsidR="00A66B44" w:rsidRPr="00912D21" w:rsidRDefault="0047227B" w:rsidP="00A66B44">
            <w:pPr>
              <w:spacing w:after="0"/>
              <w:jc w:val="center"/>
              <w:rPr>
                <w:rFonts w:ascii="Times New Roman" w:hAnsi="Times New Roman" w:cs="Times New Roman"/>
                <w:sz w:val="24"/>
                <w:szCs w:val="24"/>
              </w:rPr>
            </w:pPr>
            <w:r w:rsidRPr="00912D21">
              <w:rPr>
                <w:rFonts w:ascii="Times New Roman" w:hAnsi="Times New Roman" w:cs="Times New Roman"/>
                <w:sz w:val="24"/>
                <w:szCs w:val="24"/>
              </w:rPr>
              <w:t>569,73</w:t>
            </w:r>
          </w:p>
        </w:tc>
        <w:tc>
          <w:tcPr>
            <w:tcW w:w="992" w:type="dxa"/>
            <w:tcBorders>
              <w:top w:val="single" w:sz="4" w:space="0" w:color="auto"/>
              <w:left w:val="single" w:sz="4" w:space="0" w:color="auto"/>
              <w:bottom w:val="single" w:sz="4" w:space="0" w:color="auto"/>
              <w:right w:val="single" w:sz="4" w:space="0" w:color="auto"/>
            </w:tcBorders>
          </w:tcPr>
          <w:p w14:paraId="76B016DA" w14:textId="001C2604" w:rsidR="00A66B44" w:rsidRPr="00FF3BDD" w:rsidRDefault="00FF3BDD" w:rsidP="00A66B44">
            <w:pPr>
              <w:spacing w:after="0"/>
              <w:jc w:val="center"/>
              <w:rPr>
                <w:rFonts w:ascii="Times New Roman" w:hAnsi="Times New Roman" w:cs="Times New Roman"/>
                <w:sz w:val="24"/>
                <w:szCs w:val="24"/>
              </w:rPr>
            </w:pPr>
            <w:r w:rsidRPr="00FF3BDD">
              <w:rPr>
                <w:rFonts w:ascii="Times New Roman" w:hAnsi="Times New Roman" w:cs="Times New Roman"/>
                <w:sz w:val="24"/>
                <w:szCs w:val="24"/>
              </w:rPr>
              <w:t>80,8</w:t>
            </w:r>
          </w:p>
        </w:tc>
        <w:tc>
          <w:tcPr>
            <w:tcW w:w="930" w:type="dxa"/>
            <w:tcBorders>
              <w:top w:val="single" w:sz="4" w:space="0" w:color="auto"/>
              <w:left w:val="single" w:sz="4" w:space="0" w:color="auto"/>
              <w:bottom w:val="single" w:sz="4" w:space="0" w:color="auto"/>
              <w:right w:val="single" w:sz="4" w:space="0" w:color="auto"/>
            </w:tcBorders>
          </w:tcPr>
          <w:p w14:paraId="5C699398" w14:textId="4EAD0981" w:rsidR="00A66B44" w:rsidRPr="00FF3BDD" w:rsidRDefault="00FF3BDD" w:rsidP="00A66B44">
            <w:pPr>
              <w:spacing w:after="0"/>
              <w:jc w:val="center"/>
              <w:rPr>
                <w:rFonts w:ascii="Times New Roman" w:hAnsi="Times New Roman" w:cs="Times New Roman"/>
                <w:sz w:val="24"/>
                <w:szCs w:val="24"/>
              </w:rPr>
            </w:pPr>
            <w:r w:rsidRPr="00FF3BDD">
              <w:rPr>
                <w:rFonts w:ascii="Times New Roman" w:hAnsi="Times New Roman" w:cs="Times New Roman"/>
                <w:sz w:val="24"/>
                <w:szCs w:val="24"/>
              </w:rPr>
              <w:t>98,7</w:t>
            </w:r>
          </w:p>
        </w:tc>
      </w:tr>
      <w:tr w:rsidR="00A66B44" w:rsidRPr="00EC6997" w14:paraId="19B9700C" w14:textId="77777777" w:rsidTr="00DF7950">
        <w:trPr>
          <w:gridAfter w:val="1"/>
          <w:wAfter w:w="10" w:type="dxa"/>
        </w:trPr>
        <w:tc>
          <w:tcPr>
            <w:tcW w:w="567" w:type="dxa"/>
            <w:tcBorders>
              <w:top w:val="single" w:sz="4" w:space="0" w:color="auto"/>
              <w:left w:val="single" w:sz="4" w:space="0" w:color="auto"/>
              <w:bottom w:val="single" w:sz="4" w:space="0" w:color="auto"/>
              <w:right w:val="single" w:sz="4" w:space="0" w:color="auto"/>
            </w:tcBorders>
          </w:tcPr>
          <w:p w14:paraId="6DEA7DC6" w14:textId="77777777" w:rsidR="00A66B44" w:rsidRPr="00037681" w:rsidRDefault="00A66B44" w:rsidP="00A66B44">
            <w:pPr>
              <w:widowControl w:val="0"/>
              <w:spacing w:after="0" w:line="240" w:lineRule="auto"/>
              <w:contextualSpacing/>
              <w:rPr>
                <w:rFonts w:ascii="Times New Roman" w:eastAsia="Calibri" w:hAnsi="Times New Roman" w:cs="Times New Roman"/>
                <w:sz w:val="24"/>
                <w:szCs w:val="24"/>
              </w:rPr>
            </w:pPr>
            <w:r w:rsidRPr="00037681">
              <w:rPr>
                <w:rFonts w:ascii="Times New Roman" w:eastAsia="Calibri" w:hAnsi="Times New Roman" w:cs="Times New Roman"/>
                <w:sz w:val="24"/>
                <w:szCs w:val="24"/>
              </w:rPr>
              <w:t>1.9.</w:t>
            </w:r>
          </w:p>
        </w:tc>
        <w:tc>
          <w:tcPr>
            <w:tcW w:w="4711" w:type="dxa"/>
            <w:tcBorders>
              <w:top w:val="single" w:sz="4" w:space="0" w:color="auto"/>
              <w:left w:val="single" w:sz="4" w:space="0" w:color="auto"/>
              <w:bottom w:val="single" w:sz="4" w:space="0" w:color="auto"/>
              <w:right w:val="single" w:sz="4" w:space="0" w:color="auto"/>
            </w:tcBorders>
          </w:tcPr>
          <w:p w14:paraId="57E80F96" w14:textId="77777777" w:rsidR="00A66B44" w:rsidRPr="00037681" w:rsidRDefault="00A66B44" w:rsidP="00A66B44">
            <w:pPr>
              <w:spacing w:after="0" w:line="240" w:lineRule="auto"/>
              <w:rPr>
                <w:rFonts w:ascii="Times New Roman" w:hAnsi="Times New Roman" w:cs="Times New Roman"/>
                <w:sz w:val="24"/>
                <w:szCs w:val="24"/>
              </w:rPr>
            </w:pPr>
            <w:r w:rsidRPr="00037681">
              <w:rPr>
                <w:rFonts w:ascii="Times New Roman" w:hAnsi="Times New Roman" w:cs="Times New Roman"/>
                <w:sz w:val="24"/>
                <w:szCs w:val="24"/>
              </w:rPr>
              <w:t>Деятельность гостиниц и предприятий общественного питания</w:t>
            </w:r>
          </w:p>
        </w:tc>
        <w:tc>
          <w:tcPr>
            <w:tcW w:w="992" w:type="dxa"/>
            <w:tcBorders>
              <w:top w:val="single" w:sz="4" w:space="0" w:color="auto"/>
              <w:left w:val="single" w:sz="4" w:space="0" w:color="auto"/>
              <w:bottom w:val="single" w:sz="4" w:space="0" w:color="auto"/>
              <w:right w:val="single" w:sz="4" w:space="0" w:color="auto"/>
            </w:tcBorders>
          </w:tcPr>
          <w:p w14:paraId="7CAAD4AA" w14:textId="3DDE241B" w:rsidR="00A66B44" w:rsidRPr="000326E6" w:rsidRDefault="00A66B44" w:rsidP="00A66B44">
            <w:pPr>
              <w:spacing w:after="0"/>
              <w:jc w:val="center"/>
              <w:rPr>
                <w:rFonts w:ascii="Times New Roman" w:hAnsi="Times New Roman" w:cs="Times New Roman"/>
                <w:sz w:val="24"/>
                <w:szCs w:val="24"/>
              </w:rPr>
            </w:pPr>
            <w:r w:rsidRPr="000326E6">
              <w:rPr>
                <w:rFonts w:ascii="Times New Roman" w:eastAsia="Calibri" w:hAnsi="Times New Roman" w:cs="Times New Roman"/>
                <w:sz w:val="24"/>
                <w:szCs w:val="24"/>
              </w:rPr>
              <w:t>232,81</w:t>
            </w:r>
          </w:p>
        </w:tc>
        <w:tc>
          <w:tcPr>
            <w:tcW w:w="1134" w:type="dxa"/>
            <w:tcBorders>
              <w:top w:val="single" w:sz="4" w:space="0" w:color="auto"/>
              <w:left w:val="single" w:sz="4" w:space="0" w:color="auto"/>
              <w:bottom w:val="single" w:sz="4" w:space="0" w:color="auto"/>
              <w:right w:val="single" w:sz="4" w:space="0" w:color="auto"/>
            </w:tcBorders>
          </w:tcPr>
          <w:p w14:paraId="40AD8288" w14:textId="0AACCBCC" w:rsidR="00A66B44" w:rsidRPr="000326E6" w:rsidRDefault="00A66B44" w:rsidP="00A66B44">
            <w:pPr>
              <w:spacing w:after="0"/>
              <w:jc w:val="center"/>
              <w:rPr>
                <w:rFonts w:ascii="Times New Roman" w:hAnsi="Times New Roman" w:cs="Times New Roman"/>
                <w:sz w:val="24"/>
                <w:szCs w:val="24"/>
              </w:rPr>
            </w:pPr>
            <w:r w:rsidRPr="000326E6">
              <w:rPr>
                <w:rFonts w:ascii="Times New Roman" w:hAnsi="Times New Roman" w:cs="Times New Roman"/>
                <w:sz w:val="24"/>
                <w:szCs w:val="24"/>
              </w:rPr>
              <w:t>281,99</w:t>
            </w:r>
          </w:p>
        </w:tc>
        <w:tc>
          <w:tcPr>
            <w:tcW w:w="993" w:type="dxa"/>
            <w:tcBorders>
              <w:top w:val="single" w:sz="4" w:space="0" w:color="auto"/>
              <w:left w:val="single" w:sz="4" w:space="0" w:color="auto"/>
              <w:bottom w:val="single" w:sz="4" w:space="0" w:color="auto"/>
              <w:right w:val="single" w:sz="4" w:space="0" w:color="auto"/>
            </w:tcBorders>
          </w:tcPr>
          <w:p w14:paraId="5B757026" w14:textId="1838C99C" w:rsidR="00A66B44" w:rsidRPr="00912D21" w:rsidRDefault="0047227B" w:rsidP="00A66B44">
            <w:pPr>
              <w:spacing w:after="0"/>
              <w:jc w:val="center"/>
              <w:rPr>
                <w:rFonts w:ascii="Times New Roman" w:hAnsi="Times New Roman" w:cs="Times New Roman"/>
                <w:sz w:val="24"/>
                <w:szCs w:val="24"/>
              </w:rPr>
            </w:pPr>
            <w:r w:rsidRPr="00912D21">
              <w:rPr>
                <w:rFonts w:ascii="Times New Roman" w:hAnsi="Times New Roman" w:cs="Times New Roman"/>
                <w:sz w:val="24"/>
                <w:szCs w:val="24"/>
              </w:rPr>
              <w:t>284,04</w:t>
            </w:r>
          </w:p>
        </w:tc>
        <w:tc>
          <w:tcPr>
            <w:tcW w:w="992" w:type="dxa"/>
            <w:tcBorders>
              <w:top w:val="single" w:sz="4" w:space="0" w:color="auto"/>
              <w:left w:val="single" w:sz="4" w:space="0" w:color="auto"/>
              <w:bottom w:val="single" w:sz="4" w:space="0" w:color="auto"/>
              <w:right w:val="single" w:sz="4" w:space="0" w:color="auto"/>
            </w:tcBorders>
          </w:tcPr>
          <w:p w14:paraId="435C4C5A" w14:textId="4F066DA4" w:rsidR="00A66B44" w:rsidRPr="00FF3BDD" w:rsidRDefault="00FF3BDD" w:rsidP="00A66B44">
            <w:pPr>
              <w:spacing w:after="0"/>
              <w:jc w:val="center"/>
              <w:rPr>
                <w:rFonts w:ascii="Times New Roman" w:hAnsi="Times New Roman" w:cs="Times New Roman"/>
                <w:sz w:val="24"/>
                <w:szCs w:val="24"/>
              </w:rPr>
            </w:pPr>
            <w:r w:rsidRPr="00FF3BDD">
              <w:rPr>
                <w:rFonts w:ascii="Times New Roman" w:hAnsi="Times New Roman" w:cs="Times New Roman"/>
                <w:sz w:val="24"/>
                <w:szCs w:val="24"/>
              </w:rPr>
              <w:t>122,0</w:t>
            </w:r>
          </w:p>
        </w:tc>
        <w:tc>
          <w:tcPr>
            <w:tcW w:w="930" w:type="dxa"/>
            <w:tcBorders>
              <w:top w:val="single" w:sz="4" w:space="0" w:color="auto"/>
              <w:left w:val="single" w:sz="4" w:space="0" w:color="auto"/>
              <w:bottom w:val="single" w:sz="4" w:space="0" w:color="auto"/>
              <w:right w:val="single" w:sz="4" w:space="0" w:color="auto"/>
            </w:tcBorders>
          </w:tcPr>
          <w:p w14:paraId="46E9FDC6" w14:textId="715347E4" w:rsidR="00A66B44" w:rsidRPr="00FF3BDD" w:rsidRDefault="00FF3BDD" w:rsidP="00A66B44">
            <w:pPr>
              <w:spacing w:after="0"/>
              <w:jc w:val="center"/>
              <w:rPr>
                <w:rFonts w:ascii="Times New Roman" w:hAnsi="Times New Roman" w:cs="Times New Roman"/>
                <w:sz w:val="24"/>
                <w:szCs w:val="24"/>
              </w:rPr>
            </w:pPr>
            <w:r w:rsidRPr="00FF3BDD">
              <w:rPr>
                <w:rFonts w:ascii="Times New Roman" w:hAnsi="Times New Roman" w:cs="Times New Roman"/>
                <w:sz w:val="24"/>
                <w:szCs w:val="24"/>
              </w:rPr>
              <w:t>100,7</w:t>
            </w:r>
          </w:p>
        </w:tc>
      </w:tr>
      <w:tr w:rsidR="00A66B44" w:rsidRPr="00EC6997" w14:paraId="242D0F1A" w14:textId="77777777" w:rsidTr="00DF7950">
        <w:trPr>
          <w:gridAfter w:val="1"/>
          <w:wAfter w:w="10" w:type="dxa"/>
        </w:trPr>
        <w:tc>
          <w:tcPr>
            <w:tcW w:w="567" w:type="dxa"/>
            <w:tcBorders>
              <w:top w:val="single" w:sz="4" w:space="0" w:color="auto"/>
              <w:left w:val="single" w:sz="4" w:space="0" w:color="auto"/>
              <w:bottom w:val="single" w:sz="4" w:space="0" w:color="auto"/>
              <w:right w:val="single" w:sz="4" w:space="0" w:color="auto"/>
            </w:tcBorders>
          </w:tcPr>
          <w:p w14:paraId="7A0C2B09" w14:textId="77777777" w:rsidR="00A66B44" w:rsidRPr="00037681" w:rsidRDefault="00A66B44" w:rsidP="00A66B44">
            <w:pPr>
              <w:widowControl w:val="0"/>
              <w:spacing w:after="0" w:line="240" w:lineRule="auto"/>
              <w:contextualSpacing/>
              <w:rPr>
                <w:rFonts w:ascii="Times New Roman" w:eastAsia="Calibri" w:hAnsi="Times New Roman" w:cs="Times New Roman"/>
                <w:sz w:val="24"/>
                <w:szCs w:val="24"/>
              </w:rPr>
            </w:pPr>
            <w:r w:rsidRPr="00037681">
              <w:rPr>
                <w:rFonts w:ascii="Times New Roman" w:eastAsia="Calibri" w:hAnsi="Times New Roman" w:cs="Times New Roman"/>
                <w:sz w:val="24"/>
                <w:szCs w:val="24"/>
              </w:rPr>
              <w:t>1.10</w:t>
            </w:r>
          </w:p>
        </w:tc>
        <w:tc>
          <w:tcPr>
            <w:tcW w:w="4711" w:type="dxa"/>
            <w:tcBorders>
              <w:top w:val="single" w:sz="4" w:space="0" w:color="auto"/>
              <w:left w:val="single" w:sz="4" w:space="0" w:color="auto"/>
              <w:bottom w:val="single" w:sz="4" w:space="0" w:color="auto"/>
              <w:right w:val="single" w:sz="4" w:space="0" w:color="auto"/>
            </w:tcBorders>
          </w:tcPr>
          <w:p w14:paraId="3FDBFEB1" w14:textId="77777777" w:rsidR="00A66B44" w:rsidRPr="00037681" w:rsidRDefault="00A66B44" w:rsidP="00A66B44">
            <w:pPr>
              <w:spacing w:after="0"/>
              <w:rPr>
                <w:rFonts w:ascii="Times New Roman" w:hAnsi="Times New Roman" w:cs="Times New Roman"/>
                <w:sz w:val="24"/>
                <w:szCs w:val="24"/>
              </w:rPr>
            </w:pPr>
            <w:r w:rsidRPr="00037681">
              <w:rPr>
                <w:rFonts w:ascii="Times New Roman" w:hAnsi="Times New Roman" w:cs="Times New Roman"/>
                <w:sz w:val="24"/>
                <w:szCs w:val="24"/>
              </w:rPr>
              <w:t>Деятельность в области информации и связи</w:t>
            </w:r>
          </w:p>
        </w:tc>
        <w:tc>
          <w:tcPr>
            <w:tcW w:w="992" w:type="dxa"/>
            <w:tcBorders>
              <w:top w:val="single" w:sz="4" w:space="0" w:color="auto"/>
              <w:left w:val="single" w:sz="4" w:space="0" w:color="auto"/>
              <w:bottom w:val="single" w:sz="4" w:space="0" w:color="auto"/>
              <w:right w:val="single" w:sz="4" w:space="0" w:color="auto"/>
            </w:tcBorders>
          </w:tcPr>
          <w:p w14:paraId="75C6A10B" w14:textId="0E1BF275" w:rsidR="00A66B44" w:rsidRPr="000326E6" w:rsidRDefault="00A66B44" w:rsidP="00A66B44">
            <w:pPr>
              <w:spacing w:after="0"/>
              <w:jc w:val="center"/>
              <w:rPr>
                <w:rFonts w:ascii="Times New Roman" w:hAnsi="Times New Roman" w:cs="Times New Roman"/>
                <w:sz w:val="24"/>
                <w:szCs w:val="24"/>
              </w:rPr>
            </w:pPr>
            <w:r w:rsidRPr="000326E6">
              <w:rPr>
                <w:rFonts w:ascii="Times New Roman" w:eastAsia="Calibri" w:hAnsi="Times New Roman" w:cs="Times New Roman"/>
                <w:sz w:val="24"/>
                <w:szCs w:val="24"/>
              </w:rPr>
              <w:t>29,91</w:t>
            </w:r>
          </w:p>
        </w:tc>
        <w:tc>
          <w:tcPr>
            <w:tcW w:w="1134" w:type="dxa"/>
            <w:tcBorders>
              <w:top w:val="single" w:sz="4" w:space="0" w:color="auto"/>
              <w:left w:val="single" w:sz="4" w:space="0" w:color="auto"/>
              <w:bottom w:val="single" w:sz="4" w:space="0" w:color="auto"/>
              <w:right w:val="single" w:sz="4" w:space="0" w:color="auto"/>
            </w:tcBorders>
          </w:tcPr>
          <w:p w14:paraId="601D0D8B" w14:textId="22130A22" w:rsidR="00A66B44" w:rsidRPr="000326E6" w:rsidRDefault="00A66B44" w:rsidP="00A66B44">
            <w:pPr>
              <w:spacing w:after="0"/>
              <w:jc w:val="center"/>
              <w:rPr>
                <w:rFonts w:ascii="Times New Roman" w:hAnsi="Times New Roman" w:cs="Times New Roman"/>
                <w:sz w:val="24"/>
                <w:szCs w:val="24"/>
              </w:rPr>
            </w:pPr>
            <w:r w:rsidRPr="000326E6">
              <w:rPr>
                <w:rFonts w:ascii="Times New Roman" w:hAnsi="Times New Roman" w:cs="Times New Roman"/>
                <w:sz w:val="24"/>
                <w:szCs w:val="24"/>
              </w:rPr>
              <w:t>36,65</w:t>
            </w:r>
          </w:p>
        </w:tc>
        <w:tc>
          <w:tcPr>
            <w:tcW w:w="993" w:type="dxa"/>
            <w:tcBorders>
              <w:top w:val="single" w:sz="4" w:space="0" w:color="auto"/>
              <w:left w:val="single" w:sz="4" w:space="0" w:color="auto"/>
              <w:bottom w:val="single" w:sz="4" w:space="0" w:color="auto"/>
              <w:right w:val="single" w:sz="4" w:space="0" w:color="auto"/>
            </w:tcBorders>
          </w:tcPr>
          <w:p w14:paraId="559D72B9" w14:textId="506C1634" w:rsidR="00A66B44" w:rsidRPr="00912D21" w:rsidRDefault="00912D21" w:rsidP="00A66B44">
            <w:pPr>
              <w:spacing w:after="0"/>
              <w:jc w:val="center"/>
              <w:rPr>
                <w:rFonts w:ascii="Times New Roman" w:hAnsi="Times New Roman" w:cs="Times New Roman"/>
                <w:sz w:val="24"/>
                <w:szCs w:val="24"/>
              </w:rPr>
            </w:pPr>
            <w:r w:rsidRPr="00912D21">
              <w:rPr>
                <w:rFonts w:ascii="Times New Roman" w:hAnsi="Times New Roman" w:cs="Times New Roman"/>
                <w:sz w:val="24"/>
                <w:szCs w:val="24"/>
              </w:rPr>
              <w:t>57,28</w:t>
            </w:r>
          </w:p>
        </w:tc>
        <w:tc>
          <w:tcPr>
            <w:tcW w:w="992" w:type="dxa"/>
            <w:tcBorders>
              <w:top w:val="single" w:sz="4" w:space="0" w:color="auto"/>
              <w:left w:val="single" w:sz="4" w:space="0" w:color="auto"/>
              <w:bottom w:val="single" w:sz="4" w:space="0" w:color="auto"/>
              <w:right w:val="single" w:sz="4" w:space="0" w:color="auto"/>
            </w:tcBorders>
          </w:tcPr>
          <w:p w14:paraId="14470C42" w14:textId="6BEC388D" w:rsidR="00A66B44" w:rsidRPr="00707984" w:rsidRDefault="00707984" w:rsidP="00A66B44">
            <w:pPr>
              <w:spacing w:after="0"/>
              <w:jc w:val="center"/>
              <w:rPr>
                <w:rFonts w:ascii="Times New Roman" w:hAnsi="Times New Roman" w:cs="Times New Roman"/>
                <w:sz w:val="24"/>
                <w:szCs w:val="24"/>
              </w:rPr>
            </w:pPr>
            <w:r w:rsidRPr="00707984">
              <w:rPr>
                <w:rFonts w:ascii="Times New Roman" w:hAnsi="Times New Roman" w:cs="Times New Roman"/>
                <w:sz w:val="24"/>
                <w:szCs w:val="24"/>
              </w:rPr>
              <w:t>191,5</w:t>
            </w:r>
          </w:p>
        </w:tc>
        <w:tc>
          <w:tcPr>
            <w:tcW w:w="930" w:type="dxa"/>
            <w:tcBorders>
              <w:top w:val="single" w:sz="4" w:space="0" w:color="auto"/>
              <w:left w:val="single" w:sz="4" w:space="0" w:color="auto"/>
              <w:bottom w:val="single" w:sz="4" w:space="0" w:color="auto"/>
              <w:right w:val="single" w:sz="4" w:space="0" w:color="auto"/>
            </w:tcBorders>
          </w:tcPr>
          <w:p w14:paraId="04AE0CC8" w14:textId="43BA2757" w:rsidR="00A66B44" w:rsidRPr="00707984" w:rsidRDefault="00707984" w:rsidP="00A66B44">
            <w:pPr>
              <w:spacing w:after="0"/>
              <w:jc w:val="center"/>
              <w:rPr>
                <w:rFonts w:ascii="Times New Roman" w:hAnsi="Times New Roman" w:cs="Times New Roman"/>
                <w:sz w:val="24"/>
                <w:szCs w:val="24"/>
              </w:rPr>
            </w:pPr>
            <w:r w:rsidRPr="00707984">
              <w:rPr>
                <w:rFonts w:ascii="Times New Roman" w:hAnsi="Times New Roman" w:cs="Times New Roman"/>
                <w:sz w:val="24"/>
                <w:szCs w:val="24"/>
              </w:rPr>
              <w:t>156,3</w:t>
            </w:r>
          </w:p>
        </w:tc>
      </w:tr>
      <w:tr w:rsidR="00A66B44" w:rsidRPr="00EC6997" w14:paraId="77DDFCB5" w14:textId="77777777" w:rsidTr="00DF7950">
        <w:trPr>
          <w:gridAfter w:val="1"/>
          <w:wAfter w:w="10" w:type="dxa"/>
        </w:trPr>
        <w:tc>
          <w:tcPr>
            <w:tcW w:w="567" w:type="dxa"/>
            <w:tcBorders>
              <w:top w:val="single" w:sz="4" w:space="0" w:color="auto"/>
              <w:left w:val="single" w:sz="4" w:space="0" w:color="auto"/>
              <w:bottom w:val="single" w:sz="4" w:space="0" w:color="auto"/>
              <w:right w:val="single" w:sz="4" w:space="0" w:color="auto"/>
            </w:tcBorders>
          </w:tcPr>
          <w:p w14:paraId="6FA925FE" w14:textId="77777777" w:rsidR="00A66B44" w:rsidRPr="00037681" w:rsidRDefault="00A66B44" w:rsidP="00A66B44">
            <w:pPr>
              <w:widowControl w:val="0"/>
              <w:spacing w:after="0" w:line="240" w:lineRule="auto"/>
              <w:contextualSpacing/>
              <w:rPr>
                <w:rFonts w:ascii="Times New Roman" w:eastAsia="Calibri" w:hAnsi="Times New Roman" w:cs="Times New Roman"/>
                <w:sz w:val="24"/>
                <w:szCs w:val="24"/>
              </w:rPr>
            </w:pPr>
            <w:r w:rsidRPr="00037681">
              <w:rPr>
                <w:rFonts w:ascii="Times New Roman" w:eastAsia="Calibri" w:hAnsi="Times New Roman" w:cs="Times New Roman"/>
                <w:sz w:val="24"/>
                <w:szCs w:val="24"/>
              </w:rPr>
              <w:t>1.11</w:t>
            </w:r>
          </w:p>
        </w:tc>
        <w:tc>
          <w:tcPr>
            <w:tcW w:w="4711" w:type="dxa"/>
            <w:tcBorders>
              <w:top w:val="single" w:sz="4" w:space="0" w:color="auto"/>
              <w:left w:val="single" w:sz="4" w:space="0" w:color="auto"/>
              <w:bottom w:val="single" w:sz="4" w:space="0" w:color="auto"/>
              <w:right w:val="single" w:sz="4" w:space="0" w:color="auto"/>
            </w:tcBorders>
          </w:tcPr>
          <w:p w14:paraId="47238167" w14:textId="77777777" w:rsidR="00A66B44" w:rsidRPr="00037681" w:rsidRDefault="00A66B44" w:rsidP="00A66B44">
            <w:pPr>
              <w:spacing w:after="0"/>
              <w:rPr>
                <w:rFonts w:ascii="Times New Roman" w:hAnsi="Times New Roman" w:cs="Times New Roman"/>
                <w:sz w:val="24"/>
                <w:szCs w:val="24"/>
              </w:rPr>
            </w:pPr>
            <w:r w:rsidRPr="00037681">
              <w:rPr>
                <w:rFonts w:ascii="Times New Roman" w:hAnsi="Times New Roman" w:cs="Times New Roman"/>
                <w:sz w:val="24"/>
                <w:szCs w:val="24"/>
              </w:rPr>
              <w:t>Деятельность финансовая и страховая</w:t>
            </w:r>
          </w:p>
        </w:tc>
        <w:tc>
          <w:tcPr>
            <w:tcW w:w="992" w:type="dxa"/>
            <w:tcBorders>
              <w:top w:val="single" w:sz="4" w:space="0" w:color="auto"/>
              <w:left w:val="single" w:sz="4" w:space="0" w:color="auto"/>
              <w:bottom w:val="single" w:sz="4" w:space="0" w:color="auto"/>
              <w:right w:val="single" w:sz="4" w:space="0" w:color="auto"/>
            </w:tcBorders>
          </w:tcPr>
          <w:p w14:paraId="38281746" w14:textId="61313364" w:rsidR="00A66B44" w:rsidRPr="000326E6" w:rsidRDefault="00A66B44" w:rsidP="00A66B44">
            <w:pPr>
              <w:spacing w:after="0"/>
              <w:jc w:val="center"/>
              <w:rPr>
                <w:rFonts w:ascii="Times New Roman" w:hAnsi="Times New Roman" w:cs="Times New Roman"/>
                <w:sz w:val="24"/>
                <w:szCs w:val="24"/>
              </w:rPr>
            </w:pPr>
            <w:r w:rsidRPr="000326E6">
              <w:rPr>
                <w:rFonts w:ascii="Times New Roman" w:eastAsia="Calibri" w:hAnsi="Times New Roman" w:cs="Times New Roman"/>
                <w:sz w:val="24"/>
                <w:szCs w:val="24"/>
              </w:rPr>
              <w:t>35,94</w:t>
            </w:r>
          </w:p>
        </w:tc>
        <w:tc>
          <w:tcPr>
            <w:tcW w:w="1134" w:type="dxa"/>
            <w:tcBorders>
              <w:top w:val="single" w:sz="4" w:space="0" w:color="auto"/>
              <w:left w:val="single" w:sz="4" w:space="0" w:color="auto"/>
              <w:bottom w:val="single" w:sz="4" w:space="0" w:color="auto"/>
              <w:right w:val="single" w:sz="4" w:space="0" w:color="auto"/>
            </w:tcBorders>
          </w:tcPr>
          <w:p w14:paraId="75119D83" w14:textId="4F787698" w:rsidR="00A66B44" w:rsidRPr="000326E6" w:rsidRDefault="00A66B44" w:rsidP="00A66B44">
            <w:pPr>
              <w:spacing w:after="0"/>
              <w:jc w:val="center"/>
              <w:rPr>
                <w:rFonts w:ascii="Times New Roman" w:hAnsi="Times New Roman" w:cs="Times New Roman"/>
                <w:sz w:val="24"/>
                <w:szCs w:val="24"/>
              </w:rPr>
            </w:pPr>
            <w:r w:rsidRPr="000326E6">
              <w:rPr>
                <w:rFonts w:ascii="Times New Roman" w:hAnsi="Times New Roman" w:cs="Times New Roman"/>
                <w:sz w:val="24"/>
                <w:szCs w:val="24"/>
              </w:rPr>
              <w:t>75,44</w:t>
            </w:r>
          </w:p>
        </w:tc>
        <w:tc>
          <w:tcPr>
            <w:tcW w:w="993" w:type="dxa"/>
            <w:tcBorders>
              <w:top w:val="single" w:sz="4" w:space="0" w:color="auto"/>
              <w:left w:val="single" w:sz="4" w:space="0" w:color="auto"/>
              <w:bottom w:val="single" w:sz="4" w:space="0" w:color="auto"/>
              <w:right w:val="single" w:sz="4" w:space="0" w:color="auto"/>
            </w:tcBorders>
          </w:tcPr>
          <w:p w14:paraId="3FD49690" w14:textId="5DFFEB0C" w:rsidR="00A66B44" w:rsidRPr="00E10A7B" w:rsidRDefault="00E10A7B" w:rsidP="00A66B44">
            <w:pPr>
              <w:spacing w:after="0"/>
              <w:jc w:val="center"/>
              <w:rPr>
                <w:rFonts w:ascii="Times New Roman" w:hAnsi="Times New Roman" w:cs="Times New Roman"/>
                <w:sz w:val="24"/>
                <w:szCs w:val="24"/>
              </w:rPr>
            </w:pPr>
            <w:r w:rsidRPr="00E10A7B">
              <w:rPr>
                <w:rFonts w:ascii="Times New Roman" w:hAnsi="Times New Roman" w:cs="Times New Roman"/>
                <w:sz w:val="24"/>
                <w:szCs w:val="24"/>
              </w:rPr>
              <w:t>98,36</w:t>
            </w:r>
          </w:p>
        </w:tc>
        <w:tc>
          <w:tcPr>
            <w:tcW w:w="992" w:type="dxa"/>
            <w:tcBorders>
              <w:top w:val="single" w:sz="4" w:space="0" w:color="auto"/>
              <w:left w:val="single" w:sz="4" w:space="0" w:color="auto"/>
              <w:bottom w:val="single" w:sz="4" w:space="0" w:color="auto"/>
              <w:right w:val="single" w:sz="4" w:space="0" w:color="auto"/>
            </w:tcBorders>
          </w:tcPr>
          <w:p w14:paraId="59A0E269" w14:textId="05A59D57" w:rsidR="00A66B44" w:rsidRPr="00EC7F71" w:rsidRDefault="00225BAD" w:rsidP="00A66B44">
            <w:pPr>
              <w:spacing w:after="0"/>
              <w:jc w:val="center"/>
              <w:rPr>
                <w:rFonts w:ascii="Times New Roman" w:hAnsi="Times New Roman" w:cs="Times New Roman"/>
                <w:sz w:val="24"/>
                <w:szCs w:val="24"/>
              </w:rPr>
            </w:pPr>
            <w:r w:rsidRPr="00EC7F71">
              <w:rPr>
                <w:rFonts w:ascii="Times New Roman" w:hAnsi="Times New Roman" w:cs="Times New Roman"/>
                <w:sz w:val="24"/>
                <w:szCs w:val="24"/>
              </w:rPr>
              <w:t>273,7</w:t>
            </w:r>
          </w:p>
        </w:tc>
        <w:tc>
          <w:tcPr>
            <w:tcW w:w="930" w:type="dxa"/>
            <w:tcBorders>
              <w:top w:val="single" w:sz="4" w:space="0" w:color="auto"/>
              <w:left w:val="single" w:sz="4" w:space="0" w:color="auto"/>
              <w:bottom w:val="single" w:sz="4" w:space="0" w:color="auto"/>
              <w:right w:val="single" w:sz="4" w:space="0" w:color="auto"/>
            </w:tcBorders>
          </w:tcPr>
          <w:p w14:paraId="0C1AB6A8" w14:textId="497F6E63" w:rsidR="00A66B44" w:rsidRPr="00EC7F71" w:rsidRDefault="00EC7F71" w:rsidP="00A66B44">
            <w:pPr>
              <w:spacing w:after="0"/>
              <w:jc w:val="center"/>
              <w:rPr>
                <w:rFonts w:ascii="Times New Roman" w:hAnsi="Times New Roman" w:cs="Times New Roman"/>
                <w:sz w:val="24"/>
                <w:szCs w:val="24"/>
              </w:rPr>
            </w:pPr>
            <w:r w:rsidRPr="00EC7F71">
              <w:rPr>
                <w:rFonts w:ascii="Times New Roman" w:hAnsi="Times New Roman" w:cs="Times New Roman"/>
                <w:sz w:val="24"/>
                <w:szCs w:val="24"/>
              </w:rPr>
              <w:t>130,4</w:t>
            </w:r>
          </w:p>
        </w:tc>
      </w:tr>
      <w:tr w:rsidR="00A66B44" w:rsidRPr="00EC6997" w14:paraId="134D2816" w14:textId="77777777" w:rsidTr="00DF7950">
        <w:trPr>
          <w:gridAfter w:val="1"/>
          <w:wAfter w:w="10" w:type="dxa"/>
        </w:trPr>
        <w:tc>
          <w:tcPr>
            <w:tcW w:w="567" w:type="dxa"/>
            <w:tcBorders>
              <w:top w:val="single" w:sz="4" w:space="0" w:color="auto"/>
              <w:left w:val="single" w:sz="4" w:space="0" w:color="auto"/>
              <w:bottom w:val="single" w:sz="4" w:space="0" w:color="auto"/>
              <w:right w:val="single" w:sz="4" w:space="0" w:color="auto"/>
            </w:tcBorders>
          </w:tcPr>
          <w:p w14:paraId="1A349601" w14:textId="77777777" w:rsidR="00A66B44" w:rsidRPr="00037681" w:rsidRDefault="00A66B44" w:rsidP="00A66B44">
            <w:pPr>
              <w:widowControl w:val="0"/>
              <w:spacing w:after="0" w:line="240" w:lineRule="auto"/>
              <w:contextualSpacing/>
              <w:rPr>
                <w:rFonts w:ascii="Times New Roman" w:eastAsia="Calibri" w:hAnsi="Times New Roman" w:cs="Times New Roman"/>
                <w:sz w:val="24"/>
                <w:szCs w:val="24"/>
              </w:rPr>
            </w:pPr>
            <w:r w:rsidRPr="00037681">
              <w:rPr>
                <w:rFonts w:ascii="Times New Roman" w:eastAsia="Calibri" w:hAnsi="Times New Roman" w:cs="Times New Roman"/>
                <w:sz w:val="24"/>
                <w:szCs w:val="24"/>
              </w:rPr>
              <w:t>1.12</w:t>
            </w:r>
          </w:p>
        </w:tc>
        <w:tc>
          <w:tcPr>
            <w:tcW w:w="4711" w:type="dxa"/>
            <w:tcBorders>
              <w:top w:val="single" w:sz="4" w:space="0" w:color="auto"/>
              <w:left w:val="single" w:sz="4" w:space="0" w:color="auto"/>
              <w:bottom w:val="single" w:sz="4" w:space="0" w:color="auto"/>
              <w:right w:val="single" w:sz="4" w:space="0" w:color="auto"/>
            </w:tcBorders>
          </w:tcPr>
          <w:p w14:paraId="6E6B6DB7" w14:textId="77777777" w:rsidR="00A66B44" w:rsidRPr="00037681" w:rsidRDefault="00A66B44" w:rsidP="00A66B44">
            <w:pPr>
              <w:spacing w:after="0"/>
              <w:rPr>
                <w:rFonts w:ascii="Times New Roman" w:hAnsi="Times New Roman" w:cs="Times New Roman"/>
                <w:sz w:val="24"/>
                <w:szCs w:val="24"/>
              </w:rPr>
            </w:pPr>
            <w:r w:rsidRPr="00037681">
              <w:rPr>
                <w:rFonts w:ascii="Times New Roman" w:hAnsi="Times New Roman" w:cs="Times New Roman"/>
                <w:sz w:val="24"/>
                <w:szCs w:val="24"/>
              </w:rPr>
              <w:t>Деятельность по операциям с недвижимым имуществом</w:t>
            </w:r>
          </w:p>
        </w:tc>
        <w:tc>
          <w:tcPr>
            <w:tcW w:w="992" w:type="dxa"/>
            <w:tcBorders>
              <w:top w:val="single" w:sz="4" w:space="0" w:color="auto"/>
              <w:left w:val="single" w:sz="4" w:space="0" w:color="auto"/>
              <w:bottom w:val="single" w:sz="4" w:space="0" w:color="auto"/>
              <w:right w:val="single" w:sz="4" w:space="0" w:color="auto"/>
            </w:tcBorders>
          </w:tcPr>
          <w:p w14:paraId="2A5CFF04" w14:textId="378D68B5" w:rsidR="00A66B44" w:rsidRPr="000326E6" w:rsidRDefault="00A66B44" w:rsidP="00A66B44">
            <w:pPr>
              <w:spacing w:after="0"/>
              <w:jc w:val="center"/>
              <w:rPr>
                <w:rFonts w:ascii="Times New Roman" w:hAnsi="Times New Roman" w:cs="Times New Roman"/>
                <w:sz w:val="24"/>
                <w:szCs w:val="24"/>
              </w:rPr>
            </w:pPr>
            <w:r w:rsidRPr="000326E6">
              <w:rPr>
                <w:rFonts w:ascii="Times New Roman" w:eastAsia="Calibri" w:hAnsi="Times New Roman" w:cs="Times New Roman"/>
                <w:sz w:val="24"/>
                <w:szCs w:val="24"/>
              </w:rPr>
              <w:t>331,73</w:t>
            </w:r>
          </w:p>
        </w:tc>
        <w:tc>
          <w:tcPr>
            <w:tcW w:w="1134" w:type="dxa"/>
            <w:tcBorders>
              <w:top w:val="single" w:sz="4" w:space="0" w:color="auto"/>
              <w:left w:val="single" w:sz="4" w:space="0" w:color="auto"/>
              <w:bottom w:val="single" w:sz="4" w:space="0" w:color="auto"/>
              <w:right w:val="single" w:sz="4" w:space="0" w:color="auto"/>
            </w:tcBorders>
          </w:tcPr>
          <w:p w14:paraId="4CB007E8" w14:textId="5B6A808E" w:rsidR="00A66B44" w:rsidRPr="000326E6" w:rsidRDefault="00A66B44" w:rsidP="00A66B44">
            <w:pPr>
              <w:spacing w:after="0"/>
              <w:jc w:val="center"/>
              <w:rPr>
                <w:rFonts w:ascii="Times New Roman" w:hAnsi="Times New Roman" w:cs="Times New Roman"/>
                <w:sz w:val="24"/>
                <w:szCs w:val="24"/>
              </w:rPr>
            </w:pPr>
            <w:r w:rsidRPr="000326E6">
              <w:rPr>
                <w:rFonts w:ascii="Times New Roman" w:hAnsi="Times New Roman" w:cs="Times New Roman"/>
                <w:sz w:val="24"/>
                <w:szCs w:val="24"/>
              </w:rPr>
              <w:t>400,14</w:t>
            </w:r>
          </w:p>
        </w:tc>
        <w:tc>
          <w:tcPr>
            <w:tcW w:w="993" w:type="dxa"/>
            <w:tcBorders>
              <w:top w:val="single" w:sz="4" w:space="0" w:color="auto"/>
              <w:left w:val="single" w:sz="4" w:space="0" w:color="auto"/>
              <w:bottom w:val="single" w:sz="4" w:space="0" w:color="auto"/>
              <w:right w:val="single" w:sz="4" w:space="0" w:color="auto"/>
            </w:tcBorders>
          </w:tcPr>
          <w:p w14:paraId="182C25C0" w14:textId="12CB4FE0" w:rsidR="00A66B44" w:rsidRPr="00E10A7B" w:rsidRDefault="00E10A7B" w:rsidP="00A66B44">
            <w:pPr>
              <w:spacing w:after="0"/>
              <w:jc w:val="center"/>
              <w:rPr>
                <w:rFonts w:ascii="Times New Roman" w:hAnsi="Times New Roman" w:cs="Times New Roman"/>
                <w:sz w:val="24"/>
                <w:szCs w:val="24"/>
              </w:rPr>
            </w:pPr>
            <w:r w:rsidRPr="00E10A7B">
              <w:rPr>
                <w:rFonts w:ascii="Times New Roman" w:hAnsi="Times New Roman" w:cs="Times New Roman"/>
                <w:sz w:val="24"/>
                <w:szCs w:val="24"/>
              </w:rPr>
              <w:t>454,98</w:t>
            </w:r>
          </w:p>
        </w:tc>
        <w:tc>
          <w:tcPr>
            <w:tcW w:w="992" w:type="dxa"/>
            <w:tcBorders>
              <w:top w:val="single" w:sz="4" w:space="0" w:color="auto"/>
              <w:left w:val="single" w:sz="4" w:space="0" w:color="auto"/>
              <w:bottom w:val="single" w:sz="4" w:space="0" w:color="auto"/>
              <w:right w:val="single" w:sz="4" w:space="0" w:color="auto"/>
            </w:tcBorders>
          </w:tcPr>
          <w:p w14:paraId="70B101C0" w14:textId="4B0E5CA4" w:rsidR="00A66B44" w:rsidRPr="00EC7F71" w:rsidRDefault="00EC7F71" w:rsidP="00A66B44">
            <w:pPr>
              <w:spacing w:after="0"/>
              <w:jc w:val="center"/>
              <w:rPr>
                <w:rFonts w:ascii="Times New Roman" w:hAnsi="Times New Roman" w:cs="Times New Roman"/>
                <w:sz w:val="24"/>
                <w:szCs w:val="24"/>
              </w:rPr>
            </w:pPr>
            <w:r w:rsidRPr="00EC7F71">
              <w:rPr>
                <w:rFonts w:ascii="Times New Roman" w:hAnsi="Times New Roman" w:cs="Times New Roman"/>
                <w:sz w:val="24"/>
                <w:szCs w:val="24"/>
              </w:rPr>
              <w:t>137,2</w:t>
            </w:r>
          </w:p>
        </w:tc>
        <w:tc>
          <w:tcPr>
            <w:tcW w:w="930" w:type="dxa"/>
            <w:tcBorders>
              <w:top w:val="single" w:sz="4" w:space="0" w:color="auto"/>
              <w:left w:val="single" w:sz="4" w:space="0" w:color="auto"/>
              <w:bottom w:val="single" w:sz="4" w:space="0" w:color="auto"/>
              <w:right w:val="single" w:sz="4" w:space="0" w:color="auto"/>
            </w:tcBorders>
          </w:tcPr>
          <w:p w14:paraId="519D1C22" w14:textId="6726FDFB" w:rsidR="00A66B44" w:rsidRPr="00EC7F71" w:rsidRDefault="00EC7F71" w:rsidP="00A66B44">
            <w:pPr>
              <w:spacing w:after="0"/>
              <w:jc w:val="center"/>
              <w:rPr>
                <w:rFonts w:ascii="Times New Roman" w:hAnsi="Times New Roman" w:cs="Times New Roman"/>
                <w:sz w:val="24"/>
                <w:szCs w:val="24"/>
              </w:rPr>
            </w:pPr>
            <w:r w:rsidRPr="00EC7F71">
              <w:rPr>
                <w:rFonts w:ascii="Times New Roman" w:hAnsi="Times New Roman" w:cs="Times New Roman"/>
                <w:sz w:val="24"/>
                <w:szCs w:val="24"/>
              </w:rPr>
              <w:t>113,7</w:t>
            </w:r>
          </w:p>
        </w:tc>
      </w:tr>
      <w:tr w:rsidR="00A66B44" w:rsidRPr="00EC6997" w14:paraId="20F3968E" w14:textId="77777777" w:rsidTr="00DF7950">
        <w:trPr>
          <w:gridAfter w:val="1"/>
          <w:wAfter w:w="10" w:type="dxa"/>
        </w:trPr>
        <w:tc>
          <w:tcPr>
            <w:tcW w:w="567" w:type="dxa"/>
            <w:tcBorders>
              <w:top w:val="single" w:sz="4" w:space="0" w:color="auto"/>
              <w:left w:val="single" w:sz="4" w:space="0" w:color="auto"/>
              <w:bottom w:val="single" w:sz="4" w:space="0" w:color="auto"/>
              <w:right w:val="single" w:sz="4" w:space="0" w:color="auto"/>
            </w:tcBorders>
          </w:tcPr>
          <w:p w14:paraId="12077E68" w14:textId="77777777" w:rsidR="00A66B44" w:rsidRPr="00037681" w:rsidRDefault="00A66B44" w:rsidP="00A66B44">
            <w:pPr>
              <w:widowControl w:val="0"/>
              <w:spacing w:after="0" w:line="240" w:lineRule="auto"/>
              <w:contextualSpacing/>
              <w:rPr>
                <w:rFonts w:ascii="Times New Roman" w:eastAsia="Calibri" w:hAnsi="Times New Roman" w:cs="Times New Roman"/>
                <w:sz w:val="24"/>
                <w:szCs w:val="24"/>
              </w:rPr>
            </w:pPr>
            <w:r w:rsidRPr="00037681">
              <w:rPr>
                <w:rFonts w:ascii="Times New Roman" w:eastAsia="Calibri" w:hAnsi="Times New Roman" w:cs="Times New Roman"/>
                <w:sz w:val="24"/>
                <w:szCs w:val="24"/>
              </w:rPr>
              <w:t>1.13</w:t>
            </w:r>
          </w:p>
        </w:tc>
        <w:tc>
          <w:tcPr>
            <w:tcW w:w="4711" w:type="dxa"/>
            <w:tcBorders>
              <w:top w:val="single" w:sz="4" w:space="0" w:color="auto"/>
              <w:left w:val="single" w:sz="4" w:space="0" w:color="auto"/>
              <w:bottom w:val="single" w:sz="4" w:space="0" w:color="auto"/>
              <w:right w:val="single" w:sz="4" w:space="0" w:color="auto"/>
            </w:tcBorders>
          </w:tcPr>
          <w:p w14:paraId="448907EA" w14:textId="52E18683" w:rsidR="00A66B44" w:rsidRPr="00037681" w:rsidRDefault="00A66B44" w:rsidP="00A66B44">
            <w:pPr>
              <w:spacing w:after="0" w:line="240" w:lineRule="auto"/>
              <w:rPr>
                <w:rFonts w:ascii="Times New Roman" w:hAnsi="Times New Roman" w:cs="Times New Roman"/>
                <w:sz w:val="24"/>
                <w:szCs w:val="24"/>
              </w:rPr>
            </w:pPr>
            <w:r w:rsidRPr="00037681">
              <w:rPr>
                <w:rFonts w:ascii="Times New Roman" w:hAnsi="Times New Roman" w:cs="Times New Roman"/>
                <w:sz w:val="24"/>
                <w:szCs w:val="24"/>
              </w:rPr>
              <w:t>Деятельность профессиональная, научная и техническая</w:t>
            </w:r>
          </w:p>
        </w:tc>
        <w:tc>
          <w:tcPr>
            <w:tcW w:w="992" w:type="dxa"/>
            <w:tcBorders>
              <w:top w:val="single" w:sz="4" w:space="0" w:color="auto"/>
              <w:left w:val="single" w:sz="4" w:space="0" w:color="auto"/>
              <w:bottom w:val="single" w:sz="4" w:space="0" w:color="auto"/>
              <w:right w:val="single" w:sz="4" w:space="0" w:color="auto"/>
            </w:tcBorders>
          </w:tcPr>
          <w:p w14:paraId="58017552" w14:textId="46F6B860" w:rsidR="00A66B44" w:rsidRPr="000326E6" w:rsidRDefault="00A66B44" w:rsidP="00A66B44">
            <w:pPr>
              <w:spacing w:after="0" w:line="240" w:lineRule="auto"/>
              <w:jc w:val="center"/>
              <w:rPr>
                <w:rFonts w:ascii="Times New Roman" w:hAnsi="Times New Roman" w:cs="Times New Roman"/>
                <w:sz w:val="24"/>
                <w:szCs w:val="24"/>
              </w:rPr>
            </w:pPr>
            <w:r w:rsidRPr="000326E6">
              <w:rPr>
                <w:rFonts w:ascii="Times New Roman" w:eastAsia="Calibri" w:hAnsi="Times New Roman" w:cs="Times New Roman"/>
                <w:sz w:val="24"/>
                <w:szCs w:val="24"/>
              </w:rPr>
              <w:t>66,65</w:t>
            </w:r>
          </w:p>
        </w:tc>
        <w:tc>
          <w:tcPr>
            <w:tcW w:w="1134" w:type="dxa"/>
            <w:tcBorders>
              <w:top w:val="single" w:sz="4" w:space="0" w:color="auto"/>
              <w:left w:val="single" w:sz="4" w:space="0" w:color="auto"/>
              <w:bottom w:val="single" w:sz="4" w:space="0" w:color="auto"/>
              <w:right w:val="single" w:sz="4" w:space="0" w:color="auto"/>
            </w:tcBorders>
          </w:tcPr>
          <w:p w14:paraId="4AFEB869" w14:textId="1FD2B189" w:rsidR="00A66B44" w:rsidRPr="000326E6" w:rsidRDefault="00A66B44" w:rsidP="00A66B44">
            <w:pPr>
              <w:spacing w:after="0" w:line="240" w:lineRule="auto"/>
              <w:jc w:val="center"/>
              <w:rPr>
                <w:rFonts w:ascii="Times New Roman" w:hAnsi="Times New Roman" w:cs="Times New Roman"/>
                <w:sz w:val="24"/>
                <w:szCs w:val="24"/>
              </w:rPr>
            </w:pPr>
            <w:r w:rsidRPr="000326E6">
              <w:rPr>
                <w:rFonts w:ascii="Times New Roman" w:hAnsi="Times New Roman" w:cs="Times New Roman"/>
                <w:sz w:val="24"/>
                <w:szCs w:val="24"/>
              </w:rPr>
              <w:t>91,59</w:t>
            </w:r>
          </w:p>
        </w:tc>
        <w:tc>
          <w:tcPr>
            <w:tcW w:w="993" w:type="dxa"/>
            <w:tcBorders>
              <w:top w:val="single" w:sz="4" w:space="0" w:color="auto"/>
              <w:left w:val="single" w:sz="4" w:space="0" w:color="auto"/>
              <w:bottom w:val="single" w:sz="4" w:space="0" w:color="auto"/>
              <w:right w:val="single" w:sz="4" w:space="0" w:color="auto"/>
            </w:tcBorders>
          </w:tcPr>
          <w:p w14:paraId="28F56405" w14:textId="75FED5F5" w:rsidR="00A66B44" w:rsidRPr="00E10A7B" w:rsidRDefault="00E10A7B" w:rsidP="00A66B44">
            <w:pPr>
              <w:spacing w:after="0" w:line="240" w:lineRule="auto"/>
              <w:jc w:val="center"/>
              <w:rPr>
                <w:rFonts w:ascii="Times New Roman" w:hAnsi="Times New Roman" w:cs="Times New Roman"/>
                <w:sz w:val="24"/>
                <w:szCs w:val="24"/>
              </w:rPr>
            </w:pPr>
            <w:r w:rsidRPr="00E10A7B">
              <w:rPr>
                <w:rFonts w:ascii="Times New Roman" w:hAnsi="Times New Roman" w:cs="Times New Roman"/>
                <w:sz w:val="24"/>
                <w:szCs w:val="24"/>
              </w:rPr>
              <w:t>132,34</w:t>
            </w:r>
          </w:p>
        </w:tc>
        <w:tc>
          <w:tcPr>
            <w:tcW w:w="992" w:type="dxa"/>
            <w:tcBorders>
              <w:top w:val="single" w:sz="4" w:space="0" w:color="auto"/>
              <w:left w:val="single" w:sz="4" w:space="0" w:color="auto"/>
              <w:bottom w:val="single" w:sz="4" w:space="0" w:color="auto"/>
              <w:right w:val="single" w:sz="4" w:space="0" w:color="auto"/>
            </w:tcBorders>
          </w:tcPr>
          <w:p w14:paraId="690ADF6B" w14:textId="10AE6A7F" w:rsidR="00A66B44" w:rsidRPr="00EC7F71" w:rsidRDefault="00EC7F71" w:rsidP="00A66B44">
            <w:pPr>
              <w:spacing w:after="0" w:line="240" w:lineRule="auto"/>
              <w:jc w:val="center"/>
              <w:rPr>
                <w:rFonts w:ascii="Times New Roman" w:hAnsi="Times New Roman" w:cs="Times New Roman"/>
                <w:sz w:val="24"/>
                <w:szCs w:val="24"/>
              </w:rPr>
            </w:pPr>
            <w:r w:rsidRPr="00EC7F71">
              <w:rPr>
                <w:rFonts w:ascii="Times New Roman" w:hAnsi="Times New Roman" w:cs="Times New Roman"/>
                <w:sz w:val="24"/>
                <w:szCs w:val="24"/>
              </w:rPr>
              <w:t>198,6</w:t>
            </w:r>
          </w:p>
        </w:tc>
        <w:tc>
          <w:tcPr>
            <w:tcW w:w="930" w:type="dxa"/>
            <w:tcBorders>
              <w:top w:val="single" w:sz="4" w:space="0" w:color="auto"/>
              <w:left w:val="single" w:sz="4" w:space="0" w:color="auto"/>
              <w:bottom w:val="single" w:sz="4" w:space="0" w:color="auto"/>
              <w:right w:val="single" w:sz="4" w:space="0" w:color="auto"/>
            </w:tcBorders>
          </w:tcPr>
          <w:p w14:paraId="1469B208" w14:textId="77777777" w:rsidR="00A66B44" w:rsidRPr="00EC7F71" w:rsidRDefault="00EC7F71" w:rsidP="00A66B44">
            <w:pPr>
              <w:spacing w:after="0" w:line="240" w:lineRule="auto"/>
              <w:jc w:val="center"/>
              <w:rPr>
                <w:rFonts w:ascii="Times New Roman" w:hAnsi="Times New Roman" w:cs="Times New Roman"/>
                <w:sz w:val="24"/>
                <w:szCs w:val="24"/>
              </w:rPr>
            </w:pPr>
            <w:r w:rsidRPr="00EC7F71">
              <w:rPr>
                <w:rFonts w:ascii="Times New Roman" w:hAnsi="Times New Roman" w:cs="Times New Roman"/>
                <w:sz w:val="24"/>
                <w:szCs w:val="24"/>
              </w:rPr>
              <w:t>144,5</w:t>
            </w:r>
          </w:p>
          <w:p w14:paraId="6129F046" w14:textId="39C9F931" w:rsidR="00EC7F71" w:rsidRPr="00EC7F71" w:rsidRDefault="00EC7F71" w:rsidP="00A66B44">
            <w:pPr>
              <w:spacing w:after="0" w:line="240" w:lineRule="auto"/>
              <w:jc w:val="center"/>
              <w:rPr>
                <w:rFonts w:ascii="Times New Roman" w:hAnsi="Times New Roman" w:cs="Times New Roman"/>
                <w:sz w:val="24"/>
                <w:szCs w:val="24"/>
              </w:rPr>
            </w:pPr>
          </w:p>
        </w:tc>
      </w:tr>
      <w:tr w:rsidR="00A66B44" w:rsidRPr="00EC6997" w14:paraId="6D592D93" w14:textId="77777777" w:rsidTr="00DF7950">
        <w:trPr>
          <w:gridAfter w:val="1"/>
          <w:wAfter w:w="10" w:type="dxa"/>
        </w:trPr>
        <w:tc>
          <w:tcPr>
            <w:tcW w:w="567" w:type="dxa"/>
            <w:tcBorders>
              <w:top w:val="single" w:sz="4" w:space="0" w:color="auto"/>
              <w:left w:val="single" w:sz="4" w:space="0" w:color="auto"/>
              <w:bottom w:val="single" w:sz="4" w:space="0" w:color="auto"/>
              <w:right w:val="single" w:sz="4" w:space="0" w:color="auto"/>
            </w:tcBorders>
          </w:tcPr>
          <w:p w14:paraId="3BE3995B" w14:textId="77777777" w:rsidR="00A66B44" w:rsidRPr="00037681" w:rsidRDefault="00A66B44" w:rsidP="00A66B44">
            <w:pPr>
              <w:widowControl w:val="0"/>
              <w:spacing w:after="0" w:line="240" w:lineRule="auto"/>
              <w:contextualSpacing/>
              <w:rPr>
                <w:rFonts w:ascii="Times New Roman" w:eastAsia="Calibri" w:hAnsi="Times New Roman" w:cs="Times New Roman"/>
                <w:sz w:val="24"/>
                <w:szCs w:val="24"/>
              </w:rPr>
            </w:pPr>
            <w:r w:rsidRPr="00037681">
              <w:rPr>
                <w:rFonts w:ascii="Times New Roman" w:eastAsia="Calibri" w:hAnsi="Times New Roman" w:cs="Times New Roman"/>
                <w:sz w:val="24"/>
                <w:szCs w:val="24"/>
              </w:rPr>
              <w:lastRenderedPageBreak/>
              <w:t>1.14</w:t>
            </w:r>
          </w:p>
        </w:tc>
        <w:tc>
          <w:tcPr>
            <w:tcW w:w="4711" w:type="dxa"/>
            <w:tcBorders>
              <w:top w:val="single" w:sz="4" w:space="0" w:color="auto"/>
              <w:left w:val="single" w:sz="4" w:space="0" w:color="auto"/>
              <w:bottom w:val="single" w:sz="4" w:space="0" w:color="auto"/>
              <w:right w:val="single" w:sz="4" w:space="0" w:color="auto"/>
            </w:tcBorders>
          </w:tcPr>
          <w:p w14:paraId="257F14BF" w14:textId="77777777" w:rsidR="00A66B44" w:rsidRPr="00037681" w:rsidRDefault="00A66B44" w:rsidP="00A66B44">
            <w:pPr>
              <w:spacing w:after="0" w:line="240" w:lineRule="auto"/>
              <w:rPr>
                <w:rFonts w:ascii="Times New Roman" w:hAnsi="Times New Roman" w:cs="Times New Roman"/>
                <w:sz w:val="24"/>
                <w:szCs w:val="24"/>
              </w:rPr>
            </w:pPr>
            <w:r w:rsidRPr="00037681">
              <w:rPr>
                <w:rFonts w:ascii="Times New Roman" w:hAnsi="Times New Roman" w:cs="Times New Roman"/>
                <w:sz w:val="24"/>
                <w:szCs w:val="24"/>
              </w:rPr>
              <w:t>Деятельность административная и сопутствующие дополнительные услуги</w:t>
            </w:r>
          </w:p>
        </w:tc>
        <w:tc>
          <w:tcPr>
            <w:tcW w:w="992" w:type="dxa"/>
            <w:tcBorders>
              <w:top w:val="single" w:sz="4" w:space="0" w:color="auto"/>
              <w:left w:val="single" w:sz="4" w:space="0" w:color="auto"/>
              <w:bottom w:val="single" w:sz="4" w:space="0" w:color="auto"/>
              <w:right w:val="single" w:sz="4" w:space="0" w:color="auto"/>
            </w:tcBorders>
          </w:tcPr>
          <w:p w14:paraId="174BB151" w14:textId="020C25CD" w:rsidR="00A66B44" w:rsidRPr="000326E6" w:rsidRDefault="00A66B44" w:rsidP="00A66B44">
            <w:pPr>
              <w:spacing w:after="0" w:line="240" w:lineRule="auto"/>
              <w:jc w:val="center"/>
              <w:rPr>
                <w:rFonts w:ascii="Times New Roman" w:hAnsi="Times New Roman" w:cs="Times New Roman"/>
                <w:sz w:val="24"/>
                <w:szCs w:val="24"/>
              </w:rPr>
            </w:pPr>
            <w:r w:rsidRPr="000326E6">
              <w:rPr>
                <w:rFonts w:ascii="Times New Roman" w:eastAsia="Calibri" w:hAnsi="Times New Roman" w:cs="Times New Roman"/>
                <w:sz w:val="24"/>
                <w:szCs w:val="24"/>
              </w:rPr>
              <w:t>79,99</w:t>
            </w:r>
          </w:p>
        </w:tc>
        <w:tc>
          <w:tcPr>
            <w:tcW w:w="1134" w:type="dxa"/>
            <w:tcBorders>
              <w:top w:val="single" w:sz="4" w:space="0" w:color="auto"/>
              <w:left w:val="single" w:sz="4" w:space="0" w:color="auto"/>
              <w:bottom w:val="single" w:sz="4" w:space="0" w:color="auto"/>
              <w:right w:val="single" w:sz="4" w:space="0" w:color="auto"/>
            </w:tcBorders>
          </w:tcPr>
          <w:p w14:paraId="4DDE204E" w14:textId="70F1A876" w:rsidR="00A66B44" w:rsidRPr="000326E6" w:rsidRDefault="00A66B44" w:rsidP="00A66B44">
            <w:pPr>
              <w:spacing w:after="0" w:line="240" w:lineRule="auto"/>
              <w:jc w:val="center"/>
              <w:rPr>
                <w:rFonts w:ascii="Times New Roman" w:hAnsi="Times New Roman" w:cs="Times New Roman"/>
                <w:sz w:val="24"/>
                <w:szCs w:val="24"/>
              </w:rPr>
            </w:pPr>
            <w:r w:rsidRPr="000326E6">
              <w:rPr>
                <w:rFonts w:ascii="Times New Roman" w:hAnsi="Times New Roman" w:cs="Times New Roman"/>
                <w:sz w:val="24"/>
                <w:szCs w:val="24"/>
              </w:rPr>
              <w:t>99,54</w:t>
            </w:r>
          </w:p>
        </w:tc>
        <w:tc>
          <w:tcPr>
            <w:tcW w:w="993" w:type="dxa"/>
            <w:tcBorders>
              <w:top w:val="single" w:sz="4" w:space="0" w:color="auto"/>
              <w:left w:val="single" w:sz="4" w:space="0" w:color="auto"/>
              <w:bottom w:val="single" w:sz="4" w:space="0" w:color="auto"/>
              <w:right w:val="single" w:sz="4" w:space="0" w:color="auto"/>
            </w:tcBorders>
          </w:tcPr>
          <w:p w14:paraId="5D8A2CCC" w14:textId="6B9FE070" w:rsidR="00A66B44" w:rsidRPr="005B59D0" w:rsidRDefault="005B59D0" w:rsidP="00A66B44">
            <w:pPr>
              <w:spacing w:after="0" w:line="240" w:lineRule="auto"/>
              <w:jc w:val="center"/>
              <w:rPr>
                <w:rFonts w:ascii="Times New Roman" w:hAnsi="Times New Roman" w:cs="Times New Roman"/>
                <w:sz w:val="24"/>
                <w:szCs w:val="24"/>
              </w:rPr>
            </w:pPr>
            <w:r w:rsidRPr="005B59D0">
              <w:rPr>
                <w:rFonts w:ascii="Times New Roman" w:hAnsi="Times New Roman" w:cs="Times New Roman"/>
                <w:sz w:val="24"/>
                <w:szCs w:val="24"/>
              </w:rPr>
              <w:t>123,56</w:t>
            </w:r>
          </w:p>
        </w:tc>
        <w:tc>
          <w:tcPr>
            <w:tcW w:w="992" w:type="dxa"/>
            <w:tcBorders>
              <w:top w:val="single" w:sz="4" w:space="0" w:color="auto"/>
              <w:left w:val="single" w:sz="4" w:space="0" w:color="auto"/>
              <w:bottom w:val="single" w:sz="4" w:space="0" w:color="auto"/>
              <w:right w:val="single" w:sz="4" w:space="0" w:color="auto"/>
            </w:tcBorders>
          </w:tcPr>
          <w:p w14:paraId="18E56D7F" w14:textId="582FCE87" w:rsidR="00A66B44" w:rsidRPr="00EC7F71" w:rsidRDefault="00EC7F71" w:rsidP="00A66B44">
            <w:pPr>
              <w:spacing w:after="0" w:line="240" w:lineRule="auto"/>
              <w:jc w:val="center"/>
              <w:rPr>
                <w:rFonts w:ascii="Times New Roman" w:hAnsi="Times New Roman" w:cs="Times New Roman"/>
                <w:sz w:val="24"/>
                <w:szCs w:val="24"/>
              </w:rPr>
            </w:pPr>
            <w:r w:rsidRPr="00EC7F71">
              <w:rPr>
                <w:rFonts w:ascii="Times New Roman" w:hAnsi="Times New Roman" w:cs="Times New Roman"/>
                <w:sz w:val="24"/>
                <w:szCs w:val="24"/>
              </w:rPr>
              <w:t>154,5</w:t>
            </w:r>
          </w:p>
        </w:tc>
        <w:tc>
          <w:tcPr>
            <w:tcW w:w="930" w:type="dxa"/>
            <w:tcBorders>
              <w:top w:val="single" w:sz="4" w:space="0" w:color="auto"/>
              <w:left w:val="single" w:sz="4" w:space="0" w:color="auto"/>
              <w:bottom w:val="single" w:sz="4" w:space="0" w:color="auto"/>
              <w:right w:val="single" w:sz="4" w:space="0" w:color="auto"/>
            </w:tcBorders>
          </w:tcPr>
          <w:p w14:paraId="34A65D61" w14:textId="5C22326E" w:rsidR="00A66B44" w:rsidRPr="00EC7F71" w:rsidRDefault="00EC7F71" w:rsidP="00A66B44">
            <w:pPr>
              <w:spacing w:after="0" w:line="240" w:lineRule="auto"/>
              <w:jc w:val="center"/>
              <w:rPr>
                <w:rFonts w:ascii="Times New Roman" w:hAnsi="Times New Roman" w:cs="Times New Roman"/>
                <w:sz w:val="24"/>
                <w:szCs w:val="24"/>
              </w:rPr>
            </w:pPr>
            <w:r w:rsidRPr="00EC7F71">
              <w:rPr>
                <w:rFonts w:ascii="Times New Roman" w:hAnsi="Times New Roman" w:cs="Times New Roman"/>
                <w:sz w:val="24"/>
                <w:szCs w:val="24"/>
              </w:rPr>
              <w:t>124,1</w:t>
            </w:r>
          </w:p>
        </w:tc>
      </w:tr>
      <w:tr w:rsidR="00A66B44" w:rsidRPr="00EC6997" w14:paraId="19F18002" w14:textId="77777777" w:rsidTr="00DF7950">
        <w:trPr>
          <w:gridAfter w:val="1"/>
          <w:wAfter w:w="10" w:type="dxa"/>
        </w:trPr>
        <w:tc>
          <w:tcPr>
            <w:tcW w:w="567" w:type="dxa"/>
            <w:tcBorders>
              <w:top w:val="single" w:sz="4" w:space="0" w:color="auto"/>
              <w:left w:val="single" w:sz="4" w:space="0" w:color="auto"/>
              <w:bottom w:val="single" w:sz="4" w:space="0" w:color="auto"/>
              <w:right w:val="single" w:sz="4" w:space="0" w:color="auto"/>
            </w:tcBorders>
          </w:tcPr>
          <w:p w14:paraId="11364A5B" w14:textId="77777777" w:rsidR="00A66B44" w:rsidRPr="00037681" w:rsidRDefault="00A66B44" w:rsidP="00A66B44">
            <w:pPr>
              <w:widowControl w:val="0"/>
              <w:spacing w:after="0" w:line="240" w:lineRule="auto"/>
              <w:contextualSpacing/>
              <w:rPr>
                <w:rFonts w:ascii="Times New Roman" w:eastAsia="Calibri" w:hAnsi="Times New Roman" w:cs="Times New Roman"/>
                <w:sz w:val="24"/>
                <w:szCs w:val="24"/>
              </w:rPr>
            </w:pPr>
            <w:r w:rsidRPr="00037681">
              <w:rPr>
                <w:rFonts w:ascii="Times New Roman" w:eastAsia="Calibri" w:hAnsi="Times New Roman" w:cs="Times New Roman"/>
                <w:sz w:val="24"/>
                <w:szCs w:val="24"/>
              </w:rPr>
              <w:t>1.15</w:t>
            </w:r>
          </w:p>
        </w:tc>
        <w:tc>
          <w:tcPr>
            <w:tcW w:w="4711" w:type="dxa"/>
            <w:tcBorders>
              <w:top w:val="single" w:sz="4" w:space="0" w:color="auto"/>
              <w:left w:val="single" w:sz="4" w:space="0" w:color="auto"/>
              <w:bottom w:val="single" w:sz="4" w:space="0" w:color="auto"/>
              <w:right w:val="single" w:sz="4" w:space="0" w:color="auto"/>
            </w:tcBorders>
          </w:tcPr>
          <w:p w14:paraId="6ACF328A" w14:textId="77777777" w:rsidR="00A66B44" w:rsidRPr="00037681" w:rsidRDefault="00A66B44" w:rsidP="00A66B44">
            <w:pPr>
              <w:spacing w:after="0" w:line="240" w:lineRule="auto"/>
              <w:rPr>
                <w:rFonts w:ascii="Times New Roman" w:hAnsi="Times New Roman" w:cs="Times New Roman"/>
                <w:sz w:val="24"/>
                <w:szCs w:val="24"/>
              </w:rPr>
            </w:pPr>
            <w:r w:rsidRPr="00037681">
              <w:rPr>
                <w:rFonts w:ascii="Times New Roman" w:hAnsi="Times New Roman" w:cs="Times New Roman"/>
                <w:sz w:val="24"/>
                <w:szCs w:val="24"/>
              </w:rPr>
              <w:t>Государственное управление и обеспечение военной безопасности; социальное обеспечение</w:t>
            </w:r>
          </w:p>
        </w:tc>
        <w:tc>
          <w:tcPr>
            <w:tcW w:w="992" w:type="dxa"/>
            <w:tcBorders>
              <w:top w:val="single" w:sz="4" w:space="0" w:color="auto"/>
              <w:left w:val="single" w:sz="4" w:space="0" w:color="auto"/>
              <w:bottom w:val="single" w:sz="4" w:space="0" w:color="auto"/>
              <w:right w:val="single" w:sz="4" w:space="0" w:color="auto"/>
            </w:tcBorders>
          </w:tcPr>
          <w:p w14:paraId="29D2BBCA" w14:textId="2712E4AB" w:rsidR="00A66B44" w:rsidRPr="000326E6" w:rsidRDefault="00A66B44" w:rsidP="00A66B44">
            <w:pPr>
              <w:spacing w:after="0" w:line="240" w:lineRule="auto"/>
              <w:jc w:val="center"/>
              <w:rPr>
                <w:rFonts w:ascii="Times New Roman" w:hAnsi="Times New Roman" w:cs="Times New Roman"/>
                <w:sz w:val="24"/>
                <w:szCs w:val="24"/>
              </w:rPr>
            </w:pPr>
            <w:r w:rsidRPr="000326E6">
              <w:rPr>
                <w:rFonts w:ascii="Times New Roman" w:eastAsia="Calibri" w:hAnsi="Times New Roman" w:cs="Times New Roman"/>
                <w:sz w:val="24"/>
                <w:szCs w:val="24"/>
              </w:rPr>
              <w:t>217,05</w:t>
            </w:r>
          </w:p>
        </w:tc>
        <w:tc>
          <w:tcPr>
            <w:tcW w:w="1134" w:type="dxa"/>
            <w:tcBorders>
              <w:top w:val="single" w:sz="4" w:space="0" w:color="auto"/>
              <w:left w:val="single" w:sz="4" w:space="0" w:color="auto"/>
              <w:bottom w:val="single" w:sz="4" w:space="0" w:color="auto"/>
              <w:right w:val="single" w:sz="4" w:space="0" w:color="auto"/>
            </w:tcBorders>
          </w:tcPr>
          <w:p w14:paraId="147AFE57" w14:textId="01D8B2F4" w:rsidR="00A66B44" w:rsidRPr="000326E6" w:rsidRDefault="00A66B44" w:rsidP="00A66B44">
            <w:pPr>
              <w:spacing w:after="0" w:line="240" w:lineRule="auto"/>
              <w:jc w:val="center"/>
              <w:rPr>
                <w:rFonts w:ascii="Times New Roman" w:hAnsi="Times New Roman" w:cs="Times New Roman"/>
                <w:sz w:val="24"/>
                <w:szCs w:val="24"/>
              </w:rPr>
            </w:pPr>
            <w:r w:rsidRPr="000326E6">
              <w:rPr>
                <w:rFonts w:ascii="Times New Roman" w:hAnsi="Times New Roman" w:cs="Times New Roman"/>
                <w:sz w:val="24"/>
                <w:szCs w:val="24"/>
              </w:rPr>
              <w:t>209,21</w:t>
            </w:r>
          </w:p>
        </w:tc>
        <w:tc>
          <w:tcPr>
            <w:tcW w:w="993" w:type="dxa"/>
            <w:tcBorders>
              <w:top w:val="single" w:sz="4" w:space="0" w:color="auto"/>
              <w:left w:val="single" w:sz="4" w:space="0" w:color="auto"/>
              <w:bottom w:val="single" w:sz="4" w:space="0" w:color="auto"/>
              <w:right w:val="single" w:sz="4" w:space="0" w:color="auto"/>
            </w:tcBorders>
          </w:tcPr>
          <w:p w14:paraId="4D7C0DCC" w14:textId="0D6CD66C" w:rsidR="00A66B44" w:rsidRPr="005B59D0" w:rsidRDefault="005B59D0" w:rsidP="00A66B44">
            <w:pPr>
              <w:spacing w:after="0" w:line="240" w:lineRule="auto"/>
              <w:jc w:val="center"/>
              <w:rPr>
                <w:rFonts w:ascii="Times New Roman" w:hAnsi="Times New Roman" w:cs="Times New Roman"/>
                <w:sz w:val="24"/>
                <w:szCs w:val="24"/>
              </w:rPr>
            </w:pPr>
            <w:r w:rsidRPr="005B59D0">
              <w:rPr>
                <w:rFonts w:ascii="Times New Roman" w:hAnsi="Times New Roman" w:cs="Times New Roman"/>
                <w:sz w:val="24"/>
                <w:szCs w:val="24"/>
              </w:rPr>
              <w:t>273,59</w:t>
            </w:r>
          </w:p>
        </w:tc>
        <w:tc>
          <w:tcPr>
            <w:tcW w:w="992" w:type="dxa"/>
            <w:tcBorders>
              <w:top w:val="single" w:sz="4" w:space="0" w:color="auto"/>
              <w:left w:val="single" w:sz="4" w:space="0" w:color="auto"/>
              <w:bottom w:val="single" w:sz="4" w:space="0" w:color="auto"/>
              <w:right w:val="single" w:sz="4" w:space="0" w:color="auto"/>
            </w:tcBorders>
          </w:tcPr>
          <w:p w14:paraId="2B2A1BCF" w14:textId="00C354B1" w:rsidR="00A66B44" w:rsidRPr="00633C47" w:rsidRDefault="00633C47" w:rsidP="00A66B44">
            <w:pPr>
              <w:spacing w:after="0" w:line="240" w:lineRule="auto"/>
              <w:jc w:val="center"/>
              <w:rPr>
                <w:rFonts w:ascii="Times New Roman" w:hAnsi="Times New Roman" w:cs="Times New Roman"/>
                <w:sz w:val="24"/>
                <w:szCs w:val="24"/>
              </w:rPr>
            </w:pPr>
            <w:r w:rsidRPr="00633C47">
              <w:rPr>
                <w:rFonts w:ascii="Times New Roman" w:hAnsi="Times New Roman" w:cs="Times New Roman"/>
                <w:sz w:val="24"/>
                <w:szCs w:val="24"/>
              </w:rPr>
              <w:t>126,00</w:t>
            </w:r>
          </w:p>
        </w:tc>
        <w:tc>
          <w:tcPr>
            <w:tcW w:w="930" w:type="dxa"/>
            <w:tcBorders>
              <w:top w:val="single" w:sz="4" w:space="0" w:color="auto"/>
              <w:left w:val="single" w:sz="4" w:space="0" w:color="auto"/>
              <w:bottom w:val="single" w:sz="4" w:space="0" w:color="auto"/>
              <w:right w:val="single" w:sz="4" w:space="0" w:color="auto"/>
            </w:tcBorders>
          </w:tcPr>
          <w:p w14:paraId="09799FBB" w14:textId="3E455E52" w:rsidR="00A66B44" w:rsidRPr="00633C47" w:rsidRDefault="00633C47" w:rsidP="00A66B44">
            <w:pPr>
              <w:spacing w:after="0" w:line="240" w:lineRule="auto"/>
              <w:jc w:val="center"/>
              <w:rPr>
                <w:rFonts w:ascii="Times New Roman" w:hAnsi="Times New Roman" w:cs="Times New Roman"/>
                <w:sz w:val="24"/>
                <w:szCs w:val="24"/>
              </w:rPr>
            </w:pPr>
            <w:r w:rsidRPr="00633C47">
              <w:rPr>
                <w:rFonts w:ascii="Times New Roman" w:hAnsi="Times New Roman" w:cs="Times New Roman"/>
                <w:sz w:val="24"/>
                <w:szCs w:val="24"/>
              </w:rPr>
              <w:t>130,8</w:t>
            </w:r>
          </w:p>
        </w:tc>
      </w:tr>
      <w:tr w:rsidR="00A66B44" w:rsidRPr="00EC6997" w14:paraId="08CEB0C2" w14:textId="77777777" w:rsidTr="003D1ED0">
        <w:trPr>
          <w:gridAfter w:val="1"/>
          <w:wAfter w:w="10" w:type="dxa"/>
          <w:trHeight w:val="273"/>
        </w:trPr>
        <w:tc>
          <w:tcPr>
            <w:tcW w:w="567" w:type="dxa"/>
            <w:tcBorders>
              <w:top w:val="single" w:sz="4" w:space="0" w:color="auto"/>
              <w:left w:val="single" w:sz="4" w:space="0" w:color="auto"/>
              <w:bottom w:val="single" w:sz="4" w:space="0" w:color="auto"/>
              <w:right w:val="single" w:sz="4" w:space="0" w:color="auto"/>
            </w:tcBorders>
          </w:tcPr>
          <w:p w14:paraId="60C8939B" w14:textId="77777777" w:rsidR="00A66B44" w:rsidRPr="00037681" w:rsidRDefault="00A66B44" w:rsidP="00A66B44">
            <w:pPr>
              <w:widowControl w:val="0"/>
              <w:spacing w:after="0" w:line="240" w:lineRule="auto"/>
              <w:contextualSpacing/>
              <w:rPr>
                <w:rFonts w:ascii="Times New Roman" w:eastAsia="Calibri" w:hAnsi="Times New Roman" w:cs="Times New Roman"/>
                <w:sz w:val="24"/>
                <w:szCs w:val="24"/>
              </w:rPr>
            </w:pPr>
            <w:r w:rsidRPr="00037681">
              <w:rPr>
                <w:rFonts w:ascii="Times New Roman" w:eastAsia="Calibri" w:hAnsi="Times New Roman" w:cs="Times New Roman"/>
                <w:sz w:val="24"/>
                <w:szCs w:val="24"/>
              </w:rPr>
              <w:t>1.16</w:t>
            </w:r>
          </w:p>
        </w:tc>
        <w:tc>
          <w:tcPr>
            <w:tcW w:w="4711" w:type="dxa"/>
            <w:tcBorders>
              <w:top w:val="single" w:sz="4" w:space="0" w:color="auto"/>
              <w:left w:val="single" w:sz="4" w:space="0" w:color="auto"/>
              <w:bottom w:val="single" w:sz="4" w:space="0" w:color="auto"/>
              <w:right w:val="single" w:sz="4" w:space="0" w:color="auto"/>
            </w:tcBorders>
          </w:tcPr>
          <w:p w14:paraId="09D39B12" w14:textId="77777777" w:rsidR="00A66B44" w:rsidRPr="00037681" w:rsidRDefault="00A66B44" w:rsidP="00A66B44">
            <w:pPr>
              <w:spacing w:after="0" w:line="240" w:lineRule="auto"/>
              <w:rPr>
                <w:rFonts w:ascii="Times New Roman" w:hAnsi="Times New Roman" w:cs="Times New Roman"/>
                <w:sz w:val="24"/>
                <w:szCs w:val="24"/>
              </w:rPr>
            </w:pPr>
            <w:r w:rsidRPr="00037681">
              <w:rPr>
                <w:rFonts w:ascii="Times New Roman" w:hAnsi="Times New Roman" w:cs="Times New Roman"/>
                <w:sz w:val="24"/>
                <w:szCs w:val="24"/>
              </w:rPr>
              <w:t>Образование</w:t>
            </w:r>
          </w:p>
        </w:tc>
        <w:tc>
          <w:tcPr>
            <w:tcW w:w="992" w:type="dxa"/>
            <w:tcBorders>
              <w:top w:val="single" w:sz="4" w:space="0" w:color="auto"/>
              <w:left w:val="single" w:sz="4" w:space="0" w:color="auto"/>
              <w:bottom w:val="single" w:sz="4" w:space="0" w:color="auto"/>
              <w:right w:val="single" w:sz="4" w:space="0" w:color="auto"/>
            </w:tcBorders>
          </w:tcPr>
          <w:p w14:paraId="15F0BB63" w14:textId="1ADB3AA2" w:rsidR="00A66B44" w:rsidRPr="005B59D0" w:rsidRDefault="00A66B44" w:rsidP="00A66B44">
            <w:pPr>
              <w:spacing w:after="0" w:line="240" w:lineRule="auto"/>
              <w:jc w:val="center"/>
              <w:rPr>
                <w:rFonts w:ascii="Times New Roman" w:hAnsi="Times New Roman" w:cs="Times New Roman"/>
                <w:sz w:val="24"/>
                <w:szCs w:val="24"/>
              </w:rPr>
            </w:pPr>
            <w:r w:rsidRPr="005B59D0">
              <w:rPr>
                <w:rFonts w:ascii="Times New Roman" w:eastAsia="Calibri" w:hAnsi="Times New Roman" w:cs="Times New Roman"/>
                <w:sz w:val="24"/>
                <w:szCs w:val="24"/>
              </w:rPr>
              <w:t>208,05</w:t>
            </w:r>
          </w:p>
        </w:tc>
        <w:tc>
          <w:tcPr>
            <w:tcW w:w="1134" w:type="dxa"/>
            <w:tcBorders>
              <w:top w:val="single" w:sz="4" w:space="0" w:color="auto"/>
              <w:left w:val="single" w:sz="4" w:space="0" w:color="auto"/>
              <w:bottom w:val="single" w:sz="4" w:space="0" w:color="auto"/>
              <w:right w:val="single" w:sz="4" w:space="0" w:color="auto"/>
            </w:tcBorders>
          </w:tcPr>
          <w:p w14:paraId="4F518122" w14:textId="7155E652" w:rsidR="00A66B44" w:rsidRPr="005B59D0" w:rsidRDefault="00A66B44" w:rsidP="00A66B44">
            <w:pPr>
              <w:spacing w:after="0" w:line="240" w:lineRule="auto"/>
              <w:jc w:val="center"/>
              <w:rPr>
                <w:rFonts w:ascii="Times New Roman" w:hAnsi="Times New Roman" w:cs="Times New Roman"/>
                <w:sz w:val="24"/>
                <w:szCs w:val="24"/>
              </w:rPr>
            </w:pPr>
            <w:r w:rsidRPr="005B59D0">
              <w:rPr>
                <w:rFonts w:ascii="Times New Roman" w:hAnsi="Times New Roman" w:cs="Times New Roman"/>
                <w:sz w:val="24"/>
                <w:szCs w:val="24"/>
              </w:rPr>
              <w:t>242,52</w:t>
            </w:r>
          </w:p>
        </w:tc>
        <w:tc>
          <w:tcPr>
            <w:tcW w:w="993" w:type="dxa"/>
            <w:tcBorders>
              <w:top w:val="single" w:sz="4" w:space="0" w:color="auto"/>
              <w:left w:val="single" w:sz="4" w:space="0" w:color="auto"/>
              <w:bottom w:val="single" w:sz="4" w:space="0" w:color="auto"/>
              <w:right w:val="single" w:sz="4" w:space="0" w:color="auto"/>
            </w:tcBorders>
          </w:tcPr>
          <w:p w14:paraId="04D3C9BA" w14:textId="4A4A770D" w:rsidR="00A66B44" w:rsidRPr="005B59D0" w:rsidRDefault="005B59D0" w:rsidP="00A66B44">
            <w:pPr>
              <w:spacing w:after="0" w:line="240" w:lineRule="auto"/>
              <w:jc w:val="center"/>
              <w:rPr>
                <w:rFonts w:ascii="Times New Roman" w:hAnsi="Times New Roman" w:cs="Times New Roman"/>
                <w:sz w:val="24"/>
                <w:szCs w:val="24"/>
              </w:rPr>
            </w:pPr>
            <w:r w:rsidRPr="005B59D0">
              <w:rPr>
                <w:rFonts w:ascii="Times New Roman" w:hAnsi="Times New Roman" w:cs="Times New Roman"/>
                <w:sz w:val="24"/>
                <w:szCs w:val="24"/>
              </w:rPr>
              <w:t>261,92</w:t>
            </w:r>
          </w:p>
        </w:tc>
        <w:tc>
          <w:tcPr>
            <w:tcW w:w="992" w:type="dxa"/>
            <w:tcBorders>
              <w:top w:val="single" w:sz="4" w:space="0" w:color="auto"/>
              <w:left w:val="single" w:sz="4" w:space="0" w:color="auto"/>
              <w:bottom w:val="single" w:sz="4" w:space="0" w:color="auto"/>
              <w:right w:val="single" w:sz="4" w:space="0" w:color="auto"/>
            </w:tcBorders>
          </w:tcPr>
          <w:p w14:paraId="4BEE85EA" w14:textId="45BED7B2" w:rsidR="00A66B44" w:rsidRPr="00633C47" w:rsidRDefault="00633C47" w:rsidP="00A66B44">
            <w:pPr>
              <w:spacing w:after="0" w:line="240" w:lineRule="auto"/>
              <w:jc w:val="center"/>
              <w:rPr>
                <w:rFonts w:ascii="Times New Roman" w:hAnsi="Times New Roman" w:cs="Times New Roman"/>
                <w:sz w:val="24"/>
                <w:szCs w:val="24"/>
              </w:rPr>
            </w:pPr>
            <w:r w:rsidRPr="00633C47">
              <w:rPr>
                <w:rFonts w:ascii="Times New Roman" w:hAnsi="Times New Roman" w:cs="Times New Roman"/>
                <w:sz w:val="24"/>
                <w:szCs w:val="24"/>
              </w:rPr>
              <w:t>125,9</w:t>
            </w:r>
          </w:p>
        </w:tc>
        <w:tc>
          <w:tcPr>
            <w:tcW w:w="930" w:type="dxa"/>
            <w:tcBorders>
              <w:top w:val="single" w:sz="4" w:space="0" w:color="auto"/>
              <w:left w:val="single" w:sz="4" w:space="0" w:color="auto"/>
              <w:bottom w:val="single" w:sz="4" w:space="0" w:color="auto"/>
              <w:right w:val="single" w:sz="4" w:space="0" w:color="auto"/>
            </w:tcBorders>
          </w:tcPr>
          <w:p w14:paraId="18943555" w14:textId="3006A2F0" w:rsidR="00A66B44" w:rsidRPr="00633C47" w:rsidRDefault="00633C47" w:rsidP="00A66B44">
            <w:pPr>
              <w:spacing w:after="0" w:line="240" w:lineRule="auto"/>
              <w:jc w:val="center"/>
              <w:rPr>
                <w:rFonts w:ascii="Times New Roman" w:hAnsi="Times New Roman" w:cs="Times New Roman"/>
                <w:sz w:val="24"/>
                <w:szCs w:val="24"/>
              </w:rPr>
            </w:pPr>
            <w:r w:rsidRPr="00633C47">
              <w:rPr>
                <w:rFonts w:ascii="Times New Roman" w:hAnsi="Times New Roman" w:cs="Times New Roman"/>
                <w:sz w:val="24"/>
                <w:szCs w:val="24"/>
              </w:rPr>
              <w:t>108,00</w:t>
            </w:r>
          </w:p>
        </w:tc>
      </w:tr>
      <w:tr w:rsidR="00A66B44" w:rsidRPr="00EC6997" w14:paraId="096B1A35" w14:textId="77777777" w:rsidTr="00DF7950">
        <w:trPr>
          <w:gridAfter w:val="1"/>
          <w:wAfter w:w="10" w:type="dxa"/>
        </w:trPr>
        <w:tc>
          <w:tcPr>
            <w:tcW w:w="567" w:type="dxa"/>
            <w:tcBorders>
              <w:top w:val="single" w:sz="4" w:space="0" w:color="auto"/>
              <w:left w:val="single" w:sz="4" w:space="0" w:color="auto"/>
              <w:bottom w:val="single" w:sz="4" w:space="0" w:color="auto"/>
              <w:right w:val="single" w:sz="4" w:space="0" w:color="auto"/>
            </w:tcBorders>
          </w:tcPr>
          <w:p w14:paraId="7C5FC2C3" w14:textId="77777777" w:rsidR="00A66B44" w:rsidRPr="00037681" w:rsidRDefault="00A66B44" w:rsidP="00A66B44">
            <w:pPr>
              <w:widowControl w:val="0"/>
              <w:spacing w:after="0" w:line="240" w:lineRule="auto"/>
              <w:contextualSpacing/>
              <w:rPr>
                <w:rFonts w:ascii="Times New Roman" w:eastAsia="Calibri" w:hAnsi="Times New Roman" w:cs="Times New Roman"/>
                <w:sz w:val="24"/>
                <w:szCs w:val="24"/>
              </w:rPr>
            </w:pPr>
            <w:r w:rsidRPr="00037681">
              <w:rPr>
                <w:rFonts w:ascii="Times New Roman" w:eastAsia="Calibri" w:hAnsi="Times New Roman" w:cs="Times New Roman"/>
                <w:sz w:val="24"/>
                <w:szCs w:val="24"/>
              </w:rPr>
              <w:t>1.17</w:t>
            </w:r>
          </w:p>
        </w:tc>
        <w:tc>
          <w:tcPr>
            <w:tcW w:w="4711" w:type="dxa"/>
            <w:tcBorders>
              <w:top w:val="single" w:sz="4" w:space="0" w:color="auto"/>
              <w:left w:val="single" w:sz="4" w:space="0" w:color="auto"/>
              <w:bottom w:val="single" w:sz="4" w:space="0" w:color="auto"/>
              <w:right w:val="single" w:sz="4" w:space="0" w:color="auto"/>
            </w:tcBorders>
          </w:tcPr>
          <w:p w14:paraId="00BFAD34" w14:textId="77777777" w:rsidR="00A66B44" w:rsidRPr="00037681" w:rsidRDefault="00A66B44" w:rsidP="00A66B44">
            <w:pPr>
              <w:spacing w:after="0" w:line="240" w:lineRule="auto"/>
              <w:rPr>
                <w:rFonts w:ascii="Times New Roman" w:hAnsi="Times New Roman" w:cs="Times New Roman"/>
                <w:sz w:val="24"/>
                <w:szCs w:val="24"/>
              </w:rPr>
            </w:pPr>
            <w:r w:rsidRPr="00037681">
              <w:rPr>
                <w:rFonts w:ascii="Times New Roman" w:hAnsi="Times New Roman" w:cs="Times New Roman"/>
                <w:sz w:val="24"/>
                <w:szCs w:val="24"/>
              </w:rPr>
              <w:t>Деятельность в области здравоохранения и социальных услуг</w:t>
            </w:r>
          </w:p>
        </w:tc>
        <w:tc>
          <w:tcPr>
            <w:tcW w:w="992" w:type="dxa"/>
            <w:tcBorders>
              <w:top w:val="single" w:sz="4" w:space="0" w:color="auto"/>
              <w:left w:val="single" w:sz="4" w:space="0" w:color="auto"/>
              <w:bottom w:val="single" w:sz="4" w:space="0" w:color="auto"/>
              <w:right w:val="single" w:sz="4" w:space="0" w:color="auto"/>
            </w:tcBorders>
          </w:tcPr>
          <w:p w14:paraId="546448D4" w14:textId="67652068" w:rsidR="00A66B44" w:rsidRPr="005B59D0" w:rsidRDefault="00A66B44" w:rsidP="00A66B44">
            <w:pPr>
              <w:spacing w:after="0" w:line="240" w:lineRule="auto"/>
              <w:jc w:val="center"/>
              <w:rPr>
                <w:rFonts w:ascii="Times New Roman" w:hAnsi="Times New Roman" w:cs="Times New Roman"/>
                <w:sz w:val="24"/>
                <w:szCs w:val="24"/>
              </w:rPr>
            </w:pPr>
            <w:r w:rsidRPr="005B59D0">
              <w:rPr>
                <w:rFonts w:ascii="Times New Roman" w:eastAsia="Calibri" w:hAnsi="Times New Roman" w:cs="Times New Roman"/>
                <w:sz w:val="24"/>
                <w:szCs w:val="24"/>
              </w:rPr>
              <w:t>276,11</w:t>
            </w:r>
          </w:p>
        </w:tc>
        <w:tc>
          <w:tcPr>
            <w:tcW w:w="1134" w:type="dxa"/>
            <w:tcBorders>
              <w:top w:val="single" w:sz="4" w:space="0" w:color="auto"/>
              <w:left w:val="single" w:sz="4" w:space="0" w:color="auto"/>
              <w:bottom w:val="single" w:sz="4" w:space="0" w:color="auto"/>
              <w:right w:val="single" w:sz="4" w:space="0" w:color="auto"/>
            </w:tcBorders>
          </w:tcPr>
          <w:p w14:paraId="264ADBEA" w14:textId="0771D407" w:rsidR="00A66B44" w:rsidRPr="005B59D0" w:rsidRDefault="00A66B44" w:rsidP="00A66B44">
            <w:pPr>
              <w:spacing w:after="0" w:line="240" w:lineRule="auto"/>
              <w:jc w:val="center"/>
              <w:rPr>
                <w:rFonts w:ascii="Times New Roman" w:hAnsi="Times New Roman" w:cs="Times New Roman"/>
                <w:sz w:val="24"/>
                <w:szCs w:val="24"/>
              </w:rPr>
            </w:pPr>
            <w:r w:rsidRPr="005B59D0">
              <w:rPr>
                <w:rFonts w:ascii="Times New Roman" w:hAnsi="Times New Roman" w:cs="Times New Roman"/>
                <w:sz w:val="24"/>
                <w:szCs w:val="24"/>
              </w:rPr>
              <w:t>274,08</w:t>
            </w:r>
          </w:p>
        </w:tc>
        <w:tc>
          <w:tcPr>
            <w:tcW w:w="993" w:type="dxa"/>
            <w:tcBorders>
              <w:top w:val="single" w:sz="4" w:space="0" w:color="auto"/>
              <w:left w:val="single" w:sz="4" w:space="0" w:color="auto"/>
              <w:bottom w:val="single" w:sz="4" w:space="0" w:color="auto"/>
              <w:right w:val="single" w:sz="4" w:space="0" w:color="auto"/>
            </w:tcBorders>
          </w:tcPr>
          <w:p w14:paraId="20E3585B" w14:textId="3B1F782C" w:rsidR="00A66B44" w:rsidRPr="005B59D0" w:rsidRDefault="005B59D0" w:rsidP="00A66B44">
            <w:pPr>
              <w:spacing w:after="0" w:line="240" w:lineRule="auto"/>
              <w:jc w:val="center"/>
              <w:rPr>
                <w:rFonts w:ascii="Times New Roman" w:hAnsi="Times New Roman" w:cs="Times New Roman"/>
                <w:sz w:val="24"/>
                <w:szCs w:val="24"/>
              </w:rPr>
            </w:pPr>
            <w:r w:rsidRPr="005B59D0">
              <w:rPr>
                <w:rFonts w:ascii="Times New Roman" w:hAnsi="Times New Roman" w:cs="Times New Roman"/>
                <w:sz w:val="24"/>
                <w:szCs w:val="24"/>
              </w:rPr>
              <w:t>318,24</w:t>
            </w:r>
          </w:p>
        </w:tc>
        <w:tc>
          <w:tcPr>
            <w:tcW w:w="992" w:type="dxa"/>
            <w:tcBorders>
              <w:top w:val="single" w:sz="4" w:space="0" w:color="auto"/>
              <w:left w:val="single" w:sz="4" w:space="0" w:color="auto"/>
              <w:bottom w:val="single" w:sz="4" w:space="0" w:color="auto"/>
              <w:right w:val="single" w:sz="4" w:space="0" w:color="auto"/>
            </w:tcBorders>
          </w:tcPr>
          <w:p w14:paraId="4CC16550" w14:textId="2EDFE1DE" w:rsidR="00A66B44" w:rsidRPr="00633C47" w:rsidRDefault="00633C47" w:rsidP="00A66B44">
            <w:pPr>
              <w:spacing w:after="0" w:line="240" w:lineRule="auto"/>
              <w:jc w:val="center"/>
              <w:rPr>
                <w:rFonts w:ascii="Times New Roman" w:hAnsi="Times New Roman" w:cs="Times New Roman"/>
                <w:sz w:val="24"/>
                <w:szCs w:val="24"/>
              </w:rPr>
            </w:pPr>
            <w:r w:rsidRPr="00633C47">
              <w:rPr>
                <w:rFonts w:ascii="Times New Roman" w:hAnsi="Times New Roman" w:cs="Times New Roman"/>
                <w:sz w:val="24"/>
                <w:szCs w:val="24"/>
              </w:rPr>
              <w:t>115,3</w:t>
            </w:r>
          </w:p>
        </w:tc>
        <w:tc>
          <w:tcPr>
            <w:tcW w:w="930" w:type="dxa"/>
            <w:tcBorders>
              <w:top w:val="single" w:sz="4" w:space="0" w:color="auto"/>
              <w:left w:val="single" w:sz="4" w:space="0" w:color="auto"/>
              <w:bottom w:val="single" w:sz="4" w:space="0" w:color="auto"/>
              <w:right w:val="single" w:sz="4" w:space="0" w:color="auto"/>
            </w:tcBorders>
          </w:tcPr>
          <w:p w14:paraId="32588821" w14:textId="039D02B3" w:rsidR="00A66B44" w:rsidRPr="00633C47" w:rsidRDefault="00633C47" w:rsidP="00A66B44">
            <w:pPr>
              <w:spacing w:after="0" w:line="240" w:lineRule="auto"/>
              <w:jc w:val="center"/>
              <w:rPr>
                <w:rFonts w:ascii="Times New Roman" w:hAnsi="Times New Roman" w:cs="Times New Roman"/>
                <w:sz w:val="24"/>
                <w:szCs w:val="24"/>
              </w:rPr>
            </w:pPr>
            <w:r w:rsidRPr="00633C47">
              <w:rPr>
                <w:rFonts w:ascii="Times New Roman" w:hAnsi="Times New Roman" w:cs="Times New Roman"/>
                <w:sz w:val="24"/>
                <w:szCs w:val="24"/>
              </w:rPr>
              <w:t>116,1</w:t>
            </w:r>
          </w:p>
        </w:tc>
      </w:tr>
      <w:tr w:rsidR="00A66B44" w:rsidRPr="00EC6997" w14:paraId="3B3080CD" w14:textId="77777777" w:rsidTr="00DF7950">
        <w:trPr>
          <w:gridAfter w:val="1"/>
          <w:wAfter w:w="10" w:type="dxa"/>
        </w:trPr>
        <w:tc>
          <w:tcPr>
            <w:tcW w:w="567" w:type="dxa"/>
            <w:tcBorders>
              <w:top w:val="single" w:sz="4" w:space="0" w:color="auto"/>
              <w:left w:val="single" w:sz="4" w:space="0" w:color="auto"/>
              <w:bottom w:val="single" w:sz="4" w:space="0" w:color="auto"/>
              <w:right w:val="single" w:sz="4" w:space="0" w:color="auto"/>
            </w:tcBorders>
          </w:tcPr>
          <w:p w14:paraId="6CD909EA" w14:textId="77777777" w:rsidR="00A66B44" w:rsidRPr="00037681" w:rsidRDefault="00A66B44" w:rsidP="00A66B44">
            <w:pPr>
              <w:widowControl w:val="0"/>
              <w:spacing w:after="0" w:line="240" w:lineRule="auto"/>
              <w:contextualSpacing/>
              <w:rPr>
                <w:rFonts w:ascii="Times New Roman" w:eastAsia="Calibri" w:hAnsi="Times New Roman" w:cs="Times New Roman"/>
                <w:sz w:val="24"/>
                <w:szCs w:val="24"/>
              </w:rPr>
            </w:pPr>
            <w:r w:rsidRPr="00037681">
              <w:rPr>
                <w:rFonts w:ascii="Times New Roman" w:eastAsia="Calibri" w:hAnsi="Times New Roman" w:cs="Times New Roman"/>
                <w:sz w:val="24"/>
                <w:szCs w:val="24"/>
              </w:rPr>
              <w:t>1.18</w:t>
            </w:r>
          </w:p>
        </w:tc>
        <w:tc>
          <w:tcPr>
            <w:tcW w:w="4711" w:type="dxa"/>
            <w:tcBorders>
              <w:top w:val="single" w:sz="4" w:space="0" w:color="auto"/>
              <w:left w:val="single" w:sz="4" w:space="0" w:color="auto"/>
              <w:bottom w:val="single" w:sz="4" w:space="0" w:color="auto"/>
              <w:right w:val="single" w:sz="4" w:space="0" w:color="auto"/>
            </w:tcBorders>
          </w:tcPr>
          <w:p w14:paraId="5D5E4BB8" w14:textId="77777777" w:rsidR="00A66B44" w:rsidRPr="00037681" w:rsidRDefault="00A66B44" w:rsidP="00A66B44">
            <w:pPr>
              <w:spacing w:after="0" w:line="240" w:lineRule="auto"/>
              <w:rPr>
                <w:rFonts w:ascii="Times New Roman" w:hAnsi="Times New Roman" w:cs="Times New Roman"/>
                <w:sz w:val="24"/>
                <w:szCs w:val="24"/>
              </w:rPr>
            </w:pPr>
            <w:r w:rsidRPr="00037681">
              <w:rPr>
                <w:rFonts w:ascii="Times New Roman" w:hAnsi="Times New Roman" w:cs="Times New Roman"/>
                <w:sz w:val="24"/>
                <w:szCs w:val="24"/>
              </w:rPr>
              <w:t>Деятельность в области культуры, спорта, организации досуга и развлечений</w:t>
            </w:r>
          </w:p>
        </w:tc>
        <w:tc>
          <w:tcPr>
            <w:tcW w:w="992" w:type="dxa"/>
            <w:tcBorders>
              <w:top w:val="single" w:sz="4" w:space="0" w:color="auto"/>
              <w:left w:val="single" w:sz="4" w:space="0" w:color="auto"/>
              <w:bottom w:val="single" w:sz="4" w:space="0" w:color="auto"/>
              <w:right w:val="single" w:sz="4" w:space="0" w:color="auto"/>
            </w:tcBorders>
          </w:tcPr>
          <w:p w14:paraId="058BB979" w14:textId="2D992188" w:rsidR="00A66B44" w:rsidRPr="005B59D0" w:rsidRDefault="00A66B44" w:rsidP="00A66B44">
            <w:pPr>
              <w:spacing w:after="0" w:line="240" w:lineRule="auto"/>
              <w:jc w:val="center"/>
              <w:rPr>
                <w:rFonts w:ascii="Times New Roman" w:hAnsi="Times New Roman" w:cs="Times New Roman"/>
                <w:sz w:val="24"/>
                <w:szCs w:val="24"/>
              </w:rPr>
            </w:pPr>
            <w:r w:rsidRPr="005B59D0">
              <w:rPr>
                <w:rFonts w:ascii="Times New Roman" w:eastAsia="Calibri" w:hAnsi="Times New Roman" w:cs="Times New Roman"/>
                <w:sz w:val="24"/>
                <w:szCs w:val="24"/>
              </w:rPr>
              <w:t>105,02</w:t>
            </w:r>
          </w:p>
        </w:tc>
        <w:tc>
          <w:tcPr>
            <w:tcW w:w="1134" w:type="dxa"/>
            <w:tcBorders>
              <w:top w:val="single" w:sz="4" w:space="0" w:color="auto"/>
              <w:left w:val="single" w:sz="4" w:space="0" w:color="auto"/>
              <w:bottom w:val="single" w:sz="4" w:space="0" w:color="auto"/>
              <w:right w:val="single" w:sz="4" w:space="0" w:color="auto"/>
            </w:tcBorders>
          </w:tcPr>
          <w:p w14:paraId="5C571273" w14:textId="34DFBAE1" w:rsidR="00A66B44" w:rsidRPr="005B59D0" w:rsidRDefault="00A66B44" w:rsidP="00A66B44">
            <w:pPr>
              <w:spacing w:after="0" w:line="240" w:lineRule="auto"/>
              <w:jc w:val="center"/>
              <w:rPr>
                <w:rFonts w:ascii="Times New Roman" w:hAnsi="Times New Roman" w:cs="Times New Roman"/>
                <w:sz w:val="24"/>
                <w:szCs w:val="24"/>
              </w:rPr>
            </w:pPr>
            <w:r w:rsidRPr="005B59D0">
              <w:rPr>
                <w:rFonts w:ascii="Times New Roman" w:hAnsi="Times New Roman" w:cs="Times New Roman"/>
                <w:sz w:val="24"/>
                <w:szCs w:val="24"/>
              </w:rPr>
              <w:t>102,14</w:t>
            </w:r>
          </w:p>
        </w:tc>
        <w:tc>
          <w:tcPr>
            <w:tcW w:w="993" w:type="dxa"/>
            <w:tcBorders>
              <w:top w:val="single" w:sz="4" w:space="0" w:color="auto"/>
              <w:left w:val="single" w:sz="4" w:space="0" w:color="auto"/>
              <w:bottom w:val="single" w:sz="4" w:space="0" w:color="auto"/>
              <w:right w:val="single" w:sz="4" w:space="0" w:color="auto"/>
            </w:tcBorders>
          </w:tcPr>
          <w:p w14:paraId="136BA829" w14:textId="5EA8D4A4" w:rsidR="00A66B44" w:rsidRPr="005B59D0" w:rsidRDefault="005B59D0" w:rsidP="00A66B44">
            <w:pPr>
              <w:spacing w:after="0" w:line="240" w:lineRule="auto"/>
              <w:jc w:val="center"/>
              <w:rPr>
                <w:rFonts w:ascii="Times New Roman" w:hAnsi="Times New Roman" w:cs="Times New Roman"/>
                <w:sz w:val="24"/>
                <w:szCs w:val="24"/>
              </w:rPr>
            </w:pPr>
            <w:r w:rsidRPr="005B59D0">
              <w:rPr>
                <w:rFonts w:ascii="Times New Roman" w:hAnsi="Times New Roman" w:cs="Times New Roman"/>
                <w:sz w:val="24"/>
                <w:szCs w:val="24"/>
              </w:rPr>
              <w:t>103,96</w:t>
            </w:r>
          </w:p>
        </w:tc>
        <w:tc>
          <w:tcPr>
            <w:tcW w:w="992" w:type="dxa"/>
            <w:tcBorders>
              <w:top w:val="single" w:sz="4" w:space="0" w:color="auto"/>
              <w:left w:val="single" w:sz="4" w:space="0" w:color="auto"/>
              <w:bottom w:val="single" w:sz="4" w:space="0" w:color="auto"/>
              <w:right w:val="single" w:sz="4" w:space="0" w:color="auto"/>
            </w:tcBorders>
          </w:tcPr>
          <w:p w14:paraId="241EF354" w14:textId="2ECA7E1B" w:rsidR="00A66B44" w:rsidRPr="00633C47" w:rsidRDefault="00633C47" w:rsidP="00A66B44">
            <w:pPr>
              <w:spacing w:after="0" w:line="240" w:lineRule="auto"/>
              <w:jc w:val="center"/>
              <w:rPr>
                <w:rFonts w:ascii="Times New Roman" w:hAnsi="Times New Roman" w:cs="Times New Roman"/>
                <w:sz w:val="24"/>
                <w:szCs w:val="24"/>
              </w:rPr>
            </w:pPr>
            <w:r w:rsidRPr="00633C47">
              <w:rPr>
                <w:rFonts w:ascii="Times New Roman" w:hAnsi="Times New Roman" w:cs="Times New Roman"/>
                <w:sz w:val="24"/>
                <w:szCs w:val="24"/>
              </w:rPr>
              <w:t>99,00</w:t>
            </w:r>
          </w:p>
        </w:tc>
        <w:tc>
          <w:tcPr>
            <w:tcW w:w="930" w:type="dxa"/>
            <w:tcBorders>
              <w:top w:val="single" w:sz="4" w:space="0" w:color="auto"/>
              <w:left w:val="single" w:sz="4" w:space="0" w:color="auto"/>
              <w:bottom w:val="single" w:sz="4" w:space="0" w:color="auto"/>
              <w:right w:val="single" w:sz="4" w:space="0" w:color="auto"/>
            </w:tcBorders>
          </w:tcPr>
          <w:p w14:paraId="5269AD77" w14:textId="41915CF2" w:rsidR="00A66B44" w:rsidRPr="00633C47" w:rsidRDefault="00633C47" w:rsidP="00A66B44">
            <w:pPr>
              <w:spacing w:after="0" w:line="240" w:lineRule="auto"/>
              <w:jc w:val="center"/>
              <w:rPr>
                <w:rFonts w:ascii="Times New Roman" w:hAnsi="Times New Roman" w:cs="Times New Roman"/>
                <w:sz w:val="24"/>
                <w:szCs w:val="24"/>
              </w:rPr>
            </w:pPr>
            <w:r w:rsidRPr="00633C47">
              <w:rPr>
                <w:rFonts w:ascii="Times New Roman" w:hAnsi="Times New Roman" w:cs="Times New Roman"/>
                <w:sz w:val="24"/>
                <w:szCs w:val="24"/>
              </w:rPr>
              <w:t>101,8</w:t>
            </w:r>
          </w:p>
        </w:tc>
      </w:tr>
      <w:tr w:rsidR="00A66B44" w:rsidRPr="00EC6997" w14:paraId="5B6E755B" w14:textId="77777777" w:rsidTr="00DF7950">
        <w:trPr>
          <w:gridAfter w:val="1"/>
          <w:wAfter w:w="10" w:type="dxa"/>
          <w:trHeight w:val="306"/>
        </w:trPr>
        <w:tc>
          <w:tcPr>
            <w:tcW w:w="567" w:type="dxa"/>
            <w:tcBorders>
              <w:top w:val="single" w:sz="4" w:space="0" w:color="auto"/>
              <w:left w:val="single" w:sz="4" w:space="0" w:color="auto"/>
              <w:bottom w:val="single" w:sz="4" w:space="0" w:color="auto"/>
              <w:right w:val="single" w:sz="4" w:space="0" w:color="auto"/>
            </w:tcBorders>
          </w:tcPr>
          <w:p w14:paraId="4ECA18C1" w14:textId="77777777" w:rsidR="00A66B44" w:rsidRPr="00037681" w:rsidRDefault="00A66B44" w:rsidP="00A66B44">
            <w:pPr>
              <w:widowControl w:val="0"/>
              <w:spacing w:after="0" w:line="240" w:lineRule="auto"/>
              <w:contextualSpacing/>
              <w:rPr>
                <w:rFonts w:ascii="Times New Roman" w:eastAsia="Calibri" w:hAnsi="Times New Roman" w:cs="Times New Roman"/>
                <w:sz w:val="24"/>
                <w:szCs w:val="24"/>
              </w:rPr>
            </w:pPr>
            <w:r w:rsidRPr="00037681">
              <w:rPr>
                <w:rFonts w:ascii="Times New Roman" w:eastAsia="Calibri" w:hAnsi="Times New Roman" w:cs="Times New Roman"/>
                <w:sz w:val="24"/>
                <w:szCs w:val="24"/>
              </w:rPr>
              <w:t>1.19</w:t>
            </w:r>
          </w:p>
        </w:tc>
        <w:tc>
          <w:tcPr>
            <w:tcW w:w="4711" w:type="dxa"/>
            <w:tcBorders>
              <w:top w:val="single" w:sz="4" w:space="0" w:color="auto"/>
              <w:left w:val="single" w:sz="4" w:space="0" w:color="auto"/>
              <w:bottom w:val="single" w:sz="4" w:space="0" w:color="auto"/>
              <w:right w:val="single" w:sz="4" w:space="0" w:color="auto"/>
            </w:tcBorders>
          </w:tcPr>
          <w:p w14:paraId="3A248D9D" w14:textId="77777777" w:rsidR="00A66B44" w:rsidRPr="00037681" w:rsidRDefault="00A66B44" w:rsidP="00A66B44">
            <w:pPr>
              <w:spacing w:after="0" w:line="240" w:lineRule="auto"/>
              <w:rPr>
                <w:rFonts w:ascii="Times New Roman" w:hAnsi="Times New Roman" w:cs="Times New Roman"/>
                <w:sz w:val="24"/>
                <w:szCs w:val="24"/>
              </w:rPr>
            </w:pPr>
            <w:r w:rsidRPr="00037681">
              <w:rPr>
                <w:rFonts w:ascii="Times New Roman" w:hAnsi="Times New Roman" w:cs="Times New Roman"/>
                <w:sz w:val="24"/>
                <w:szCs w:val="24"/>
              </w:rPr>
              <w:t>Предоставление прочих видов услуг</w:t>
            </w:r>
          </w:p>
        </w:tc>
        <w:tc>
          <w:tcPr>
            <w:tcW w:w="992" w:type="dxa"/>
            <w:tcBorders>
              <w:top w:val="single" w:sz="4" w:space="0" w:color="auto"/>
              <w:left w:val="single" w:sz="4" w:space="0" w:color="auto"/>
              <w:bottom w:val="single" w:sz="4" w:space="0" w:color="auto"/>
              <w:right w:val="single" w:sz="4" w:space="0" w:color="auto"/>
            </w:tcBorders>
          </w:tcPr>
          <w:p w14:paraId="27599049" w14:textId="66A81986" w:rsidR="00A66B44" w:rsidRPr="005B59D0" w:rsidRDefault="00A66B44" w:rsidP="00A66B44">
            <w:pPr>
              <w:spacing w:after="0" w:line="240" w:lineRule="auto"/>
              <w:jc w:val="center"/>
              <w:rPr>
                <w:rFonts w:ascii="Times New Roman" w:hAnsi="Times New Roman" w:cs="Times New Roman"/>
                <w:sz w:val="24"/>
                <w:szCs w:val="24"/>
              </w:rPr>
            </w:pPr>
            <w:r w:rsidRPr="005B59D0">
              <w:rPr>
                <w:rFonts w:ascii="Times New Roman" w:eastAsia="Calibri" w:hAnsi="Times New Roman" w:cs="Times New Roman"/>
                <w:sz w:val="24"/>
                <w:szCs w:val="24"/>
              </w:rPr>
              <w:t>13,67</w:t>
            </w:r>
          </w:p>
        </w:tc>
        <w:tc>
          <w:tcPr>
            <w:tcW w:w="1134" w:type="dxa"/>
            <w:tcBorders>
              <w:top w:val="single" w:sz="4" w:space="0" w:color="auto"/>
              <w:left w:val="single" w:sz="4" w:space="0" w:color="auto"/>
              <w:bottom w:val="single" w:sz="4" w:space="0" w:color="auto"/>
              <w:right w:val="single" w:sz="4" w:space="0" w:color="auto"/>
            </w:tcBorders>
          </w:tcPr>
          <w:p w14:paraId="3201089A" w14:textId="06111545" w:rsidR="00A66B44" w:rsidRPr="005B59D0" w:rsidRDefault="00A66B44" w:rsidP="00A66B44">
            <w:pPr>
              <w:spacing w:after="0" w:line="240" w:lineRule="auto"/>
              <w:jc w:val="center"/>
              <w:rPr>
                <w:rFonts w:ascii="Times New Roman" w:hAnsi="Times New Roman" w:cs="Times New Roman"/>
                <w:sz w:val="24"/>
                <w:szCs w:val="24"/>
              </w:rPr>
            </w:pPr>
            <w:r w:rsidRPr="005B59D0">
              <w:rPr>
                <w:rFonts w:ascii="Times New Roman" w:hAnsi="Times New Roman" w:cs="Times New Roman"/>
                <w:sz w:val="24"/>
                <w:szCs w:val="24"/>
              </w:rPr>
              <w:t>17,44</w:t>
            </w:r>
          </w:p>
        </w:tc>
        <w:tc>
          <w:tcPr>
            <w:tcW w:w="993" w:type="dxa"/>
            <w:tcBorders>
              <w:top w:val="single" w:sz="4" w:space="0" w:color="auto"/>
              <w:left w:val="single" w:sz="4" w:space="0" w:color="auto"/>
              <w:bottom w:val="single" w:sz="4" w:space="0" w:color="auto"/>
              <w:right w:val="single" w:sz="4" w:space="0" w:color="auto"/>
            </w:tcBorders>
          </w:tcPr>
          <w:p w14:paraId="6CB3CBBE" w14:textId="71B85480" w:rsidR="00A66B44" w:rsidRPr="005B59D0" w:rsidRDefault="005B59D0" w:rsidP="00A66B44">
            <w:pPr>
              <w:spacing w:after="0" w:line="240" w:lineRule="auto"/>
              <w:jc w:val="center"/>
              <w:rPr>
                <w:rFonts w:ascii="Times New Roman" w:hAnsi="Times New Roman" w:cs="Times New Roman"/>
                <w:sz w:val="24"/>
                <w:szCs w:val="24"/>
              </w:rPr>
            </w:pPr>
            <w:r w:rsidRPr="005B59D0">
              <w:rPr>
                <w:rFonts w:ascii="Times New Roman" w:hAnsi="Times New Roman" w:cs="Times New Roman"/>
                <w:sz w:val="24"/>
                <w:szCs w:val="24"/>
              </w:rPr>
              <w:t>19,55</w:t>
            </w:r>
          </w:p>
        </w:tc>
        <w:tc>
          <w:tcPr>
            <w:tcW w:w="992" w:type="dxa"/>
            <w:tcBorders>
              <w:top w:val="single" w:sz="4" w:space="0" w:color="auto"/>
              <w:left w:val="single" w:sz="4" w:space="0" w:color="auto"/>
              <w:bottom w:val="single" w:sz="4" w:space="0" w:color="auto"/>
              <w:right w:val="single" w:sz="4" w:space="0" w:color="auto"/>
            </w:tcBorders>
          </w:tcPr>
          <w:p w14:paraId="489C2305" w14:textId="00075508" w:rsidR="00A66B44" w:rsidRPr="00633C47" w:rsidRDefault="00633C47" w:rsidP="00A66B44">
            <w:pPr>
              <w:spacing w:after="0" w:line="240" w:lineRule="auto"/>
              <w:jc w:val="center"/>
              <w:rPr>
                <w:rFonts w:ascii="Times New Roman" w:hAnsi="Times New Roman" w:cs="Times New Roman"/>
                <w:sz w:val="24"/>
                <w:szCs w:val="24"/>
              </w:rPr>
            </w:pPr>
            <w:r w:rsidRPr="00633C47">
              <w:rPr>
                <w:rFonts w:ascii="Times New Roman" w:hAnsi="Times New Roman" w:cs="Times New Roman"/>
                <w:sz w:val="24"/>
                <w:szCs w:val="24"/>
              </w:rPr>
              <w:t>143,00</w:t>
            </w:r>
          </w:p>
        </w:tc>
        <w:tc>
          <w:tcPr>
            <w:tcW w:w="930" w:type="dxa"/>
            <w:tcBorders>
              <w:top w:val="single" w:sz="4" w:space="0" w:color="auto"/>
              <w:left w:val="single" w:sz="4" w:space="0" w:color="auto"/>
              <w:bottom w:val="single" w:sz="4" w:space="0" w:color="auto"/>
              <w:right w:val="single" w:sz="4" w:space="0" w:color="auto"/>
            </w:tcBorders>
          </w:tcPr>
          <w:p w14:paraId="28F85F58" w14:textId="7739814A" w:rsidR="00A66B44" w:rsidRPr="00633C47" w:rsidRDefault="00633C47" w:rsidP="00A66B44">
            <w:pPr>
              <w:spacing w:after="0" w:line="240" w:lineRule="auto"/>
              <w:jc w:val="center"/>
              <w:rPr>
                <w:rFonts w:ascii="Times New Roman" w:hAnsi="Times New Roman" w:cs="Times New Roman"/>
                <w:sz w:val="24"/>
                <w:szCs w:val="24"/>
              </w:rPr>
            </w:pPr>
            <w:r w:rsidRPr="00633C47">
              <w:rPr>
                <w:rFonts w:ascii="Times New Roman" w:hAnsi="Times New Roman" w:cs="Times New Roman"/>
                <w:sz w:val="24"/>
                <w:szCs w:val="24"/>
              </w:rPr>
              <w:t>112,1</w:t>
            </w:r>
          </w:p>
        </w:tc>
      </w:tr>
      <w:bookmarkEnd w:id="15"/>
      <w:bookmarkEnd w:id="16"/>
    </w:tbl>
    <w:p w14:paraId="1138F6B5" w14:textId="77777777" w:rsidR="008A6B17" w:rsidRPr="00EC6997" w:rsidRDefault="008A6B17" w:rsidP="007B6880">
      <w:pPr>
        <w:pStyle w:val="a7"/>
        <w:tabs>
          <w:tab w:val="left" w:pos="709"/>
          <w:tab w:val="left" w:pos="851"/>
        </w:tabs>
        <w:spacing w:after="0" w:line="240" w:lineRule="auto"/>
        <w:ind w:left="0"/>
        <w:jc w:val="center"/>
        <w:rPr>
          <w:rFonts w:ascii="Times New Roman" w:eastAsia="Calibri" w:hAnsi="Times New Roman" w:cs="Times New Roman"/>
          <w:b/>
          <w:color w:val="FF0000"/>
          <w:sz w:val="28"/>
          <w:szCs w:val="28"/>
        </w:rPr>
      </w:pPr>
    </w:p>
    <w:p w14:paraId="3798FB5A" w14:textId="481E30E9" w:rsidR="004A0EDE" w:rsidRPr="00092953" w:rsidRDefault="004875AC" w:rsidP="007B6880">
      <w:pPr>
        <w:pStyle w:val="a7"/>
        <w:tabs>
          <w:tab w:val="left" w:pos="709"/>
          <w:tab w:val="left" w:pos="851"/>
        </w:tabs>
        <w:spacing w:after="0" w:line="240" w:lineRule="auto"/>
        <w:ind w:left="0"/>
        <w:jc w:val="center"/>
        <w:rPr>
          <w:rFonts w:ascii="Times New Roman" w:eastAsia="Calibri" w:hAnsi="Times New Roman" w:cs="Times New Roman"/>
          <w:b/>
          <w:sz w:val="28"/>
          <w:szCs w:val="28"/>
        </w:rPr>
      </w:pPr>
      <w:r w:rsidRPr="00092953">
        <w:rPr>
          <w:rFonts w:ascii="Times New Roman" w:eastAsia="Calibri" w:hAnsi="Times New Roman" w:cs="Times New Roman"/>
          <w:b/>
          <w:sz w:val="28"/>
          <w:szCs w:val="28"/>
        </w:rPr>
        <w:t xml:space="preserve">1.6. </w:t>
      </w:r>
      <w:r w:rsidR="004A0EDE" w:rsidRPr="00092953">
        <w:rPr>
          <w:rFonts w:ascii="Times New Roman" w:eastAsia="Calibri" w:hAnsi="Times New Roman" w:cs="Times New Roman"/>
          <w:b/>
          <w:sz w:val="28"/>
          <w:szCs w:val="28"/>
        </w:rPr>
        <w:t>Сведения об объемах производства продукции, товаров, работ, услуг, финансовых результатов деятельности: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508"/>
        <w:gridCol w:w="1162"/>
        <w:gridCol w:w="1134"/>
        <w:gridCol w:w="1134"/>
        <w:gridCol w:w="851"/>
        <w:gridCol w:w="850"/>
      </w:tblGrid>
      <w:tr w:rsidR="00EC6997" w:rsidRPr="00EC6997" w14:paraId="56330888" w14:textId="77777777" w:rsidTr="00A0047B">
        <w:tc>
          <w:tcPr>
            <w:tcW w:w="567" w:type="dxa"/>
            <w:vMerge w:val="restart"/>
            <w:tcBorders>
              <w:top w:val="single" w:sz="4" w:space="0" w:color="auto"/>
              <w:left w:val="single" w:sz="4" w:space="0" w:color="auto"/>
              <w:right w:val="single" w:sz="4" w:space="0" w:color="auto"/>
            </w:tcBorders>
            <w:vAlign w:val="center"/>
            <w:hideMark/>
          </w:tcPr>
          <w:p w14:paraId="37A6A42E" w14:textId="77777777" w:rsidR="008A4958" w:rsidRPr="00733AC3" w:rsidRDefault="008A4958" w:rsidP="008A4958">
            <w:pPr>
              <w:widowControl w:val="0"/>
              <w:spacing w:after="0" w:line="240" w:lineRule="auto"/>
              <w:contextualSpacing/>
              <w:jc w:val="center"/>
              <w:rPr>
                <w:rFonts w:ascii="Times New Roman" w:eastAsia="Calibri" w:hAnsi="Times New Roman" w:cs="Times New Roman"/>
                <w:sz w:val="24"/>
                <w:szCs w:val="24"/>
              </w:rPr>
            </w:pPr>
            <w:r w:rsidRPr="00733AC3">
              <w:rPr>
                <w:rFonts w:ascii="Times New Roman" w:eastAsia="Calibri" w:hAnsi="Times New Roman" w:cs="Times New Roman"/>
                <w:sz w:val="24"/>
                <w:szCs w:val="24"/>
              </w:rPr>
              <w:t>№ п/п</w:t>
            </w:r>
          </w:p>
        </w:tc>
        <w:tc>
          <w:tcPr>
            <w:tcW w:w="4508" w:type="dxa"/>
            <w:vMerge w:val="restart"/>
            <w:tcBorders>
              <w:top w:val="single" w:sz="4" w:space="0" w:color="auto"/>
              <w:left w:val="single" w:sz="4" w:space="0" w:color="auto"/>
              <w:right w:val="single" w:sz="4" w:space="0" w:color="auto"/>
            </w:tcBorders>
            <w:vAlign w:val="center"/>
          </w:tcPr>
          <w:p w14:paraId="0EF53A34" w14:textId="77777777" w:rsidR="008A4958" w:rsidRPr="00733AC3" w:rsidRDefault="008A4958" w:rsidP="008A4958">
            <w:pPr>
              <w:widowControl w:val="0"/>
              <w:spacing w:after="0" w:line="240" w:lineRule="auto"/>
              <w:contextualSpacing/>
              <w:jc w:val="center"/>
              <w:rPr>
                <w:rFonts w:ascii="Times New Roman" w:eastAsia="Calibri" w:hAnsi="Times New Roman" w:cs="Times New Roman"/>
                <w:sz w:val="24"/>
                <w:szCs w:val="24"/>
              </w:rPr>
            </w:pPr>
            <w:r w:rsidRPr="00733AC3">
              <w:rPr>
                <w:rFonts w:ascii="Times New Roman" w:eastAsia="Calibri" w:hAnsi="Times New Roman" w:cs="Times New Roman"/>
                <w:sz w:val="24"/>
                <w:szCs w:val="24"/>
              </w:rPr>
              <w:t>Наименование показателя</w:t>
            </w:r>
          </w:p>
        </w:tc>
        <w:tc>
          <w:tcPr>
            <w:tcW w:w="1162" w:type="dxa"/>
            <w:vMerge w:val="restart"/>
            <w:tcBorders>
              <w:top w:val="single" w:sz="4" w:space="0" w:color="auto"/>
              <w:left w:val="single" w:sz="4" w:space="0" w:color="auto"/>
              <w:right w:val="single" w:sz="4" w:space="0" w:color="auto"/>
            </w:tcBorders>
            <w:vAlign w:val="center"/>
            <w:hideMark/>
          </w:tcPr>
          <w:p w14:paraId="7B371E0D" w14:textId="046871D7" w:rsidR="008A4958" w:rsidRPr="00733AC3" w:rsidRDefault="008A4958" w:rsidP="008A4958">
            <w:pPr>
              <w:spacing w:after="0" w:line="240" w:lineRule="auto"/>
              <w:contextualSpacing/>
              <w:jc w:val="center"/>
              <w:rPr>
                <w:rFonts w:ascii="Times New Roman" w:eastAsia="Calibri" w:hAnsi="Times New Roman" w:cs="Times New Roman"/>
                <w:sz w:val="24"/>
                <w:szCs w:val="24"/>
              </w:rPr>
            </w:pPr>
            <w:r w:rsidRPr="00733AC3">
              <w:rPr>
                <w:rFonts w:ascii="Times New Roman" w:eastAsia="Calibri" w:hAnsi="Times New Roman" w:cs="Times New Roman"/>
                <w:sz w:val="24"/>
                <w:szCs w:val="24"/>
              </w:rPr>
              <w:t>202</w:t>
            </w:r>
            <w:r w:rsidR="00733AC3" w:rsidRPr="00733AC3">
              <w:rPr>
                <w:rFonts w:ascii="Times New Roman" w:eastAsia="Calibri" w:hAnsi="Times New Roman" w:cs="Times New Roman"/>
                <w:sz w:val="24"/>
                <w:szCs w:val="24"/>
              </w:rPr>
              <w:t>3</w:t>
            </w:r>
            <w:r w:rsidRPr="00733AC3">
              <w:rPr>
                <w:rFonts w:ascii="Times New Roman" w:eastAsia="Calibri" w:hAnsi="Times New Roman" w:cs="Times New Roman"/>
                <w:sz w:val="24"/>
                <w:szCs w:val="24"/>
              </w:rPr>
              <w:t xml:space="preserve"> </w:t>
            </w:r>
          </w:p>
          <w:p w14:paraId="70C69DED" w14:textId="124BA64A" w:rsidR="008A4958" w:rsidRPr="00733AC3" w:rsidRDefault="008A4958" w:rsidP="008A4958">
            <w:pPr>
              <w:spacing w:after="0" w:line="240" w:lineRule="auto"/>
              <w:contextualSpacing/>
              <w:jc w:val="center"/>
              <w:rPr>
                <w:rFonts w:ascii="Times New Roman" w:eastAsia="Calibri" w:hAnsi="Times New Roman" w:cs="Times New Roman"/>
                <w:sz w:val="24"/>
                <w:szCs w:val="24"/>
              </w:rPr>
            </w:pPr>
            <w:r w:rsidRPr="00733AC3">
              <w:rPr>
                <w:rFonts w:ascii="Times New Roman" w:eastAsia="Calibri" w:hAnsi="Times New Roman" w:cs="Times New Roman"/>
                <w:sz w:val="24"/>
                <w:szCs w:val="24"/>
              </w:rPr>
              <w:t>год</w:t>
            </w:r>
          </w:p>
        </w:tc>
        <w:tc>
          <w:tcPr>
            <w:tcW w:w="1134" w:type="dxa"/>
            <w:vMerge w:val="restart"/>
            <w:tcBorders>
              <w:top w:val="single" w:sz="4" w:space="0" w:color="auto"/>
              <w:left w:val="single" w:sz="4" w:space="0" w:color="auto"/>
              <w:right w:val="single" w:sz="4" w:space="0" w:color="auto"/>
            </w:tcBorders>
            <w:vAlign w:val="center"/>
            <w:hideMark/>
          </w:tcPr>
          <w:p w14:paraId="769E08F2" w14:textId="0A0B5DCE" w:rsidR="008A4958" w:rsidRPr="00733AC3" w:rsidRDefault="008A4958" w:rsidP="008A4958">
            <w:pPr>
              <w:spacing w:after="0" w:line="240" w:lineRule="auto"/>
              <w:contextualSpacing/>
              <w:jc w:val="center"/>
              <w:rPr>
                <w:rFonts w:ascii="Times New Roman" w:eastAsia="Calibri" w:hAnsi="Times New Roman" w:cs="Times New Roman"/>
                <w:sz w:val="24"/>
                <w:szCs w:val="24"/>
              </w:rPr>
            </w:pPr>
            <w:r w:rsidRPr="00733AC3">
              <w:rPr>
                <w:rFonts w:ascii="Times New Roman" w:eastAsia="Calibri" w:hAnsi="Times New Roman" w:cs="Times New Roman"/>
                <w:sz w:val="24"/>
                <w:szCs w:val="24"/>
              </w:rPr>
              <w:t>202</w:t>
            </w:r>
            <w:r w:rsidR="00733AC3" w:rsidRPr="00733AC3">
              <w:rPr>
                <w:rFonts w:ascii="Times New Roman" w:eastAsia="Calibri" w:hAnsi="Times New Roman" w:cs="Times New Roman"/>
                <w:sz w:val="24"/>
                <w:szCs w:val="24"/>
              </w:rPr>
              <w:t>4</w:t>
            </w:r>
            <w:r w:rsidRPr="00733AC3">
              <w:rPr>
                <w:rFonts w:ascii="Times New Roman" w:eastAsia="Calibri" w:hAnsi="Times New Roman" w:cs="Times New Roman"/>
                <w:sz w:val="24"/>
                <w:szCs w:val="24"/>
              </w:rPr>
              <w:t xml:space="preserve"> </w:t>
            </w:r>
          </w:p>
          <w:p w14:paraId="0EA5806A" w14:textId="66A1FCED" w:rsidR="008A4958" w:rsidRPr="00733AC3" w:rsidRDefault="00733AC3" w:rsidP="00733AC3">
            <w:pPr>
              <w:spacing w:after="0" w:line="240" w:lineRule="auto"/>
              <w:contextualSpacing/>
              <w:jc w:val="center"/>
              <w:rPr>
                <w:rFonts w:ascii="Times New Roman" w:eastAsia="Calibri" w:hAnsi="Times New Roman" w:cs="Times New Roman"/>
                <w:sz w:val="24"/>
                <w:szCs w:val="24"/>
              </w:rPr>
            </w:pPr>
            <w:r w:rsidRPr="00733AC3">
              <w:rPr>
                <w:rFonts w:ascii="Times New Roman" w:eastAsia="Calibri" w:hAnsi="Times New Roman" w:cs="Times New Roman"/>
                <w:sz w:val="24"/>
                <w:szCs w:val="24"/>
              </w:rPr>
              <w:t>год</w:t>
            </w:r>
          </w:p>
        </w:tc>
        <w:tc>
          <w:tcPr>
            <w:tcW w:w="1134" w:type="dxa"/>
            <w:vMerge w:val="restart"/>
            <w:tcBorders>
              <w:top w:val="single" w:sz="4" w:space="0" w:color="auto"/>
              <w:left w:val="single" w:sz="4" w:space="0" w:color="auto"/>
              <w:right w:val="single" w:sz="4" w:space="0" w:color="auto"/>
            </w:tcBorders>
            <w:vAlign w:val="center"/>
            <w:hideMark/>
          </w:tcPr>
          <w:p w14:paraId="10E8F9C9" w14:textId="125F08B2" w:rsidR="008A4958" w:rsidRPr="00733AC3" w:rsidRDefault="008A4958" w:rsidP="008A4958">
            <w:pPr>
              <w:spacing w:after="0" w:line="240" w:lineRule="auto"/>
              <w:contextualSpacing/>
              <w:jc w:val="center"/>
              <w:rPr>
                <w:rFonts w:ascii="Times New Roman" w:eastAsia="Calibri" w:hAnsi="Times New Roman" w:cs="Times New Roman"/>
                <w:sz w:val="24"/>
                <w:szCs w:val="24"/>
              </w:rPr>
            </w:pPr>
            <w:r w:rsidRPr="00733AC3">
              <w:rPr>
                <w:rFonts w:ascii="Times New Roman" w:eastAsia="Calibri" w:hAnsi="Times New Roman" w:cs="Times New Roman"/>
                <w:sz w:val="24"/>
                <w:szCs w:val="24"/>
              </w:rPr>
              <w:t>202</w:t>
            </w:r>
            <w:r w:rsidR="00733AC3" w:rsidRPr="00733AC3">
              <w:rPr>
                <w:rFonts w:ascii="Times New Roman" w:eastAsia="Calibri" w:hAnsi="Times New Roman" w:cs="Times New Roman"/>
                <w:sz w:val="24"/>
                <w:szCs w:val="24"/>
              </w:rPr>
              <w:t>5</w:t>
            </w:r>
            <w:r w:rsidRPr="00733AC3">
              <w:rPr>
                <w:rFonts w:ascii="Times New Roman" w:eastAsia="Calibri" w:hAnsi="Times New Roman" w:cs="Times New Roman"/>
                <w:sz w:val="24"/>
                <w:szCs w:val="24"/>
              </w:rPr>
              <w:t xml:space="preserve"> </w:t>
            </w:r>
          </w:p>
          <w:p w14:paraId="65491201" w14:textId="5BAC85DC" w:rsidR="008A4958" w:rsidRPr="00733AC3" w:rsidRDefault="00733AC3" w:rsidP="00733AC3">
            <w:pPr>
              <w:spacing w:after="0" w:line="240" w:lineRule="auto"/>
              <w:contextualSpacing/>
              <w:jc w:val="center"/>
              <w:rPr>
                <w:rFonts w:ascii="Times New Roman" w:eastAsia="Calibri" w:hAnsi="Times New Roman" w:cs="Times New Roman"/>
                <w:sz w:val="24"/>
                <w:szCs w:val="24"/>
              </w:rPr>
            </w:pPr>
            <w:r w:rsidRPr="00733AC3">
              <w:rPr>
                <w:rFonts w:ascii="Times New Roman" w:eastAsia="Calibri" w:hAnsi="Times New Roman" w:cs="Times New Roman"/>
                <w:sz w:val="24"/>
                <w:szCs w:val="24"/>
              </w:rPr>
              <w:t>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F44AD45" w14:textId="77777777" w:rsidR="008A4958" w:rsidRPr="00733AC3" w:rsidRDefault="008A4958" w:rsidP="008A4958">
            <w:pPr>
              <w:widowControl w:val="0"/>
              <w:spacing w:after="0" w:line="240" w:lineRule="auto"/>
              <w:contextualSpacing/>
              <w:jc w:val="center"/>
              <w:rPr>
                <w:rFonts w:ascii="Times New Roman" w:eastAsia="Calibri" w:hAnsi="Times New Roman" w:cs="Times New Roman"/>
                <w:sz w:val="24"/>
                <w:szCs w:val="24"/>
              </w:rPr>
            </w:pPr>
            <w:r w:rsidRPr="00733AC3">
              <w:rPr>
                <w:rFonts w:ascii="Times New Roman" w:eastAsia="Calibri" w:hAnsi="Times New Roman" w:cs="Times New Roman"/>
                <w:sz w:val="24"/>
                <w:szCs w:val="24"/>
              </w:rPr>
              <w:t>Динамика</w:t>
            </w:r>
          </w:p>
          <w:p w14:paraId="48B8020A" w14:textId="5A81517F" w:rsidR="008A4958" w:rsidRPr="00733AC3" w:rsidRDefault="008A4958" w:rsidP="00733AC3">
            <w:pPr>
              <w:widowControl w:val="0"/>
              <w:spacing w:after="0" w:line="240" w:lineRule="auto"/>
              <w:contextualSpacing/>
              <w:jc w:val="center"/>
              <w:rPr>
                <w:rFonts w:ascii="Times New Roman" w:eastAsia="Calibri" w:hAnsi="Times New Roman" w:cs="Times New Roman"/>
                <w:sz w:val="24"/>
                <w:szCs w:val="24"/>
              </w:rPr>
            </w:pPr>
            <w:r w:rsidRPr="00733AC3">
              <w:rPr>
                <w:rFonts w:ascii="Times New Roman" w:eastAsia="Calibri" w:hAnsi="Times New Roman" w:cs="Times New Roman"/>
                <w:sz w:val="24"/>
                <w:szCs w:val="24"/>
              </w:rPr>
              <w:t>202</w:t>
            </w:r>
            <w:r w:rsidR="00733AC3" w:rsidRPr="00733AC3">
              <w:rPr>
                <w:rFonts w:ascii="Times New Roman" w:eastAsia="Calibri" w:hAnsi="Times New Roman" w:cs="Times New Roman"/>
                <w:sz w:val="24"/>
                <w:szCs w:val="24"/>
              </w:rPr>
              <w:t>5</w:t>
            </w:r>
            <w:r w:rsidRPr="00733AC3">
              <w:rPr>
                <w:rFonts w:ascii="Times New Roman" w:eastAsia="Calibri" w:hAnsi="Times New Roman" w:cs="Times New Roman"/>
                <w:sz w:val="24"/>
                <w:szCs w:val="24"/>
              </w:rPr>
              <w:t xml:space="preserve"> год к, %</w:t>
            </w:r>
          </w:p>
        </w:tc>
      </w:tr>
      <w:tr w:rsidR="00EC6997" w:rsidRPr="00EC6997" w14:paraId="0C145006" w14:textId="77777777" w:rsidTr="00A0047B">
        <w:trPr>
          <w:trHeight w:val="535"/>
        </w:trPr>
        <w:tc>
          <w:tcPr>
            <w:tcW w:w="567" w:type="dxa"/>
            <w:vMerge/>
            <w:tcBorders>
              <w:left w:val="single" w:sz="4" w:space="0" w:color="auto"/>
              <w:bottom w:val="single" w:sz="4" w:space="0" w:color="auto"/>
              <w:right w:val="single" w:sz="4" w:space="0" w:color="auto"/>
            </w:tcBorders>
          </w:tcPr>
          <w:p w14:paraId="7EDB2D82" w14:textId="77777777" w:rsidR="008A4958" w:rsidRPr="00EC6997" w:rsidRDefault="008A4958" w:rsidP="008A4958">
            <w:pPr>
              <w:widowControl w:val="0"/>
              <w:spacing w:after="0" w:line="240" w:lineRule="auto"/>
              <w:contextualSpacing/>
              <w:jc w:val="both"/>
              <w:rPr>
                <w:rFonts w:ascii="Times New Roman" w:eastAsia="Calibri" w:hAnsi="Times New Roman" w:cs="Times New Roman"/>
                <w:color w:val="FF0000"/>
                <w:sz w:val="24"/>
                <w:szCs w:val="24"/>
              </w:rPr>
            </w:pPr>
          </w:p>
        </w:tc>
        <w:tc>
          <w:tcPr>
            <w:tcW w:w="4508" w:type="dxa"/>
            <w:vMerge/>
            <w:tcBorders>
              <w:left w:val="single" w:sz="4" w:space="0" w:color="auto"/>
              <w:bottom w:val="single" w:sz="4" w:space="0" w:color="auto"/>
              <w:right w:val="single" w:sz="4" w:space="0" w:color="auto"/>
            </w:tcBorders>
          </w:tcPr>
          <w:p w14:paraId="396DC7D7" w14:textId="77777777" w:rsidR="008A4958" w:rsidRPr="00EC6997" w:rsidRDefault="008A4958" w:rsidP="008A4958">
            <w:pPr>
              <w:widowControl w:val="0"/>
              <w:spacing w:after="0" w:line="240" w:lineRule="auto"/>
              <w:contextualSpacing/>
              <w:jc w:val="both"/>
              <w:rPr>
                <w:rFonts w:ascii="Times New Roman" w:eastAsia="Calibri" w:hAnsi="Times New Roman" w:cs="Times New Roman"/>
                <w:color w:val="FF0000"/>
                <w:sz w:val="24"/>
                <w:szCs w:val="24"/>
              </w:rPr>
            </w:pPr>
          </w:p>
        </w:tc>
        <w:tc>
          <w:tcPr>
            <w:tcW w:w="1162" w:type="dxa"/>
            <w:vMerge/>
            <w:tcBorders>
              <w:left w:val="single" w:sz="4" w:space="0" w:color="auto"/>
              <w:bottom w:val="single" w:sz="4" w:space="0" w:color="auto"/>
              <w:right w:val="single" w:sz="4" w:space="0" w:color="auto"/>
            </w:tcBorders>
            <w:vAlign w:val="center"/>
          </w:tcPr>
          <w:p w14:paraId="4398676F" w14:textId="77777777" w:rsidR="008A4958" w:rsidRPr="00EC6997" w:rsidRDefault="008A4958" w:rsidP="008A4958">
            <w:pPr>
              <w:widowControl w:val="0"/>
              <w:spacing w:after="0" w:line="240" w:lineRule="auto"/>
              <w:contextualSpacing/>
              <w:jc w:val="both"/>
              <w:rPr>
                <w:rFonts w:ascii="Times New Roman" w:eastAsia="Calibri"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vAlign w:val="center"/>
          </w:tcPr>
          <w:p w14:paraId="48C4EF7B" w14:textId="77777777" w:rsidR="008A4958" w:rsidRPr="00EC6997" w:rsidRDefault="008A4958" w:rsidP="008A4958">
            <w:pPr>
              <w:widowControl w:val="0"/>
              <w:spacing w:after="0" w:line="240" w:lineRule="auto"/>
              <w:contextualSpacing/>
              <w:jc w:val="both"/>
              <w:rPr>
                <w:rFonts w:ascii="Times New Roman" w:eastAsia="Calibri"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vAlign w:val="center"/>
          </w:tcPr>
          <w:p w14:paraId="46241993" w14:textId="77777777" w:rsidR="008A4958" w:rsidRPr="00EC6997" w:rsidRDefault="008A4958" w:rsidP="008A4958">
            <w:pPr>
              <w:widowControl w:val="0"/>
              <w:spacing w:after="0" w:line="240" w:lineRule="auto"/>
              <w:contextualSpacing/>
              <w:jc w:val="both"/>
              <w:rPr>
                <w:rFonts w:ascii="Times New Roman" w:eastAsia="Calibri" w:hAnsi="Times New Roman" w:cs="Times New Roman"/>
                <w:color w:val="FF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1F5F8B6" w14:textId="27AE500D" w:rsidR="008A4958" w:rsidRPr="00733AC3" w:rsidRDefault="008A4958" w:rsidP="00733AC3">
            <w:pPr>
              <w:widowControl w:val="0"/>
              <w:spacing w:after="0" w:line="240" w:lineRule="auto"/>
              <w:contextualSpacing/>
              <w:jc w:val="center"/>
              <w:rPr>
                <w:rFonts w:ascii="Times New Roman" w:eastAsia="Calibri" w:hAnsi="Times New Roman" w:cs="Times New Roman"/>
                <w:sz w:val="21"/>
                <w:szCs w:val="21"/>
              </w:rPr>
            </w:pPr>
            <w:r w:rsidRPr="00733AC3">
              <w:rPr>
                <w:rFonts w:ascii="Times New Roman" w:eastAsia="Calibri" w:hAnsi="Times New Roman" w:cs="Times New Roman"/>
                <w:sz w:val="21"/>
                <w:szCs w:val="21"/>
              </w:rPr>
              <w:t>202</w:t>
            </w:r>
            <w:r w:rsidR="00733AC3" w:rsidRPr="00733AC3">
              <w:rPr>
                <w:rFonts w:ascii="Times New Roman" w:eastAsia="Calibri" w:hAnsi="Times New Roman" w:cs="Times New Roman"/>
                <w:sz w:val="21"/>
                <w:szCs w:val="21"/>
              </w:rPr>
              <w:t>3</w:t>
            </w:r>
            <w:r w:rsidRPr="00733AC3">
              <w:rPr>
                <w:rFonts w:ascii="Times New Roman" w:eastAsia="Calibri" w:hAnsi="Times New Roman" w:cs="Times New Roman"/>
                <w:sz w:val="21"/>
                <w:szCs w:val="21"/>
              </w:rPr>
              <w:t xml:space="preserve"> г.</w:t>
            </w:r>
          </w:p>
        </w:tc>
        <w:tc>
          <w:tcPr>
            <w:tcW w:w="850" w:type="dxa"/>
            <w:tcBorders>
              <w:top w:val="single" w:sz="4" w:space="0" w:color="auto"/>
              <w:left w:val="single" w:sz="4" w:space="0" w:color="auto"/>
              <w:bottom w:val="single" w:sz="4" w:space="0" w:color="auto"/>
              <w:right w:val="single" w:sz="4" w:space="0" w:color="auto"/>
            </w:tcBorders>
            <w:vAlign w:val="center"/>
          </w:tcPr>
          <w:p w14:paraId="045355EE" w14:textId="19EC4685" w:rsidR="008A4958" w:rsidRPr="00733AC3" w:rsidRDefault="008A4958" w:rsidP="00733AC3">
            <w:pPr>
              <w:widowControl w:val="0"/>
              <w:spacing w:after="0" w:line="240" w:lineRule="auto"/>
              <w:contextualSpacing/>
              <w:jc w:val="center"/>
              <w:rPr>
                <w:rFonts w:ascii="Times New Roman" w:eastAsia="Calibri" w:hAnsi="Times New Roman" w:cs="Times New Roman"/>
                <w:sz w:val="21"/>
                <w:szCs w:val="21"/>
              </w:rPr>
            </w:pPr>
            <w:r w:rsidRPr="00733AC3">
              <w:rPr>
                <w:rFonts w:ascii="Times New Roman" w:eastAsia="Calibri" w:hAnsi="Times New Roman" w:cs="Times New Roman"/>
                <w:sz w:val="21"/>
                <w:szCs w:val="21"/>
              </w:rPr>
              <w:t>202</w:t>
            </w:r>
            <w:r w:rsidR="00733AC3" w:rsidRPr="00733AC3">
              <w:rPr>
                <w:rFonts w:ascii="Times New Roman" w:eastAsia="Calibri" w:hAnsi="Times New Roman" w:cs="Times New Roman"/>
                <w:sz w:val="21"/>
                <w:szCs w:val="21"/>
              </w:rPr>
              <w:t>4</w:t>
            </w:r>
            <w:r w:rsidRPr="00733AC3">
              <w:rPr>
                <w:rFonts w:ascii="Times New Roman" w:eastAsia="Calibri" w:hAnsi="Times New Roman" w:cs="Times New Roman"/>
                <w:sz w:val="21"/>
                <w:szCs w:val="21"/>
              </w:rPr>
              <w:t xml:space="preserve"> г.</w:t>
            </w:r>
          </w:p>
        </w:tc>
      </w:tr>
      <w:tr w:rsidR="00066EA2" w:rsidRPr="00EC6997" w14:paraId="41559746" w14:textId="77777777" w:rsidTr="00CE0FCA">
        <w:trPr>
          <w:trHeight w:val="2194"/>
        </w:trPr>
        <w:tc>
          <w:tcPr>
            <w:tcW w:w="567" w:type="dxa"/>
            <w:tcBorders>
              <w:top w:val="single" w:sz="4" w:space="0" w:color="auto"/>
              <w:left w:val="single" w:sz="4" w:space="0" w:color="auto"/>
              <w:bottom w:val="single" w:sz="4" w:space="0" w:color="auto"/>
              <w:right w:val="single" w:sz="4" w:space="0" w:color="auto"/>
            </w:tcBorders>
          </w:tcPr>
          <w:p w14:paraId="024EB161" w14:textId="77777777" w:rsidR="00066EA2" w:rsidRPr="00EF74AB" w:rsidRDefault="00066EA2" w:rsidP="00066EA2">
            <w:pPr>
              <w:widowControl w:val="0"/>
              <w:spacing w:after="0" w:line="240" w:lineRule="auto"/>
              <w:contextualSpacing/>
              <w:jc w:val="both"/>
              <w:rPr>
                <w:rFonts w:ascii="Times New Roman" w:eastAsia="Calibri" w:hAnsi="Times New Roman" w:cs="Times New Roman"/>
                <w:sz w:val="24"/>
                <w:szCs w:val="24"/>
              </w:rPr>
            </w:pPr>
            <w:r w:rsidRPr="00EF74AB">
              <w:rPr>
                <w:rFonts w:ascii="Times New Roman" w:eastAsia="Calibri" w:hAnsi="Times New Roman" w:cs="Times New Roman"/>
                <w:sz w:val="24"/>
                <w:szCs w:val="24"/>
              </w:rPr>
              <w:t>1.</w:t>
            </w:r>
          </w:p>
        </w:tc>
        <w:tc>
          <w:tcPr>
            <w:tcW w:w="4508" w:type="dxa"/>
            <w:tcBorders>
              <w:top w:val="single" w:sz="4" w:space="0" w:color="auto"/>
              <w:left w:val="single" w:sz="4" w:space="0" w:color="auto"/>
              <w:bottom w:val="single" w:sz="4" w:space="0" w:color="auto"/>
              <w:right w:val="single" w:sz="4" w:space="0" w:color="auto"/>
            </w:tcBorders>
          </w:tcPr>
          <w:p w14:paraId="73856485" w14:textId="43737F05" w:rsidR="00066EA2" w:rsidRPr="00EF74AB" w:rsidRDefault="00066EA2" w:rsidP="00066EA2">
            <w:pPr>
              <w:widowControl w:val="0"/>
              <w:spacing w:after="0" w:line="240" w:lineRule="auto"/>
              <w:contextualSpacing/>
              <w:rPr>
                <w:rFonts w:ascii="Times New Roman" w:eastAsia="Calibri" w:hAnsi="Times New Roman" w:cs="Times New Roman"/>
                <w:sz w:val="24"/>
                <w:szCs w:val="24"/>
              </w:rPr>
            </w:pPr>
            <w:r w:rsidRPr="00EF74AB">
              <w:rPr>
                <w:rFonts w:ascii="Times New Roman" w:eastAsia="Calibri" w:hAnsi="Times New Roman" w:cs="Times New Roman"/>
                <w:sz w:val="24"/>
                <w:szCs w:val="24"/>
              </w:rPr>
              <w:t>Объем отгруженных товаров собственного производства, выполненных работ и услуг собственными силами по промышленным видам деятельности по крупным и средним организациям, млн. руб.</w:t>
            </w:r>
          </w:p>
        </w:tc>
        <w:tc>
          <w:tcPr>
            <w:tcW w:w="1162" w:type="dxa"/>
            <w:tcBorders>
              <w:top w:val="single" w:sz="4" w:space="0" w:color="auto"/>
              <w:left w:val="single" w:sz="4" w:space="0" w:color="auto"/>
              <w:right w:val="single" w:sz="4" w:space="0" w:color="auto"/>
            </w:tcBorders>
            <w:vAlign w:val="center"/>
          </w:tcPr>
          <w:p w14:paraId="5F6E27C5" w14:textId="72DF9CBA" w:rsidR="00066EA2" w:rsidRPr="00D5290D" w:rsidRDefault="00066EA2" w:rsidP="00066EA2">
            <w:pPr>
              <w:spacing w:after="0" w:line="240" w:lineRule="auto"/>
              <w:ind w:left="-111" w:right="-111"/>
              <w:jc w:val="center"/>
              <w:rPr>
                <w:rFonts w:ascii="Times New Roman" w:eastAsia="Times New Roman" w:hAnsi="Times New Roman" w:cs="Times New Roman"/>
                <w:sz w:val="24"/>
                <w:szCs w:val="24"/>
                <w:lang w:eastAsia="ru-RU"/>
              </w:rPr>
            </w:pPr>
            <w:r w:rsidRPr="00D5290D">
              <w:rPr>
                <w:rFonts w:ascii="Times New Roman" w:eastAsia="Times New Roman" w:hAnsi="Times New Roman" w:cs="Times New Roman"/>
                <w:sz w:val="24"/>
                <w:szCs w:val="24"/>
                <w:lang w:eastAsia="ru-RU"/>
              </w:rPr>
              <w:t>40 504,0</w:t>
            </w:r>
          </w:p>
        </w:tc>
        <w:tc>
          <w:tcPr>
            <w:tcW w:w="1134" w:type="dxa"/>
            <w:tcBorders>
              <w:top w:val="single" w:sz="4" w:space="0" w:color="auto"/>
              <w:left w:val="single" w:sz="4" w:space="0" w:color="auto"/>
              <w:right w:val="single" w:sz="4" w:space="0" w:color="auto"/>
            </w:tcBorders>
            <w:vAlign w:val="center"/>
          </w:tcPr>
          <w:p w14:paraId="1FF8884F" w14:textId="36C99205" w:rsidR="00066EA2" w:rsidRPr="00D5290D" w:rsidRDefault="00066EA2" w:rsidP="00066EA2">
            <w:pPr>
              <w:spacing w:after="0" w:line="240" w:lineRule="auto"/>
              <w:ind w:left="-113"/>
              <w:jc w:val="center"/>
              <w:rPr>
                <w:rFonts w:ascii="Times New Roman" w:eastAsia="Times New Roman" w:hAnsi="Times New Roman" w:cs="Times New Roman"/>
                <w:color w:val="FF0000"/>
                <w:sz w:val="24"/>
                <w:szCs w:val="24"/>
                <w:lang w:eastAsia="ru-RU"/>
              </w:rPr>
            </w:pPr>
            <w:r w:rsidRPr="00D5290D">
              <w:rPr>
                <w:rFonts w:ascii="Times New Roman" w:eastAsia="Times New Roman" w:hAnsi="Times New Roman" w:cs="Times New Roman"/>
                <w:sz w:val="24"/>
                <w:szCs w:val="24"/>
                <w:lang w:eastAsia="ru-RU"/>
              </w:rPr>
              <w:t>38 451,6</w:t>
            </w:r>
          </w:p>
        </w:tc>
        <w:tc>
          <w:tcPr>
            <w:tcW w:w="1134" w:type="dxa"/>
            <w:tcBorders>
              <w:top w:val="single" w:sz="4" w:space="0" w:color="auto"/>
              <w:left w:val="single" w:sz="4" w:space="0" w:color="auto"/>
              <w:right w:val="single" w:sz="4" w:space="0" w:color="auto"/>
            </w:tcBorders>
            <w:vAlign w:val="center"/>
          </w:tcPr>
          <w:p w14:paraId="339B7B14" w14:textId="77777777" w:rsidR="00066EA2" w:rsidRPr="00D5290D" w:rsidRDefault="00066EA2" w:rsidP="00066EA2">
            <w:pPr>
              <w:spacing w:after="0" w:line="240" w:lineRule="auto"/>
              <w:ind w:left="-112"/>
              <w:jc w:val="center"/>
              <w:rPr>
                <w:rFonts w:ascii="Times New Roman" w:eastAsia="Times New Roman" w:hAnsi="Times New Roman" w:cs="Times New Roman"/>
                <w:sz w:val="24"/>
                <w:szCs w:val="24"/>
                <w:lang w:eastAsia="ru-RU"/>
              </w:rPr>
            </w:pPr>
            <w:r w:rsidRPr="00D5290D">
              <w:rPr>
                <w:rFonts w:ascii="Times New Roman" w:eastAsia="Times New Roman" w:hAnsi="Times New Roman" w:cs="Times New Roman"/>
                <w:sz w:val="24"/>
                <w:szCs w:val="24"/>
                <w:lang w:eastAsia="ru-RU"/>
              </w:rPr>
              <w:t>48 342,7</w:t>
            </w:r>
          </w:p>
          <w:p w14:paraId="1C920D14" w14:textId="6ECD8973" w:rsidR="00066EA2" w:rsidRPr="00D5290D" w:rsidRDefault="00066EA2" w:rsidP="00066EA2">
            <w:pPr>
              <w:spacing w:after="0" w:line="240" w:lineRule="auto"/>
              <w:ind w:left="-112"/>
              <w:jc w:val="center"/>
              <w:rPr>
                <w:rFonts w:ascii="Times New Roman" w:eastAsia="Times New Roman" w:hAnsi="Times New Roman" w:cs="Times New Roman"/>
                <w:color w:val="FF0000"/>
                <w:sz w:val="20"/>
                <w:szCs w:val="20"/>
                <w:lang w:eastAsia="ru-RU"/>
              </w:rPr>
            </w:pPr>
            <w:r w:rsidRPr="00D5290D">
              <w:rPr>
                <w:rFonts w:ascii="Times New Roman" w:eastAsia="Times New Roman" w:hAnsi="Times New Roman" w:cs="Times New Roman"/>
                <w:sz w:val="18"/>
                <w:szCs w:val="24"/>
                <w:lang w:eastAsia="ru-RU"/>
              </w:rPr>
              <w:t>(10 мес.)</w:t>
            </w:r>
          </w:p>
        </w:tc>
        <w:tc>
          <w:tcPr>
            <w:tcW w:w="851" w:type="dxa"/>
            <w:tcBorders>
              <w:top w:val="single" w:sz="4" w:space="0" w:color="auto"/>
              <w:left w:val="single" w:sz="4" w:space="0" w:color="auto"/>
              <w:right w:val="single" w:sz="4" w:space="0" w:color="auto"/>
            </w:tcBorders>
            <w:vAlign w:val="center"/>
          </w:tcPr>
          <w:p w14:paraId="2A0C6B98" w14:textId="66C8CB1A" w:rsidR="00066EA2" w:rsidRPr="00D5290D" w:rsidRDefault="00066EA2" w:rsidP="00066EA2">
            <w:pPr>
              <w:widowControl w:val="0"/>
              <w:spacing w:after="0" w:line="240" w:lineRule="auto"/>
              <w:contextualSpacing/>
              <w:jc w:val="center"/>
              <w:rPr>
                <w:rFonts w:ascii="Times New Roman" w:eastAsia="Calibri" w:hAnsi="Times New Roman" w:cs="Times New Roman"/>
                <w:sz w:val="24"/>
                <w:szCs w:val="24"/>
              </w:rPr>
            </w:pPr>
            <w:r w:rsidRPr="00D5290D">
              <w:rPr>
                <w:rFonts w:ascii="Times New Roman" w:eastAsia="Calibri" w:hAnsi="Times New Roman" w:cs="Times New Roman"/>
                <w:sz w:val="24"/>
                <w:szCs w:val="24"/>
              </w:rPr>
              <w:t>119,4</w:t>
            </w:r>
          </w:p>
        </w:tc>
        <w:tc>
          <w:tcPr>
            <w:tcW w:w="850" w:type="dxa"/>
            <w:tcBorders>
              <w:top w:val="single" w:sz="4" w:space="0" w:color="auto"/>
              <w:left w:val="single" w:sz="4" w:space="0" w:color="auto"/>
              <w:right w:val="single" w:sz="4" w:space="0" w:color="auto"/>
            </w:tcBorders>
            <w:vAlign w:val="center"/>
          </w:tcPr>
          <w:p w14:paraId="398869F4" w14:textId="58126E62" w:rsidR="00066EA2" w:rsidRPr="00920C11" w:rsidRDefault="00066EA2" w:rsidP="00066EA2">
            <w:pPr>
              <w:widowControl w:val="0"/>
              <w:spacing w:after="0" w:line="240" w:lineRule="auto"/>
              <w:contextualSpacing/>
              <w:jc w:val="center"/>
              <w:rPr>
                <w:rFonts w:ascii="Times New Roman" w:eastAsia="Calibri" w:hAnsi="Times New Roman" w:cs="Times New Roman"/>
                <w:sz w:val="24"/>
                <w:szCs w:val="24"/>
                <w:highlight w:val="green"/>
              </w:rPr>
            </w:pPr>
            <w:r w:rsidRPr="00D5290D">
              <w:rPr>
                <w:rFonts w:ascii="Times New Roman" w:eastAsia="Calibri" w:hAnsi="Times New Roman" w:cs="Times New Roman"/>
                <w:sz w:val="24"/>
                <w:szCs w:val="24"/>
              </w:rPr>
              <w:t>125,7</w:t>
            </w:r>
          </w:p>
        </w:tc>
      </w:tr>
      <w:tr w:rsidR="00707538" w:rsidRPr="00EC6997" w14:paraId="626A23C1" w14:textId="77777777" w:rsidTr="00A0047B">
        <w:trPr>
          <w:trHeight w:val="1689"/>
        </w:trPr>
        <w:tc>
          <w:tcPr>
            <w:tcW w:w="567" w:type="dxa"/>
            <w:tcBorders>
              <w:top w:val="single" w:sz="4" w:space="0" w:color="auto"/>
              <w:left w:val="single" w:sz="4" w:space="0" w:color="auto"/>
              <w:bottom w:val="single" w:sz="4" w:space="0" w:color="auto"/>
              <w:right w:val="single" w:sz="4" w:space="0" w:color="auto"/>
            </w:tcBorders>
          </w:tcPr>
          <w:p w14:paraId="0B9925E9" w14:textId="77777777" w:rsidR="00707538" w:rsidRPr="0086735A" w:rsidRDefault="00707538" w:rsidP="00707538">
            <w:pPr>
              <w:widowControl w:val="0"/>
              <w:spacing w:after="0" w:line="240" w:lineRule="auto"/>
              <w:contextualSpacing/>
              <w:jc w:val="both"/>
              <w:rPr>
                <w:rFonts w:ascii="Times New Roman" w:eastAsia="Calibri" w:hAnsi="Times New Roman" w:cs="Times New Roman"/>
                <w:sz w:val="24"/>
                <w:szCs w:val="24"/>
              </w:rPr>
            </w:pPr>
            <w:r w:rsidRPr="0086735A">
              <w:rPr>
                <w:rFonts w:ascii="Times New Roman" w:eastAsia="Calibri" w:hAnsi="Times New Roman" w:cs="Times New Roman"/>
                <w:sz w:val="24"/>
                <w:szCs w:val="24"/>
              </w:rPr>
              <w:t xml:space="preserve">2. </w:t>
            </w:r>
          </w:p>
        </w:tc>
        <w:tc>
          <w:tcPr>
            <w:tcW w:w="4508" w:type="dxa"/>
            <w:tcBorders>
              <w:top w:val="single" w:sz="4" w:space="0" w:color="auto"/>
              <w:left w:val="single" w:sz="4" w:space="0" w:color="auto"/>
              <w:bottom w:val="single" w:sz="4" w:space="0" w:color="auto"/>
              <w:right w:val="single" w:sz="4" w:space="0" w:color="auto"/>
            </w:tcBorders>
          </w:tcPr>
          <w:p w14:paraId="0D500815" w14:textId="5214DB51" w:rsidR="00707538" w:rsidRPr="0086735A" w:rsidRDefault="00707538" w:rsidP="00707538">
            <w:pPr>
              <w:widowControl w:val="0"/>
              <w:spacing w:after="0" w:line="240" w:lineRule="auto"/>
              <w:contextualSpacing/>
              <w:rPr>
                <w:rFonts w:ascii="Times New Roman" w:eastAsia="Calibri" w:hAnsi="Times New Roman" w:cs="Times New Roman"/>
                <w:sz w:val="24"/>
                <w:szCs w:val="24"/>
              </w:rPr>
            </w:pPr>
            <w:r w:rsidRPr="0086735A">
              <w:rPr>
                <w:rFonts w:ascii="Times New Roman" w:eastAsia="Calibri" w:hAnsi="Times New Roman" w:cs="Times New Roman"/>
                <w:sz w:val="24"/>
                <w:szCs w:val="24"/>
              </w:rPr>
              <w:t>Инвестиции 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методами) - всего, млн. руб.</w:t>
            </w:r>
          </w:p>
        </w:tc>
        <w:tc>
          <w:tcPr>
            <w:tcW w:w="1162" w:type="dxa"/>
            <w:tcBorders>
              <w:top w:val="single" w:sz="4" w:space="0" w:color="auto"/>
              <w:left w:val="single" w:sz="4" w:space="0" w:color="auto"/>
              <w:bottom w:val="single" w:sz="4" w:space="0" w:color="auto"/>
              <w:right w:val="single" w:sz="4" w:space="0" w:color="auto"/>
            </w:tcBorders>
            <w:vAlign w:val="center"/>
          </w:tcPr>
          <w:p w14:paraId="5252B617" w14:textId="71E59E2B" w:rsidR="00707538" w:rsidRPr="00D5290D" w:rsidRDefault="00707538" w:rsidP="00707538">
            <w:pPr>
              <w:spacing w:after="0" w:line="240" w:lineRule="auto"/>
              <w:ind w:left="-227"/>
              <w:jc w:val="right"/>
              <w:rPr>
                <w:rFonts w:ascii="Times New Roman" w:eastAsia="Times New Roman" w:hAnsi="Times New Roman" w:cs="Times New Roman"/>
                <w:sz w:val="24"/>
                <w:szCs w:val="24"/>
                <w:lang w:eastAsia="ru-RU"/>
              </w:rPr>
            </w:pPr>
            <w:r w:rsidRPr="00D5290D">
              <w:rPr>
                <w:rFonts w:ascii="Times New Roman" w:eastAsia="Times New Roman" w:hAnsi="Times New Roman" w:cs="Times New Roman"/>
                <w:sz w:val="24"/>
                <w:szCs w:val="24"/>
                <w:lang w:eastAsia="ru-RU"/>
              </w:rPr>
              <w:t>5 357,89</w:t>
            </w:r>
          </w:p>
        </w:tc>
        <w:tc>
          <w:tcPr>
            <w:tcW w:w="1134" w:type="dxa"/>
            <w:tcBorders>
              <w:top w:val="single" w:sz="4" w:space="0" w:color="auto"/>
              <w:left w:val="single" w:sz="4" w:space="0" w:color="auto"/>
              <w:bottom w:val="single" w:sz="4" w:space="0" w:color="auto"/>
              <w:right w:val="single" w:sz="4" w:space="0" w:color="auto"/>
            </w:tcBorders>
            <w:vAlign w:val="center"/>
          </w:tcPr>
          <w:p w14:paraId="4A206D7E" w14:textId="66B42593" w:rsidR="00707538" w:rsidRPr="00D5290D" w:rsidRDefault="00707538" w:rsidP="00707538">
            <w:pPr>
              <w:spacing w:after="0" w:line="240" w:lineRule="auto"/>
              <w:jc w:val="right"/>
              <w:rPr>
                <w:rFonts w:ascii="Times New Roman" w:eastAsia="Times New Roman" w:hAnsi="Times New Roman" w:cs="Times New Roman"/>
                <w:sz w:val="24"/>
                <w:szCs w:val="24"/>
                <w:lang w:eastAsia="ru-RU"/>
              </w:rPr>
            </w:pPr>
            <w:r w:rsidRPr="00D5290D">
              <w:rPr>
                <w:rFonts w:ascii="Times New Roman" w:eastAsia="Times New Roman" w:hAnsi="Times New Roman" w:cs="Times New Roman"/>
                <w:sz w:val="24"/>
                <w:szCs w:val="24"/>
                <w:lang w:eastAsia="ru-RU"/>
              </w:rPr>
              <w:t>4 439,79</w:t>
            </w:r>
          </w:p>
        </w:tc>
        <w:tc>
          <w:tcPr>
            <w:tcW w:w="1134" w:type="dxa"/>
            <w:tcBorders>
              <w:top w:val="single" w:sz="4" w:space="0" w:color="auto"/>
              <w:left w:val="single" w:sz="4" w:space="0" w:color="auto"/>
              <w:bottom w:val="single" w:sz="4" w:space="0" w:color="auto"/>
              <w:right w:val="single" w:sz="4" w:space="0" w:color="auto"/>
            </w:tcBorders>
            <w:vAlign w:val="center"/>
          </w:tcPr>
          <w:p w14:paraId="5A1E3215" w14:textId="77777777" w:rsidR="00707538" w:rsidRPr="00D5290D" w:rsidRDefault="00707538" w:rsidP="00707538">
            <w:pPr>
              <w:spacing w:after="0" w:line="240" w:lineRule="auto"/>
              <w:jc w:val="center"/>
              <w:rPr>
                <w:rFonts w:ascii="Times New Roman" w:eastAsia="Times New Roman" w:hAnsi="Times New Roman" w:cs="Times New Roman"/>
                <w:sz w:val="14"/>
                <w:szCs w:val="14"/>
                <w:lang w:eastAsia="ru-RU"/>
              </w:rPr>
            </w:pPr>
          </w:p>
          <w:p w14:paraId="59154C25" w14:textId="537448F0" w:rsidR="00707538" w:rsidRPr="00D5290D" w:rsidRDefault="00707538" w:rsidP="00707538">
            <w:pPr>
              <w:spacing w:after="0" w:line="240" w:lineRule="auto"/>
              <w:jc w:val="center"/>
              <w:rPr>
                <w:rFonts w:ascii="Times New Roman" w:eastAsia="Times New Roman" w:hAnsi="Times New Roman" w:cs="Times New Roman"/>
                <w:sz w:val="20"/>
                <w:szCs w:val="20"/>
                <w:lang w:eastAsia="ru-RU"/>
              </w:rPr>
            </w:pPr>
            <w:r w:rsidRPr="00D5290D">
              <w:rPr>
                <w:rFonts w:ascii="Times New Roman" w:eastAsia="Times New Roman" w:hAnsi="Times New Roman" w:cs="Times New Roman"/>
                <w:sz w:val="24"/>
                <w:szCs w:val="24"/>
                <w:lang w:eastAsia="ru-RU"/>
              </w:rPr>
              <w:t xml:space="preserve">2 630,71 </w:t>
            </w:r>
            <w:r w:rsidRPr="00D5290D">
              <w:rPr>
                <w:rFonts w:ascii="Times New Roman" w:eastAsia="Times New Roman" w:hAnsi="Times New Roman" w:cs="Times New Roman"/>
                <w:sz w:val="18"/>
                <w:szCs w:val="18"/>
                <w:lang w:eastAsia="ru-RU"/>
              </w:rPr>
              <w:t>(9 мес.)</w:t>
            </w:r>
          </w:p>
        </w:tc>
        <w:tc>
          <w:tcPr>
            <w:tcW w:w="851" w:type="dxa"/>
            <w:tcBorders>
              <w:top w:val="single" w:sz="4" w:space="0" w:color="auto"/>
              <w:left w:val="single" w:sz="4" w:space="0" w:color="auto"/>
              <w:bottom w:val="single" w:sz="4" w:space="0" w:color="auto"/>
              <w:right w:val="single" w:sz="4" w:space="0" w:color="auto"/>
            </w:tcBorders>
            <w:vAlign w:val="center"/>
          </w:tcPr>
          <w:p w14:paraId="21170B53" w14:textId="52B46E2C" w:rsidR="00707538" w:rsidRPr="00D5290D" w:rsidRDefault="00707538" w:rsidP="00707538">
            <w:pPr>
              <w:widowControl w:val="0"/>
              <w:spacing w:after="0" w:line="240" w:lineRule="auto"/>
              <w:contextualSpacing/>
              <w:jc w:val="center"/>
              <w:rPr>
                <w:rFonts w:ascii="Times New Roman" w:eastAsia="Calibri" w:hAnsi="Times New Roman" w:cs="Times New Roman"/>
                <w:sz w:val="24"/>
                <w:szCs w:val="24"/>
              </w:rPr>
            </w:pPr>
            <w:r w:rsidRPr="00D5290D">
              <w:rPr>
                <w:rFonts w:ascii="Times New Roman" w:eastAsia="Calibri" w:hAnsi="Times New Roman" w:cs="Times New Roman"/>
                <w:sz w:val="24"/>
                <w:szCs w:val="24"/>
              </w:rPr>
              <w:t>49,1</w:t>
            </w:r>
          </w:p>
        </w:tc>
        <w:tc>
          <w:tcPr>
            <w:tcW w:w="850" w:type="dxa"/>
            <w:tcBorders>
              <w:top w:val="single" w:sz="4" w:space="0" w:color="auto"/>
              <w:left w:val="single" w:sz="4" w:space="0" w:color="auto"/>
              <w:bottom w:val="single" w:sz="4" w:space="0" w:color="auto"/>
              <w:right w:val="single" w:sz="4" w:space="0" w:color="auto"/>
            </w:tcBorders>
            <w:vAlign w:val="center"/>
          </w:tcPr>
          <w:p w14:paraId="0C1A2780" w14:textId="09BAC8A6" w:rsidR="00707538" w:rsidRPr="00707538" w:rsidRDefault="00707538" w:rsidP="00707538">
            <w:pPr>
              <w:widowControl w:val="0"/>
              <w:spacing w:after="0" w:line="240" w:lineRule="auto"/>
              <w:contextualSpacing/>
              <w:jc w:val="center"/>
              <w:rPr>
                <w:rFonts w:ascii="Times New Roman" w:eastAsia="Calibri" w:hAnsi="Times New Roman" w:cs="Times New Roman"/>
                <w:sz w:val="24"/>
                <w:szCs w:val="24"/>
              </w:rPr>
            </w:pPr>
            <w:r w:rsidRPr="00707538">
              <w:rPr>
                <w:rFonts w:ascii="Times New Roman" w:eastAsia="Calibri" w:hAnsi="Times New Roman" w:cs="Times New Roman"/>
                <w:sz w:val="24"/>
                <w:szCs w:val="24"/>
              </w:rPr>
              <w:t>59,3</w:t>
            </w:r>
          </w:p>
        </w:tc>
      </w:tr>
      <w:tr w:rsidR="00EC6997" w:rsidRPr="00EC6997" w14:paraId="437CC2A4" w14:textId="77777777" w:rsidTr="00A0047B">
        <w:trPr>
          <w:trHeight w:val="848"/>
        </w:trPr>
        <w:tc>
          <w:tcPr>
            <w:tcW w:w="567" w:type="dxa"/>
            <w:tcBorders>
              <w:top w:val="single" w:sz="4" w:space="0" w:color="auto"/>
              <w:left w:val="single" w:sz="4" w:space="0" w:color="auto"/>
              <w:bottom w:val="single" w:sz="4" w:space="0" w:color="auto"/>
              <w:right w:val="single" w:sz="4" w:space="0" w:color="auto"/>
            </w:tcBorders>
          </w:tcPr>
          <w:p w14:paraId="1CEA7D2E" w14:textId="77777777" w:rsidR="008A4958" w:rsidRPr="00AA5EF8" w:rsidRDefault="008A4958" w:rsidP="008A4958">
            <w:pPr>
              <w:widowControl w:val="0"/>
              <w:spacing w:after="0" w:line="240" w:lineRule="auto"/>
              <w:contextualSpacing/>
              <w:jc w:val="both"/>
              <w:rPr>
                <w:rFonts w:ascii="Times New Roman" w:eastAsia="Calibri" w:hAnsi="Times New Roman" w:cs="Times New Roman"/>
                <w:sz w:val="24"/>
                <w:szCs w:val="24"/>
              </w:rPr>
            </w:pPr>
            <w:r w:rsidRPr="00AA5EF8">
              <w:rPr>
                <w:rFonts w:ascii="Times New Roman" w:eastAsia="Calibri" w:hAnsi="Times New Roman" w:cs="Times New Roman"/>
                <w:sz w:val="24"/>
                <w:szCs w:val="24"/>
              </w:rPr>
              <w:t>3.</w:t>
            </w:r>
          </w:p>
        </w:tc>
        <w:tc>
          <w:tcPr>
            <w:tcW w:w="4508" w:type="dxa"/>
            <w:tcBorders>
              <w:top w:val="single" w:sz="4" w:space="0" w:color="auto"/>
              <w:left w:val="single" w:sz="4" w:space="0" w:color="auto"/>
              <w:bottom w:val="single" w:sz="4" w:space="0" w:color="auto"/>
              <w:right w:val="single" w:sz="4" w:space="0" w:color="auto"/>
            </w:tcBorders>
          </w:tcPr>
          <w:p w14:paraId="71100A1F" w14:textId="73B8F0B4" w:rsidR="008A4958" w:rsidRPr="00AA5EF8" w:rsidRDefault="008A4958" w:rsidP="008A4958">
            <w:pPr>
              <w:widowControl w:val="0"/>
              <w:spacing w:after="0" w:line="240" w:lineRule="auto"/>
              <w:contextualSpacing/>
              <w:rPr>
                <w:rFonts w:ascii="Times New Roman" w:eastAsia="Calibri" w:hAnsi="Times New Roman" w:cs="Times New Roman"/>
                <w:sz w:val="24"/>
                <w:szCs w:val="24"/>
              </w:rPr>
            </w:pPr>
            <w:r w:rsidRPr="00AA5EF8">
              <w:rPr>
                <w:rFonts w:ascii="Times New Roman" w:eastAsia="Calibri" w:hAnsi="Times New Roman" w:cs="Times New Roman"/>
                <w:sz w:val="24"/>
                <w:szCs w:val="24"/>
              </w:rPr>
              <w:t>Площадь торговых объектов предприятий розничной торговли (на конец года), тыс. кв. м</w:t>
            </w:r>
          </w:p>
        </w:tc>
        <w:tc>
          <w:tcPr>
            <w:tcW w:w="1162" w:type="dxa"/>
            <w:tcBorders>
              <w:top w:val="single" w:sz="4" w:space="0" w:color="auto"/>
              <w:left w:val="single" w:sz="4" w:space="0" w:color="auto"/>
              <w:bottom w:val="single" w:sz="4" w:space="0" w:color="auto"/>
              <w:right w:val="single" w:sz="4" w:space="0" w:color="auto"/>
            </w:tcBorders>
            <w:vAlign w:val="center"/>
          </w:tcPr>
          <w:p w14:paraId="0F613CFA" w14:textId="2D9F333D" w:rsidR="008A4958" w:rsidRPr="00686A39" w:rsidRDefault="00686A39" w:rsidP="008A4958">
            <w:pPr>
              <w:spacing w:after="0" w:line="240" w:lineRule="auto"/>
              <w:jc w:val="center"/>
              <w:rPr>
                <w:rFonts w:ascii="Times New Roman" w:eastAsia="Times New Roman" w:hAnsi="Times New Roman" w:cs="Times New Roman"/>
                <w:sz w:val="24"/>
                <w:szCs w:val="24"/>
                <w:lang w:eastAsia="ru-RU"/>
              </w:rPr>
            </w:pPr>
            <w:r w:rsidRPr="00686A39">
              <w:rPr>
                <w:rFonts w:ascii="Times New Roman" w:eastAsia="Times New Roman" w:hAnsi="Times New Roman" w:cs="Times New Roman"/>
                <w:sz w:val="24"/>
                <w:szCs w:val="24"/>
                <w:lang w:eastAsia="ru-RU"/>
              </w:rPr>
              <w:t>86,0</w:t>
            </w:r>
          </w:p>
        </w:tc>
        <w:tc>
          <w:tcPr>
            <w:tcW w:w="1134" w:type="dxa"/>
            <w:tcBorders>
              <w:top w:val="single" w:sz="4" w:space="0" w:color="auto"/>
              <w:left w:val="single" w:sz="4" w:space="0" w:color="auto"/>
              <w:bottom w:val="single" w:sz="4" w:space="0" w:color="auto"/>
              <w:right w:val="single" w:sz="4" w:space="0" w:color="auto"/>
            </w:tcBorders>
            <w:vAlign w:val="center"/>
          </w:tcPr>
          <w:p w14:paraId="206D0416" w14:textId="4D4ADCDD" w:rsidR="008A4958" w:rsidRPr="00686A39" w:rsidRDefault="00686A39" w:rsidP="008A4958">
            <w:pPr>
              <w:spacing w:after="0" w:line="240" w:lineRule="auto"/>
              <w:jc w:val="center"/>
              <w:rPr>
                <w:rFonts w:ascii="Times New Roman" w:eastAsia="Times New Roman" w:hAnsi="Times New Roman" w:cs="Times New Roman"/>
                <w:sz w:val="24"/>
                <w:szCs w:val="24"/>
                <w:lang w:eastAsia="ru-RU"/>
              </w:rPr>
            </w:pPr>
            <w:r w:rsidRPr="00686A39">
              <w:rPr>
                <w:rFonts w:ascii="Times New Roman" w:eastAsia="Times New Roman" w:hAnsi="Times New Roman" w:cs="Times New Roman"/>
                <w:sz w:val="24"/>
                <w:szCs w:val="24"/>
                <w:lang w:eastAsia="ru-RU"/>
              </w:rPr>
              <w:t>91,1</w:t>
            </w:r>
          </w:p>
        </w:tc>
        <w:tc>
          <w:tcPr>
            <w:tcW w:w="1134" w:type="dxa"/>
            <w:tcBorders>
              <w:top w:val="single" w:sz="4" w:space="0" w:color="auto"/>
              <w:left w:val="single" w:sz="4" w:space="0" w:color="auto"/>
              <w:bottom w:val="single" w:sz="4" w:space="0" w:color="auto"/>
              <w:right w:val="single" w:sz="4" w:space="0" w:color="auto"/>
            </w:tcBorders>
            <w:vAlign w:val="center"/>
          </w:tcPr>
          <w:p w14:paraId="11427B7D" w14:textId="2C75E30E" w:rsidR="008A4958" w:rsidRPr="00185261" w:rsidRDefault="00185261" w:rsidP="008A4958">
            <w:pPr>
              <w:spacing w:after="0" w:line="240" w:lineRule="auto"/>
              <w:jc w:val="center"/>
              <w:rPr>
                <w:rFonts w:ascii="Times New Roman" w:eastAsia="Times New Roman" w:hAnsi="Times New Roman" w:cs="Times New Roman"/>
                <w:sz w:val="24"/>
                <w:szCs w:val="24"/>
                <w:lang w:eastAsia="ru-RU"/>
              </w:rPr>
            </w:pPr>
            <w:r w:rsidRPr="00185261">
              <w:rPr>
                <w:rFonts w:ascii="Times New Roman" w:eastAsia="Times New Roman" w:hAnsi="Times New Roman" w:cs="Times New Roman"/>
                <w:sz w:val="24"/>
                <w:szCs w:val="24"/>
                <w:lang w:eastAsia="ru-RU"/>
              </w:rPr>
              <w:t>92,5</w:t>
            </w:r>
          </w:p>
        </w:tc>
        <w:tc>
          <w:tcPr>
            <w:tcW w:w="851" w:type="dxa"/>
            <w:tcBorders>
              <w:top w:val="single" w:sz="4" w:space="0" w:color="auto"/>
              <w:left w:val="single" w:sz="4" w:space="0" w:color="auto"/>
              <w:bottom w:val="single" w:sz="4" w:space="0" w:color="auto"/>
              <w:right w:val="single" w:sz="4" w:space="0" w:color="auto"/>
            </w:tcBorders>
            <w:vAlign w:val="center"/>
          </w:tcPr>
          <w:p w14:paraId="3E88266E" w14:textId="7EEDD538" w:rsidR="008A4958" w:rsidRPr="00185261" w:rsidRDefault="00185261" w:rsidP="008A4958">
            <w:pPr>
              <w:widowControl w:val="0"/>
              <w:spacing w:after="0" w:line="240" w:lineRule="auto"/>
              <w:contextualSpacing/>
              <w:jc w:val="center"/>
              <w:rPr>
                <w:rFonts w:ascii="Times New Roman" w:eastAsia="Calibri" w:hAnsi="Times New Roman" w:cs="Times New Roman"/>
                <w:sz w:val="24"/>
                <w:szCs w:val="24"/>
              </w:rPr>
            </w:pPr>
            <w:r w:rsidRPr="00185261">
              <w:rPr>
                <w:rFonts w:ascii="Times New Roman" w:eastAsia="Calibri" w:hAnsi="Times New Roman" w:cs="Times New Roman"/>
                <w:sz w:val="24"/>
                <w:szCs w:val="24"/>
              </w:rPr>
              <w:t>107,6</w:t>
            </w:r>
          </w:p>
        </w:tc>
        <w:tc>
          <w:tcPr>
            <w:tcW w:w="850" w:type="dxa"/>
            <w:tcBorders>
              <w:top w:val="single" w:sz="4" w:space="0" w:color="auto"/>
              <w:left w:val="single" w:sz="4" w:space="0" w:color="auto"/>
              <w:bottom w:val="single" w:sz="4" w:space="0" w:color="auto"/>
              <w:right w:val="single" w:sz="4" w:space="0" w:color="auto"/>
            </w:tcBorders>
            <w:vAlign w:val="center"/>
          </w:tcPr>
          <w:p w14:paraId="08371066" w14:textId="0AAFCA29" w:rsidR="008A4958" w:rsidRPr="00185261" w:rsidRDefault="00185261" w:rsidP="008A4958">
            <w:pPr>
              <w:widowControl w:val="0"/>
              <w:spacing w:after="0" w:line="240" w:lineRule="auto"/>
              <w:contextualSpacing/>
              <w:jc w:val="center"/>
              <w:rPr>
                <w:rFonts w:ascii="Times New Roman" w:eastAsia="Calibri" w:hAnsi="Times New Roman" w:cs="Times New Roman"/>
                <w:sz w:val="24"/>
                <w:szCs w:val="24"/>
              </w:rPr>
            </w:pPr>
            <w:r w:rsidRPr="00185261">
              <w:rPr>
                <w:rFonts w:ascii="Times New Roman" w:eastAsia="Calibri" w:hAnsi="Times New Roman" w:cs="Times New Roman"/>
                <w:sz w:val="24"/>
                <w:szCs w:val="24"/>
              </w:rPr>
              <w:t>101,5</w:t>
            </w:r>
          </w:p>
        </w:tc>
      </w:tr>
      <w:tr w:rsidR="00EC6997" w:rsidRPr="00EC6997" w14:paraId="36018454" w14:textId="77777777" w:rsidTr="00A0047B">
        <w:tc>
          <w:tcPr>
            <w:tcW w:w="567" w:type="dxa"/>
            <w:tcBorders>
              <w:top w:val="single" w:sz="4" w:space="0" w:color="auto"/>
              <w:left w:val="single" w:sz="4" w:space="0" w:color="auto"/>
              <w:bottom w:val="single" w:sz="4" w:space="0" w:color="auto"/>
              <w:right w:val="single" w:sz="4" w:space="0" w:color="auto"/>
            </w:tcBorders>
          </w:tcPr>
          <w:p w14:paraId="2443E027" w14:textId="77777777" w:rsidR="008A4958" w:rsidRPr="00AA5EF8" w:rsidRDefault="008A4958" w:rsidP="008A4958">
            <w:pPr>
              <w:widowControl w:val="0"/>
              <w:spacing w:after="0" w:line="240" w:lineRule="auto"/>
              <w:contextualSpacing/>
              <w:jc w:val="both"/>
              <w:rPr>
                <w:rFonts w:ascii="Times New Roman" w:eastAsia="Calibri" w:hAnsi="Times New Roman" w:cs="Times New Roman"/>
                <w:sz w:val="24"/>
                <w:szCs w:val="24"/>
              </w:rPr>
            </w:pPr>
            <w:r w:rsidRPr="00AA5EF8">
              <w:rPr>
                <w:rFonts w:ascii="Times New Roman" w:eastAsia="Calibri" w:hAnsi="Times New Roman" w:cs="Times New Roman"/>
                <w:sz w:val="24"/>
                <w:szCs w:val="24"/>
              </w:rPr>
              <w:t>4.</w:t>
            </w:r>
          </w:p>
        </w:tc>
        <w:tc>
          <w:tcPr>
            <w:tcW w:w="4508" w:type="dxa"/>
            <w:tcBorders>
              <w:top w:val="single" w:sz="4" w:space="0" w:color="auto"/>
              <w:left w:val="single" w:sz="4" w:space="0" w:color="auto"/>
              <w:bottom w:val="single" w:sz="4" w:space="0" w:color="auto"/>
              <w:right w:val="single" w:sz="4" w:space="0" w:color="auto"/>
            </w:tcBorders>
          </w:tcPr>
          <w:p w14:paraId="68261F7D" w14:textId="40CC451D" w:rsidR="008A4958" w:rsidRPr="00AA5EF8" w:rsidRDefault="008A4958" w:rsidP="008A4958">
            <w:pPr>
              <w:widowControl w:val="0"/>
              <w:spacing w:after="0" w:line="240" w:lineRule="auto"/>
              <w:contextualSpacing/>
              <w:rPr>
                <w:rFonts w:ascii="Times New Roman" w:eastAsia="Calibri" w:hAnsi="Times New Roman" w:cs="Times New Roman"/>
                <w:sz w:val="24"/>
                <w:szCs w:val="24"/>
              </w:rPr>
            </w:pPr>
            <w:r w:rsidRPr="00AA5EF8">
              <w:rPr>
                <w:rFonts w:ascii="Times New Roman" w:eastAsia="Calibri" w:hAnsi="Times New Roman" w:cs="Times New Roman"/>
                <w:sz w:val="24"/>
                <w:szCs w:val="24"/>
              </w:rPr>
              <w:t>Оборот розничной торговли по крупным и средним организациям, млн. руб.</w:t>
            </w:r>
          </w:p>
        </w:tc>
        <w:tc>
          <w:tcPr>
            <w:tcW w:w="1162" w:type="dxa"/>
            <w:tcBorders>
              <w:top w:val="single" w:sz="4" w:space="0" w:color="auto"/>
              <w:left w:val="single" w:sz="4" w:space="0" w:color="auto"/>
              <w:bottom w:val="single" w:sz="4" w:space="0" w:color="auto"/>
              <w:right w:val="single" w:sz="4" w:space="0" w:color="auto"/>
            </w:tcBorders>
            <w:vAlign w:val="center"/>
          </w:tcPr>
          <w:p w14:paraId="1992F506" w14:textId="7CF74632" w:rsidR="008A4958" w:rsidRPr="00AA5EF8" w:rsidRDefault="00AA5EF8" w:rsidP="009B3928">
            <w:pPr>
              <w:widowControl w:val="0"/>
              <w:spacing w:after="0" w:line="240" w:lineRule="auto"/>
              <w:ind w:left="-86"/>
              <w:contextualSpacing/>
              <w:jc w:val="center"/>
              <w:rPr>
                <w:rFonts w:ascii="Times New Roman" w:eastAsia="Calibri" w:hAnsi="Times New Roman" w:cs="Times New Roman"/>
                <w:sz w:val="24"/>
                <w:szCs w:val="24"/>
              </w:rPr>
            </w:pPr>
            <w:r w:rsidRPr="00AA5EF8">
              <w:rPr>
                <w:rFonts w:ascii="Times New Roman" w:eastAsia="Calibri" w:hAnsi="Times New Roman" w:cs="Times New Roman"/>
                <w:sz w:val="24"/>
                <w:szCs w:val="24"/>
              </w:rPr>
              <w:t>14 437,9</w:t>
            </w:r>
          </w:p>
        </w:tc>
        <w:tc>
          <w:tcPr>
            <w:tcW w:w="1134" w:type="dxa"/>
            <w:tcBorders>
              <w:top w:val="single" w:sz="4" w:space="0" w:color="auto"/>
              <w:left w:val="single" w:sz="4" w:space="0" w:color="auto"/>
              <w:bottom w:val="single" w:sz="4" w:space="0" w:color="auto"/>
              <w:right w:val="single" w:sz="4" w:space="0" w:color="auto"/>
            </w:tcBorders>
            <w:vAlign w:val="center"/>
          </w:tcPr>
          <w:p w14:paraId="35CEAF43" w14:textId="7DC84111" w:rsidR="008A4958" w:rsidRPr="00AA5EF8" w:rsidRDefault="00AA5EF8" w:rsidP="008A4958">
            <w:pPr>
              <w:widowControl w:val="0"/>
              <w:spacing w:after="0" w:line="240" w:lineRule="auto"/>
              <w:contextualSpacing/>
              <w:jc w:val="center"/>
              <w:rPr>
                <w:rFonts w:ascii="Times New Roman" w:eastAsia="Calibri" w:hAnsi="Times New Roman" w:cs="Times New Roman"/>
                <w:sz w:val="24"/>
                <w:szCs w:val="24"/>
              </w:rPr>
            </w:pPr>
            <w:r w:rsidRPr="00AA5EF8">
              <w:rPr>
                <w:rFonts w:ascii="Times New Roman" w:eastAsia="Calibri" w:hAnsi="Times New Roman" w:cs="Times New Roman"/>
                <w:sz w:val="24"/>
                <w:szCs w:val="24"/>
              </w:rPr>
              <w:t>17 455,4</w:t>
            </w:r>
          </w:p>
        </w:tc>
        <w:tc>
          <w:tcPr>
            <w:tcW w:w="1134" w:type="dxa"/>
            <w:tcBorders>
              <w:top w:val="single" w:sz="4" w:space="0" w:color="auto"/>
              <w:left w:val="single" w:sz="4" w:space="0" w:color="auto"/>
              <w:bottom w:val="single" w:sz="4" w:space="0" w:color="auto"/>
              <w:right w:val="single" w:sz="4" w:space="0" w:color="auto"/>
            </w:tcBorders>
            <w:vAlign w:val="center"/>
          </w:tcPr>
          <w:p w14:paraId="5562107C" w14:textId="49083510" w:rsidR="008A4958" w:rsidRPr="00C163D0" w:rsidRDefault="00C163D0" w:rsidP="008A4958">
            <w:pPr>
              <w:widowControl w:val="0"/>
              <w:spacing w:after="0" w:line="240" w:lineRule="auto"/>
              <w:contextualSpacing/>
              <w:jc w:val="center"/>
              <w:rPr>
                <w:rFonts w:ascii="Times New Roman" w:eastAsia="Calibri" w:hAnsi="Times New Roman" w:cs="Times New Roman"/>
                <w:sz w:val="24"/>
                <w:szCs w:val="24"/>
              </w:rPr>
            </w:pPr>
            <w:r w:rsidRPr="00C163D0">
              <w:rPr>
                <w:rFonts w:ascii="Times New Roman" w:eastAsia="Calibri" w:hAnsi="Times New Roman" w:cs="Times New Roman"/>
                <w:sz w:val="24"/>
                <w:szCs w:val="24"/>
              </w:rPr>
              <w:t>16 264,5</w:t>
            </w:r>
          </w:p>
          <w:p w14:paraId="55266D23" w14:textId="2E1F46FB" w:rsidR="008A4958" w:rsidRPr="00C163D0" w:rsidRDefault="008A4958" w:rsidP="008A4958">
            <w:pPr>
              <w:widowControl w:val="0"/>
              <w:spacing w:after="0" w:line="240" w:lineRule="auto"/>
              <w:contextualSpacing/>
              <w:jc w:val="center"/>
              <w:rPr>
                <w:rFonts w:ascii="Times New Roman" w:eastAsia="Calibri" w:hAnsi="Times New Roman" w:cs="Times New Roman"/>
                <w:sz w:val="20"/>
                <w:szCs w:val="20"/>
              </w:rPr>
            </w:pPr>
            <w:r w:rsidRPr="00C163D0">
              <w:rPr>
                <w:rFonts w:ascii="Times New Roman" w:eastAsia="Times New Roman" w:hAnsi="Times New Roman" w:cs="Times New Roman"/>
                <w:sz w:val="20"/>
                <w:szCs w:val="24"/>
                <w:lang w:eastAsia="ru-RU"/>
              </w:rPr>
              <w:t>(10 мес.)</w:t>
            </w:r>
          </w:p>
        </w:tc>
        <w:tc>
          <w:tcPr>
            <w:tcW w:w="851" w:type="dxa"/>
            <w:tcBorders>
              <w:top w:val="single" w:sz="4" w:space="0" w:color="auto"/>
              <w:left w:val="single" w:sz="4" w:space="0" w:color="auto"/>
              <w:bottom w:val="single" w:sz="4" w:space="0" w:color="auto"/>
              <w:right w:val="single" w:sz="4" w:space="0" w:color="auto"/>
            </w:tcBorders>
            <w:vAlign w:val="center"/>
          </w:tcPr>
          <w:p w14:paraId="3E35C2B6" w14:textId="7B84E225" w:rsidR="008A4958" w:rsidRPr="00FD11EB" w:rsidRDefault="00FD11EB" w:rsidP="008A4958">
            <w:pPr>
              <w:widowControl w:val="0"/>
              <w:spacing w:after="0" w:line="240" w:lineRule="auto"/>
              <w:contextualSpacing/>
              <w:jc w:val="center"/>
              <w:rPr>
                <w:rFonts w:ascii="Times New Roman" w:eastAsia="Calibri" w:hAnsi="Times New Roman" w:cs="Times New Roman"/>
                <w:sz w:val="24"/>
                <w:szCs w:val="24"/>
              </w:rPr>
            </w:pPr>
            <w:r w:rsidRPr="00FD11EB">
              <w:rPr>
                <w:rFonts w:ascii="Times New Roman" w:eastAsia="Calibri" w:hAnsi="Times New Roman" w:cs="Times New Roman"/>
                <w:sz w:val="24"/>
                <w:szCs w:val="24"/>
              </w:rPr>
              <w:t>112,7</w:t>
            </w:r>
          </w:p>
        </w:tc>
        <w:tc>
          <w:tcPr>
            <w:tcW w:w="850" w:type="dxa"/>
            <w:tcBorders>
              <w:top w:val="single" w:sz="4" w:space="0" w:color="auto"/>
              <w:left w:val="single" w:sz="4" w:space="0" w:color="auto"/>
              <w:bottom w:val="single" w:sz="4" w:space="0" w:color="auto"/>
              <w:right w:val="single" w:sz="4" w:space="0" w:color="auto"/>
            </w:tcBorders>
            <w:vAlign w:val="center"/>
          </w:tcPr>
          <w:p w14:paraId="2F7BA8A5" w14:textId="3E1E123B" w:rsidR="008A4958" w:rsidRPr="00FD11EB" w:rsidRDefault="00FD11EB" w:rsidP="008A4958">
            <w:pPr>
              <w:widowControl w:val="0"/>
              <w:spacing w:after="0" w:line="240" w:lineRule="auto"/>
              <w:contextualSpacing/>
              <w:jc w:val="center"/>
              <w:rPr>
                <w:rFonts w:ascii="Times New Roman" w:eastAsia="Calibri" w:hAnsi="Times New Roman" w:cs="Times New Roman"/>
                <w:sz w:val="24"/>
                <w:szCs w:val="24"/>
              </w:rPr>
            </w:pPr>
            <w:r w:rsidRPr="00FD11EB">
              <w:rPr>
                <w:rFonts w:ascii="Times New Roman" w:eastAsia="Calibri" w:hAnsi="Times New Roman" w:cs="Times New Roman"/>
                <w:sz w:val="24"/>
                <w:szCs w:val="24"/>
              </w:rPr>
              <w:t>93,2</w:t>
            </w:r>
          </w:p>
        </w:tc>
      </w:tr>
      <w:tr w:rsidR="00EC6997" w:rsidRPr="00EC6997" w14:paraId="394124AE" w14:textId="77777777" w:rsidTr="00A0047B">
        <w:trPr>
          <w:trHeight w:val="1145"/>
        </w:trPr>
        <w:tc>
          <w:tcPr>
            <w:tcW w:w="567" w:type="dxa"/>
            <w:vMerge w:val="restart"/>
            <w:tcBorders>
              <w:top w:val="single" w:sz="4" w:space="0" w:color="auto"/>
              <w:left w:val="single" w:sz="4" w:space="0" w:color="auto"/>
              <w:right w:val="single" w:sz="4" w:space="0" w:color="auto"/>
            </w:tcBorders>
          </w:tcPr>
          <w:p w14:paraId="3B3B0D21" w14:textId="77777777" w:rsidR="008A4958" w:rsidRPr="00EC6997" w:rsidRDefault="008A4958" w:rsidP="008A4958">
            <w:pPr>
              <w:widowControl w:val="0"/>
              <w:spacing w:after="0" w:line="240" w:lineRule="auto"/>
              <w:contextualSpacing/>
              <w:rPr>
                <w:rFonts w:ascii="Times New Roman" w:eastAsia="Calibri" w:hAnsi="Times New Roman" w:cs="Times New Roman"/>
                <w:color w:val="FF0000"/>
                <w:sz w:val="24"/>
                <w:szCs w:val="24"/>
              </w:rPr>
            </w:pPr>
            <w:r w:rsidRPr="00EF74AB">
              <w:rPr>
                <w:rFonts w:ascii="Times New Roman" w:eastAsia="Calibri" w:hAnsi="Times New Roman" w:cs="Times New Roman"/>
                <w:sz w:val="24"/>
                <w:szCs w:val="24"/>
              </w:rPr>
              <w:t>5.</w:t>
            </w:r>
          </w:p>
        </w:tc>
        <w:tc>
          <w:tcPr>
            <w:tcW w:w="4508" w:type="dxa"/>
            <w:tcBorders>
              <w:top w:val="single" w:sz="4" w:space="0" w:color="auto"/>
              <w:left w:val="single" w:sz="4" w:space="0" w:color="auto"/>
              <w:bottom w:val="single" w:sz="4" w:space="0" w:color="auto"/>
              <w:right w:val="single" w:sz="4" w:space="0" w:color="auto"/>
            </w:tcBorders>
          </w:tcPr>
          <w:p w14:paraId="6373770A" w14:textId="77777777" w:rsidR="008A4958" w:rsidRPr="00AA5EF8" w:rsidRDefault="008A4958" w:rsidP="008A4958">
            <w:pPr>
              <w:widowControl w:val="0"/>
              <w:spacing w:after="0" w:line="240" w:lineRule="auto"/>
              <w:contextualSpacing/>
              <w:rPr>
                <w:rFonts w:ascii="Times New Roman" w:eastAsia="Calibri" w:hAnsi="Times New Roman" w:cs="Times New Roman"/>
                <w:sz w:val="24"/>
                <w:szCs w:val="24"/>
              </w:rPr>
            </w:pPr>
            <w:r w:rsidRPr="00AA5EF8">
              <w:rPr>
                <w:rFonts w:ascii="Times New Roman" w:eastAsia="Calibri" w:hAnsi="Times New Roman" w:cs="Times New Roman"/>
                <w:sz w:val="24"/>
                <w:szCs w:val="24"/>
              </w:rPr>
              <w:t>Ввод в действие жилых домов, построенных за счет всех источников финансирования, тыс. кв. м. общей площади</w:t>
            </w:r>
          </w:p>
        </w:tc>
        <w:tc>
          <w:tcPr>
            <w:tcW w:w="1162" w:type="dxa"/>
            <w:tcBorders>
              <w:top w:val="single" w:sz="4" w:space="0" w:color="auto"/>
              <w:left w:val="single" w:sz="4" w:space="0" w:color="auto"/>
              <w:bottom w:val="single" w:sz="4" w:space="0" w:color="auto"/>
              <w:right w:val="single" w:sz="4" w:space="0" w:color="auto"/>
            </w:tcBorders>
            <w:vAlign w:val="center"/>
          </w:tcPr>
          <w:p w14:paraId="7DDC304B" w14:textId="77777777" w:rsidR="008A4958" w:rsidRPr="00AA5EF8" w:rsidRDefault="008A4958" w:rsidP="008A4958">
            <w:pPr>
              <w:widowControl w:val="0"/>
              <w:spacing w:after="0" w:line="240" w:lineRule="auto"/>
              <w:contextualSpacing/>
              <w:jc w:val="center"/>
              <w:rPr>
                <w:rFonts w:ascii="Times New Roman" w:eastAsia="Calibri" w:hAnsi="Times New Roman" w:cs="Times New Roman"/>
                <w:sz w:val="20"/>
                <w:szCs w:val="20"/>
              </w:rPr>
            </w:pPr>
          </w:p>
          <w:p w14:paraId="5FAAA27B" w14:textId="631776F4" w:rsidR="008A4958" w:rsidRPr="00AA5EF8" w:rsidRDefault="00AA5EF8" w:rsidP="008A4958">
            <w:pPr>
              <w:widowControl w:val="0"/>
              <w:spacing w:after="0" w:line="240" w:lineRule="auto"/>
              <w:contextualSpacing/>
              <w:jc w:val="center"/>
              <w:rPr>
                <w:rFonts w:ascii="Times New Roman" w:eastAsia="Calibri" w:hAnsi="Times New Roman" w:cs="Times New Roman"/>
                <w:sz w:val="24"/>
                <w:szCs w:val="24"/>
              </w:rPr>
            </w:pPr>
            <w:r w:rsidRPr="00AA5EF8">
              <w:rPr>
                <w:rFonts w:ascii="Times New Roman" w:eastAsia="Calibri" w:hAnsi="Times New Roman" w:cs="Times New Roman"/>
                <w:sz w:val="24"/>
                <w:szCs w:val="24"/>
              </w:rPr>
              <w:t>175,98</w:t>
            </w:r>
          </w:p>
        </w:tc>
        <w:tc>
          <w:tcPr>
            <w:tcW w:w="1134" w:type="dxa"/>
            <w:tcBorders>
              <w:top w:val="single" w:sz="4" w:space="0" w:color="auto"/>
              <w:left w:val="single" w:sz="4" w:space="0" w:color="auto"/>
              <w:bottom w:val="single" w:sz="4" w:space="0" w:color="auto"/>
              <w:right w:val="single" w:sz="4" w:space="0" w:color="auto"/>
            </w:tcBorders>
            <w:vAlign w:val="center"/>
          </w:tcPr>
          <w:p w14:paraId="63047742" w14:textId="77777777" w:rsidR="008A4958" w:rsidRPr="00AA5EF8" w:rsidRDefault="008A4958" w:rsidP="008A4958">
            <w:pPr>
              <w:widowControl w:val="0"/>
              <w:spacing w:after="0" w:line="240" w:lineRule="auto"/>
              <w:contextualSpacing/>
              <w:jc w:val="center"/>
              <w:rPr>
                <w:rFonts w:ascii="Times New Roman" w:eastAsia="Calibri" w:hAnsi="Times New Roman" w:cs="Times New Roman"/>
                <w:sz w:val="20"/>
                <w:szCs w:val="20"/>
              </w:rPr>
            </w:pPr>
          </w:p>
          <w:p w14:paraId="30283F72" w14:textId="065006C4" w:rsidR="008A4958" w:rsidRPr="00AA5EF8" w:rsidRDefault="00AA5EF8" w:rsidP="008A4958">
            <w:pPr>
              <w:widowControl w:val="0"/>
              <w:spacing w:after="0" w:line="240" w:lineRule="auto"/>
              <w:contextualSpacing/>
              <w:jc w:val="center"/>
              <w:rPr>
                <w:rFonts w:ascii="Times New Roman" w:eastAsia="Calibri" w:hAnsi="Times New Roman" w:cs="Times New Roman"/>
                <w:sz w:val="24"/>
                <w:szCs w:val="24"/>
              </w:rPr>
            </w:pPr>
            <w:r w:rsidRPr="00AA5EF8">
              <w:rPr>
                <w:rFonts w:ascii="Times New Roman" w:eastAsia="Calibri" w:hAnsi="Times New Roman" w:cs="Times New Roman"/>
                <w:sz w:val="24"/>
                <w:szCs w:val="24"/>
              </w:rPr>
              <w:t>153,35</w:t>
            </w:r>
          </w:p>
        </w:tc>
        <w:tc>
          <w:tcPr>
            <w:tcW w:w="1134" w:type="dxa"/>
            <w:tcBorders>
              <w:top w:val="single" w:sz="4" w:space="0" w:color="auto"/>
              <w:left w:val="single" w:sz="4" w:space="0" w:color="auto"/>
              <w:bottom w:val="single" w:sz="4" w:space="0" w:color="auto"/>
              <w:right w:val="single" w:sz="4" w:space="0" w:color="auto"/>
            </w:tcBorders>
            <w:vAlign w:val="center"/>
          </w:tcPr>
          <w:p w14:paraId="2907567C" w14:textId="25938A96" w:rsidR="008A4958" w:rsidRPr="00CB4C29" w:rsidRDefault="00CB4C29" w:rsidP="008A4958">
            <w:pPr>
              <w:widowControl w:val="0"/>
              <w:spacing w:after="0" w:line="240" w:lineRule="auto"/>
              <w:contextualSpacing/>
              <w:jc w:val="center"/>
              <w:rPr>
                <w:rFonts w:ascii="Times New Roman" w:eastAsia="Calibri" w:hAnsi="Times New Roman" w:cs="Times New Roman"/>
                <w:sz w:val="24"/>
                <w:szCs w:val="24"/>
              </w:rPr>
            </w:pPr>
            <w:r w:rsidRPr="00CB4C29">
              <w:rPr>
                <w:rFonts w:ascii="Times New Roman" w:eastAsia="Calibri" w:hAnsi="Times New Roman" w:cs="Times New Roman"/>
                <w:sz w:val="24"/>
                <w:szCs w:val="24"/>
              </w:rPr>
              <w:t>161,6</w:t>
            </w:r>
          </w:p>
          <w:p w14:paraId="1316CE6F" w14:textId="198D9A15" w:rsidR="008A4958" w:rsidRPr="00CB4C29" w:rsidRDefault="008A4958" w:rsidP="008A4958">
            <w:pPr>
              <w:widowControl w:val="0"/>
              <w:spacing w:after="0" w:line="240" w:lineRule="auto"/>
              <w:contextualSpacing/>
              <w:jc w:val="center"/>
              <w:rPr>
                <w:rFonts w:ascii="Times New Roman" w:eastAsia="Calibri" w:hAnsi="Times New Roman" w:cs="Times New Roman"/>
                <w:sz w:val="20"/>
                <w:szCs w:val="20"/>
              </w:rPr>
            </w:pPr>
            <w:r w:rsidRPr="00C163D0">
              <w:rPr>
                <w:rFonts w:ascii="Times New Roman" w:eastAsia="Times New Roman" w:hAnsi="Times New Roman" w:cs="Times New Roman"/>
                <w:sz w:val="20"/>
                <w:szCs w:val="24"/>
                <w:lang w:eastAsia="ru-RU"/>
              </w:rPr>
              <w:t>(10 мес.)</w:t>
            </w:r>
          </w:p>
        </w:tc>
        <w:tc>
          <w:tcPr>
            <w:tcW w:w="851" w:type="dxa"/>
            <w:tcBorders>
              <w:top w:val="single" w:sz="4" w:space="0" w:color="auto"/>
              <w:left w:val="single" w:sz="4" w:space="0" w:color="auto"/>
              <w:bottom w:val="single" w:sz="4" w:space="0" w:color="auto"/>
              <w:right w:val="single" w:sz="4" w:space="0" w:color="auto"/>
            </w:tcBorders>
            <w:vAlign w:val="center"/>
          </w:tcPr>
          <w:p w14:paraId="6CFA3FE1" w14:textId="2D8E7986" w:rsidR="008A4958" w:rsidRPr="00CB4C29" w:rsidRDefault="00CB4C29" w:rsidP="008A4958">
            <w:pPr>
              <w:widowControl w:val="0"/>
              <w:spacing w:after="0" w:line="240" w:lineRule="auto"/>
              <w:contextualSpacing/>
              <w:jc w:val="center"/>
              <w:rPr>
                <w:rFonts w:ascii="Times New Roman" w:eastAsia="Calibri" w:hAnsi="Times New Roman" w:cs="Times New Roman"/>
                <w:sz w:val="24"/>
                <w:szCs w:val="24"/>
              </w:rPr>
            </w:pPr>
            <w:r w:rsidRPr="00CB4C29">
              <w:rPr>
                <w:rFonts w:ascii="Times New Roman" w:eastAsia="Calibri" w:hAnsi="Times New Roman" w:cs="Times New Roman"/>
                <w:sz w:val="24"/>
                <w:szCs w:val="24"/>
              </w:rPr>
              <w:t>91,8</w:t>
            </w:r>
          </w:p>
        </w:tc>
        <w:tc>
          <w:tcPr>
            <w:tcW w:w="850" w:type="dxa"/>
            <w:tcBorders>
              <w:top w:val="single" w:sz="4" w:space="0" w:color="auto"/>
              <w:left w:val="single" w:sz="4" w:space="0" w:color="auto"/>
              <w:bottom w:val="single" w:sz="4" w:space="0" w:color="auto"/>
              <w:right w:val="single" w:sz="4" w:space="0" w:color="auto"/>
            </w:tcBorders>
            <w:vAlign w:val="center"/>
          </w:tcPr>
          <w:p w14:paraId="5771867C" w14:textId="4506689E" w:rsidR="008A4958" w:rsidRPr="00CB4C29" w:rsidRDefault="00CB4C29" w:rsidP="008A4958">
            <w:pPr>
              <w:widowControl w:val="0"/>
              <w:spacing w:after="0" w:line="240" w:lineRule="auto"/>
              <w:contextualSpacing/>
              <w:jc w:val="center"/>
              <w:rPr>
                <w:rFonts w:ascii="Times New Roman" w:eastAsia="Calibri" w:hAnsi="Times New Roman" w:cs="Times New Roman"/>
                <w:sz w:val="24"/>
                <w:szCs w:val="24"/>
              </w:rPr>
            </w:pPr>
            <w:r w:rsidRPr="00CB4C29">
              <w:rPr>
                <w:rFonts w:ascii="Times New Roman" w:eastAsia="Calibri" w:hAnsi="Times New Roman" w:cs="Times New Roman"/>
                <w:sz w:val="24"/>
                <w:szCs w:val="24"/>
              </w:rPr>
              <w:t>105,4</w:t>
            </w:r>
          </w:p>
        </w:tc>
      </w:tr>
      <w:tr w:rsidR="00EC6997" w:rsidRPr="00EC6997" w14:paraId="4E05D229" w14:textId="77777777" w:rsidTr="00A0047B">
        <w:tc>
          <w:tcPr>
            <w:tcW w:w="567" w:type="dxa"/>
            <w:vMerge/>
            <w:tcBorders>
              <w:left w:val="single" w:sz="4" w:space="0" w:color="auto"/>
              <w:right w:val="single" w:sz="4" w:space="0" w:color="auto"/>
            </w:tcBorders>
          </w:tcPr>
          <w:p w14:paraId="1328F4B1" w14:textId="2B65B57B" w:rsidR="008A4958" w:rsidRPr="00EC6997" w:rsidRDefault="008A4958" w:rsidP="008A4958">
            <w:pPr>
              <w:widowControl w:val="0"/>
              <w:spacing w:after="0" w:line="240" w:lineRule="auto"/>
              <w:contextualSpacing/>
              <w:jc w:val="both"/>
              <w:rPr>
                <w:rFonts w:ascii="Times New Roman" w:eastAsia="Calibri" w:hAnsi="Times New Roman" w:cs="Times New Roman"/>
                <w:color w:val="FF0000"/>
                <w:sz w:val="24"/>
                <w:szCs w:val="24"/>
              </w:rPr>
            </w:pPr>
          </w:p>
        </w:tc>
        <w:tc>
          <w:tcPr>
            <w:tcW w:w="4508" w:type="dxa"/>
            <w:tcBorders>
              <w:top w:val="single" w:sz="4" w:space="0" w:color="auto"/>
              <w:left w:val="single" w:sz="4" w:space="0" w:color="auto"/>
              <w:bottom w:val="single" w:sz="4" w:space="0" w:color="auto"/>
              <w:right w:val="single" w:sz="4" w:space="0" w:color="auto"/>
            </w:tcBorders>
          </w:tcPr>
          <w:p w14:paraId="253FD6BC" w14:textId="77777777" w:rsidR="008A4958" w:rsidRPr="00AA5EF8" w:rsidRDefault="008A4958" w:rsidP="008A4958">
            <w:pPr>
              <w:widowControl w:val="0"/>
              <w:spacing w:after="0" w:line="240" w:lineRule="auto"/>
              <w:contextualSpacing/>
              <w:rPr>
                <w:rFonts w:ascii="Times New Roman" w:eastAsia="Calibri" w:hAnsi="Times New Roman" w:cs="Times New Roman"/>
                <w:sz w:val="24"/>
                <w:szCs w:val="24"/>
              </w:rPr>
            </w:pPr>
            <w:r w:rsidRPr="00AA5EF8">
              <w:rPr>
                <w:rFonts w:ascii="Times New Roman" w:eastAsia="Calibri" w:hAnsi="Times New Roman" w:cs="Times New Roman"/>
                <w:sz w:val="24"/>
                <w:szCs w:val="24"/>
              </w:rPr>
              <w:t>в том числе:</w:t>
            </w:r>
          </w:p>
        </w:tc>
        <w:tc>
          <w:tcPr>
            <w:tcW w:w="1162" w:type="dxa"/>
            <w:tcBorders>
              <w:top w:val="single" w:sz="4" w:space="0" w:color="auto"/>
              <w:left w:val="single" w:sz="4" w:space="0" w:color="auto"/>
              <w:bottom w:val="single" w:sz="4" w:space="0" w:color="auto"/>
              <w:right w:val="single" w:sz="4" w:space="0" w:color="auto"/>
            </w:tcBorders>
            <w:vAlign w:val="center"/>
          </w:tcPr>
          <w:p w14:paraId="1D1DB920" w14:textId="77777777" w:rsidR="008A4958" w:rsidRPr="00AA5EF8" w:rsidRDefault="008A4958" w:rsidP="008A4958">
            <w:pPr>
              <w:widowControl w:val="0"/>
              <w:spacing w:after="0" w:line="240" w:lineRule="auto"/>
              <w:contextualSpacing/>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853B766" w14:textId="77777777" w:rsidR="008A4958" w:rsidRPr="00AA5EF8" w:rsidRDefault="008A4958" w:rsidP="008A4958">
            <w:pPr>
              <w:widowControl w:val="0"/>
              <w:spacing w:after="0" w:line="240" w:lineRule="auto"/>
              <w:contextualSpacing/>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EAF956D" w14:textId="77777777" w:rsidR="008A4958" w:rsidRPr="00CB4C29" w:rsidRDefault="008A4958" w:rsidP="008A4958">
            <w:pPr>
              <w:widowControl w:val="0"/>
              <w:spacing w:after="0" w:line="240" w:lineRule="auto"/>
              <w:contextualSpacing/>
              <w:jc w:val="cente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11045A7B" w14:textId="77777777" w:rsidR="008A4958" w:rsidRPr="00EC6997" w:rsidRDefault="008A4958" w:rsidP="008A4958">
            <w:pPr>
              <w:widowControl w:val="0"/>
              <w:spacing w:after="0" w:line="240" w:lineRule="auto"/>
              <w:contextualSpacing/>
              <w:jc w:val="center"/>
              <w:rPr>
                <w:rFonts w:ascii="Times New Roman" w:eastAsia="Calibri" w:hAnsi="Times New Roman" w:cs="Times New Roman"/>
                <w:color w:val="FF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F0FD907" w14:textId="77777777" w:rsidR="008A4958" w:rsidRPr="00EC6997" w:rsidRDefault="008A4958" w:rsidP="008A4958">
            <w:pPr>
              <w:widowControl w:val="0"/>
              <w:spacing w:after="0" w:line="240" w:lineRule="auto"/>
              <w:contextualSpacing/>
              <w:jc w:val="center"/>
              <w:rPr>
                <w:rFonts w:ascii="Times New Roman" w:eastAsia="Calibri" w:hAnsi="Times New Roman" w:cs="Times New Roman"/>
                <w:color w:val="FF0000"/>
                <w:sz w:val="24"/>
                <w:szCs w:val="24"/>
              </w:rPr>
            </w:pPr>
          </w:p>
        </w:tc>
      </w:tr>
      <w:tr w:rsidR="00EC6997" w:rsidRPr="00EC6997" w14:paraId="18D3B3E4" w14:textId="77777777" w:rsidTr="00A0047B">
        <w:trPr>
          <w:trHeight w:val="535"/>
        </w:trPr>
        <w:tc>
          <w:tcPr>
            <w:tcW w:w="567" w:type="dxa"/>
            <w:vMerge/>
            <w:tcBorders>
              <w:left w:val="single" w:sz="4" w:space="0" w:color="auto"/>
              <w:right w:val="single" w:sz="4" w:space="0" w:color="auto"/>
            </w:tcBorders>
          </w:tcPr>
          <w:p w14:paraId="505C4908" w14:textId="77777777" w:rsidR="008A4958" w:rsidRPr="00EC6997" w:rsidRDefault="008A4958" w:rsidP="008A4958">
            <w:pPr>
              <w:widowControl w:val="0"/>
              <w:spacing w:after="0" w:line="240" w:lineRule="auto"/>
              <w:contextualSpacing/>
              <w:jc w:val="both"/>
              <w:rPr>
                <w:rFonts w:ascii="Times New Roman" w:eastAsia="Calibri" w:hAnsi="Times New Roman" w:cs="Times New Roman"/>
                <w:color w:val="FF0000"/>
                <w:sz w:val="24"/>
                <w:szCs w:val="24"/>
              </w:rPr>
            </w:pPr>
          </w:p>
        </w:tc>
        <w:tc>
          <w:tcPr>
            <w:tcW w:w="4508" w:type="dxa"/>
            <w:tcBorders>
              <w:top w:val="single" w:sz="4" w:space="0" w:color="auto"/>
              <w:left w:val="single" w:sz="4" w:space="0" w:color="auto"/>
              <w:bottom w:val="single" w:sz="4" w:space="0" w:color="auto"/>
              <w:right w:val="single" w:sz="4" w:space="0" w:color="auto"/>
            </w:tcBorders>
          </w:tcPr>
          <w:p w14:paraId="7F6AA573" w14:textId="77777777" w:rsidR="008A4958" w:rsidRPr="00AA5EF8" w:rsidRDefault="008A4958" w:rsidP="008A4958">
            <w:pPr>
              <w:widowControl w:val="0"/>
              <w:spacing w:after="0" w:line="240" w:lineRule="auto"/>
              <w:contextualSpacing/>
              <w:rPr>
                <w:rFonts w:ascii="Times New Roman" w:eastAsia="Calibri" w:hAnsi="Times New Roman" w:cs="Times New Roman"/>
                <w:sz w:val="24"/>
                <w:szCs w:val="24"/>
              </w:rPr>
            </w:pPr>
            <w:r w:rsidRPr="00AA5EF8">
              <w:rPr>
                <w:rFonts w:ascii="Times New Roman" w:eastAsia="Calibri" w:hAnsi="Times New Roman" w:cs="Times New Roman"/>
                <w:sz w:val="24"/>
                <w:szCs w:val="24"/>
              </w:rPr>
              <w:t>индивидуальные жилые дома, тыс. кв. м. общей площади</w:t>
            </w:r>
          </w:p>
        </w:tc>
        <w:tc>
          <w:tcPr>
            <w:tcW w:w="1162" w:type="dxa"/>
            <w:tcBorders>
              <w:top w:val="single" w:sz="4" w:space="0" w:color="auto"/>
              <w:left w:val="single" w:sz="4" w:space="0" w:color="auto"/>
              <w:bottom w:val="single" w:sz="4" w:space="0" w:color="auto"/>
              <w:right w:val="single" w:sz="4" w:space="0" w:color="auto"/>
            </w:tcBorders>
            <w:vAlign w:val="center"/>
          </w:tcPr>
          <w:p w14:paraId="395A1C0C" w14:textId="57DB9647" w:rsidR="008A4958" w:rsidRPr="00AA5EF8" w:rsidRDefault="00AA5EF8" w:rsidP="008A4958">
            <w:pPr>
              <w:widowControl w:val="0"/>
              <w:spacing w:after="0" w:line="240" w:lineRule="auto"/>
              <w:contextualSpacing/>
              <w:jc w:val="center"/>
              <w:rPr>
                <w:rFonts w:ascii="Times New Roman" w:eastAsia="Calibri" w:hAnsi="Times New Roman" w:cs="Times New Roman"/>
                <w:sz w:val="24"/>
                <w:szCs w:val="24"/>
              </w:rPr>
            </w:pPr>
            <w:r w:rsidRPr="00AA5EF8">
              <w:rPr>
                <w:rFonts w:ascii="Times New Roman" w:eastAsia="Calibri" w:hAnsi="Times New Roman" w:cs="Times New Roman"/>
                <w:sz w:val="24"/>
                <w:szCs w:val="24"/>
              </w:rPr>
              <w:t>140,16</w:t>
            </w:r>
            <w:r w:rsidR="008A4958" w:rsidRPr="00AA5EF8">
              <w:rPr>
                <w:rFonts w:ascii="Times New Roman" w:eastAsia="Calibri"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0F2C828" w14:textId="197E0323" w:rsidR="008A4958" w:rsidRPr="00AA5EF8" w:rsidRDefault="00AA5EF8" w:rsidP="008A4958">
            <w:pPr>
              <w:widowControl w:val="0"/>
              <w:spacing w:after="0" w:line="240" w:lineRule="auto"/>
              <w:contextualSpacing/>
              <w:jc w:val="center"/>
              <w:rPr>
                <w:rFonts w:ascii="Times New Roman" w:eastAsia="Calibri" w:hAnsi="Times New Roman" w:cs="Times New Roman"/>
                <w:sz w:val="24"/>
                <w:szCs w:val="24"/>
              </w:rPr>
            </w:pPr>
            <w:r w:rsidRPr="00AA5EF8">
              <w:rPr>
                <w:rFonts w:ascii="Times New Roman" w:eastAsia="Calibri" w:hAnsi="Times New Roman" w:cs="Times New Roman"/>
                <w:sz w:val="24"/>
                <w:szCs w:val="24"/>
              </w:rPr>
              <w:t>153,35</w:t>
            </w:r>
          </w:p>
        </w:tc>
        <w:tc>
          <w:tcPr>
            <w:tcW w:w="1134" w:type="dxa"/>
            <w:tcBorders>
              <w:top w:val="single" w:sz="4" w:space="0" w:color="auto"/>
              <w:left w:val="single" w:sz="4" w:space="0" w:color="auto"/>
              <w:bottom w:val="single" w:sz="4" w:space="0" w:color="auto"/>
              <w:right w:val="single" w:sz="4" w:space="0" w:color="auto"/>
            </w:tcBorders>
            <w:vAlign w:val="center"/>
          </w:tcPr>
          <w:p w14:paraId="24833707" w14:textId="77777777" w:rsidR="00C163D0" w:rsidRDefault="00CB4C29" w:rsidP="008A4958">
            <w:pPr>
              <w:widowControl w:val="0"/>
              <w:spacing w:after="0" w:line="240" w:lineRule="auto"/>
              <w:contextualSpacing/>
              <w:jc w:val="center"/>
              <w:rPr>
                <w:rFonts w:ascii="Times New Roman" w:eastAsia="Calibri" w:hAnsi="Times New Roman" w:cs="Times New Roman"/>
                <w:sz w:val="24"/>
                <w:szCs w:val="24"/>
              </w:rPr>
            </w:pPr>
            <w:r w:rsidRPr="00CB4C29">
              <w:rPr>
                <w:rFonts w:ascii="Times New Roman" w:eastAsia="Calibri" w:hAnsi="Times New Roman" w:cs="Times New Roman"/>
                <w:sz w:val="24"/>
                <w:szCs w:val="24"/>
              </w:rPr>
              <w:t>161,6</w:t>
            </w:r>
          </w:p>
          <w:p w14:paraId="0CF59188" w14:textId="44E772AD" w:rsidR="008A4958" w:rsidRPr="00CB4C29" w:rsidRDefault="008A4958" w:rsidP="008A4958">
            <w:pPr>
              <w:widowControl w:val="0"/>
              <w:spacing w:after="0" w:line="240" w:lineRule="auto"/>
              <w:contextualSpacing/>
              <w:jc w:val="center"/>
              <w:rPr>
                <w:rFonts w:ascii="Times New Roman" w:eastAsia="Calibri" w:hAnsi="Times New Roman" w:cs="Times New Roman"/>
                <w:sz w:val="20"/>
                <w:szCs w:val="20"/>
              </w:rPr>
            </w:pPr>
            <w:r w:rsidRPr="00C163D0">
              <w:rPr>
                <w:rFonts w:ascii="Times New Roman" w:eastAsia="Times New Roman" w:hAnsi="Times New Roman" w:cs="Times New Roman"/>
                <w:sz w:val="20"/>
                <w:szCs w:val="24"/>
                <w:lang w:eastAsia="ru-RU"/>
              </w:rPr>
              <w:t>(10 мес.)</w:t>
            </w:r>
          </w:p>
        </w:tc>
        <w:tc>
          <w:tcPr>
            <w:tcW w:w="851" w:type="dxa"/>
            <w:tcBorders>
              <w:top w:val="single" w:sz="4" w:space="0" w:color="auto"/>
              <w:left w:val="single" w:sz="4" w:space="0" w:color="auto"/>
              <w:bottom w:val="single" w:sz="4" w:space="0" w:color="auto"/>
              <w:right w:val="single" w:sz="4" w:space="0" w:color="auto"/>
            </w:tcBorders>
            <w:vAlign w:val="center"/>
          </w:tcPr>
          <w:p w14:paraId="43DCD091" w14:textId="62B2FB28" w:rsidR="008A4958" w:rsidRPr="00CB4C29" w:rsidRDefault="00CB4C29" w:rsidP="00CB4C29">
            <w:pPr>
              <w:widowControl w:val="0"/>
              <w:spacing w:after="0" w:line="240" w:lineRule="auto"/>
              <w:contextualSpacing/>
              <w:jc w:val="center"/>
              <w:rPr>
                <w:rFonts w:ascii="Times New Roman" w:eastAsia="Calibri" w:hAnsi="Times New Roman" w:cs="Times New Roman"/>
                <w:sz w:val="24"/>
                <w:szCs w:val="24"/>
              </w:rPr>
            </w:pPr>
            <w:r w:rsidRPr="00CB4C29">
              <w:rPr>
                <w:rFonts w:ascii="Times New Roman" w:eastAsia="Calibri" w:hAnsi="Times New Roman" w:cs="Times New Roman"/>
                <w:sz w:val="24"/>
                <w:szCs w:val="24"/>
              </w:rPr>
              <w:t>115,3</w:t>
            </w:r>
          </w:p>
        </w:tc>
        <w:tc>
          <w:tcPr>
            <w:tcW w:w="850" w:type="dxa"/>
            <w:tcBorders>
              <w:top w:val="single" w:sz="4" w:space="0" w:color="auto"/>
              <w:left w:val="single" w:sz="4" w:space="0" w:color="auto"/>
              <w:bottom w:val="single" w:sz="4" w:space="0" w:color="auto"/>
              <w:right w:val="single" w:sz="4" w:space="0" w:color="auto"/>
            </w:tcBorders>
            <w:vAlign w:val="center"/>
          </w:tcPr>
          <w:p w14:paraId="093A336E" w14:textId="00293B50" w:rsidR="008A4958" w:rsidRPr="00CB4C29" w:rsidRDefault="00CB4C29" w:rsidP="008A4958">
            <w:pPr>
              <w:widowControl w:val="0"/>
              <w:spacing w:after="0" w:line="240" w:lineRule="auto"/>
              <w:contextualSpacing/>
              <w:jc w:val="center"/>
              <w:rPr>
                <w:rFonts w:ascii="Times New Roman" w:eastAsia="Calibri" w:hAnsi="Times New Roman" w:cs="Times New Roman"/>
                <w:sz w:val="24"/>
                <w:szCs w:val="24"/>
              </w:rPr>
            </w:pPr>
            <w:r w:rsidRPr="00CB4C29">
              <w:rPr>
                <w:rFonts w:ascii="Times New Roman" w:eastAsia="Calibri" w:hAnsi="Times New Roman" w:cs="Times New Roman"/>
                <w:sz w:val="24"/>
                <w:szCs w:val="24"/>
              </w:rPr>
              <w:t>105,4</w:t>
            </w:r>
          </w:p>
        </w:tc>
      </w:tr>
      <w:tr w:rsidR="00EC6997" w:rsidRPr="00EC6997" w14:paraId="04362558" w14:textId="77777777" w:rsidTr="00A0047B">
        <w:trPr>
          <w:trHeight w:val="424"/>
        </w:trPr>
        <w:tc>
          <w:tcPr>
            <w:tcW w:w="567" w:type="dxa"/>
            <w:vMerge/>
            <w:tcBorders>
              <w:left w:val="single" w:sz="4" w:space="0" w:color="auto"/>
              <w:bottom w:val="single" w:sz="4" w:space="0" w:color="auto"/>
              <w:right w:val="single" w:sz="4" w:space="0" w:color="auto"/>
            </w:tcBorders>
          </w:tcPr>
          <w:p w14:paraId="06E3FD0E" w14:textId="627DAB28" w:rsidR="008A4958" w:rsidRPr="00EC6997" w:rsidRDefault="008A4958" w:rsidP="008A4958">
            <w:pPr>
              <w:widowControl w:val="0"/>
              <w:spacing w:after="0" w:line="240" w:lineRule="auto"/>
              <w:contextualSpacing/>
              <w:jc w:val="both"/>
              <w:rPr>
                <w:rFonts w:ascii="Times New Roman" w:eastAsia="Calibri" w:hAnsi="Times New Roman" w:cs="Times New Roman"/>
                <w:color w:val="FF0000"/>
                <w:sz w:val="24"/>
                <w:szCs w:val="24"/>
              </w:rPr>
            </w:pPr>
          </w:p>
        </w:tc>
        <w:tc>
          <w:tcPr>
            <w:tcW w:w="4508" w:type="dxa"/>
            <w:tcBorders>
              <w:top w:val="single" w:sz="4" w:space="0" w:color="auto"/>
              <w:left w:val="single" w:sz="4" w:space="0" w:color="auto"/>
              <w:bottom w:val="single" w:sz="4" w:space="0" w:color="auto"/>
              <w:right w:val="single" w:sz="4" w:space="0" w:color="auto"/>
            </w:tcBorders>
          </w:tcPr>
          <w:p w14:paraId="736FB69C" w14:textId="3651840D" w:rsidR="008A4958" w:rsidRPr="00AA5EF8" w:rsidRDefault="008A4958" w:rsidP="008A4958">
            <w:pPr>
              <w:widowControl w:val="0"/>
              <w:spacing w:after="0" w:line="240" w:lineRule="auto"/>
              <w:contextualSpacing/>
              <w:rPr>
                <w:rFonts w:ascii="Times New Roman" w:eastAsia="Calibri" w:hAnsi="Times New Roman" w:cs="Times New Roman"/>
                <w:sz w:val="24"/>
                <w:szCs w:val="24"/>
              </w:rPr>
            </w:pPr>
            <w:r w:rsidRPr="00AA5EF8">
              <w:rPr>
                <w:rFonts w:ascii="Times New Roman" w:eastAsia="Calibri" w:hAnsi="Times New Roman" w:cs="Times New Roman"/>
                <w:sz w:val="24"/>
                <w:szCs w:val="24"/>
              </w:rPr>
              <w:t>многоквартирные жилые дома</w:t>
            </w:r>
          </w:p>
        </w:tc>
        <w:tc>
          <w:tcPr>
            <w:tcW w:w="1162" w:type="dxa"/>
            <w:tcBorders>
              <w:top w:val="single" w:sz="4" w:space="0" w:color="auto"/>
              <w:left w:val="single" w:sz="4" w:space="0" w:color="auto"/>
              <w:bottom w:val="single" w:sz="4" w:space="0" w:color="auto"/>
              <w:right w:val="single" w:sz="4" w:space="0" w:color="auto"/>
            </w:tcBorders>
            <w:vAlign w:val="center"/>
          </w:tcPr>
          <w:p w14:paraId="1FBD652D" w14:textId="4ECF07C5" w:rsidR="008A4958" w:rsidRPr="00AA5EF8" w:rsidRDefault="00AA5EF8" w:rsidP="008A4958">
            <w:pPr>
              <w:widowControl w:val="0"/>
              <w:spacing w:after="0" w:line="240" w:lineRule="auto"/>
              <w:contextualSpacing/>
              <w:jc w:val="center"/>
              <w:rPr>
                <w:rFonts w:ascii="Times New Roman" w:eastAsia="Calibri" w:hAnsi="Times New Roman" w:cs="Times New Roman"/>
                <w:sz w:val="24"/>
                <w:szCs w:val="24"/>
              </w:rPr>
            </w:pPr>
            <w:r w:rsidRPr="00AA5EF8">
              <w:rPr>
                <w:rFonts w:ascii="Times New Roman" w:eastAsia="Calibri" w:hAnsi="Times New Roman" w:cs="Times New Roman"/>
                <w:sz w:val="24"/>
                <w:szCs w:val="24"/>
              </w:rPr>
              <w:t>35,82</w:t>
            </w:r>
          </w:p>
        </w:tc>
        <w:tc>
          <w:tcPr>
            <w:tcW w:w="1134" w:type="dxa"/>
            <w:tcBorders>
              <w:top w:val="single" w:sz="4" w:space="0" w:color="auto"/>
              <w:left w:val="single" w:sz="4" w:space="0" w:color="auto"/>
              <w:bottom w:val="single" w:sz="4" w:space="0" w:color="auto"/>
              <w:right w:val="single" w:sz="4" w:space="0" w:color="auto"/>
            </w:tcBorders>
            <w:vAlign w:val="center"/>
          </w:tcPr>
          <w:p w14:paraId="3FDF3568" w14:textId="28269681" w:rsidR="008A4958" w:rsidRPr="00AA5EF8" w:rsidRDefault="00AA5EF8" w:rsidP="008A4958">
            <w:pPr>
              <w:widowControl w:val="0"/>
              <w:spacing w:after="0" w:line="240" w:lineRule="auto"/>
              <w:contextualSpacing/>
              <w:jc w:val="center"/>
              <w:rPr>
                <w:rFonts w:ascii="Times New Roman" w:eastAsia="Calibri" w:hAnsi="Times New Roman" w:cs="Times New Roman"/>
                <w:sz w:val="24"/>
                <w:szCs w:val="24"/>
              </w:rPr>
            </w:pPr>
            <w:r w:rsidRPr="00AA5EF8">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110AA40" w14:textId="6C9842FA" w:rsidR="008A4958" w:rsidRPr="00AA5EF8" w:rsidRDefault="008A4958" w:rsidP="008A4958">
            <w:pPr>
              <w:widowControl w:val="0"/>
              <w:spacing w:after="0" w:line="240" w:lineRule="auto"/>
              <w:contextualSpacing/>
              <w:jc w:val="center"/>
              <w:rPr>
                <w:rFonts w:ascii="Times New Roman" w:eastAsia="Calibri" w:hAnsi="Times New Roman" w:cs="Times New Roman"/>
                <w:sz w:val="24"/>
                <w:szCs w:val="24"/>
              </w:rPr>
            </w:pPr>
            <w:r w:rsidRPr="00AA5EF8">
              <w:rPr>
                <w:rFonts w:ascii="Times New Roman" w:eastAsia="Calibri"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2760406E" w14:textId="035CAF37" w:rsidR="008A4958" w:rsidRPr="00AA5EF8" w:rsidRDefault="008A4958" w:rsidP="008A4958">
            <w:pPr>
              <w:widowControl w:val="0"/>
              <w:spacing w:after="0" w:line="240" w:lineRule="auto"/>
              <w:contextualSpacing/>
              <w:jc w:val="center"/>
              <w:rPr>
                <w:rFonts w:ascii="Times New Roman" w:eastAsia="Calibri" w:hAnsi="Times New Roman" w:cs="Times New Roman"/>
                <w:sz w:val="24"/>
                <w:szCs w:val="24"/>
              </w:rPr>
            </w:pPr>
            <w:r w:rsidRPr="00AA5EF8">
              <w:rPr>
                <w:rFonts w:ascii="Times New Roman" w:eastAsia="Calibri"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32947415" w14:textId="2FD16A2B" w:rsidR="008A4958" w:rsidRPr="00AA5EF8" w:rsidRDefault="008A4958" w:rsidP="008A4958">
            <w:pPr>
              <w:widowControl w:val="0"/>
              <w:spacing w:after="0" w:line="240" w:lineRule="auto"/>
              <w:contextualSpacing/>
              <w:jc w:val="center"/>
              <w:rPr>
                <w:rFonts w:ascii="Times New Roman" w:eastAsia="Calibri" w:hAnsi="Times New Roman" w:cs="Times New Roman"/>
                <w:sz w:val="24"/>
                <w:szCs w:val="24"/>
              </w:rPr>
            </w:pPr>
            <w:r w:rsidRPr="00AA5EF8">
              <w:rPr>
                <w:rFonts w:ascii="Times New Roman" w:eastAsia="Calibri" w:hAnsi="Times New Roman" w:cs="Times New Roman"/>
                <w:sz w:val="24"/>
                <w:szCs w:val="24"/>
              </w:rPr>
              <w:t>-</w:t>
            </w:r>
          </w:p>
        </w:tc>
      </w:tr>
    </w:tbl>
    <w:p w14:paraId="21E532D7" w14:textId="77777777" w:rsidR="00BD706E" w:rsidRDefault="00BD706E" w:rsidP="00291E1D">
      <w:pPr>
        <w:spacing w:after="360" w:line="240" w:lineRule="auto"/>
        <w:ind w:firstLine="709"/>
        <w:contextualSpacing/>
        <w:jc w:val="both"/>
        <w:rPr>
          <w:rFonts w:ascii="Times New Roman" w:eastAsia="Calibri" w:hAnsi="Times New Roman" w:cs="Times New Roman"/>
          <w:b/>
          <w:sz w:val="28"/>
          <w:szCs w:val="28"/>
        </w:rPr>
      </w:pPr>
    </w:p>
    <w:p w14:paraId="3F6FB7AE" w14:textId="29FB1F1C" w:rsidR="00C91599" w:rsidRPr="003038C5" w:rsidRDefault="00C91599" w:rsidP="00291E1D">
      <w:pPr>
        <w:spacing w:after="360" w:line="240" w:lineRule="auto"/>
        <w:ind w:firstLine="709"/>
        <w:contextualSpacing/>
        <w:jc w:val="both"/>
        <w:rPr>
          <w:rFonts w:ascii="Times New Roman" w:eastAsia="Calibri" w:hAnsi="Times New Roman" w:cs="Times New Roman"/>
          <w:b/>
          <w:sz w:val="28"/>
          <w:szCs w:val="28"/>
        </w:rPr>
      </w:pPr>
      <w:r w:rsidRPr="003038C5">
        <w:rPr>
          <w:rFonts w:ascii="Times New Roman" w:eastAsia="Calibri" w:hAnsi="Times New Roman" w:cs="Times New Roman"/>
          <w:b/>
          <w:sz w:val="28"/>
          <w:szCs w:val="28"/>
        </w:rPr>
        <w:t xml:space="preserve">Раздел 2. Сведения о деятельности Администрации Рузского </w:t>
      </w:r>
      <w:r w:rsidR="003038C5" w:rsidRPr="003038C5">
        <w:rPr>
          <w:rFonts w:ascii="Times New Roman" w:eastAsia="Calibri" w:hAnsi="Times New Roman" w:cs="Times New Roman"/>
          <w:b/>
          <w:sz w:val="28"/>
          <w:szCs w:val="28"/>
        </w:rPr>
        <w:t xml:space="preserve">муниципального </w:t>
      </w:r>
      <w:r w:rsidRPr="003038C5">
        <w:rPr>
          <w:rFonts w:ascii="Times New Roman" w:eastAsia="Calibri" w:hAnsi="Times New Roman" w:cs="Times New Roman"/>
          <w:b/>
          <w:sz w:val="28"/>
          <w:szCs w:val="28"/>
        </w:rPr>
        <w:t>округа Московской области по содействию развити</w:t>
      </w:r>
      <w:r w:rsidR="00D719E6" w:rsidRPr="003038C5">
        <w:rPr>
          <w:rFonts w:ascii="Times New Roman" w:eastAsia="Calibri" w:hAnsi="Times New Roman" w:cs="Times New Roman"/>
          <w:b/>
          <w:sz w:val="28"/>
          <w:szCs w:val="28"/>
        </w:rPr>
        <w:t>ю</w:t>
      </w:r>
      <w:r w:rsidRPr="003038C5">
        <w:rPr>
          <w:rFonts w:ascii="Times New Roman" w:eastAsia="Calibri" w:hAnsi="Times New Roman" w:cs="Times New Roman"/>
          <w:b/>
          <w:sz w:val="28"/>
          <w:szCs w:val="28"/>
        </w:rPr>
        <w:t xml:space="preserve"> конкуренции на территории Рузского </w:t>
      </w:r>
      <w:r w:rsidR="003038C5" w:rsidRPr="003038C5">
        <w:rPr>
          <w:rFonts w:ascii="Times New Roman" w:eastAsia="Calibri" w:hAnsi="Times New Roman" w:cs="Times New Roman"/>
          <w:b/>
          <w:sz w:val="28"/>
          <w:szCs w:val="28"/>
        </w:rPr>
        <w:t>муниципального</w:t>
      </w:r>
      <w:r w:rsidRPr="003038C5">
        <w:rPr>
          <w:rFonts w:ascii="Times New Roman" w:eastAsia="Calibri" w:hAnsi="Times New Roman" w:cs="Times New Roman"/>
          <w:b/>
          <w:sz w:val="28"/>
          <w:szCs w:val="28"/>
        </w:rPr>
        <w:t xml:space="preserve"> округа.</w:t>
      </w:r>
    </w:p>
    <w:p w14:paraId="3BE66E58" w14:textId="77777777" w:rsidR="00551DF5" w:rsidRPr="00EC6997" w:rsidRDefault="00551DF5" w:rsidP="00291E1D">
      <w:pPr>
        <w:spacing w:after="360" w:line="240" w:lineRule="auto"/>
        <w:ind w:firstLine="709"/>
        <w:contextualSpacing/>
        <w:jc w:val="both"/>
        <w:rPr>
          <w:rFonts w:ascii="Times New Roman" w:eastAsia="Calibri" w:hAnsi="Times New Roman" w:cs="Times New Roman"/>
          <w:b/>
          <w:color w:val="FF0000"/>
          <w:sz w:val="16"/>
          <w:szCs w:val="16"/>
        </w:rPr>
      </w:pPr>
    </w:p>
    <w:p w14:paraId="12240189" w14:textId="28F6F9DF" w:rsidR="00C91599" w:rsidRPr="003038C5" w:rsidRDefault="00C91599" w:rsidP="00291E1D">
      <w:pPr>
        <w:numPr>
          <w:ilvl w:val="1"/>
          <w:numId w:val="1"/>
        </w:numPr>
        <w:tabs>
          <w:tab w:val="left" w:pos="709"/>
        </w:tabs>
        <w:spacing w:before="360" w:after="0" w:line="240" w:lineRule="auto"/>
        <w:ind w:left="0" w:firstLine="709"/>
        <w:contextualSpacing/>
        <w:jc w:val="both"/>
        <w:rPr>
          <w:rFonts w:ascii="Times New Roman" w:eastAsia="Calibri" w:hAnsi="Times New Roman" w:cs="Times New Roman"/>
          <w:b/>
          <w:sz w:val="28"/>
          <w:szCs w:val="28"/>
        </w:rPr>
      </w:pPr>
      <w:r w:rsidRPr="003038C5">
        <w:rPr>
          <w:rFonts w:ascii="Times New Roman" w:eastAsia="Calibri" w:hAnsi="Times New Roman" w:cs="Times New Roman"/>
          <w:b/>
          <w:sz w:val="28"/>
          <w:szCs w:val="28"/>
        </w:rPr>
        <w:lastRenderedPageBreak/>
        <w:t xml:space="preserve">Сведения о приоритетных и </w:t>
      </w:r>
      <w:r w:rsidR="00376879" w:rsidRPr="003038C5">
        <w:rPr>
          <w:rFonts w:ascii="Times New Roman" w:eastAsia="Calibri" w:hAnsi="Times New Roman" w:cs="Times New Roman"/>
          <w:b/>
          <w:sz w:val="28"/>
          <w:szCs w:val="28"/>
        </w:rPr>
        <w:t>дополнительных</w:t>
      </w:r>
      <w:r w:rsidRPr="003038C5">
        <w:rPr>
          <w:rFonts w:ascii="Times New Roman" w:eastAsia="Calibri" w:hAnsi="Times New Roman" w:cs="Times New Roman"/>
          <w:b/>
          <w:sz w:val="28"/>
          <w:szCs w:val="28"/>
        </w:rPr>
        <w:t xml:space="preserve"> рынках</w:t>
      </w:r>
      <w:r w:rsidR="00376879" w:rsidRPr="003038C5">
        <w:rPr>
          <w:rFonts w:ascii="Times New Roman" w:eastAsia="Calibri" w:hAnsi="Times New Roman" w:cs="Times New Roman"/>
          <w:b/>
          <w:sz w:val="28"/>
          <w:szCs w:val="28"/>
        </w:rPr>
        <w:t xml:space="preserve"> (сфер экономики)</w:t>
      </w:r>
      <w:r w:rsidRPr="003038C5">
        <w:rPr>
          <w:rFonts w:ascii="Times New Roman" w:eastAsia="Calibri" w:hAnsi="Times New Roman" w:cs="Times New Roman"/>
          <w:b/>
          <w:sz w:val="28"/>
          <w:szCs w:val="28"/>
        </w:rPr>
        <w:t xml:space="preserve"> Рузского </w:t>
      </w:r>
      <w:r w:rsidR="003038C5" w:rsidRPr="003038C5">
        <w:rPr>
          <w:rFonts w:ascii="Times New Roman" w:eastAsia="Calibri" w:hAnsi="Times New Roman" w:cs="Times New Roman"/>
          <w:b/>
          <w:sz w:val="28"/>
          <w:szCs w:val="28"/>
        </w:rPr>
        <w:t>муниципального</w:t>
      </w:r>
      <w:r w:rsidRPr="003038C5">
        <w:rPr>
          <w:rFonts w:ascii="Times New Roman" w:eastAsia="Calibri" w:hAnsi="Times New Roman" w:cs="Times New Roman"/>
          <w:b/>
          <w:sz w:val="28"/>
          <w:szCs w:val="28"/>
        </w:rPr>
        <w:t xml:space="preserve"> округа Московской области.</w:t>
      </w:r>
    </w:p>
    <w:p w14:paraId="02FB369C" w14:textId="77777777" w:rsidR="000C42A4" w:rsidRPr="000C42A4" w:rsidRDefault="000C42A4" w:rsidP="000C42A4">
      <w:pPr>
        <w:spacing w:after="0" w:line="240" w:lineRule="auto"/>
        <w:ind w:firstLine="709"/>
        <w:jc w:val="both"/>
        <w:rPr>
          <w:rFonts w:ascii="Times New Roman" w:hAnsi="Times New Roman" w:cs="Times New Roman"/>
          <w:sz w:val="28"/>
          <w:szCs w:val="28"/>
        </w:rPr>
      </w:pPr>
      <w:r w:rsidRPr="00F06895">
        <w:rPr>
          <w:rFonts w:ascii="Times New Roman" w:hAnsi="Times New Roman" w:cs="Times New Roman"/>
          <w:sz w:val="28"/>
          <w:szCs w:val="28"/>
        </w:rPr>
        <w:t xml:space="preserve">Постановлением Администрации Рузского городского округа от 18.11.2022   </w:t>
      </w:r>
      <w:r w:rsidRPr="00F06895">
        <w:rPr>
          <w:rFonts w:ascii="Times New Roman" w:hAnsi="Times New Roman" w:cs="Times New Roman"/>
          <w:sz w:val="28"/>
          <w:szCs w:val="28"/>
        </w:rPr>
        <w:br/>
        <w:t xml:space="preserve"> №5617 (в редакции от 28.12.2023 № 8977, от 26.12.2024 № 6766) утвержден План мероприятий («дорожной карты») по содействию развитию конкуренции в Рузском </w:t>
      </w:r>
      <w:r w:rsidRPr="000C42A4">
        <w:rPr>
          <w:rFonts w:ascii="Times New Roman" w:hAnsi="Times New Roman" w:cs="Times New Roman"/>
          <w:sz w:val="28"/>
          <w:szCs w:val="28"/>
        </w:rPr>
        <w:t xml:space="preserve">муниципальном округе Московской области на 2022-2025 годы, в том числе Перечень рынков по содействию развитию конкуренции в Рузском муниципальном округе Московской области.  </w:t>
      </w:r>
    </w:p>
    <w:p w14:paraId="7A6AAE8C" w14:textId="77777777" w:rsidR="000C42A4" w:rsidRPr="00F06895" w:rsidRDefault="000C42A4" w:rsidP="008C325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C42A4">
        <w:rPr>
          <w:rFonts w:ascii="Times New Roman" w:eastAsia="Times New Roman" w:hAnsi="Times New Roman" w:cs="Times New Roman"/>
          <w:bCs/>
          <w:sz w:val="28"/>
          <w:szCs w:val="28"/>
          <w:lang w:eastAsia="ru-RU"/>
        </w:rPr>
        <w:t>План мероприятий («дорожная карта») по содействию развитию конкуренции в Рузском муниципальном округе</w:t>
      </w:r>
      <w:r w:rsidRPr="000C42A4">
        <w:rPr>
          <w:rFonts w:ascii="Times New Roman" w:eastAsia="Times New Roman" w:hAnsi="Times New Roman" w:cs="Times New Roman"/>
          <w:bCs/>
          <w:i/>
          <w:sz w:val="28"/>
          <w:szCs w:val="28"/>
          <w:lang w:eastAsia="ru-RU"/>
        </w:rPr>
        <w:t xml:space="preserve"> </w:t>
      </w:r>
      <w:r w:rsidRPr="000C42A4">
        <w:rPr>
          <w:rFonts w:ascii="Times New Roman" w:eastAsia="Times New Roman" w:hAnsi="Times New Roman" w:cs="Times New Roman"/>
          <w:bCs/>
          <w:sz w:val="28"/>
          <w:szCs w:val="28"/>
          <w:lang w:eastAsia="ru-RU"/>
        </w:rPr>
        <w:t>Московской области на 2022 - 2025 годы (далее – «дорожная карта») разработан в рамках</w:t>
      </w:r>
      <w:r w:rsidRPr="00F06895">
        <w:rPr>
          <w:rFonts w:ascii="Times New Roman" w:eastAsia="Times New Roman" w:hAnsi="Times New Roman" w:cs="Times New Roman"/>
          <w:bCs/>
          <w:sz w:val="28"/>
          <w:szCs w:val="28"/>
          <w:lang w:eastAsia="ru-RU"/>
        </w:rPr>
        <w:t xml:space="preserve"> реализации распоряжения Правительства Российской Федерации от 17.04.2019 № 768-р «Об утверждении стандарта развития конкуренции в субъектах Российской Федерации» и в соответствии с Планом мероприятий («дорожная карта») по содействию развитию конкуренции в Московской области на 2022 – 2025 годы, утвержденным постановлением Правительства Московской области от 30.11.2021 № 1225/42.</w:t>
      </w:r>
    </w:p>
    <w:p w14:paraId="15A5074A" w14:textId="53806041" w:rsidR="00B2211C" w:rsidRDefault="00B2211C" w:rsidP="00291E1D">
      <w:pPr>
        <w:widowControl w:val="0"/>
        <w:autoSpaceDE w:val="0"/>
        <w:autoSpaceDN w:val="0"/>
        <w:adjustRightInd w:val="0"/>
        <w:spacing w:after="0" w:line="240" w:lineRule="auto"/>
        <w:ind w:firstLine="540"/>
        <w:jc w:val="both"/>
        <w:rPr>
          <w:rFonts w:ascii="Times New Roman" w:eastAsia="Times New Roman" w:hAnsi="Times New Roman" w:cs="Times New Roman"/>
          <w:i/>
          <w:sz w:val="28"/>
          <w:szCs w:val="28"/>
          <w:lang w:eastAsia="ru-RU"/>
        </w:rPr>
      </w:pPr>
      <w:r w:rsidRPr="0021793A">
        <w:rPr>
          <w:rFonts w:ascii="Times New Roman" w:eastAsia="Times New Roman" w:hAnsi="Times New Roman" w:cs="Times New Roman"/>
          <w:sz w:val="28"/>
          <w:szCs w:val="28"/>
          <w:lang w:eastAsia="ru-RU"/>
        </w:rPr>
        <w:t>Расчет ключевых показателей «дорожной карты» производится в соответствии с Методиками по расчету ключевых показателей развития конкуренции в отраслях экономики в субъектах Российской Федерации, утвержденными приказом Федеральной антимонопольной службы от 29.08.2018 № 1232/18 «Об утверждении Методик по расчету ключевых показателей развития конкуренции в отраслях экономики в субъектах Российской Федерации»</w:t>
      </w:r>
      <w:r w:rsidRPr="0021793A">
        <w:rPr>
          <w:rFonts w:ascii="Times New Roman" w:eastAsia="Times New Roman" w:hAnsi="Times New Roman" w:cs="Times New Roman"/>
          <w:i/>
          <w:sz w:val="28"/>
          <w:szCs w:val="28"/>
          <w:lang w:eastAsia="ru-RU"/>
        </w:rPr>
        <w:t>.</w:t>
      </w:r>
    </w:p>
    <w:p w14:paraId="771557AE" w14:textId="62D084E7" w:rsidR="00B2211C" w:rsidRPr="0040036A" w:rsidRDefault="00B2211C" w:rsidP="00291E1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0036A">
        <w:rPr>
          <w:rFonts w:ascii="Times New Roman" w:eastAsia="Times New Roman" w:hAnsi="Times New Roman" w:cs="Times New Roman"/>
          <w:sz w:val="28"/>
          <w:szCs w:val="28"/>
          <w:lang w:eastAsia="ru-RU"/>
        </w:rPr>
        <w:t xml:space="preserve">В «дорожной карте» приведен краткий анализ состояния конкурентной среды в разрезе рынков Рузского </w:t>
      </w:r>
      <w:r w:rsidR="0040036A" w:rsidRPr="0040036A">
        <w:rPr>
          <w:rFonts w:ascii="Times New Roman" w:eastAsia="Times New Roman" w:hAnsi="Times New Roman" w:cs="Times New Roman"/>
          <w:sz w:val="28"/>
          <w:szCs w:val="28"/>
          <w:lang w:eastAsia="ru-RU"/>
        </w:rPr>
        <w:t>муниципального</w:t>
      </w:r>
      <w:r w:rsidRPr="0040036A">
        <w:rPr>
          <w:rFonts w:ascii="Times New Roman" w:eastAsia="Times New Roman" w:hAnsi="Times New Roman" w:cs="Times New Roman"/>
          <w:sz w:val="28"/>
          <w:szCs w:val="28"/>
          <w:lang w:eastAsia="ru-RU"/>
        </w:rPr>
        <w:t xml:space="preserve"> округа Московской области.</w:t>
      </w:r>
    </w:p>
    <w:p w14:paraId="757C3FDF" w14:textId="77777777" w:rsidR="007D451E" w:rsidRPr="00EC6997" w:rsidRDefault="007D451E" w:rsidP="00291E1D">
      <w:pPr>
        <w:widowControl w:val="0"/>
        <w:autoSpaceDE w:val="0"/>
        <w:autoSpaceDN w:val="0"/>
        <w:adjustRightInd w:val="0"/>
        <w:spacing w:after="0" w:line="240" w:lineRule="auto"/>
        <w:ind w:firstLine="540"/>
        <w:jc w:val="center"/>
        <w:rPr>
          <w:rFonts w:ascii="Times New Roman" w:eastAsia="Times New Roman" w:hAnsi="Times New Roman" w:cs="Times New Roman"/>
          <w:b/>
          <w:bCs/>
          <w:color w:val="FF0000"/>
          <w:sz w:val="28"/>
          <w:szCs w:val="28"/>
          <w:lang w:eastAsia="ru-RU"/>
        </w:rPr>
      </w:pPr>
    </w:p>
    <w:p w14:paraId="3E6A6374" w14:textId="41264D9C" w:rsidR="00990ED0" w:rsidRPr="0040036A" w:rsidRDefault="00990ED0" w:rsidP="00291E1D">
      <w:pPr>
        <w:widowControl w:val="0"/>
        <w:autoSpaceDE w:val="0"/>
        <w:autoSpaceDN w:val="0"/>
        <w:adjustRightInd w:val="0"/>
        <w:spacing w:after="0" w:line="240" w:lineRule="auto"/>
        <w:ind w:firstLine="540"/>
        <w:jc w:val="center"/>
        <w:rPr>
          <w:rFonts w:ascii="Times New Roman" w:eastAsia="Times New Roman" w:hAnsi="Times New Roman" w:cs="Times New Roman"/>
          <w:b/>
          <w:bCs/>
          <w:sz w:val="28"/>
          <w:szCs w:val="28"/>
          <w:lang w:eastAsia="ru-RU"/>
        </w:rPr>
      </w:pPr>
      <w:r w:rsidRPr="0040036A">
        <w:rPr>
          <w:rFonts w:ascii="Times New Roman" w:eastAsia="Times New Roman" w:hAnsi="Times New Roman" w:cs="Times New Roman"/>
          <w:b/>
          <w:bCs/>
          <w:sz w:val="28"/>
          <w:szCs w:val="28"/>
          <w:lang w:eastAsia="ru-RU"/>
        </w:rPr>
        <w:t xml:space="preserve">Перечень рынков по содействию развитию конкуренции </w:t>
      </w:r>
    </w:p>
    <w:p w14:paraId="12762E56" w14:textId="543972F5" w:rsidR="00990ED0" w:rsidRPr="0040036A" w:rsidRDefault="0040036A" w:rsidP="00291E1D">
      <w:pPr>
        <w:widowControl w:val="0"/>
        <w:autoSpaceDE w:val="0"/>
        <w:autoSpaceDN w:val="0"/>
        <w:adjustRightInd w:val="0"/>
        <w:spacing w:after="0" w:line="240" w:lineRule="auto"/>
        <w:ind w:firstLine="540"/>
        <w:jc w:val="center"/>
        <w:rPr>
          <w:rFonts w:ascii="Times New Roman" w:eastAsia="Times New Roman" w:hAnsi="Times New Roman" w:cs="Times New Roman"/>
          <w:b/>
          <w:bCs/>
          <w:sz w:val="28"/>
          <w:szCs w:val="28"/>
          <w:lang w:eastAsia="ru-RU"/>
        </w:rPr>
      </w:pPr>
      <w:r w:rsidRPr="0040036A">
        <w:rPr>
          <w:rFonts w:ascii="Times New Roman" w:eastAsia="Times New Roman" w:hAnsi="Times New Roman" w:cs="Times New Roman"/>
          <w:b/>
          <w:bCs/>
          <w:sz w:val="28"/>
          <w:szCs w:val="28"/>
          <w:lang w:eastAsia="ru-RU"/>
        </w:rPr>
        <w:t xml:space="preserve">в Рузском муниципальном </w:t>
      </w:r>
      <w:r w:rsidR="00990ED0" w:rsidRPr="0040036A">
        <w:rPr>
          <w:rFonts w:ascii="Times New Roman" w:eastAsia="Times New Roman" w:hAnsi="Times New Roman" w:cs="Times New Roman"/>
          <w:b/>
          <w:bCs/>
          <w:sz w:val="28"/>
          <w:szCs w:val="28"/>
          <w:lang w:eastAsia="ru-RU"/>
        </w:rPr>
        <w:t>округе</w:t>
      </w:r>
      <w:r w:rsidR="00990ED0" w:rsidRPr="0040036A">
        <w:rPr>
          <w:rFonts w:ascii="Times New Roman" w:eastAsia="Times New Roman" w:hAnsi="Times New Roman" w:cs="Times New Roman"/>
          <w:b/>
          <w:bCs/>
          <w:i/>
          <w:sz w:val="28"/>
          <w:szCs w:val="28"/>
          <w:lang w:eastAsia="ru-RU"/>
        </w:rPr>
        <w:t xml:space="preserve"> </w:t>
      </w:r>
      <w:r w:rsidR="00990ED0" w:rsidRPr="0040036A">
        <w:rPr>
          <w:rFonts w:ascii="Times New Roman" w:eastAsia="Times New Roman" w:hAnsi="Times New Roman" w:cs="Times New Roman"/>
          <w:b/>
          <w:bCs/>
          <w:sz w:val="28"/>
          <w:szCs w:val="28"/>
          <w:lang w:eastAsia="ru-RU"/>
        </w:rPr>
        <w:t>Московской области</w:t>
      </w:r>
    </w:p>
    <w:p w14:paraId="173BE55C" w14:textId="77777777" w:rsidR="00895501" w:rsidRPr="00EC6997" w:rsidRDefault="00895501" w:rsidP="00291E1D">
      <w:pPr>
        <w:widowControl w:val="0"/>
        <w:autoSpaceDE w:val="0"/>
        <w:autoSpaceDN w:val="0"/>
        <w:adjustRightInd w:val="0"/>
        <w:spacing w:after="0" w:line="240" w:lineRule="auto"/>
        <w:ind w:firstLine="540"/>
        <w:jc w:val="center"/>
        <w:rPr>
          <w:rFonts w:ascii="Times New Roman" w:eastAsia="Times New Roman" w:hAnsi="Times New Roman" w:cs="Times New Roman"/>
          <w:b/>
          <w:bCs/>
          <w:color w:val="FF0000"/>
          <w:sz w:val="20"/>
          <w:szCs w:val="20"/>
          <w:lang w:eastAsia="ru-RU"/>
        </w:rPr>
      </w:pPr>
    </w:p>
    <w:p w14:paraId="537D3DBA" w14:textId="36A2311C" w:rsidR="00990ED0" w:rsidRPr="0040036A" w:rsidRDefault="00990ED0" w:rsidP="00FC0EDE">
      <w:pPr>
        <w:pStyle w:val="a7"/>
        <w:numPr>
          <w:ilvl w:val="0"/>
          <w:numId w:val="40"/>
        </w:numPr>
        <w:tabs>
          <w:tab w:val="left" w:pos="426"/>
        </w:tabs>
        <w:spacing w:after="0" w:line="240" w:lineRule="auto"/>
        <w:jc w:val="both"/>
        <w:rPr>
          <w:rFonts w:ascii="Times New Roman" w:eastAsia="Calibri" w:hAnsi="Times New Roman" w:cs="Times New Roman"/>
          <w:sz w:val="28"/>
          <w:szCs w:val="28"/>
        </w:rPr>
      </w:pPr>
      <w:bookmarkStart w:id="17" w:name="_Hlk118804102"/>
      <w:r w:rsidRPr="0040036A">
        <w:rPr>
          <w:rFonts w:ascii="Times New Roman" w:eastAsia="Calibri" w:hAnsi="Times New Roman" w:cs="Times New Roman"/>
          <w:sz w:val="28"/>
          <w:szCs w:val="28"/>
        </w:rPr>
        <w:t>Рынок ритуальных услуг</w:t>
      </w:r>
      <w:r w:rsidR="008B2161" w:rsidRPr="0040036A">
        <w:rPr>
          <w:rFonts w:ascii="Times New Roman" w:eastAsia="Calibri" w:hAnsi="Times New Roman" w:cs="Times New Roman"/>
          <w:sz w:val="28"/>
          <w:szCs w:val="28"/>
        </w:rPr>
        <w:t>.</w:t>
      </w:r>
    </w:p>
    <w:p w14:paraId="06B5E5EF" w14:textId="0742BDF7" w:rsidR="00990ED0" w:rsidRPr="0040036A" w:rsidRDefault="00990ED0" w:rsidP="00FC0EDE">
      <w:pPr>
        <w:pStyle w:val="a7"/>
        <w:numPr>
          <w:ilvl w:val="0"/>
          <w:numId w:val="40"/>
        </w:numPr>
        <w:tabs>
          <w:tab w:val="left" w:pos="426"/>
        </w:tabs>
        <w:spacing w:after="0" w:line="240" w:lineRule="auto"/>
        <w:jc w:val="both"/>
        <w:rPr>
          <w:rFonts w:ascii="Times New Roman" w:eastAsia="Calibri" w:hAnsi="Times New Roman" w:cs="Times New Roman"/>
          <w:sz w:val="28"/>
          <w:szCs w:val="28"/>
        </w:rPr>
      </w:pPr>
      <w:bookmarkStart w:id="18" w:name="_Hlk118809786"/>
      <w:bookmarkEnd w:id="17"/>
      <w:r w:rsidRPr="0040036A">
        <w:rPr>
          <w:rFonts w:ascii="Times New Roman" w:eastAsia="Calibri" w:hAnsi="Times New Roman" w:cs="Times New Roman"/>
          <w:sz w:val="28"/>
          <w:szCs w:val="28"/>
        </w:rPr>
        <w:t>Рынок розничной торговли</w:t>
      </w:r>
      <w:r w:rsidR="008B2161" w:rsidRPr="0040036A">
        <w:rPr>
          <w:rFonts w:ascii="Times New Roman" w:eastAsia="Calibri" w:hAnsi="Times New Roman" w:cs="Times New Roman"/>
          <w:sz w:val="28"/>
          <w:szCs w:val="28"/>
        </w:rPr>
        <w:t>.</w:t>
      </w:r>
    </w:p>
    <w:p w14:paraId="0B42C1BE" w14:textId="267E6873" w:rsidR="00990ED0" w:rsidRPr="0040036A" w:rsidRDefault="00990ED0" w:rsidP="00FC0EDE">
      <w:pPr>
        <w:pStyle w:val="a7"/>
        <w:numPr>
          <w:ilvl w:val="0"/>
          <w:numId w:val="40"/>
        </w:numPr>
        <w:tabs>
          <w:tab w:val="left" w:pos="426"/>
        </w:tabs>
        <w:spacing w:after="0" w:line="240" w:lineRule="auto"/>
        <w:jc w:val="both"/>
        <w:rPr>
          <w:rFonts w:ascii="Times New Roman" w:eastAsia="Calibri" w:hAnsi="Times New Roman" w:cs="Times New Roman"/>
          <w:sz w:val="28"/>
          <w:szCs w:val="28"/>
        </w:rPr>
      </w:pPr>
      <w:r w:rsidRPr="0040036A">
        <w:rPr>
          <w:rFonts w:ascii="Times New Roman" w:eastAsia="Calibri" w:hAnsi="Times New Roman" w:cs="Times New Roman"/>
          <w:sz w:val="28"/>
          <w:szCs w:val="28"/>
        </w:rPr>
        <w:t>Рынок услуг бытового обслуживания</w:t>
      </w:r>
      <w:r w:rsidR="008B2161" w:rsidRPr="0040036A">
        <w:rPr>
          <w:rFonts w:ascii="Times New Roman" w:eastAsia="Calibri" w:hAnsi="Times New Roman" w:cs="Times New Roman"/>
          <w:sz w:val="28"/>
          <w:szCs w:val="28"/>
        </w:rPr>
        <w:t>.</w:t>
      </w:r>
    </w:p>
    <w:bookmarkEnd w:id="18"/>
    <w:p w14:paraId="1B0F472E" w14:textId="5A79D4B3" w:rsidR="00990ED0" w:rsidRPr="0040036A" w:rsidRDefault="00990ED0" w:rsidP="00FC0EDE">
      <w:pPr>
        <w:pStyle w:val="a7"/>
        <w:numPr>
          <w:ilvl w:val="0"/>
          <w:numId w:val="40"/>
        </w:numPr>
        <w:tabs>
          <w:tab w:val="left" w:pos="426"/>
        </w:tabs>
        <w:spacing w:after="0" w:line="240" w:lineRule="auto"/>
        <w:jc w:val="both"/>
        <w:rPr>
          <w:rFonts w:ascii="Times New Roman" w:eastAsia="Calibri" w:hAnsi="Times New Roman" w:cs="Times New Roman"/>
          <w:sz w:val="28"/>
          <w:szCs w:val="28"/>
        </w:rPr>
      </w:pPr>
      <w:r w:rsidRPr="0040036A">
        <w:rPr>
          <w:rFonts w:ascii="Times New Roman" w:eastAsia="Calibri" w:hAnsi="Times New Roman" w:cs="Times New Roman"/>
          <w:sz w:val="28"/>
          <w:szCs w:val="28"/>
        </w:rPr>
        <w:t>Рынок услуг по сбору и транспортированию твердых коммунальных отходов</w:t>
      </w:r>
      <w:r w:rsidR="008B2161" w:rsidRPr="0040036A">
        <w:rPr>
          <w:rFonts w:ascii="Times New Roman" w:eastAsia="Calibri" w:hAnsi="Times New Roman" w:cs="Times New Roman"/>
          <w:sz w:val="28"/>
          <w:szCs w:val="28"/>
        </w:rPr>
        <w:t>.</w:t>
      </w:r>
    </w:p>
    <w:p w14:paraId="342A692F" w14:textId="0EE1B777" w:rsidR="00990ED0" w:rsidRPr="0040036A" w:rsidRDefault="00990ED0" w:rsidP="00FC0EDE">
      <w:pPr>
        <w:pStyle w:val="a7"/>
        <w:numPr>
          <w:ilvl w:val="0"/>
          <w:numId w:val="40"/>
        </w:numPr>
        <w:tabs>
          <w:tab w:val="left" w:pos="426"/>
        </w:tabs>
        <w:spacing w:after="0" w:line="240" w:lineRule="auto"/>
        <w:jc w:val="both"/>
        <w:rPr>
          <w:rFonts w:ascii="Times New Roman" w:eastAsia="Calibri" w:hAnsi="Times New Roman" w:cs="Times New Roman"/>
          <w:sz w:val="28"/>
          <w:szCs w:val="28"/>
        </w:rPr>
      </w:pPr>
      <w:bookmarkStart w:id="19" w:name="_Hlk118803470"/>
      <w:r w:rsidRPr="0040036A">
        <w:rPr>
          <w:rFonts w:ascii="Times New Roman" w:eastAsia="Calibri" w:hAnsi="Times New Roman" w:cs="Times New Roman"/>
          <w:sz w:val="28"/>
          <w:szCs w:val="28"/>
        </w:rPr>
        <w:t>Рынок услуг связи, в том числе услуг по предоставлению широкополосного доступа к информационно-телекоммуникационной сети «Интернет»</w:t>
      </w:r>
      <w:r w:rsidR="008B2161" w:rsidRPr="0040036A">
        <w:rPr>
          <w:rFonts w:ascii="Times New Roman" w:eastAsia="Calibri" w:hAnsi="Times New Roman" w:cs="Times New Roman"/>
          <w:sz w:val="28"/>
          <w:szCs w:val="28"/>
        </w:rPr>
        <w:t>.</w:t>
      </w:r>
    </w:p>
    <w:p w14:paraId="5A11EFC3" w14:textId="0447FAF2" w:rsidR="00990ED0" w:rsidRPr="0040036A" w:rsidRDefault="00990ED0" w:rsidP="00FC0EDE">
      <w:pPr>
        <w:pStyle w:val="a7"/>
        <w:numPr>
          <w:ilvl w:val="0"/>
          <w:numId w:val="40"/>
        </w:numPr>
        <w:spacing w:after="160" w:line="240" w:lineRule="auto"/>
        <w:rPr>
          <w:rFonts w:ascii="Times New Roman" w:eastAsia="Calibri" w:hAnsi="Times New Roman" w:cs="Times New Roman"/>
          <w:sz w:val="28"/>
          <w:szCs w:val="28"/>
        </w:rPr>
      </w:pPr>
      <w:bookmarkStart w:id="20" w:name="_Hlk118809802"/>
      <w:bookmarkEnd w:id="19"/>
      <w:r w:rsidRPr="0040036A">
        <w:rPr>
          <w:rFonts w:ascii="Times New Roman" w:eastAsia="Calibri" w:hAnsi="Times New Roman" w:cs="Times New Roman"/>
          <w:sz w:val="28"/>
          <w:szCs w:val="28"/>
        </w:rPr>
        <w:t>Рынок услуг общественного питания</w:t>
      </w:r>
      <w:r w:rsidR="008B2161" w:rsidRPr="0040036A">
        <w:rPr>
          <w:rFonts w:ascii="Times New Roman" w:eastAsia="Calibri" w:hAnsi="Times New Roman" w:cs="Times New Roman"/>
          <w:sz w:val="28"/>
          <w:szCs w:val="28"/>
        </w:rPr>
        <w:t>.</w:t>
      </w:r>
    </w:p>
    <w:p w14:paraId="7D27F4D0" w14:textId="5872B78E" w:rsidR="00990ED0" w:rsidRPr="0040036A" w:rsidRDefault="00990ED0" w:rsidP="00FC0EDE">
      <w:pPr>
        <w:pStyle w:val="a7"/>
        <w:numPr>
          <w:ilvl w:val="0"/>
          <w:numId w:val="40"/>
        </w:numPr>
        <w:tabs>
          <w:tab w:val="left" w:pos="709"/>
        </w:tabs>
        <w:spacing w:after="0" w:line="240" w:lineRule="auto"/>
        <w:jc w:val="both"/>
        <w:rPr>
          <w:rFonts w:ascii="Times New Roman" w:eastAsia="Calibri" w:hAnsi="Times New Roman" w:cs="Times New Roman"/>
          <w:sz w:val="28"/>
          <w:szCs w:val="28"/>
        </w:rPr>
      </w:pPr>
      <w:bookmarkStart w:id="21" w:name="_Hlk118803493"/>
      <w:bookmarkEnd w:id="20"/>
      <w:r w:rsidRPr="0040036A">
        <w:rPr>
          <w:rFonts w:ascii="Times New Roman" w:eastAsia="Calibri" w:hAnsi="Times New Roman" w:cs="Times New Roman"/>
          <w:sz w:val="28"/>
          <w:szCs w:val="28"/>
        </w:rPr>
        <w:t>Рынок выполнения работ по содержанию и текущему ремонту общего имущества собственников помещений в многоквартирном доме</w:t>
      </w:r>
      <w:r w:rsidR="008B2161" w:rsidRPr="0040036A">
        <w:rPr>
          <w:rFonts w:ascii="Times New Roman" w:eastAsia="Calibri" w:hAnsi="Times New Roman" w:cs="Times New Roman"/>
          <w:sz w:val="28"/>
          <w:szCs w:val="28"/>
        </w:rPr>
        <w:t>.</w:t>
      </w:r>
    </w:p>
    <w:bookmarkEnd w:id="21"/>
    <w:p w14:paraId="00E7BBC3" w14:textId="43F8B1C8" w:rsidR="00990ED0" w:rsidRPr="0040036A" w:rsidRDefault="00990ED0" w:rsidP="00FC0EDE">
      <w:pPr>
        <w:pStyle w:val="a7"/>
        <w:numPr>
          <w:ilvl w:val="0"/>
          <w:numId w:val="40"/>
        </w:numPr>
        <w:spacing w:after="160" w:line="240" w:lineRule="auto"/>
        <w:rPr>
          <w:rFonts w:ascii="Times New Roman" w:eastAsia="Calibri" w:hAnsi="Times New Roman" w:cs="Times New Roman"/>
          <w:sz w:val="28"/>
          <w:szCs w:val="28"/>
        </w:rPr>
      </w:pPr>
      <w:r w:rsidRPr="0040036A">
        <w:rPr>
          <w:rFonts w:ascii="Times New Roman" w:eastAsia="Calibri" w:hAnsi="Times New Roman" w:cs="Times New Roman"/>
          <w:sz w:val="28"/>
          <w:szCs w:val="28"/>
        </w:rPr>
        <w:t>Рынок наружной рекламы</w:t>
      </w:r>
      <w:r w:rsidR="008B2161" w:rsidRPr="0040036A">
        <w:rPr>
          <w:rFonts w:ascii="Times New Roman" w:eastAsia="Calibri" w:hAnsi="Times New Roman" w:cs="Times New Roman"/>
          <w:sz w:val="28"/>
          <w:szCs w:val="28"/>
        </w:rPr>
        <w:t>.</w:t>
      </w:r>
    </w:p>
    <w:p w14:paraId="551AE667" w14:textId="36C90E6A" w:rsidR="00990ED0" w:rsidRPr="0040036A" w:rsidRDefault="00990ED0" w:rsidP="00FC0EDE">
      <w:pPr>
        <w:pStyle w:val="a7"/>
        <w:numPr>
          <w:ilvl w:val="0"/>
          <w:numId w:val="40"/>
        </w:numPr>
        <w:tabs>
          <w:tab w:val="left" w:pos="709"/>
        </w:tabs>
        <w:spacing w:after="0" w:line="240" w:lineRule="auto"/>
        <w:jc w:val="both"/>
        <w:rPr>
          <w:rFonts w:ascii="Times New Roman" w:eastAsia="Calibri" w:hAnsi="Times New Roman" w:cs="Times New Roman"/>
          <w:sz w:val="28"/>
          <w:szCs w:val="28"/>
        </w:rPr>
      </w:pPr>
      <w:r w:rsidRPr="0040036A">
        <w:rPr>
          <w:rFonts w:ascii="Times New Roman" w:eastAsia="Calibri" w:hAnsi="Times New Roman" w:cs="Times New Roman"/>
          <w:sz w:val="28"/>
          <w:szCs w:val="28"/>
        </w:rPr>
        <w:t>Рынок услуг туризма и отдыха</w:t>
      </w:r>
      <w:r w:rsidR="008B2161" w:rsidRPr="0040036A">
        <w:rPr>
          <w:rFonts w:ascii="Times New Roman" w:eastAsia="Calibri" w:hAnsi="Times New Roman" w:cs="Times New Roman"/>
          <w:sz w:val="28"/>
          <w:szCs w:val="28"/>
        </w:rPr>
        <w:t>.</w:t>
      </w:r>
    </w:p>
    <w:p w14:paraId="0405F0F6" w14:textId="5A3ABA4B" w:rsidR="00990ED0" w:rsidRPr="0040036A" w:rsidRDefault="00F013CF" w:rsidP="00291E1D">
      <w:pPr>
        <w:tabs>
          <w:tab w:val="left" w:pos="709"/>
        </w:tabs>
        <w:spacing w:after="0" w:line="240" w:lineRule="auto"/>
        <w:ind w:left="284"/>
        <w:contextualSpacing/>
        <w:jc w:val="both"/>
        <w:rPr>
          <w:rFonts w:ascii="Times New Roman" w:eastAsia="Calibri" w:hAnsi="Times New Roman" w:cs="Times New Roman"/>
          <w:sz w:val="28"/>
          <w:szCs w:val="28"/>
        </w:rPr>
      </w:pPr>
      <w:r w:rsidRPr="0040036A">
        <w:rPr>
          <w:rFonts w:ascii="Times New Roman" w:eastAsia="Calibri" w:hAnsi="Times New Roman" w:cs="Times New Roman"/>
          <w:sz w:val="28"/>
          <w:szCs w:val="28"/>
        </w:rPr>
        <w:t xml:space="preserve">10. </w:t>
      </w:r>
      <w:r w:rsidR="00990ED0" w:rsidRPr="0040036A">
        <w:rPr>
          <w:rFonts w:ascii="Times New Roman" w:eastAsia="Calibri" w:hAnsi="Times New Roman" w:cs="Times New Roman"/>
          <w:sz w:val="28"/>
          <w:szCs w:val="28"/>
        </w:rPr>
        <w:t>Рынок продукции крестьянских (фермерских) хозяйств</w:t>
      </w:r>
      <w:r w:rsidR="008B2161" w:rsidRPr="0040036A">
        <w:rPr>
          <w:rFonts w:ascii="Times New Roman" w:eastAsia="Calibri" w:hAnsi="Times New Roman" w:cs="Times New Roman"/>
          <w:sz w:val="28"/>
          <w:szCs w:val="28"/>
        </w:rPr>
        <w:t>.</w:t>
      </w:r>
    </w:p>
    <w:p w14:paraId="3DD0C2E5" w14:textId="77777777" w:rsidR="00437FAF" w:rsidRPr="00EC6997" w:rsidRDefault="00437FAF" w:rsidP="00291E1D">
      <w:pPr>
        <w:tabs>
          <w:tab w:val="left" w:pos="709"/>
        </w:tabs>
        <w:spacing w:after="0" w:line="240" w:lineRule="auto"/>
        <w:contextualSpacing/>
        <w:jc w:val="both"/>
        <w:rPr>
          <w:rFonts w:ascii="Times New Roman" w:eastAsia="Calibri" w:hAnsi="Times New Roman" w:cs="Times New Roman"/>
          <w:color w:val="FF0000"/>
          <w:sz w:val="28"/>
          <w:szCs w:val="28"/>
        </w:rPr>
      </w:pPr>
    </w:p>
    <w:p w14:paraId="06E609A1" w14:textId="77777777" w:rsidR="00990ED0" w:rsidRPr="00467263" w:rsidRDefault="00990ED0" w:rsidP="00291E1D">
      <w:pPr>
        <w:widowControl w:val="0"/>
        <w:spacing w:after="0" w:line="240" w:lineRule="auto"/>
        <w:jc w:val="center"/>
        <w:outlineLvl w:val="0"/>
        <w:rPr>
          <w:rFonts w:ascii="Times New Roman" w:eastAsia="Times New Roman" w:hAnsi="Times New Roman" w:cs="Times New Roman"/>
          <w:b/>
          <w:sz w:val="28"/>
          <w:szCs w:val="28"/>
        </w:rPr>
      </w:pPr>
      <w:r w:rsidRPr="00467263">
        <w:rPr>
          <w:rFonts w:ascii="Times New Roman" w:eastAsia="Times New Roman" w:hAnsi="Times New Roman" w:cs="Times New Roman"/>
          <w:b/>
          <w:sz w:val="28"/>
          <w:szCs w:val="28"/>
        </w:rPr>
        <w:t>1. Развитие конкуренции на рынке ритуальных услуг</w:t>
      </w:r>
    </w:p>
    <w:p w14:paraId="420C29C0" w14:textId="77777777" w:rsidR="00990ED0" w:rsidRPr="00467263" w:rsidRDefault="00990ED0" w:rsidP="00291E1D">
      <w:pPr>
        <w:widowControl w:val="0"/>
        <w:spacing w:after="0" w:line="240" w:lineRule="auto"/>
        <w:ind w:firstLine="709"/>
        <w:jc w:val="both"/>
        <w:rPr>
          <w:rFonts w:ascii="Times New Roman" w:eastAsia="Calibri" w:hAnsi="Times New Roman" w:cs="Times New Roman"/>
          <w:sz w:val="28"/>
          <w:szCs w:val="28"/>
        </w:rPr>
      </w:pPr>
      <w:r w:rsidRPr="00467263">
        <w:rPr>
          <w:rFonts w:ascii="Times New Roman" w:eastAsia="Calibri" w:hAnsi="Times New Roman" w:cs="Times New Roman"/>
          <w:sz w:val="28"/>
          <w:szCs w:val="28"/>
        </w:rPr>
        <w:t>Ответственный за достижение ключевых показателей и координацию мероприятий - МКУ «Похоронное дело».</w:t>
      </w:r>
    </w:p>
    <w:p w14:paraId="67AA706E" w14:textId="77777777" w:rsidR="00990ED0" w:rsidRPr="00EC6997" w:rsidRDefault="00990ED0" w:rsidP="00291E1D">
      <w:pPr>
        <w:widowControl w:val="0"/>
        <w:spacing w:after="0" w:line="240" w:lineRule="auto"/>
        <w:ind w:firstLine="709"/>
        <w:jc w:val="both"/>
        <w:rPr>
          <w:rFonts w:ascii="Times New Roman" w:eastAsia="Calibri" w:hAnsi="Times New Roman" w:cs="Times New Roman"/>
          <w:color w:val="FF0000"/>
          <w:sz w:val="28"/>
          <w:szCs w:val="28"/>
        </w:rPr>
      </w:pPr>
    </w:p>
    <w:p w14:paraId="10A82952" w14:textId="77777777" w:rsidR="00990ED0" w:rsidRPr="00467263" w:rsidRDefault="00990ED0" w:rsidP="00FC0EDE">
      <w:pPr>
        <w:widowControl w:val="0"/>
        <w:numPr>
          <w:ilvl w:val="1"/>
          <w:numId w:val="16"/>
        </w:numPr>
        <w:tabs>
          <w:tab w:val="left" w:pos="709"/>
        </w:tabs>
        <w:spacing w:after="0" w:line="240" w:lineRule="auto"/>
        <w:ind w:left="0" w:firstLine="0"/>
        <w:contextualSpacing/>
        <w:jc w:val="center"/>
        <w:outlineLvl w:val="1"/>
        <w:rPr>
          <w:rFonts w:ascii="Times New Roman" w:eastAsia="Times New Roman" w:hAnsi="Times New Roman" w:cs="Times New Roman"/>
          <w:b/>
          <w:sz w:val="28"/>
          <w:szCs w:val="28"/>
          <w:lang w:eastAsia="ru-RU"/>
        </w:rPr>
      </w:pPr>
      <w:r w:rsidRPr="00467263">
        <w:rPr>
          <w:rFonts w:ascii="Times New Roman" w:eastAsia="Times New Roman" w:hAnsi="Times New Roman" w:cs="Times New Roman"/>
          <w:b/>
          <w:sz w:val="28"/>
          <w:szCs w:val="28"/>
          <w:lang w:eastAsia="ru-RU"/>
        </w:rPr>
        <w:lastRenderedPageBreak/>
        <w:t xml:space="preserve">Исходная информация в отношении ситуации и проблематики </w:t>
      </w:r>
      <w:r w:rsidRPr="00EC6997">
        <w:rPr>
          <w:rFonts w:ascii="Times New Roman" w:eastAsia="Times New Roman" w:hAnsi="Times New Roman" w:cs="Times New Roman"/>
          <w:b/>
          <w:color w:val="FF0000"/>
          <w:sz w:val="28"/>
          <w:szCs w:val="28"/>
          <w:lang w:eastAsia="ru-RU"/>
        </w:rPr>
        <w:br/>
      </w:r>
      <w:r w:rsidRPr="00467263">
        <w:rPr>
          <w:rFonts w:ascii="Times New Roman" w:eastAsia="Times New Roman" w:hAnsi="Times New Roman" w:cs="Times New Roman"/>
          <w:b/>
          <w:sz w:val="28"/>
          <w:szCs w:val="28"/>
          <w:lang w:eastAsia="ru-RU"/>
        </w:rPr>
        <w:t>на рынке ритуальных услуг</w:t>
      </w:r>
    </w:p>
    <w:p w14:paraId="20E508F3" w14:textId="77777777" w:rsidR="00467263" w:rsidRPr="00467263" w:rsidRDefault="00467263" w:rsidP="00467263">
      <w:pPr>
        <w:widowControl w:val="0"/>
        <w:spacing w:after="0" w:line="240" w:lineRule="auto"/>
        <w:ind w:firstLine="709"/>
        <w:jc w:val="both"/>
        <w:rPr>
          <w:rFonts w:ascii="Times New Roman" w:eastAsia="Times New Roman" w:hAnsi="Times New Roman" w:cs="Times New Roman"/>
          <w:sz w:val="28"/>
          <w:szCs w:val="28"/>
          <w:lang w:eastAsia="ru-RU"/>
        </w:rPr>
      </w:pPr>
      <w:r w:rsidRPr="00467263">
        <w:rPr>
          <w:rFonts w:ascii="Times New Roman" w:eastAsia="Times New Roman" w:hAnsi="Times New Roman" w:cs="Times New Roman"/>
          <w:sz w:val="28"/>
          <w:szCs w:val="28"/>
          <w:lang w:eastAsia="ru-RU"/>
        </w:rPr>
        <w:t>Рынок ритуальных услуг является одной из наиболее социально значимых отраслей и затрагивает интересы всего населения.</w:t>
      </w:r>
    </w:p>
    <w:p w14:paraId="0D9521EE" w14:textId="3F2796F4" w:rsidR="00467263" w:rsidRPr="000839B1" w:rsidRDefault="00467263" w:rsidP="005F2E29">
      <w:pPr>
        <w:widowControl w:val="0"/>
        <w:spacing w:after="0" w:line="240" w:lineRule="auto"/>
        <w:ind w:firstLine="709"/>
        <w:jc w:val="both"/>
        <w:rPr>
          <w:rFonts w:ascii="Times New Roman" w:eastAsia="Times New Roman" w:hAnsi="Times New Roman" w:cs="Times New Roman"/>
          <w:sz w:val="28"/>
          <w:szCs w:val="28"/>
          <w:lang w:eastAsia="ru-RU"/>
        </w:rPr>
      </w:pPr>
      <w:r w:rsidRPr="00467263">
        <w:rPr>
          <w:rFonts w:ascii="Times New Roman" w:eastAsia="Times New Roman" w:hAnsi="Times New Roman" w:cs="Times New Roman"/>
          <w:sz w:val="28"/>
          <w:szCs w:val="28"/>
          <w:lang w:eastAsia="ru-RU"/>
        </w:rPr>
        <w:t xml:space="preserve">На территории Рузского </w:t>
      </w:r>
      <w:r w:rsidR="00475DF4">
        <w:rPr>
          <w:rFonts w:ascii="Times New Roman" w:eastAsia="Times New Roman" w:hAnsi="Times New Roman" w:cs="Times New Roman"/>
          <w:sz w:val="28"/>
          <w:szCs w:val="28"/>
          <w:lang w:eastAsia="ru-RU"/>
        </w:rPr>
        <w:t>муниципального</w:t>
      </w:r>
      <w:r w:rsidRPr="00467263">
        <w:rPr>
          <w:rFonts w:ascii="Times New Roman" w:eastAsia="Times New Roman" w:hAnsi="Times New Roman" w:cs="Times New Roman"/>
          <w:sz w:val="28"/>
          <w:szCs w:val="28"/>
          <w:lang w:eastAsia="ru-RU"/>
        </w:rPr>
        <w:t xml:space="preserve"> округа размещено 51 </w:t>
      </w:r>
      <w:r w:rsidRPr="000839B1">
        <w:rPr>
          <w:rFonts w:ascii="Times New Roman" w:eastAsia="Times New Roman" w:hAnsi="Times New Roman" w:cs="Times New Roman"/>
          <w:sz w:val="28"/>
          <w:szCs w:val="28"/>
          <w:lang w:eastAsia="ru-RU"/>
        </w:rPr>
        <w:t>муниципальн</w:t>
      </w:r>
      <w:r w:rsidR="00B2356F" w:rsidRPr="000839B1">
        <w:rPr>
          <w:rFonts w:ascii="Times New Roman" w:eastAsia="Times New Roman" w:hAnsi="Times New Roman" w:cs="Times New Roman"/>
          <w:sz w:val="28"/>
          <w:szCs w:val="28"/>
          <w:lang w:eastAsia="ru-RU"/>
        </w:rPr>
        <w:t>ое</w:t>
      </w:r>
      <w:r w:rsidRPr="000839B1">
        <w:rPr>
          <w:rFonts w:ascii="Times New Roman" w:eastAsia="Times New Roman" w:hAnsi="Times New Roman" w:cs="Times New Roman"/>
          <w:sz w:val="28"/>
          <w:szCs w:val="28"/>
          <w:lang w:eastAsia="ru-RU"/>
        </w:rPr>
        <w:t xml:space="preserve"> кладбищ</w:t>
      </w:r>
      <w:r w:rsidR="00B2356F" w:rsidRPr="000839B1">
        <w:rPr>
          <w:rFonts w:ascii="Times New Roman" w:eastAsia="Times New Roman" w:hAnsi="Times New Roman" w:cs="Times New Roman"/>
          <w:sz w:val="28"/>
          <w:szCs w:val="28"/>
          <w:lang w:eastAsia="ru-RU"/>
        </w:rPr>
        <w:t>е</w:t>
      </w:r>
      <w:r w:rsidRPr="000839B1">
        <w:rPr>
          <w:rFonts w:ascii="Times New Roman" w:eastAsia="Times New Roman" w:hAnsi="Times New Roman" w:cs="Times New Roman"/>
          <w:sz w:val="28"/>
          <w:szCs w:val="28"/>
          <w:lang w:eastAsia="ru-RU"/>
        </w:rPr>
        <w:t xml:space="preserve"> на общей площади более 128,15 гектаров, в том числе 24 открытых для захоронения, 3 закрытых, 24 закрытых для свободного захоронения.</w:t>
      </w:r>
    </w:p>
    <w:p w14:paraId="2D435E29" w14:textId="77777777" w:rsidR="00467263" w:rsidRPr="000839B1" w:rsidRDefault="00467263" w:rsidP="005F2E29">
      <w:pPr>
        <w:widowControl w:val="0"/>
        <w:spacing w:after="0" w:line="240" w:lineRule="auto"/>
        <w:ind w:firstLine="709"/>
        <w:jc w:val="both"/>
        <w:rPr>
          <w:rFonts w:ascii="Times New Roman" w:eastAsia="Times New Roman" w:hAnsi="Times New Roman" w:cs="Times New Roman"/>
          <w:sz w:val="28"/>
          <w:szCs w:val="28"/>
          <w:lang w:eastAsia="ru-RU"/>
        </w:rPr>
      </w:pPr>
      <w:r w:rsidRPr="000839B1">
        <w:rPr>
          <w:rFonts w:ascii="Times New Roman" w:eastAsia="Times New Roman" w:hAnsi="Times New Roman" w:cs="Times New Roman"/>
          <w:sz w:val="28"/>
          <w:szCs w:val="28"/>
          <w:lang w:eastAsia="ru-RU"/>
        </w:rPr>
        <w:t xml:space="preserve"> Ежегодная потребность в местах захоронения составляет около 0,4 гектаров. Ресурсы кладбищ не исчерпаны и составляют 69 Га.</w:t>
      </w:r>
    </w:p>
    <w:p w14:paraId="38DF8142" w14:textId="78C1B198" w:rsidR="00990ED0" w:rsidRPr="000839B1" w:rsidRDefault="00467263" w:rsidP="005F2E29">
      <w:pPr>
        <w:widowControl w:val="0"/>
        <w:spacing w:after="0" w:line="240" w:lineRule="auto"/>
        <w:ind w:firstLine="709"/>
        <w:jc w:val="both"/>
        <w:rPr>
          <w:rFonts w:ascii="Times New Roman" w:eastAsia="Times New Roman" w:hAnsi="Times New Roman" w:cs="Times New Roman"/>
          <w:sz w:val="28"/>
          <w:szCs w:val="28"/>
          <w:lang w:eastAsia="ru-RU"/>
        </w:rPr>
      </w:pPr>
      <w:r w:rsidRPr="000839B1">
        <w:rPr>
          <w:rFonts w:ascii="Times New Roman" w:eastAsia="Times New Roman" w:hAnsi="Times New Roman" w:cs="Times New Roman"/>
          <w:sz w:val="28"/>
          <w:szCs w:val="28"/>
          <w:lang w:eastAsia="ru-RU"/>
        </w:rPr>
        <w:t>Доля кладбищ, земельные участки которых оформлены в муниципальную собственность по состоянию на 31.12.2025 составляет 60,78% (31 кладбище из 51).</w:t>
      </w:r>
    </w:p>
    <w:p w14:paraId="7896A890" w14:textId="77777777" w:rsidR="00467263" w:rsidRPr="000839B1" w:rsidRDefault="00467263" w:rsidP="005F2E29">
      <w:pPr>
        <w:widowControl w:val="0"/>
        <w:spacing w:after="0" w:line="240" w:lineRule="auto"/>
        <w:ind w:firstLine="709"/>
        <w:jc w:val="both"/>
        <w:rPr>
          <w:rFonts w:ascii="Times New Roman" w:eastAsia="Calibri" w:hAnsi="Times New Roman" w:cs="Times New Roman"/>
          <w:color w:val="FF0000"/>
          <w:sz w:val="28"/>
          <w:szCs w:val="28"/>
        </w:rPr>
      </w:pPr>
    </w:p>
    <w:p w14:paraId="716EA634" w14:textId="2B5F1591" w:rsidR="00990ED0" w:rsidRPr="000839B1" w:rsidRDefault="00990ED0" w:rsidP="00FC0EDE">
      <w:pPr>
        <w:widowControl w:val="0"/>
        <w:numPr>
          <w:ilvl w:val="1"/>
          <w:numId w:val="16"/>
        </w:numPr>
        <w:spacing w:after="0" w:line="240" w:lineRule="auto"/>
        <w:ind w:left="0" w:firstLine="0"/>
        <w:contextualSpacing/>
        <w:jc w:val="center"/>
        <w:outlineLvl w:val="1"/>
        <w:rPr>
          <w:rFonts w:ascii="Times New Roman" w:eastAsia="Times New Roman" w:hAnsi="Times New Roman" w:cs="Times New Roman"/>
          <w:b/>
          <w:sz w:val="28"/>
          <w:szCs w:val="28"/>
          <w:lang w:eastAsia="ru-RU"/>
        </w:rPr>
      </w:pPr>
      <w:r w:rsidRPr="000839B1">
        <w:rPr>
          <w:rFonts w:ascii="Times New Roman" w:eastAsia="Times New Roman" w:hAnsi="Times New Roman" w:cs="Times New Roman"/>
          <w:b/>
          <w:sz w:val="28"/>
          <w:szCs w:val="28"/>
          <w:lang w:eastAsia="ru-RU"/>
        </w:rPr>
        <w:t>Доля хозяйствующих субъектов частной формы собственности на рынке</w:t>
      </w:r>
    </w:p>
    <w:p w14:paraId="280E0083" w14:textId="1A53C569" w:rsidR="00475DF4" w:rsidRPr="000839B1" w:rsidRDefault="00475DF4" w:rsidP="005F2E29">
      <w:pPr>
        <w:widowControl w:val="0"/>
        <w:spacing w:after="0" w:line="240" w:lineRule="auto"/>
        <w:ind w:firstLine="709"/>
        <w:jc w:val="both"/>
        <w:rPr>
          <w:rFonts w:ascii="Times New Roman" w:eastAsia="Calibri" w:hAnsi="Times New Roman" w:cs="Times New Roman"/>
          <w:sz w:val="28"/>
          <w:szCs w:val="28"/>
        </w:rPr>
      </w:pPr>
      <w:r w:rsidRPr="000839B1">
        <w:rPr>
          <w:rFonts w:ascii="Times New Roman" w:eastAsia="Calibri" w:hAnsi="Times New Roman" w:cs="Times New Roman"/>
          <w:sz w:val="28"/>
          <w:szCs w:val="28"/>
        </w:rPr>
        <w:t xml:space="preserve">В 2025 году количество частных организаций, оказывающих ритуальные услуги на территории Рузского </w:t>
      </w:r>
      <w:r w:rsidR="005F2E29" w:rsidRPr="000839B1">
        <w:rPr>
          <w:rFonts w:ascii="Times New Roman" w:eastAsia="Calibri" w:hAnsi="Times New Roman" w:cs="Times New Roman"/>
          <w:sz w:val="28"/>
          <w:szCs w:val="28"/>
        </w:rPr>
        <w:t>муниципального</w:t>
      </w:r>
      <w:r w:rsidRPr="000839B1">
        <w:rPr>
          <w:rFonts w:ascii="Times New Roman" w:eastAsia="Calibri" w:hAnsi="Times New Roman" w:cs="Times New Roman"/>
          <w:sz w:val="28"/>
          <w:szCs w:val="28"/>
        </w:rPr>
        <w:t xml:space="preserve"> округа Московской области, не изменилось по сравнению с предыдущим годом и составило 90,9% от общего числа. </w:t>
      </w:r>
    </w:p>
    <w:p w14:paraId="51E1E83E" w14:textId="1B58C6FC" w:rsidR="00990ED0" w:rsidRPr="000839B1" w:rsidRDefault="00475DF4" w:rsidP="005F2E29">
      <w:pPr>
        <w:widowControl w:val="0"/>
        <w:spacing w:after="0" w:line="240" w:lineRule="auto"/>
        <w:ind w:firstLine="709"/>
        <w:jc w:val="both"/>
        <w:rPr>
          <w:rFonts w:ascii="Times New Roman" w:eastAsia="Calibri" w:hAnsi="Times New Roman" w:cs="Times New Roman"/>
          <w:sz w:val="28"/>
          <w:szCs w:val="28"/>
        </w:rPr>
      </w:pPr>
      <w:r w:rsidRPr="000839B1">
        <w:rPr>
          <w:rFonts w:ascii="Times New Roman" w:eastAsia="Calibri" w:hAnsi="Times New Roman" w:cs="Times New Roman"/>
          <w:sz w:val="28"/>
          <w:szCs w:val="28"/>
        </w:rPr>
        <w:t xml:space="preserve">На территории Рузского муниципального округа ритуальные услуги оказывают 11 организаций, в том числе: 1 – МКУ, 2 коммерческих организации и </w:t>
      </w:r>
      <w:r w:rsidR="005F2E29" w:rsidRPr="000839B1">
        <w:rPr>
          <w:rFonts w:ascii="Times New Roman" w:eastAsia="Calibri" w:hAnsi="Times New Roman" w:cs="Times New Roman"/>
          <w:sz w:val="28"/>
          <w:szCs w:val="28"/>
        </w:rPr>
        <w:br/>
      </w:r>
      <w:r w:rsidRPr="000839B1">
        <w:rPr>
          <w:rFonts w:ascii="Times New Roman" w:eastAsia="Calibri" w:hAnsi="Times New Roman" w:cs="Times New Roman"/>
          <w:sz w:val="28"/>
          <w:szCs w:val="28"/>
        </w:rPr>
        <w:t>8 индивидуальных предпринимателей.</w:t>
      </w:r>
    </w:p>
    <w:p w14:paraId="2D80643F" w14:textId="77777777" w:rsidR="00475DF4" w:rsidRPr="000839B1" w:rsidRDefault="00475DF4" w:rsidP="00475DF4">
      <w:pPr>
        <w:widowControl w:val="0"/>
        <w:spacing w:after="0" w:line="240" w:lineRule="auto"/>
        <w:ind w:firstLine="709"/>
        <w:jc w:val="both"/>
        <w:rPr>
          <w:rFonts w:ascii="Times New Roman" w:eastAsia="Calibri" w:hAnsi="Times New Roman" w:cs="Times New Roman"/>
          <w:color w:val="FF0000"/>
          <w:sz w:val="28"/>
          <w:szCs w:val="28"/>
        </w:rPr>
      </w:pPr>
    </w:p>
    <w:p w14:paraId="62977E32" w14:textId="519F40A0" w:rsidR="00990ED0" w:rsidRPr="000839B1" w:rsidRDefault="00990ED0" w:rsidP="00FC0EDE">
      <w:pPr>
        <w:widowControl w:val="0"/>
        <w:numPr>
          <w:ilvl w:val="1"/>
          <w:numId w:val="16"/>
        </w:numPr>
        <w:tabs>
          <w:tab w:val="left" w:pos="709"/>
        </w:tabs>
        <w:spacing w:after="0" w:line="240" w:lineRule="auto"/>
        <w:ind w:left="0" w:firstLine="0"/>
        <w:contextualSpacing/>
        <w:jc w:val="center"/>
        <w:outlineLvl w:val="1"/>
        <w:rPr>
          <w:rFonts w:ascii="Times New Roman" w:eastAsia="Times New Roman" w:hAnsi="Times New Roman" w:cs="Times New Roman"/>
          <w:b/>
          <w:sz w:val="28"/>
          <w:szCs w:val="28"/>
          <w:lang w:eastAsia="ru-RU"/>
        </w:rPr>
      </w:pPr>
      <w:r w:rsidRPr="000839B1">
        <w:rPr>
          <w:rFonts w:ascii="Times New Roman" w:eastAsia="Times New Roman" w:hAnsi="Times New Roman" w:cs="Times New Roman"/>
          <w:b/>
          <w:sz w:val="28"/>
          <w:szCs w:val="28"/>
          <w:lang w:eastAsia="ru-RU"/>
        </w:rPr>
        <w:t>Оценка состояния конкурентной среды бизнес-объединениями</w:t>
      </w:r>
      <w:r w:rsidRPr="000839B1">
        <w:rPr>
          <w:rFonts w:ascii="Times New Roman" w:eastAsia="Times New Roman" w:hAnsi="Times New Roman" w:cs="Times New Roman"/>
          <w:b/>
          <w:sz w:val="28"/>
          <w:szCs w:val="28"/>
          <w:lang w:eastAsia="ru-RU"/>
        </w:rPr>
        <w:br/>
        <w:t>и потребителями</w:t>
      </w:r>
    </w:p>
    <w:p w14:paraId="657F09B2" w14:textId="77777777" w:rsidR="005341EF" w:rsidRPr="000839B1" w:rsidRDefault="005341EF" w:rsidP="005341EF">
      <w:pPr>
        <w:widowControl w:val="0"/>
        <w:tabs>
          <w:tab w:val="left" w:pos="709"/>
        </w:tabs>
        <w:spacing w:after="0" w:line="240" w:lineRule="auto"/>
        <w:contextualSpacing/>
        <w:outlineLvl w:val="1"/>
        <w:rPr>
          <w:rFonts w:ascii="Times New Roman" w:eastAsia="Times New Roman" w:hAnsi="Times New Roman" w:cs="Times New Roman"/>
          <w:b/>
          <w:sz w:val="28"/>
          <w:szCs w:val="28"/>
          <w:lang w:eastAsia="ru-RU"/>
        </w:rPr>
      </w:pPr>
    </w:p>
    <w:p w14:paraId="023DC069" w14:textId="5FBD85D4" w:rsidR="005F2E29" w:rsidRPr="000839B1" w:rsidRDefault="005F2E29" w:rsidP="005F2E29">
      <w:pPr>
        <w:widowControl w:val="0"/>
        <w:spacing w:after="0" w:line="240" w:lineRule="auto"/>
        <w:ind w:firstLine="709"/>
        <w:jc w:val="both"/>
        <w:rPr>
          <w:rFonts w:ascii="Times New Roman" w:eastAsia="Calibri" w:hAnsi="Times New Roman" w:cs="Times New Roman"/>
          <w:sz w:val="28"/>
          <w:szCs w:val="28"/>
        </w:rPr>
      </w:pPr>
      <w:r w:rsidRPr="000839B1">
        <w:rPr>
          <w:rFonts w:ascii="Times New Roman" w:eastAsia="Calibri" w:hAnsi="Times New Roman" w:cs="Times New Roman"/>
          <w:sz w:val="28"/>
          <w:szCs w:val="28"/>
        </w:rPr>
        <w:t>Количество организаций, функционирующих на рынке ритуальных у</w:t>
      </w:r>
      <w:r w:rsidR="006B5BA5" w:rsidRPr="000839B1">
        <w:rPr>
          <w:rFonts w:ascii="Times New Roman" w:eastAsia="Calibri" w:hAnsi="Times New Roman" w:cs="Times New Roman"/>
          <w:sz w:val="28"/>
          <w:szCs w:val="28"/>
        </w:rPr>
        <w:t>слуг, большинство потребителей 6</w:t>
      </w:r>
      <w:r w:rsidRPr="000839B1">
        <w:rPr>
          <w:rFonts w:ascii="Times New Roman" w:eastAsia="Calibri" w:hAnsi="Times New Roman" w:cs="Times New Roman"/>
          <w:sz w:val="28"/>
          <w:szCs w:val="28"/>
        </w:rPr>
        <w:t xml:space="preserve">7% опрошенных охарактеризовало как достаточное. </w:t>
      </w:r>
    </w:p>
    <w:p w14:paraId="6ADB591B" w14:textId="140899C1" w:rsidR="00714805" w:rsidRPr="005F2E29" w:rsidRDefault="005F2E29" w:rsidP="005F2E29">
      <w:pPr>
        <w:widowControl w:val="0"/>
        <w:spacing w:after="0" w:line="240" w:lineRule="auto"/>
        <w:ind w:firstLine="709"/>
        <w:jc w:val="both"/>
        <w:rPr>
          <w:rFonts w:ascii="Times New Roman" w:eastAsia="Calibri" w:hAnsi="Times New Roman" w:cs="Times New Roman"/>
          <w:sz w:val="28"/>
          <w:szCs w:val="28"/>
        </w:rPr>
      </w:pPr>
      <w:r w:rsidRPr="000839B1">
        <w:rPr>
          <w:rFonts w:ascii="Times New Roman" w:eastAsia="Calibri" w:hAnsi="Times New Roman" w:cs="Times New Roman"/>
          <w:sz w:val="28"/>
          <w:szCs w:val="28"/>
        </w:rPr>
        <w:t xml:space="preserve">Качеством ритуальных услуг, оказываемых коммерческими организациями, удовлетворены </w:t>
      </w:r>
      <w:r w:rsidR="00760094" w:rsidRPr="000839B1">
        <w:rPr>
          <w:rFonts w:ascii="Times New Roman" w:eastAsia="Calibri" w:hAnsi="Times New Roman" w:cs="Times New Roman"/>
          <w:sz w:val="28"/>
          <w:szCs w:val="28"/>
        </w:rPr>
        <w:t>66</w:t>
      </w:r>
      <w:r w:rsidRPr="000839B1">
        <w:rPr>
          <w:rFonts w:ascii="Times New Roman" w:eastAsia="Calibri" w:hAnsi="Times New Roman" w:cs="Times New Roman"/>
          <w:sz w:val="28"/>
          <w:szCs w:val="28"/>
        </w:rPr>
        <w:t>% опрошенных потребителей.</w:t>
      </w:r>
    </w:p>
    <w:p w14:paraId="4F0EB944" w14:textId="77777777" w:rsidR="005F2E29" w:rsidRPr="00070CEA" w:rsidRDefault="005F2E29" w:rsidP="005F2E29">
      <w:pPr>
        <w:widowControl w:val="0"/>
        <w:spacing w:after="0" w:line="240" w:lineRule="auto"/>
        <w:ind w:firstLine="709"/>
        <w:jc w:val="both"/>
        <w:rPr>
          <w:rFonts w:ascii="Times New Roman" w:eastAsia="Calibri" w:hAnsi="Times New Roman" w:cs="Times New Roman"/>
          <w:color w:val="FF0000"/>
          <w:sz w:val="28"/>
          <w:szCs w:val="28"/>
        </w:rPr>
      </w:pPr>
    </w:p>
    <w:p w14:paraId="6A67C6D5" w14:textId="77777777" w:rsidR="00990ED0" w:rsidRPr="00FB6D76" w:rsidRDefault="00990ED0" w:rsidP="00FC0EDE">
      <w:pPr>
        <w:widowControl w:val="0"/>
        <w:numPr>
          <w:ilvl w:val="1"/>
          <w:numId w:val="16"/>
        </w:numPr>
        <w:tabs>
          <w:tab w:val="left" w:pos="709"/>
        </w:tabs>
        <w:spacing w:after="0" w:line="240" w:lineRule="auto"/>
        <w:ind w:left="0" w:firstLine="0"/>
        <w:contextualSpacing/>
        <w:jc w:val="center"/>
        <w:outlineLvl w:val="1"/>
        <w:rPr>
          <w:rFonts w:ascii="Times New Roman" w:eastAsia="Times New Roman" w:hAnsi="Times New Roman" w:cs="Times New Roman"/>
          <w:b/>
          <w:sz w:val="28"/>
          <w:szCs w:val="28"/>
          <w:lang w:eastAsia="ru-RU"/>
        </w:rPr>
      </w:pPr>
      <w:r w:rsidRPr="00EC6997">
        <w:rPr>
          <w:rFonts w:ascii="Times New Roman" w:eastAsia="Times New Roman" w:hAnsi="Times New Roman" w:cs="Times New Roman"/>
          <w:b/>
          <w:color w:val="FF0000"/>
          <w:sz w:val="28"/>
          <w:szCs w:val="28"/>
          <w:lang w:eastAsia="ru-RU"/>
        </w:rPr>
        <w:t xml:space="preserve"> </w:t>
      </w:r>
      <w:r w:rsidRPr="00FB6D76">
        <w:rPr>
          <w:rFonts w:ascii="Times New Roman" w:eastAsia="Times New Roman" w:hAnsi="Times New Roman" w:cs="Times New Roman"/>
          <w:b/>
          <w:sz w:val="28"/>
          <w:szCs w:val="28"/>
          <w:lang w:eastAsia="ru-RU"/>
        </w:rPr>
        <w:t>Характерные особенности рынка</w:t>
      </w:r>
    </w:p>
    <w:p w14:paraId="3D575F2B" w14:textId="77777777" w:rsidR="00FB6D76" w:rsidRPr="00FB6D76" w:rsidRDefault="00FB6D76" w:rsidP="00FB6D76">
      <w:pPr>
        <w:widowControl w:val="0"/>
        <w:spacing w:after="0" w:line="240" w:lineRule="auto"/>
        <w:ind w:firstLine="709"/>
        <w:jc w:val="both"/>
        <w:rPr>
          <w:rFonts w:ascii="Times New Roman" w:eastAsia="Calibri" w:hAnsi="Times New Roman" w:cs="Times New Roman"/>
          <w:sz w:val="28"/>
          <w:szCs w:val="28"/>
        </w:rPr>
      </w:pPr>
      <w:r w:rsidRPr="00FB6D76">
        <w:rPr>
          <w:rFonts w:ascii="Times New Roman" w:eastAsia="Calibri" w:hAnsi="Times New Roman" w:cs="Times New Roman"/>
          <w:sz w:val="28"/>
          <w:szCs w:val="28"/>
        </w:rPr>
        <w:t>В Рузском муниципальном округе Московской области функции уполномоченного органа местного самоуправления в сфере погребения и похоронного дела осуществляет МКУ «Похоронное дело».</w:t>
      </w:r>
    </w:p>
    <w:p w14:paraId="5BEABE93" w14:textId="77777777" w:rsidR="00FB6D76" w:rsidRPr="00FB6D76" w:rsidRDefault="00FB6D76" w:rsidP="00FB6D76">
      <w:pPr>
        <w:widowControl w:val="0"/>
        <w:spacing w:after="0" w:line="240" w:lineRule="auto"/>
        <w:ind w:firstLine="709"/>
        <w:jc w:val="both"/>
        <w:rPr>
          <w:rFonts w:ascii="Times New Roman" w:eastAsia="Calibri" w:hAnsi="Times New Roman" w:cs="Times New Roman"/>
          <w:sz w:val="28"/>
          <w:szCs w:val="28"/>
        </w:rPr>
      </w:pPr>
      <w:r w:rsidRPr="00FB6D76">
        <w:rPr>
          <w:rFonts w:ascii="Times New Roman" w:eastAsia="Calibri" w:hAnsi="Times New Roman" w:cs="Times New Roman"/>
          <w:sz w:val="28"/>
          <w:szCs w:val="28"/>
        </w:rPr>
        <w:t>Ритуальные услуги, в том числе услуги по погребению, предоставляются хозяйствующими субъектами, как правило, частной формы собственности.</w:t>
      </w:r>
    </w:p>
    <w:p w14:paraId="4C8FC371" w14:textId="5BC2CBB1" w:rsidR="00990ED0" w:rsidRDefault="00FB6D76" w:rsidP="00070CEA">
      <w:pPr>
        <w:widowControl w:val="0"/>
        <w:spacing w:after="0" w:line="240" w:lineRule="auto"/>
        <w:ind w:firstLine="709"/>
        <w:jc w:val="both"/>
        <w:rPr>
          <w:rFonts w:ascii="Times New Roman" w:eastAsia="Calibri" w:hAnsi="Times New Roman" w:cs="Times New Roman"/>
          <w:sz w:val="28"/>
          <w:szCs w:val="28"/>
        </w:rPr>
      </w:pPr>
      <w:r w:rsidRPr="00FB6D76">
        <w:rPr>
          <w:rFonts w:ascii="Times New Roman" w:eastAsia="Calibri" w:hAnsi="Times New Roman" w:cs="Times New Roman"/>
          <w:sz w:val="28"/>
          <w:szCs w:val="28"/>
        </w:rPr>
        <w:t>Работы по содержанию кладбищ осуществляются преимущественно коммерческими организациями, заключившими контракты на выполнение данных работ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B0D1B51" w14:textId="77777777" w:rsidR="00070CEA" w:rsidRPr="00FB6D76" w:rsidRDefault="00070CEA" w:rsidP="00BD706E">
      <w:pPr>
        <w:widowControl w:val="0"/>
        <w:spacing w:after="120" w:line="240" w:lineRule="auto"/>
        <w:ind w:firstLine="709"/>
        <w:jc w:val="both"/>
        <w:rPr>
          <w:rFonts w:ascii="Times New Roman" w:eastAsia="Calibri" w:hAnsi="Times New Roman" w:cs="Times New Roman"/>
          <w:sz w:val="28"/>
          <w:szCs w:val="28"/>
        </w:rPr>
      </w:pPr>
    </w:p>
    <w:p w14:paraId="4249AD4D" w14:textId="25C9A55B" w:rsidR="00990ED0" w:rsidRPr="00264697" w:rsidRDefault="00990ED0" w:rsidP="00FC0EDE">
      <w:pPr>
        <w:widowControl w:val="0"/>
        <w:numPr>
          <w:ilvl w:val="1"/>
          <w:numId w:val="16"/>
        </w:numPr>
        <w:tabs>
          <w:tab w:val="left" w:pos="709"/>
        </w:tabs>
        <w:spacing w:after="0" w:line="240" w:lineRule="auto"/>
        <w:ind w:left="0" w:firstLine="0"/>
        <w:contextualSpacing/>
        <w:jc w:val="center"/>
        <w:outlineLvl w:val="1"/>
        <w:rPr>
          <w:rFonts w:ascii="Times New Roman" w:eastAsia="Times New Roman" w:hAnsi="Times New Roman" w:cs="Times New Roman"/>
          <w:b/>
          <w:sz w:val="28"/>
          <w:szCs w:val="28"/>
          <w:lang w:eastAsia="ru-RU"/>
        </w:rPr>
      </w:pPr>
      <w:r w:rsidRPr="00EC6997">
        <w:rPr>
          <w:rFonts w:ascii="Times New Roman" w:eastAsia="Times New Roman" w:hAnsi="Times New Roman" w:cs="Times New Roman"/>
          <w:b/>
          <w:color w:val="FF0000"/>
          <w:sz w:val="28"/>
          <w:szCs w:val="28"/>
          <w:lang w:eastAsia="ru-RU"/>
        </w:rPr>
        <w:t xml:space="preserve"> </w:t>
      </w:r>
      <w:r w:rsidRPr="00264697">
        <w:rPr>
          <w:rFonts w:ascii="Times New Roman" w:eastAsia="Times New Roman" w:hAnsi="Times New Roman" w:cs="Times New Roman"/>
          <w:b/>
          <w:sz w:val="28"/>
          <w:szCs w:val="28"/>
          <w:lang w:eastAsia="ru-RU"/>
        </w:rPr>
        <w:t>Характеристика основных административных</w:t>
      </w:r>
      <w:r w:rsidR="00BD706E">
        <w:rPr>
          <w:rFonts w:ascii="Times New Roman" w:eastAsia="Times New Roman" w:hAnsi="Times New Roman" w:cs="Times New Roman"/>
          <w:b/>
          <w:sz w:val="28"/>
          <w:szCs w:val="28"/>
          <w:lang w:eastAsia="ru-RU"/>
        </w:rPr>
        <w:t xml:space="preserve"> </w:t>
      </w:r>
      <w:r w:rsidRPr="00264697">
        <w:rPr>
          <w:rFonts w:ascii="Times New Roman" w:eastAsia="Times New Roman" w:hAnsi="Times New Roman" w:cs="Times New Roman"/>
          <w:b/>
          <w:sz w:val="28"/>
          <w:szCs w:val="28"/>
          <w:lang w:eastAsia="ru-RU"/>
        </w:rPr>
        <w:t xml:space="preserve">и экономических барьеров входа на рынок </w:t>
      </w:r>
    </w:p>
    <w:p w14:paraId="2B3E9156" w14:textId="243B91F5" w:rsidR="00264697" w:rsidRDefault="00264697" w:rsidP="00BD706E">
      <w:pPr>
        <w:widowControl w:val="0"/>
        <w:spacing w:after="120" w:line="240" w:lineRule="auto"/>
        <w:ind w:firstLine="709"/>
        <w:jc w:val="both"/>
        <w:rPr>
          <w:rFonts w:ascii="Times New Roman" w:eastAsia="Calibri" w:hAnsi="Times New Roman" w:cs="Times New Roman"/>
          <w:sz w:val="28"/>
          <w:szCs w:val="28"/>
        </w:rPr>
      </w:pPr>
      <w:r w:rsidRPr="00264697">
        <w:rPr>
          <w:rFonts w:ascii="Times New Roman" w:eastAsia="Calibri" w:hAnsi="Times New Roman" w:cs="Times New Roman"/>
          <w:sz w:val="28"/>
          <w:szCs w:val="28"/>
        </w:rPr>
        <w:t xml:space="preserve">Наличие недобросовестной конкуренции вследствие превалирования на рынке ритуальных услуг некомпетентных и криминализированных «игроков», основная </w:t>
      </w:r>
      <w:r w:rsidRPr="00264697">
        <w:rPr>
          <w:rFonts w:ascii="Times New Roman" w:eastAsia="Calibri" w:hAnsi="Times New Roman" w:cs="Times New Roman"/>
          <w:sz w:val="28"/>
          <w:szCs w:val="28"/>
        </w:rPr>
        <w:lastRenderedPageBreak/>
        <w:t>задача которых получить прибыль в сложной жизненной ситуации граждан, связанной с потерей родных и близких.</w:t>
      </w:r>
    </w:p>
    <w:p w14:paraId="1C5B1768" w14:textId="77777777" w:rsidR="00070CEA" w:rsidRPr="00EC6997" w:rsidRDefault="00070CEA" w:rsidP="00070CEA">
      <w:pPr>
        <w:widowControl w:val="0"/>
        <w:spacing w:after="0" w:line="240" w:lineRule="auto"/>
        <w:ind w:firstLine="709"/>
        <w:jc w:val="both"/>
        <w:rPr>
          <w:rFonts w:ascii="Times New Roman" w:eastAsia="Calibri" w:hAnsi="Times New Roman" w:cs="Times New Roman"/>
          <w:color w:val="FF0000"/>
          <w:sz w:val="28"/>
          <w:szCs w:val="28"/>
        </w:rPr>
      </w:pPr>
    </w:p>
    <w:p w14:paraId="6DCF8F59" w14:textId="55A60749" w:rsidR="00990ED0" w:rsidRPr="00264697" w:rsidRDefault="00990ED0" w:rsidP="00FC0EDE">
      <w:pPr>
        <w:widowControl w:val="0"/>
        <w:numPr>
          <w:ilvl w:val="1"/>
          <w:numId w:val="16"/>
        </w:numPr>
        <w:tabs>
          <w:tab w:val="left" w:pos="709"/>
        </w:tabs>
        <w:spacing w:after="0" w:line="240" w:lineRule="auto"/>
        <w:ind w:left="0" w:firstLine="0"/>
        <w:contextualSpacing/>
        <w:jc w:val="center"/>
        <w:outlineLvl w:val="1"/>
        <w:rPr>
          <w:rFonts w:ascii="Times New Roman" w:eastAsia="Times New Roman" w:hAnsi="Times New Roman" w:cs="Times New Roman"/>
          <w:b/>
          <w:sz w:val="28"/>
          <w:szCs w:val="28"/>
          <w:lang w:eastAsia="ru-RU"/>
        </w:rPr>
      </w:pPr>
      <w:r w:rsidRPr="00264697">
        <w:rPr>
          <w:rFonts w:ascii="Times New Roman" w:eastAsia="Times New Roman" w:hAnsi="Times New Roman" w:cs="Times New Roman"/>
          <w:b/>
          <w:sz w:val="28"/>
          <w:szCs w:val="28"/>
          <w:lang w:eastAsia="ru-RU"/>
        </w:rPr>
        <w:t>Меры по развитию рынка</w:t>
      </w:r>
    </w:p>
    <w:p w14:paraId="4EBB2AE3" w14:textId="77777777" w:rsidR="00990ED0" w:rsidRPr="00264697" w:rsidRDefault="00990ED0" w:rsidP="00291E1D">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bCs/>
          <w:sz w:val="28"/>
          <w:szCs w:val="28"/>
        </w:rPr>
      </w:pPr>
      <w:r w:rsidRPr="00264697">
        <w:rPr>
          <w:rFonts w:ascii="Times New Roman" w:eastAsia="Calibri" w:hAnsi="Times New Roman" w:cs="Times New Roman"/>
          <w:bCs/>
          <w:sz w:val="28"/>
          <w:szCs w:val="28"/>
        </w:rPr>
        <w:t xml:space="preserve">Уход хозяйствующих субъектов с долей участия муниципальных образований Московской области более 50% с рынка оказания ритуальных услуг. </w:t>
      </w:r>
    </w:p>
    <w:p w14:paraId="7D69337B" w14:textId="638DAE00" w:rsidR="00990ED0" w:rsidRPr="000839B1" w:rsidRDefault="00990ED0" w:rsidP="004755E4">
      <w:pPr>
        <w:widowControl w:val="0"/>
        <w:tabs>
          <w:tab w:val="left" w:pos="1134"/>
        </w:tabs>
        <w:autoSpaceDE w:val="0"/>
        <w:autoSpaceDN w:val="0"/>
        <w:adjustRightInd w:val="0"/>
        <w:spacing w:after="120" w:line="240" w:lineRule="auto"/>
        <w:ind w:firstLine="709"/>
        <w:jc w:val="both"/>
        <w:rPr>
          <w:rFonts w:ascii="Times New Roman" w:eastAsia="Calibri" w:hAnsi="Times New Roman" w:cs="Times New Roman"/>
          <w:bCs/>
          <w:sz w:val="28"/>
          <w:szCs w:val="28"/>
        </w:rPr>
      </w:pPr>
      <w:r w:rsidRPr="00264697">
        <w:rPr>
          <w:rFonts w:ascii="Times New Roman" w:eastAsia="Calibri" w:hAnsi="Times New Roman" w:cs="Times New Roman"/>
          <w:bCs/>
          <w:sz w:val="28"/>
          <w:szCs w:val="28"/>
        </w:rPr>
        <w:t xml:space="preserve">При этом муниципальные казенные учреждения оказывают услуги только по </w:t>
      </w:r>
      <w:r w:rsidRPr="000839B1">
        <w:rPr>
          <w:rFonts w:ascii="Times New Roman" w:eastAsia="Calibri" w:hAnsi="Times New Roman" w:cs="Times New Roman"/>
          <w:bCs/>
          <w:sz w:val="28"/>
          <w:szCs w:val="28"/>
        </w:rPr>
        <w:t>гарантированному перечню и содержанию мест захоронений.</w:t>
      </w:r>
    </w:p>
    <w:p w14:paraId="4D591D1A" w14:textId="77777777" w:rsidR="00070CEA" w:rsidRPr="000839B1" w:rsidRDefault="00070CEA" w:rsidP="00070CEA">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bCs/>
          <w:sz w:val="28"/>
          <w:szCs w:val="28"/>
        </w:rPr>
      </w:pPr>
    </w:p>
    <w:p w14:paraId="50D46446" w14:textId="77777777" w:rsidR="00990ED0" w:rsidRPr="000839B1" w:rsidRDefault="00990ED0" w:rsidP="00FC0EDE">
      <w:pPr>
        <w:widowControl w:val="0"/>
        <w:numPr>
          <w:ilvl w:val="1"/>
          <w:numId w:val="16"/>
        </w:numPr>
        <w:spacing w:after="0" w:line="240" w:lineRule="auto"/>
        <w:ind w:left="0" w:firstLine="0"/>
        <w:contextualSpacing/>
        <w:jc w:val="center"/>
        <w:rPr>
          <w:rFonts w:ascii="Times New Roman" w:eastAsia="Calibri" w:hAnsi="Times New Roman" w:cs="Times New Roman"/>
          <w:i/>
          <w:sz w:val="28"/>
          <w:szCs w:val="28"/>
        </w:rPr>
      </w:pPr>
      <w:r w:rsidRPr="000839B1">
        <w:rPr>
          <w:rFonts w:ascii="Times New Roman" w:eastAsia="Times New Roman" w:hAnsi="Times New Roman" w:cs="Times New Roman"/>
          <w:b/>
          <w:sz w:val="28"/>
          <w:szCs w:val="28"/>
          <w:lang w:eastAsia="ru-RU"/>
        </w:rPr>
        <w:t>Перспективы развития рынка</w:t>
      </w:r>
    </w:p>
    <w:p w14:paraId="16DFFE91" w14:textId="77777777" w:rsidR="00B2356F" w:rsidRPr="000839B1" w:rsidRDefault="00B2356F" w:rsidP="00B2356F">
      <w:pPr>
        <w:widowControl w:val="0"/>
        <w:pBdr>
          <w:bottom w:val="single" w:sz="4" w:space="0" w:color="FFFFFF"/>
        </w:pBdr>
        <w:spacing w:after="0" w:line="240" w:lineRule="auto"/>
        <w:ind w:firstLine="709"/>
        <w:jc w:val="both"/>
        <w:rPr>
          <w:rFonts w:ascii="Times New Roman" w:eastAsia="Calibri" w:hAnsi="Times New Roman" w:cs="Times New Roman"/>
          <w:sz w:val="28"/>
          <w:szCs w:val="28"/>
        </w:rPr>
      </w:pPr>
      <w:r w:rsidRPr="000839B1">
        <w:rPr>
          <w:rFonts w:ascii="Times New Roman" w:eastAsia="Calibri" w:hAnsi="Times New Roman" w:cs="Times New Roman"/>
          <w:sz w:val="28"/>
          <w:szCs w:val="28"/>
        </w:rPr>
        <w:t>Основными перспективными направлениями развития рынка являются:</w:t>
      </w:r>
    </w:p>
    <w:p w14:paraId="16E1E3BF" w14:textId="77777777" w:rsidR="00070CEA" w:rsidRPr="000839B1" w:rsidRDefault="00B2356F" w:rsidP="00CE0FCA">
      <w:pPr>
        <w:pStyle w:val="a7"/>
        <w:widowControl w:val="0"/>
        <w:numPr>
          <w:ilvl w:val="0"/>
          <w:numId w:val="115"/>
        </w:numPr>
        <w:pBdr>
          <w:bottom w:val="single" w:sz="4" w:space="29" w:color="FFFFFF"/>
        </w:pBdr>
        <w:tabs>
          <w:tab w:val="left" w:pos="1134"/>
        </w:tabs>
        <w:spacing w:after="0" w:line="240" w:lineRule="auto"/>
        <w:ind w:left="0" w:firstLine="709"/>
        <w:contextualSpacing w:val="0"/>
        <w:jc w:val="both"/>
        <w:outlineLvl w:val="0"/>
        <w:rPr>
          <w:rFonts w:ascii="Times New Roman" w:eastAsia="Times New Roman" w:hAnsi="Times New Roman" w:cs="Times New Roman"/>
          <w:b/>
          <w:sz w:val="28"/>
          <w:szCs w:val="28"/>
        </w:rPr>
      </w:pPr>
      <w:r w:rsidRPr="000839B1">
        <w:rPr>
          <w:rFonts w:ascii="Times New Roman" w:eastAsia="Calibri" w:hAnsi="Times New Roman" w:cs="Times New Roman"/>
          <w:sz w:val="28"/>
          <w:szCs w:val="28"/>
          <w:lang w:eastAsia="ru-RU"/>
        </w:rPr>
        <w:t>создание прозрачного рынка ритуальных услуг</w:t>
      </w:r>
      <w:r w:rsidRPr="000839B1">
        <w:rPr>
          <w:rFonts w:ascii="Times New Roman" w:eastAsia="Times New Roman" w:hAnsi="Times New Roman" w:cs="Times New Roman"/>
          <w:bCs/>
          <w:sz w:val="28"/>
          <w:szCs w:val="28"/>
          <w:lang w:eastAsia="ru-RU"/>
        </w:rPr>
        <w:t>;</w:t>
      </w:r>
    </w:p>
    <w:p w14:paraId="2147BF4C" w14:textId="14A4F1EE" w:rsidR="00070CEA" w:rsidRPr="000839B1" w:rsidRDefault="00B2356F" w:rsidP="00CE0FCA">
      <w:pPr>
        <w:pStyle w:val="a7"/>
        <w:widowControl w:val="0"/>
        <w:numPr>
          <w:ilvl w:val="0"/>
          <w:numId w:val="115"/>
        </w:numPr>
        <w:pBdr>
          <w:bottom w:val="single" w:sz="4" w:space="29" w:color="FFFFFF"/>
        </w:pBdr>
        <w:tabs>
          <w:tab w:val="left" w:pos="1134"/>
        </w:tabs>
        <w:spacing w:after="0" w:line="240" w:lineRule="auto"/>
        <w:ind w:left="0" w:firstLine="709"/>
        <w:contextualSpacing w:val="0"/>
        <w:jc w:val="both"/>
        <w:outlineLvl w:val="0"/>
        <w:rPr>
          <w:rFonts w:ascii="Times New Roman" w:eastAsia="Times New Roman" w:hAnsi="Times New Roman" w:cs="Times New Roman"/>
          <w:b/>
          <w:sz w:val="28"/>
          <w:szCs w:val="28"/>
        </w:rPr>
      </w:pPr>
      <w:r w:rsidRPr="000839B1">
        <w:rPr>
          <w:rFonts w:ascii="Times New Roman" w:eastAsia="Calibri" w:hAnsi="Times New Roman" w:cs="Times New Roman"/>
          <w:sz w:val="28"/>
          <w:szCs w:val="28"/>
        </w:rPr>
        <w:t>снижение коррупциогенности сферы погребения</w:t>
      </w:r>
      <w:r w:rsidRPr="000839B1">
        <w:rPr>
          <w:rFonts w:ascii="Times New Roman" w:eastAsia="Times New Roman" w:hAnsi="Times New Roman" w:cs="Times New Roman"/>
          <w:bCs/>
          <w:sz w:val="28"/>
          <w:szCs w:val="28"/>
          <w:lang w:eastAsia="ru-RU"/>
        </w:rPr>
        <w:t>;</w:t>
      </w:r>
    </w:p>
    <w:p w14:paraId="4E489201" w14:textId="78D51306" w:rsidR="00B2356F" w:rsidRPr="000839B1" w:rsidRDefault="00B2356F" w:rsidP="00CE0FCA">
      <w:pPr>
        <w:pStyle w:val="a7"/>
        <w:widowControl w:val="0"/>
        <w:numPr>
          <w:ilvl w:val="0"/>
          <w:numId w:val="115"/>
        </w:numPr>
        <w:pBdr>
          <w:bottom w:val="single" w:sz="4" w:space="29" w:color="FFFFFF"/>
        </w:pBdr>
        <w:tabs>
          <w:tab w:val="left" w:pos="1134"/>
        </w:tabs>
        <w:spacing w:after="0" w:line="240" w:lineRule="auto"/>
        <w:ind w:left="0" w:firstLine="709"/>
        <w:contextualSpacing w:val="0"/>
        <w:jc w:val="both"/>
        <w:outlineLvl w:val="0"/>
        <w:rPr>
          <w:rFonts w:ascii="Times New Roman" w:eastAsia="Times New Roman" w:hAnsi="Times New Roman" w:cs="Times New Roman"/>
          <w:b/>
          <w:sz w:val="28"/>
          <w:szCs w:val="28"/>
        </w:rPr>
      </w:pPr>
      <w:r w:rsidRPr="000839B1">
        <w:rPr>
          <w:rFonts w:ascii="Times New Roman" w:eastAsia="Times New Roman" w:hAnsi="Times New Roman" w:cs="Times New Roman"/>
          <w:bCs/>
          <w:sz w:val="28"/>
          <w:szCs w:val="28"/>
          <w:lang w:eastAsia="ru-RU"/>
        </w:rPr>
        <w:t>обеспечение качества и доступности ритуальных услуг для всех категорий населен</w:t>
      </w:r>
      <w:r w:rsidR="00070CEA" w:rsidRPr="000839B1">
        <w:rPr>
          <w:rFonts w:ascii="Times New Roman" w:eastAsia="Times New Roman" w:hAnsi="Times New Roman" w:cs="Times New Roman"/>
          <w:bCs/>
          <w:sz w:val="28"/>
          <w:szCs w:val="28"/>
          <w:lang w:eastAsia="ru-RU"/>
        </w:rPr>
        <w:t>и</w:t>
      </w:r>
      <w:r w:rsidRPr="000839B1">
        <w:rPr>
          <w:rFonts w:ascii="Times New Roman" w:eastAsia="Times New Roman" w:hAnsi="Times New Roman" w:cs="Times New Roman"/>
          <w:bCs/>
          <w:sz w:val="28"/>
          <w:szCs w:val="28"/>
          <w:lang w:eastAsia="ru-RU"/>
        </w:rPr>
        <w:t>я.</w:t>
      </w:r>
    </w:p>
    <w:p w14:paraId="529C84C7" w14:textId="4A97FD74" w:rsidR="00070CEA" w:rsidRDefault="00070CEA" w:rsidP="00070CEA">
      <w:pPr>
        <w:widowControl w:val="0"/>
        <w:pBdr>
          <w:bottom w:val="single" w:sz="4" w:space="29" w:color="FFFFFF"/>
        </w:pBdr>
        <w:tabs>
          <w:tab w:val="left" w:pos="1134"/>
        </w:tabs>
        <w:spacing w:after="0" w:line="240" w:lineRule="auto"/>
        <w:jc w:val="center"/>
        <w:outlineLvl w:val="0"/>
        <w:rPr>
          <w:rFonts w:ascii="Times New Roman" w:eastAsia="Times New Roman" w:hAnsi="Times New Roman" w:cs="Times New Roman"/>
          <w:b/>
          <w:sz w:val="28"/>
          <w:szCs w:val="28"/>
        </w:rPr>
      </w:pPr>
    </w:p>
    <w:p w14:paraId="43E3322B" w14:textId="0EAC108C" w:rsidR="00070CEA" w:rsidRDefault="00070CEA" w:rsidP="00070CEA">
      <w:pPr>
        <w:widowControl w:val="0"/>
        <w:pBdr>
          <w:bottom w:val="single" w:sz="4" w:space="29" w:color="FFFFFF"/>
        </w:pBdr>
        <w:tabs>
          <w:tab w:val="left" w:pos="1134"/>
        </w:tabs>
        <w:spacing w:after="0" w:line="240" w:lineRule="auto"/>
        <w:jc w:val="center"/>
        <w:outlineLvl w:val="0"/>
        <w:rPr>
          <w:rFonts w:ascii="Times New Roman" w:eastAsia="Times New Roman" w:hAnsi="Times New Roman" w:cs="Times New Roman"/>
          <w:b/>
          <w:sz w:val="28"/>
          <w:szCs w:val="28"/>
        </w:rPr>
      </w:pPr>
    </w:p>
    <w:p w14:paraId="7A038753" w14:textId="77777777" w:rsidR="00070CEA" w:rsidRPr="00070CEA" w:rsidRDefault="00070CEA" w:rsidP="00070CEA">
      <w:pPr>
        <w:widowControl w:val="0"/>
        <w:pBdr>
          <w:bottom w:val="single" w:sz="4" w:space="29" w:color="FFFFFF"/>
        </w:pBdr>
        <w:tabs>
          <w:tab w:val="left" w:pos="1134"/>
        </w:tabs>
        <w:spacing w:after="0" w:line="240" w:lineRule="auto"/>
        <w:jc w:val="center"/>
        <w:outlineLvl w:val="0"/>
        <w:rPr>
          <w:rFonts w:ascii="Times New Roman" w:eastAsia="Times New Roman" w:hAnsi="Times New Roman" w:cs="Times New Roman"/>
          <w:b/>
          <w:sz w:val="28"/>
          <w:szCs w:val="28"/>
        </w:rPr>
        <w:sectPr w:rsidR="00070CEA" w:rsidRPr="00070CEA" w:rsidSect="00B17B7B">
          <w:footerReference w:type="default" r:id="rId11"/>
          <w:pgSz w:w="11906" w:h="16838"/>
          <w:pgMar w:top="1134" w:right="567" w:bottom="1134" w:left="1134" w:header="709" w:footer="709" w:gutter="0"/>
          <w:cols w:space="708"/>
          <w:titlePg/>
          <w:docGrid w:linePitch="360"/>
        </w:sectPr>
      </w:pPr>
    </w:p>
    <w:p w14:paraId="03E3823D" w14:textId="77777777" w:rsidR="00990ED0" w:rsidRPr="00E05F45" w:rsidRDefault="00990ED0" w:rsidP="00FC0EDE">
      <w:pPr>
        <w:widowControl w:val="0"/>
        <w:numPr>
          <w:ilvl w:val="1"/>
          <w:numId w:val="16"/>
        </w:numPr>
        <w:tabs>
          <w:tab w:val="left" w:pos="709"/>
        </w:tabs>
        <w:spacing w:after="0" w:line="259" w:lineRule="auto"/>
        <w:ind w:left="0"/>
        <w:jc w:val="center"/>
        <w:outlineLvl w:val="1"/>
        <w:rPr>
          <w:rFonts w:ascii="Times New Roman" w:eastAsia="Times New Roman" w:hAnsi="Times New Roman" w:cs="Times New Roman"/>
          <w:b/>
          <w:sz w:val="28"/>
          <w:szCs w:val="28"/>
          <w:lang w:eastAsia="ru-RU"/>
        </w:rPr>
      </w:pPr>
      <w:r w:rsidRPr="00E05F45">
        <w:rPr>
          <w:rFonts w:ascii="Times New Roman" w:eastAsia="Times New Roman" w:hAnsi="Times New Roman" w:cs="Times New Roman"/>
          <w:b/>
          <w:sz w:val="28"/>
          <w:szCs w:val="28"/>
          <w:lang w:eastAsia="ru-RU"/>
        </w:rPr>
        <w:lastRenderedPageBreak/>
        <w:t>. Ключевые показатели развития конкуренции на рынке</w:t>
      </w:r>
    </w:p>
    <w:tbl>
      <w:tblPr>
        <w:tblW w:w="16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48"/>
        <w:gridCol w:w="4486"/>
        <w:gridCol w:w="1284"/>
        <w:gridCol w:w="1252"/>
        <w:gridCol w:w="1169"/>
        <w:gridCol w:w="1169"/>
        <w:gridCol w:w="1169"/>
        <w:gridCol w:w="1170"/>
        <w:gridCol w:w="3673"/>
      </w:tblGrid>
      <w:tr w:rsidR="00EC6997" w:rsidRPr="00EC6997" w14:paraId="792419ED" w14:textId="77777777" w:rsidTr="00C42BEE">
        <w:trPr>
          <w:trHeight w:val="265"/>
          <w:jc w:val="center"/>
        </w:trPr>
        <w:tc>
          <w:tcPr>
            <w:tcW w:w="848" w:type="dxa"/>
            <w:vMerge w:val="restart"/>
            <w:vAlign w:val="center"/>
          </w:tcPr>
          <w:p w14:paraId="4A0815AF" w14:textId="77777777" w:rsidR="00990ED0" w:rsidRPr="00E05F45" w:rsidRDefault="00990ED0" w:rsidP="00291E1D">
            <w:pPr>
              <w:widowControl w:val="0"/>
              <w:spacing w:after="0" w:line="240" w:lineRule="auto"/>
              <w:jc w:val="center"/>
              <w:rPr>
                <w:rFonts w:ascii="Times New Roman" w:eastAsia="Calibri" w:hAnsi="Times New Roman" w:cs="Times New Roman"/>
                <w:sz w:val="24"/>
                <w:szCs w:val="24"/>
              </w:rPr>
            </w:pPr>
            <w:r w:rsidRPr="00E05F45">
              <w:rPr>
                <w:rFonts w:ascii="Times New Roman" w:eastAsia="Calibri" w:hAnsi="Times New Roman" w:cs="Times New Roman"/>
                <w:sz w:val="24"/>
                <w:szCs w:val="24"/>
              </w:rPr>
              <w:t>№ п/п</w:t>
            </w:r>
          </w:p>
        </w:tc>
        <w:tc>
          <w:tcPr>
            <w:tcW w:w="4486" w:type="dxa"/>
            <w:vMerge w:val="restart"/>
            <w:vAlign w:val="center"/>
          </w:tcPr>
          <w:p w14:paraId="3334A4E7" w14:textId="77777777" w:rsidR="00990ED0" w:rsidRPr="00E05F45" w:rsidRDefault="00990ED0" w:rsidP="00291E1D">
            <w:pPr>
              <w:widowControl w:val="0"/>
              <w:spacing w:after="0" w:line="240" w:lineRule="auto"/>
              <w:jc w:val="center"/>
              <w:rPr>
                <w:rFonts w:ascii="Times New Roman" w:eastAsia="Calibri" w:hAnsi="Times New Roman" w:cs="Times New Roman"/>
                <w:sz w:val="24"/>
                <w:szCs w:val="24"/>
              </w:rPr>
            </w:pPr>
            <w:r w:rsidRPr="00E05F45">
              <w:rPr>
                <w:rFonts w:ascii="Times New Roman" w:eastAsia="Calibri" w:hAnsi="Times New Roman" w:cs="Times New Roman"/>
                <w:sz w:val="24"/>
                <w:szCs w:val="24"/>
              </w:rPr>
              <w:t>Ключевые показатели</w:t>
            </w:r>
          </w:p>
        </w:tc>
        <w:tc>
          <w:tcPr>
            <w:tcW w:w="1284" w:type="dxa"/>
            <w:vMerge w:val="restart"/>
            <w:vAlign w:val="center"/>
          </w:tcPr>
          <w:p w14:paraId="05A712F4" w14:textId="77777777" w:rsidR="00990ED0" w:rsidRPr="00E05F45" w:rsidRDefault="00990ED0" w:rsidP="00291E1D">
            <w:pPr>
              <w:widowControl w:val="0"/>
              <w:spacing w:after="0" w:line="240" w:lineRule="auto"/>
              <w:jc w:val="center"/>
              <w:rPr>
                <w:rFonts w:ascii="Times New Roman" w:eastAsia="Calibri" w:hAnsi="Times New Roman" w:cs="Times New Roman"/>
                <w:sz w:val="24"/>
                <w:szCs w:val="24"/>
              </w:rPr>
            </w:pPr>
            <w:r w:rsidRPr="00E05F45">
              <w:rPr>
                <w:rFonts w:ascii="Times New Roman" w:eastAsia="Calibri" w:hAnsi="Times New Roman" w:cs="Times New Roman"/>
                <w:sz w:val="24"/>
                <w:szCs w:val="24"/>
              </w:rPr>
              <w:t>Единица измерения</w:t>
            </w:r>
          </w:p>
        </w:tc>
        <w:tc>
          <w:tcPr>
            <w:tcW w:w="5929" w:type="dxa"/>
            <w:gridSpan w:val="5"/>
            <w:vAlign w:val="center"/>
          </w:tcPr>
          <w:p w14:paraId="758ED6BB" w14:textId="77777777" w:rsidR="00990ED0" w:rsidRPr="00E05F45" w:rsidRDefault="00990ED0" w:rsidP="00291E1D">
            <w:pPr>
              <w:widowControl w:val="0"/>
              <w:spacing w:after="0" w:line="240" w:lineRule="auto"/>
              <w:jc w:val="center"/>
              <w:rPr>
                <w:rFonts w:ascii="Times New Roman" w:eastAsia="Calibri" w:hAnsi="Times New Roman" w:cs="Times New Roman"/>
                <w:sz w:val="24"/>
                <w:szCs w:val="24"/>
              </w:rPr>
            </w:pPr>
            <w:r w:rsidRPr="00E05F45">
              <w:rPr>
                <w:rFonts w:ascii="Times New Roman" w:eastAsia="Calibri" w:hAnsi="Times New Roman" w:cs="Times New Roman"/>
                <w:sz w:val="24"/>
                <w:szCs w:val="24"/>
              </w:rPr>
              <w:t>Числовое значение показателя</w:t>
            </w:r>
          </w:p>
        </w:tc>
        <w:tc>
          <w:tcPr>
            <w:tcW w:w="3673" w:type="dxa"/>
            <w:vMerge w:val="restart"/>
            <w:vAlign w:val="center"/>
          </w:tcPr>
          <w:p w14:paraId="03D0B7B4" w14:textId="77777777" w:rsidR="00990ED0" w:rsidRPr="00E05F45" w:rsidRDefault="00990ED0" w:rsidP="00291E1D">
            <w:pPr>
              <w:widowControl w:val="0"/>
              <w:spacing w:after="0" w:line="240" w:lineRule="auto"/>
              <w:jc w:val="center"/>
              <w:rPr>
                <w:rFonts w:ascii="Times New Roman" w:eastAsia="Calibri" w:hAnsi="Times New Roman" w:cs="Times New Roman"/>
                <w:sz w:val="24"/>
                <w:szCs w:val="24"/>
              </w:rPr>
            </w:pPr>
            <w:r w:rsidRPr="00E05F45">
              <w:rPr>
                <w:rFonts w:ascii="Times New Roman" w:eastAsia="Calibri" w:hAnsi="Times New Roman" w:cs="Times New Roman"/>
                <w:sz w:val="24"/>
                <w:szCs w:val="24"/>
              </w:rPr>
              <w:t>Ответственные исполнители</w:t>
            </w:r>
          </w:p>
        </w:tc>
      </w:tr>
      <w:tr w:rsidR="00EC6997" w:rsidRPr="00EC6997" w14:paraId="128417EA" w14:textId="77777777" w:rsidTr="00C42BEE">
        <w:trPr>
          <w:trHeight w:val="458"/>
          <w:jc w:val="center"/>
        </w:trPr>
        <w:tc>
          <w:tcPr>
            <w:tcW w:w="848" w:type="dxa"/>
            <w:vMerge/>
            <w:vAlign w:val="center"/>
          </w:tcPr>
          <w:p w14:paraId="7903995F" w14:textId="77777777" w:rsidR="00990ED0" w:rsidRPr="00E05F45" w:rsidRDefault="00990ED0" w:rsidP="00291E1D">
            <w:pPr>
              <w:widowControl w:val="0"/>
              <w:spacing w:after="0" w:line="240" w:lineRule="auto"/>
              <w:jc w:val="center"/>
              <w:rPr>
                <w:rFonts w:ascii="Times New Roman" w:eastAsia="Calibri" w:hAnsi="Times New Roman" w:cs="Times New Roman"/>
                <w:sz w:val="24"/>
                <w:szCs w:val="24"/>
              </w:rPr>
            </w:pPr>
          </w:p>
        </w:tc>
        <w:tc>
          <w:tcPr>
            <w:tcW w:w="4486" w:type="dxa"/>
            <w:vMerge/>
            <w:vAlign w:val="center"/>
          </w:tcPr>
          <w:p w14:paraId="1A1FD085" w14:textId="77777777" w:rsidR="00990ED0" w:rsidRPr="00E05F45" w:rsidRDefault="00990ED0" w:rsidP="00291E1D">
            <w:pPr>
              <w:widowControl w:val="0"/>
              <w:spacing w:after="0" w:line="240" w:lineRule="auto"/>
              <w:jc w:val="center"/>
              <w:rPr>
                <w:rFonts w:ascii="Times New Roman" w:eastAsia="Calibri" w:hAnsi="Times New Roman" w:cs="Times New Roman"/>
                <w:sz w:val="24"/>
                <w:szCs w:val="24"/>
              </w:rPr>
            </w:pPr>
          </w:p>
        </w:tc>
        <w:tc>
          <w:tcPr>
            <w:tcW w:w="1284" w:type="dxa"/>
            <w:vMerge/>
            <w:vAlign w:val="center"/>
          </w:tcPr>
          <w:p w14:paraId="518F2D4C" w14:textId="77777777" w:rsidR="00990ED0" w:rsidRPr="00E05F45" w:rsidRDefault="00990ED0" w:rsidP="00291E1D">
            <w:pPr>
              <w:widowControl w:val="0"/>
              <w:spacing w:after="0" w:line="240" w:lineRule="auto"/>
              <w:jc w:val="center"/>
              <w:rPr>
                <w:rFonts w:ascii="Times New Roman" w:eastAsia="Calibri" w:hAnsi="Times New Roman" w:cs="Times New Roman"/>
                <w:sz w:val="24"/>
                <w:szCs w:val="24"/>
              </w:rPr>
            </w:pPr>
          </w:p>
        </w:tc>
        <w:tc>
          <w:tcPr>
            <w:tcW w:w="1252" w:type="dxa"/>
            <w:vAlign w:val="center"/>
          </w:tcPr>
          <w:p w14:paraId="7CC9922D" w14:textId="77777777" w:rsidR="00990ED0" w:rsidRPr="00E05F45" w:rsidRDefault="00990ED0" w:rsidP="00291E1D">
            <w:pPr>
              <w:widowControl w:val="0"/>
              <w:spacing w:after="0" w:line="240" w:lineRule="auto"/>
              <w:jc w:val="center"/>
              <w:rPr>
                <w:rFonts w:ascii="Times New Roman" w:eastAsia="Calibri" w:hAnsi="Times New Roman" w:cs="Times New Roman"/>
                <w:sz w:val="24"/>
                <w:szCs w:val="24"/>
              </w:rPr>
            </w:pPr>
            <w:r w:rsidRPr="00E05F45">
              <w:rPr>
                <w:rFonts w:ascii="Times New Roman" w:eastAsia="Calibri" w:hAnsi="Times New Roman" w:cs="Times New Roman"/>
                <w:sz w:val="24"/>
                <w:szCs w:val="24"/>
              </w:rPr>
              <w:t>2021</w:t>
            </w:r>
          </w:p>
        </w:tc>
        <w:tc>
          <w:tcPr>
            <w:tcW w:w="1169" w:type="dxa"/>
            <w:vAlign w:val="center"/>
          </w:tcPr>
          <w:p w14:paraId="5BF9B2D2" w14:textId="77777777" w:rsidR="00990ED0" w:rsidRPr="00E05F45" w:rsidRDefault="00990ED0" w:rsidP="00291E1D">
            <w:pPr>
              <w:widowControl w:val="0"/>
              <w:spacing w:after="0" w:line="240" w:lineRule="auto"/>
              <w:jc w:val="center"/>
              <w:rPr>
                <w:rFonts w:ascii="Times New Roman" w:eastAsia="Calibri" w:hAnsi="Times New Roman" w:cs="Times New Roman"/>
                <w:sz w:val="24"/>
                <w:szCs w:val="24"/>
              </w:rPr>
            </w:pPr>
            <w:r w:rsidRPr="00E05F45">
              <w:rPr>
                <w:rFonts w:ascii="Times New Roman" w:eastAsia="Calibri" w:hAnsi="Times New Roman" w:cs="Times New Roman"/>
                <w:sz w:val="24"/>
                <w:szCs w:val="24"/>
              </w:rPr>
              <w:t>2022</w:t>
            </w:r>
          </w:p>
        </w:tc>
        <w:tc>
          <w:tcPr>
            <w:tcW w:w="1169" w:type="dxa"/>
            <w:vAlign w:val="center"/>
          </w:tcPr>
          <w:p w14:paraId="154E007A" w14:textId="77777777" w:rsidR="00990ED0" w:rsidRPr="00E05F45" w:rsidRDefault="00990ED0" w:rsidP="00291E1D">
            <w:pPr>
              <w:widowControl w:val="0"/>
              <w:spacing w:after="0" w:line="240" w:lineRule="auto"/>
              <w:jc w:val="center"/>
              <w:rPr>
                <w:rFonts w:ascii="Times New Roman" w:eastAsia="Calibri" w:hAnsi="Times New Roman" w:cs="Times New Roman"/>
                <w:sz w:val="24"/>
                <w:szCs w:val="24"/>
              </w:rPr>
            </w:pPr>
            <w:r w:rsidRPr="00E05F45">
              <w:rPr>
                <w:rFonts w:ascii="Times New Roman" w:eastAsia="Calibri" w:hAnsi="Times New Roman" w:cs="Times New Roman"/>
                <w:sz w:val="24"/>
                <w:szCs w:val="24"/>
              </w:rPr>
              <w:t>2023</w:t>
            </w:r>
          </w:p>
        </w:tc>
        <w:tc>
          <w:tcPr>
            <w:tcW w:w="1169" w:type="dxa"/>
            <w:vAlign w:val="center"/>
          </w:tcPr>
          <w:p w14:paraId="6C750828" w14:textId="77777777" w:rsidR="00990ED0" w:rsidRPr="00E05F45" w:rsidRDefault="00990ED0" w:rsidP="00291E1D">
            <w:pPr>
              <w:widowControl w:val="0"/>
              <w:spacing w:after="0" w:line="240" w:lineRule="auto"/>
              <w:jc w:val="center"/>
              <w:rPr>
                <w:rFonts w:ascii="Times New Roman" w:eastAsia="Calibri" w:hAnsi="Times New Roman" w:cs="Times New Roman"/>
                <w:sz w:val="24"/>
                <w:szCs w:val="24"/>
              </w:rPr>
            </w:pPr>
            <w:r w:rsidRPr="00E05F45">
              <w:rPr>
                <w:rFonts w:ascii="Times New Roman" w:eastAsia="Calibri" w:hAnsi="Times New Roman" w:cs="Times New Roman"/>
                <w:sz w:val="24"/>
                <w:szCs w:val="24"/>
              </w:rPr>
              <w:t>2024</w:t>
            </w:r>
          </w:p>
        </w:tc>
        <w:tc>
          <w:tcPr>
            <w:tcW w:w="1170" w:type="dxa"/>
            <w:vAlign w:val="center"/>
          </w:tcPr>
          <w:p w14:paraId="60C6DD71" w14:textId="77777777" w:rsidR="00990ED0" w:rsidRPr="00E05F45" w:rsidRDefault="00990ED0" w:rsidP="00291E1D">
            <w:pPr>
              <w:widowControl w:val="0"/>
              <w:spacing w:after="0" w:line="240" w:lineRule="auto"/>
              <w:jc w:val="center"/>
              <w:rPr>
                <w:rFonts w:ascii="Times New Roman" w:eastAsia="Calibri" w:hAnsi="Times New Roman" w:cs="Times New Roman"/>
                <w:sz w:val="24"/>
                <w:szCs w:val="24"/>
              </w:rPr>
            </w:pPr>
            <w:r w:rsidRPr="00E05F45">
              <w:rPr>
                <w:rFonts w:ascii="Times New Roman" w:eastAsia="Calibri" w:hAnsi="Times New Roman" w:cs="Times New Roman"/>
                <w:sz w:val="24"/>
                <w:szCs w:val="24"/>
              </w:rPr>
              <w:t>2025</w:t>
            </w:r>
          </w:p>
        </w:tc>
        <w:tc>
          <w:tcPr>
            <w:tcW w:w="3673" w:type="dxa"/>
            <w:vMerge/>
            <w:vAlign w:val="center"/>
          </w:tcPr>
          <w:p w14:paraId="482A1C14" w14:textId="77777777" w:rsidR="00990ED0" w:rsidRPr="00E05F45" w:rsidRDefault="00990ED0" w:rsidP="00291E1D">
            <w:pPr>
              <w:widowControl w:val="0"/>
              <w:spacing w:after="0" w:line="240" w:lineRule="auto"/>
              <w:jc w:val="center"/>
              <w:rPr>
                <w:rFonts w:ascii="Times New Roman" w:eastAsia="Calibri" w:hAnsi="Times New Roman" w:cs="Times New Roman"/>
                <w:sz w:val="24"/>
                <w:szCs w:val="24"/>
              </w:rPr>
            </w:pPr>
          </w:p>
        </w:tc>
      </w:tr>
      <w:tr w:rsidR="00E05F45" w:rsidRPr="00EC6997" w14:paraId="0A024875" w14:textId="77777777" w:rsidTr="00C42BEE">
        <w:trPr>
          <w:trHeight w:val="160"/>
          <w:jc w:val="center"/>
        </w:trPr>
        <w:tc>
          <w:tcPr>
            <w:tcW w:w="848" w:type="dxa"/>
          </w:tcPr>
          <w:p w14:paraId="70962E04" w14:textId="77777777" w:rsidR="00E05F45" w:rsidRPr="00E05F45" w:rsidRDefault="00E05F45" w:rsidP="00E05F45">
            <w:pPr>
              <w:widowControl w:val="0"/>
              <w:spacing w:after="0" w:line="240" w:lineRule="auto"/>
              <w:jc w:val="center"/>
              <w:rPr>
                <w:rFonts w:ascii="Times New Roman" w:eastAsia="Calibri" w:hAnsi="Times New Roman" w:cs="Times New Roman"/>
                <w:sz w:val="24"/>
                <w:szCs w:val="24"/>
              </w:rPr>
            </w:pPr>
            <w:r w:rsidRPr="00E05F45">
              <w:rPr>
                <w:rFonts w:ascii="Times New Roman" w:eastAsia="Calibri" w:hAnsi="Times New Roman" w:cs="Times New Roman"/>
                <w:sz w:val="24"/>
                <w:szCs w:val="24"/>
              </w:rPr>
              <w:t>1</w:t>
            </w:r>
          </w:p>
        </w:tc>
        <w:tc>
          <w:tcPr>
            <w:tcW w:w="4486" w:type="dxa"/>
          </w:tcPr>
          <w:p w14:paraId="4C7050A1" w14:textId="77777777" w:rsidR="00E05F45" w:rsidRPr="00E05F45" w:rsidRDefault="00E05F45" w:rsidP="00E05F45">
            <w:pPr>
              <w:widowControl w:val="0"/>
              <w:spacing w:after="0" w:line="240" w:lineRule="auto"/>
              <w:rPr>
                <w:rFonts w:ascii="Times New Roman" w:eastAsia="Calibri" w:hAnsi="Times New Roman" w:cs="Times New Roman"/>
                <w:strike/>
                <w:sz w:val="24"/>
                <w:szCs w:val="24"/>
              </w:rPr>
            </w:pPr>
            <w:r w:rsidRPr="00E05F45">
              <w:rPr>
                <w:rFonts w:ascii="Times New Roman" w:eastAsia="Calibri" w:hAnsi="Times New Roman" w:cs="Times New Roman"/>
                <w:sz w:val="24"/>
                <w:szCs w:val="24"/>
              </w:rPr>
              <w:t>Доля организаций частной формы собственности в сфере ритуальных услуг</w:t>
            </w:r>
          </w:p>
        </w:tc>
        <w:tc>
          <w:tcPr>
            <w:tcW w:w="1284" w:type="dxa"/>
          </w:tcPr>
          <w:p w14:paraId="0BD21006" w14:textId="77777777" w:rsidR="00E05F45" w:rsidRPr="00E05F45" w:rsidRDefault="00E05F45" w:rsidP="00E05F45">
            <w:pPr>
              <w:widowControl w:val="0"/>
              <w:spacing w:after="0" w:line="240" w:lineRule="auto"/>
              <w:jc w:val="center"/>
              <w:rPr>
                <w:rFonts w:ascii="Times New Roman" w:eastAsia="Calibri" w:hAnsi="Times New Roman" w:cs="Times New Roman"/>
                <w:sz w:val="24"/>
                <w:szCs w:val="24"/>
              </w:rPr>
            </w:pPr>
            <w:r w:rsidRPr="00E05F45">
              <w:rPr>
                <w:rFonts w:ascii="Times New Roman" w:eastAsia="Calibri" w:hAnsi="Times New Roman" w:cs="Times New Roman"/>
                <w:sz w:val="24"/>
                <w:szCs w:val="24"/>
              </w:rPr>
              <w:t>процентов</w:t>
            </w:r>
          </w:p>
        </w:tc>
        <w:tc>
          <w:tcPr>
            <w:tcW w:w="1252" w:type="dxa"/>
          </w:tcPr>
          <w:p w14:paraId="14BD805D" w14:textId="77777777" w:rsidR="00E05F45" w:rsidRPr="00E05F45" w:rsidRDefault="00E05F45" w:rsidP="00E05F45">
            <w:pPr>
              <w:widowControl w:val="0"/>
              <w:spacing w:after="0" w:line="240" w:lineRule="auto"/>
              <w:jc w:val="center"/>
              <w:rPr>
                <w:rFonts w:ascii="Times New Roman" w:eastAsia="Calibri" w:hAnsi="Times New Roman" w:cs="Times New Roman"/>
                <w:sz w:val="24"/>
                <w:szCs w:val="24"/>
              </w:rPr>
            </w:pPr>
            <w:r w:rsidRPr="00E05F45">
              <w:rPr>
                <w:rFonts w:ascii="Times New Roman" w:eastAsia="Calibri" w:hAnsi="Times New Roman" w:cs="Times New Roman"/>
                <w:sz w:val="24"/>
                <w:szCs w:val="24"/>
              </w:rPr>
              <w:t>90,9</w:t>
            </w:r>
          </w:p>
        </w:tc>
        <w:tc>
          <w:tcPr>
            <w:tcW w:w="1169" w:type="dxa"/>
          </w:tcPr>
          <w:p w14:paraId="44F21C84" w14:textId="77777777" w:rsidR="00E05F45" w:rsidRPr="00E05F45" w:rsidRDefault="00E05F45" w:rsidP="00E05F45">
            <w:pPr>
              <w:widowControl w:val="0"/>
              <w:spacing w:after="0" w:line="240" w:lineRule="auto"/>
              <w:jc w:val="center"/>
              <w:rPr>
                <w:rFonts w:ascii="Times New Roman" w:eastAsia="Calibri" w:hAnsi="Times New Roman" w:cs="Times New Roman"/>
                <w:sz w:val="24"/>
                <w:szCs w:val="24"/>
              </w:rPr>
            </w:pPr>
            <w:r w:rsidRPr="00E05F45">
              <w:rPr>
                <w:rFonts w:ascii="Times New Roman" w:eastAsia="Calibri" w:hAnsi="Times New Roman" w:cs="Times New Roman"/>
                <w:sz w:val="24"/>
                <w:szCs w:val="24"/>
              </w:rPr>
              <w:t>90,9</w:t>
            </w:r>
          </w:p>
        </w:tc>
        <w:tc>
          <w:tcPr>
            <w:tcW w:w="1169" w:type="dxa"/>
          </w:tcPr>
          <w:p w14:paraId="173CDEA7" w14:textId="77777777" w:rsidR="00E05F45" w:rsidRPr="00E05F45" w:rsidRDefault="00E05F45" w:rsidP="00E05F45">
            <w:pPr>
              <w:widowControl w:val="0"/>
              <w:spacing w:after="0" w:line="240" w:lineRule="auto"/>
              <w:jc w:val="center"/>
              <w:rPr>
                <w:rFonts w:ascii="Times New Roman" w:eastAsia="Calibri" w:hAnsi="Times New Roman" w:cs="Times New Roman"/>
                <w:sz w:val="24"/>
                <w:szCs w:val="24"/>
              </w:rPr>
            </w:pPr>
            <w:r w:rsidRPr="00E05F45">
              <w:rPr>
                <w:rFonts w:ascii="Times New Roman" w:eastAsia="Calibri" w:hAnsi="Times New Roman" w:cs="Times New Roman"/>
                <w:sz w:val="24"/>
                <w:szCs w:val="24"/>
              </w:rPr>
              <w:t>90,9</w:t>
            </w:r>
          </w:p>
        </w:tc>
        <w:tc>
          <w:tcPr>
            <w:tcW w:w="1169" w:type="dxa"/>
          </w:tcPr>
          <w:p w14:paraId="15367953" w14:textId="77777777" w:rsidR="00E05F45" w:rsidRPr="00E05F45" w:rsidRDefault="00E05F45" w:rsidP="00E05F45">
            <w:pPr>
              <w:widowControl w:val="0"/>
              <w:spacing w:after="0" w:line="240" w:lineRule="auto"/>
              <w:jc w:val="center"/>
              <w:rPr>
                <w:rFonts w:ascii="Times New Roman" w:eastAsia="Calibri" w:hAnsi="Times New Roman" w:cs="Times New Roman"/>
                <w:sz w:val="24"/>
                <w:szCs w:val="24"/>
              </w:rPr>
            </w:pPr>
            <w:r w:rsidRPr="00E05F45">
              <w:rPr>
                <w:rFonts w:ascii="Times New Roman" w:eastAsia="Calibri" w:hAnsi="Times New Roman" w:cs="Times New Roman"/>
                <w:sz w:val="24"/>
                <w:szCs w:val="24"/>
              </w:rPr>
              <w:t>90,9</w:t>
            </w:r>
          </w:p>
        </w:tc>
        <w:tc>
          <w:tcPr>
            <w:tcW w:w="1170" w:type="dxa"/>
          </w:tcPr>
          <w:p w14:paraId="65D911A8" w14:textId="64F92B13" w:rsidR="00E05F45" w:rsidRPr="00E05F45" w:rsidRDefault="00E05F45" w:rsidP="00E05F45">
            <w:pPr>
              <w:widowControl w:val="0"/>
              <w:spacing w:after="0" w:line="240" w:lineRule="auto"/>
              <w:jc w:val="center"/>
              <w:rPr>
                <w:rFonts w:ascii="Times New Roman" w:eastAsia="Calibri" w:hAnsi="Times New Roman" w:cs="Times New Roman"/>
                <w:sz w:val="24"/>
                <w:szCs w:val="24"/>
              </w:rPr>
            </w:pPr>
            <w:r w:rsidRPr="00E05F45">
              <w:rPr>
                <w:rFonts w:ascii="Times New Roman" w:eastAsia="Calibri" w:hAnsi="Times New Roman" w:cs="Times New Roman"/>
                <w:sz w:val="24"/>
                <w:szCs w:val="24"/>
              </w:rPr>
              <w:t>90,9</w:t>
            </w:r>
          </w:p>
        </w:tc>
        <w:tc>
          <w:tcPr>
            <w:tcW w:w="3673" w:type="dxa"/>
          </w:tcPr>
          <w:p w14:paraId="53875630" w14:textId="77777777" w:rsidR="00E05F45" w:rsidRPr="00E05F45" w:rsidRDefault="00E05F45" w:rsidP="00E05F45">
            <w:pPr>
              <w:widowControl w:val="0"/>
              <w:spacing w:after="0" w:line="240" w:lineRule="auto"/>
              <w:jc w:val="center"/>
              <w:rPr>
                <w:rFonts w:ascii="Times New Roman" w:eastAsia="Calibri" w:hAnsi="Times New Roman" w:cs="Times New Roman"/>
                <w:sz w:val="24"/>
                <w:szCs w:val="24"/>
              </w:rPr>
            </w:pPr>
            <w:r w:rsidRPr="00E05F45">
              <w:rPr>
                <w:rFonts w:ascii="Times New Roman" w:eastAsia="Calibri" w:hAnsi="Times New Roman" w:cs="Times New Roman"/>
                <w:sz w:val="24"/>
                <w:szCs w:val="24"/>
              </w:rPr>
              <w:t>МКУ «Похоронное дело»</w:t>
            </w:r>
          </w:p>
        </w:tc>
      </w:tr>
      <w:tr w:rsidR="00E05F45" w:rsidRPr="00EC6997" w14:paraId="299B02FE" w14:textId="77777777" w:rsidTr="00C42BEE">
        <w:trPr>
          <w:trHeight w:val="187"/>
          <w:jc w:val="center"/>
        </w:trPr>
        <w:tc>
          <w:tcPr>
            <w:tcW w:w="848" w:type="dxa"/>
          </w:tcPr>
          <w:p w14:paraId="38840120" w14:textId="6FFF14AA" w:rsidR="00E05F45" w:rsidRPr="00E05F45" w:rsidRDefault="00E05F45" w:rsidP="00E05F45">
            <w:pPr>
              <w:widowControl w:val="0"/>
              <w:spacing w:after="0" w:line="240" w:lineRule="auto"/>
              <w:jc w:val="center"/>
              <w:rPr>
                <w:rFonts w:ascii="Times New Roman" w:eastAsia="Calibri" w:hAnsi="Times New Roman" w:cs="Times New Roman"/>
                <w:sz w:val="24"/>
                <w:szCs w:val="24"/>
              </w:rPr>
            </w:pPr>
            <w:r w:rsidRPr="00E05F45">
              <w:rPr>
                <w:rFonts w:ascii="Times New Roman" w:eastAsia="Calibri" w:hAnsi="Times New Roman" w:cs="Times New Roman"/>
                <w:sz w:val="24"/>
                <w:szCs w:val="24"/>
              </w:rPr>
              <w:t>2</w:t>
            </w:r>
          </w:p>
        </w:tc>
        <w:tc>
          <w:tcPr>
            <w:tcW w:w="4486" w:type="dxa"/>
          </w:tcPr>
          <w:p w14:paraId="3B2BE95D" w14:textId="77777777" w:rsidR="00E05F45" w:rsidRPr="00E05F45" w:rsidRDefault="00E05F45" w:rsidP="00E05F45">
            <w:pPr>
              <w:widowControl w:val="0"/>
              <w:spacing w:after="0" w:line="240" w:lineRule="auto"/>
              <w:rPr>
                <w:rFonts w:ascii="Times New Roman" w:eastAsia="Calibri" w:hAnsi="Times New Roman" w:cs="Times New Roman"/>
                <w:sz w:val="24"/>
                <w:szCs w:val="24"/>
              </w:rPr>
            </w:pPr>
            <w:r w:rsidRPr="00E05F45">
              <w:rPr>
                <w:rFonts w:ascii="Times New Roman" w:eastAsia="Calibri" w:hAnsi="Times New Roman" w:cs="Times New Roman"/>
                <w:sz w:val="24"/>
                <w:szCs w:val="24"/>
              </w:rPr>
              <w:t>Увеличение доли кладбищ, земельные участки которых оформлены в муниципальную собственность в соответствии с законодательством Российской Федерации</w:t>
            </w:r>
          </w:p>
        </w:tc>
        <w:tc>
          <w:tcPr>
            <w:tcW w:w="1284" w:type="dxa"/>
          </w:tcPr>
          <w:p w14:paraId="1EA46C3B" w14:textId="77777777" w:rsidR="00E05F45" w:rsidRPr="00E05F45" w:rsidRDefault="00E05F45" w:rsidP="00E05F45">
            <w:pPr>
              <w:widowControl w:val="0"/>
              <w:spacing w:after="0" w:line="240" w:lineRule="auto"/>
              <w:jc w:val="center"/>
              <w:rPr>
                <w:rFonts w:ascii="Times New Roman" w:eastAsia="Calibri" w:hAnsi="Times New Roman" w:cs="Times New Roman"/>
                <w:sz w:val="24"/>
                <w:szCs w:val="24"/>
              </w:rPr>
            </w:pPr>
            <w:r w:rsidRPr="00E05F45">
              <w:rPr>
                <w:rFonts w:ascii="Times New Roman" w:eastAsia="Calibri" w:hAnsi="Times New Roman" w:cs="Times New Roman"/>
                <w:sz w:val="24"/>
                <w:szCs w:val="24"/>
              </w:rPr>
              <w:t>процентов</w:t>
            </w:r>
          </w:p>
        </w:tc>
        <w:tc>
          <w:tcPr>
            <w:tcW w:w="1252" w:type="dxa"/>
          </w:tcPr>
          <w:p w14:paraId="24D8C5F0" w14:textId="38A0FA7A" w:rsidR="00E05F45" w:rsidRPr="00E05F45" w:rsidRDefault="00E05F45" w:rsidP="00E05F45">
            <w:pPr>
              <w:widowControl w:val="0"/>
              <w:spacing w:after="0" w:line="240" w:lineRule="auto"/>
              <w:ind w:hanging="28"/>
              <w:jc w:val="center"/>
              <w:rPr>
                <w:rFonts w:ascii="Times New Roman" w:eastAsia="Calibri" w:hAnsi="Times New Roman" w:cs="Times New Roman"/>
                <w:sz w:val="24"/>
                <w:szCs w:val="24"/>
              </w:rPr>
            </w:pPr>
            <w:r w:rsidRPr="00E05F45">
              <w:rPr>
                <w:rFonts w:ascii="Times New Roman" w:hAnsi="Times New Roman" w:cs="Times New Roman"/>
                <w:sz w:val="24"/>
                <w:szCs w:val="24"/>
              </w:rPr>
              <w:t>57,14</w:t>
            </w:r>
          </w:p>
        </w:tc>
        <w:tc>
          <w:tcPr>
            <w:tcW w:w="1169" w:type="dxa"/>
          </w:tcPr>
          <w:p w14:paraId="69255D69" w14:textId="77777777" w:rsidR="00E05F45" w:rsidRPr="00E05F45" w:rsidRDefault="00E05F45" w:rsidP="00E05F45">
            <w:pPr>
              <w:spacing w:after="0"/>
              <w:jc w:val="center"/>
              <w:rPr>
                <w:rFonts w:ascii="Times New Roman" w:hAnsi="Times New Roman" w:cs="Times New Roman"/>
                <w:sz w:val="24"/>
                <w:szCs w:val="24"/>
              </w:rPr>
            </w:pPr>
            <w:r w:rsidRPr="00E05F45">
              <w:rPr>
                <w:rFonts w:ascii="Times New Roman" w:hAnsi="Times New Roman" w:cs="Times New Roman"/>
                <w:sz w:val="24"/>
                <w:szCs w:val="24"/>
              </w:rPr>
              <w:t>61,22</w:t>
            </w:r>
          </w:p>
          <w:p w14:paraId="2B2E4C00" w14:textId="12B5F284" w:rsidR="00E05F45" w:rsidRPr="00E05F45" w:rsidRDefault="00E05F45" w:rsidP="00E05F45">
            <w:pPr>
              <w:spacing w:after="0" w:line="240" w:lineRule="auto"/>
              <w:jc w:val="center"/>
              <w:rPr>
                <w:rFonts w:ascii="Times New Roman" w:eastAsia="Calibri" w:hAnsi="Times New Roman" w:cs="Times New Roman"/>
                <w:sz w:val="24"/>
                <w:szCs w:val="24"/>
              </w:rPr>
            </w:pPr>
          </w:p>
        </w:tc>
        <w:tc>
          <w:tcPr>
            <w:tcW w:w="1169" w:type="dxa"/>
          </w:tcPr>
          <w:p w14:paraId="2A265E3D" w14:textId="3BB723F1" w:rsidR="00E05F45" w:rsidRPr="00E05F45" w:rsidRDefault="00E05F45" w:rsidP="00E05F45">
            <w:pPr>
              <w:spacing w:after="0" w:line="240" w:lineRule="auto"/>
              <w:jc w:val="center"/>
              <w:rPr>
                <w:rFonts w:ascii="Times New Roman" w:eastAsia="Calibri" w:hAnsi="Times New Roman" w:cs="Times New Roman"/>
                <w:sz w:val="24"/>
                <w:szCs w:val="24"/>
              </w:rPr>
            </w:pPr>
            <w:r w:rsidRPr="00E05F45">
              <w:rPr>
                <w:rFonts w:ascii="Times New Roman" w:hAnsi="Times New Roman" w:cs="Times New Roman"/>
                <w:sz w:val="24"/>
                <w:szCs w:val="24"/>
              </w:rPr>
              <w:t>63,26</w:t>
            </w:r>
          </w:p>
        </w:tc>
        <w:tc>
          <w:tcPr>
            <w:tcW w:w="1169" w:type="dxa"/>
          </w:tcPr>
          <w:p w14:paraId="1CFA1384" w14:textId="3AAB3B1A" w:rsidR="00E05F45" w:rsidRPr="00E05F45" w:rsidRDefault="00E05F45" w:rsidP="00E05F45">
            <w:pPr>
              <w:spacing w:after="0" w:line="240" w:lineRule="auto"/>
              <w:jc w:val="center"/>
              <w:rPr>
                <w:rFonts w:ascii="Times New Roman" w:eastAsia="Calibri" w:hAnsi="Times New Roman" w:cs="Times New Roman"/>
                <w:sz w:val="24"/>
                <w:szCs w:val="24"/>
              </w:rPr>
            </w:pPr>
            <w:r w:rsidRPr="00E05F45">
              <w:rPr>
                <w:rFonts w:ascii="Times New Roman" w:hAnsi="Times New Roman" w:cs="Times New Roman"/>
                <w:sz w:val="24"/>
                <w:szCs w:val="24"/>
              </w:rPr>
              <w:t>63,26</w:t>
            </w:r>
          </w:p>
        </w:tc>
        <w:tc>
          <w:tcPr>
            <w:tcW w:w="1170" w:type="dxa"/>
          </w:tcPr>
          <w:p w14:paraId="40CB8220" w14:textId="5A2BE746" w:rsidR="00E05F45" w:rsidRPr="00E05F45" w:rsidRDefault="00676D71" w:rsidP="00E05F4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63,26</w:t>
            </w:r>
          </w:p>
        </w:tc>
        <w:tc>
          <w:tcPr>
            <w:tcW w:w="3673" w:type="dxa"/>
          </w:tcPr>
          <w:p w14:paraId="5A4BD0ED" w14:textId="77777777" w:rsidR="00E05F45" w:rsidRPr="00E05F45" w:rsidRDefault="00E05F45" w:rsidP="00E05F45">
            <w:pPr>
              <w:widowControl w:val="0"/>
              <w:spacing w:after="0" w:line="240" w:lineRule="auto"/>
              <w:jc w:val="center"/>
              <w:rPr>
                <w:rFonts w:ascii="Times New Roman" w:eastAsia="Calibri" w:hAnsi="Times New Roman" w:cs="Times New Roman"/>
                <w:sz w:val="24"/>
                <w:szCs w:val="24"/>
              </w:rPr>
            </w:pPr>
            <w:r w:rsidRPr="00E05F45">
              <w:rPr>
                <w:rFonts w:ascii="Times New Roman" w:eastAsia="Calibri" w:hAnsi="Times New Roman" w:cs="Times New Roman"/>
                <w:sz w:val="24"/>
                <w:szCs w:val="24"/>
              </w:rPr>
              <w:t>МКУ «Похоронное дело»</w:t>
            </w:r>
          </w:p>
        </w:tc>
      </w:tr>
      <w:tr w:rsidR="00E05F45" w:rsidRPr="00EC6997" w14:paraId="5AE66500" w14:textId="77777777" w:rsidTr="00C42BEE">
        <w:trPr>
          <w:trHeight w:val="187"/>
          <w:jc w:val="center"/>
        </w:trPr>
        <w:tc>
          <w:tcPr>
            <w:tcW w:w="848" w:type="dxa"/>
          </w:tcPr>
          <w:p w14:paraId="3ACE9D85" w14:textId="2C9737A0" w:rsidR="00E05F45" w:rsidRPr="00E05F45" w:rsidRDefault="00E05F45" w:rsidP="00E05F45">
            <w:pPr>
              <w:widowControl w:val="0"/>
              <w:spacing w:after="0" w:line="240" w:lineRule="auto"/>
              <w:jc w:val="center"/>
              <w:rPr>
                <w:rFonts w:ascii="Times New Roman" w:eastAsia="Calibri" w:hAnsi="Times New Roman" w:cs="Times New Roman"/>
                <w:sz w:val="24"/>
                <w:szCs w:val="24"/>
              </w:rPr>
            </w:pPr>
            <w:r w:rsidRPr="00E05F45">
              <w:rPr>
                <w:rFonts w:ascii="Times New Roman" w:eastAsia="Calibri" w:hAnsi="Times New Roman" w:cs="Times New Roman"/>
                <w:sz w:val="24"/>
                <w:szCs w:val="24"/>
              </w:rPr>
              <w:t>3</w:t>
            </w:r>
          </w:p>
        </w:tc>
        <w:tc>
          <w:tcPr>
            <w:tcW w:w="4486" w:type="dxa"/>
          </w:tcPr>
          <w:p w14:paraId="237DC997" w14:textId="77777777" w:rsidR="00E05F45" w:rsidRPr="00E05F45" w:rsidRDefault="00E05F45" w:rsidP="00E05F45">
            <w:pPr>
              <w:widowControl w:val="0"/>
              <w:spacing w:after="0" w:line="240" w:lineRule="auto"/>
              <w:rPr>
                <w:rFonts w:ascii="Times New Roman" w:eastAsia="Calibri" w:hAnsi="Times New Roman" w:cs="Times New Roman"/>
                <w:sz w:val="24"/>
                <w:szCs w:val="24"/>
              </w:rPr>
            </w:pPr>
            <w:r w:rsidRPr="00E05F45">
              <w:rPr>
                <w:rFonts w:ascii="Times New Roman" w:eastAsia="Calibri" w:hAnsi="Times New Roman" w:cs="Times New Roman"/>
                <w:sz w:val="24"/>
                <w:szCs w:val="24"/>
              </w:rPr>
              <w:t>Доля сведений о существующих кладбищах и местах захоронений на них, включенных в Реестр</w:t>
            </w:r>
          </w:p>
        </w:tc>
        <w:tc>
          <w:tcPr>
            <w:tcW w:w="1284" w:type="dxa"/>
          </w:tcPr>
          <w:p w14:paraId="2BAB6A44" w14:textId="77777777" w:rsidR="00E05F45" w:rsidRPr="00E05F45" w:rsidRDefault="00E05F45" w:rsidP="00E05F45">
            <w:pPr>
              <w:widowControl w:val="0"/>
              <w:spacing w:after="0" w:line="240" w:lineRule="auto"/>
              <w:jc w:val="center"/>
              <w:rPr>
                <w:rFonts w:ascii="Times New Roman" w:eastAsia="Calibri" w:hAnsi="Times New Roman" w:cs="Times New Roman"/>
                <w:sz w:val="24"/>
                <w:szCs w:val="24"/>
              </w:rPr>
            </w:pPr>
            <w:r w:rsidRPr="00E05F45">
              <w:rPr>
                <w:rFonts w:ascii="Times New Roman" w:eastAsia="Calibri" w:hAnsi="Times New Roman" w:cs="Times New Roman"/>
                <w:sz w:val="24"/>
                <w:szCs w:val="24"/>
              </w:rPr>
              <w:t>процентов</w:t>
            </w:r>
          </w:p>
        </w:tc>
        <w:tc>
          <w:tcPr>
            <w:tcW w:w="1252" w:type="dxa"/>
          </w:tcPr>
          <w:p w14:paraId="6A188652" w14:textId="77777777" w:rsidR="00E05F45" w:rsidRPr="00E05F45" w:rsidRDefault="00E05F45" w:rsidP="00E05F45">
            <w:pPr>
              <w:widowControl w:val="0"/>
              <w:spacing w:after="0" w:line="240" w:lineRule="auto"/>
              <w:ind w:hanging="28"/>
              <w:jc w:val="center"/>
              <w:rPr>
                <w:rFonts w:ascii="Times New Roman" w:eastAsia="Calibri" w:hAnsi="Times New Roman" w:cs="Times New Roman"/>
                <w:sz w:val="24"/>
                <w:szCs w:val="24"/>
              </w:rPr>
            </w:pPr>
            <w:r w:rsidRPr="00E05F45">
              <w:rPr>
                <w:rFonts w:ascii="Times New Roman" w:eastAsia="Calibri" w:hAnsi="Times New Roman" w:cs="Times New Roman"/>
                <w:sz w:val="24"/>
                <w:szCs w:val="24"/>
              </w:rPr>
              <w:t>65,89</w:t>
            </w:r>
          </w:p>
        </w:tc>
        <w:tc>
          <w:tcPr>
            <w:tcW w:w="1169" w:type="dxa"/>
          </w:tcPr>
          <w:p w14:paraId="49E5ECE7" w14:textId="77777777" w:rsidR="00E05F45" w:rsidRPr="00E05F45" w:rsidRDefault="00E05F45" w:rsidP="00E05F45">
            <w:pPr>
              <w:spacing w:after="0" w:line="240" w:lineRule="auto"/>
              <w:jc w:val="center"/>
              <w:rPr>
                <w:rFonts w:ascii="Times New Roman" w:eastAsia="Calibri" w:hAnsi="Times New Roman" w:cs="Times New Roman"/>
                <w:sz w:val="24"/>
                <w:szCs w:val="24"/>
                <w:highlight w:val="yellow"/>
              </w:rPr>
            </w:pPr>
            <w:r w:rsidRPr="00E05F45">
              <w:rPr>
                <w:rFonts w:ascii="Times New Roman" w:eastAsia="Calibri" w:hAnsi="Times New Roman" w:cs="Times New Roman"/>
                <w:sz w:val="24"/>
                <w:szCs w:val="24"/>
              </w:rPr>
              <w:t>91,42</w:t>
            </w:r>
          </w:p>
        </w:tc>
        <w:tc>
          <w:tcPr>
            <w:tcW w:w="1169" w:type="dxa"/>
          </w:tcPr>
          <w:p w14:paraId="14BE3017" w14:textId="77777777" w:rsidR="00E05F45" w:rsidRPr="00E05F45" w:rsidRDefault="00E05F45" w:rsidP="00E05F45">
            <w:pPr>
              <w:spacing w:after="0" w:line="240" w:lineRule="auto"/>
              <w:jc w:val="center"/>
              <w:rPr>
                <w:rFonts w:ascii="Times New Roman" w:eastAsia="Calibri" w:hAnsi="Times New Roman" w:cs="Times New Roman"/>
                <w:sz w:val="24"/>
                <w:szCs w:val="24"/>
              </w:rPr>
            </w:pPr>
            <w:r w:rsidRPr="00E05F45">
              <w:rPr>
                <w:rFonts w:ascii="Times New Roman" w:eastAsia="Calibri" w:hAnsi="Times New Roman" w:cs="Times New Roman"/>
                <w:sz w:val="24"/>
                <w:szCs w:val="24"/>
              </w:rPr>
              <w:t>100</w:t>
            </w:r>
          </w:p>
        </w:tc>
        <w:tc>
          <w:tcPr>
            <w:tcW w:w="1169" w:type="dxa"/>
          </w:tcPr>
          <w:p w14:paraId="5F47917C" w14:textId="77777777" w:rsidR="00E05F45" w:rsidRPr="00E05F45" w:rsidRDefault="00E05F45" w:rsidP="00E05F45">
            <w:pPr>
              <w:spacing w:after="0" w:line="240" w:lineRule="auto"/>
              <w:jc w:val="center"/>
              <w:rPr>
                <w:rFonts w:ascii="Times New Roman" w:eastAsia="Calibri" w:hAnsi="Times New Roman" w:cs="Times New Roman"/>
                <w:sz w:val="24"/>
                <w:szCs w:val="24"/>
              </w:rPr>
            </w:pPr>
            <w:r w:rsidRPr="00E05F45">
              <w:rPr>
                <w:rFonts w:ascii="Times New Roman" w:eastAsia="Calibri" w:hAnsi="Times New Roman" w:cs="Times New Roman"/>
                <w:sz w:val="24"/>
                <w:szCs w:val="24"/>
              </w:rPr>
              <w:t>100</w:t>
            </w:r>
          </w:p>
        </w:tc>
        <w:tc>
          <w:tcPr>
            <w:tcW w:w="1170" w:type="dxa"/>
          </w:tcPr>
          <w:p w14:paraId="57A5258D" w14:textId="165CEFAE" w:rsidR="00E05F45" w:rsidRPr="00E05F45" w:rsidRDefault="00E05F45" w:rsidP="00E05F45">
            <w:pPr>
              <w:spacing w:after="0" w:line="240" w:lineRule="auto"/>
              <w:jc w:val="center"/>
              <w:rPr>
                <w:rFonts w:ascii="Times New Roman" w:eastAsia="Calibri" w:hAnsi="Times New Roman" w:cs="Times New Roman"/>
                <w:sz w:val="24"/>
                <w:szCs w:val="24"/>
              </w:rPr>
            </w:pPr>
            <w:r w:rsidRPr="00E05F45">
              <w:rPr>
                <w:rFonts w:ascii="Times New Roman" w:eastAsia="Calibri" w:hAnsi="Times New Roman" w:cs="Times New Roman"/>
                <w:sz w:val="24"/>
                <w:szCs w:val="24"/>
              </w:rPr>
              <w:t>100</w:t>
            </w:r>
          </w:p>
        </w:tc>
        <w:tc>
          <w:tcPr>
            <w:tcW w:w="3673" w:type="dxa"/>
          </w:tcPr>
          <w:p w14:paraId="759E7473" w14:textId="77777777" w:rsidR="00E05F45" w:rsidRPr="00E05F45" w:rsidRDefault="00E05F45" w:rsidP="00E05F45">
            <w:pPr>
              <w:widowControl w:val="0"/>
              <w:spacing w:after="0" w:line="240" w:lineRule="auto"/>
              <w:jc w:val="center"/>
              <w:rPr>
                <w:rFonts w:ascii="Times New Roman" w:eastAsia="Calibri" w:hAnsi="Times New Roman" w:cs="Times New Roman"/>
                <w:sz w:val="24"/>
                <w:szCs w:val="24"/>
              </w:rPr>
            </w:pPr>
            <w:r w:rsidRPr="00E05F45">
              <w:rPr>
                <w:rFonts w:ascii="Times New Roman" w:eastAsia="Calibri" w:hAnsi="Times New Roman" w:cs="Times New Roman"/>
                <w:sz w:val="24"/>
                <w:szCs w:val="24"/>
              </w:rPr>
              <w:t>МКУ «Похоронное дело»</w:t>
            </w:r>
          </w:p>
        </w:tc>
      </w:tr>
    </w:tbl>
    <w:p w14:paraId="294AAE5E" w14:textId="77777777" w:rsidR="00990ED0" w:rsidRPr="00EC6997" w:rsidRDefault="00990ED0" w:rsidP="00291E1D">
      <w:pPr>
        <w:spacing w:after="0" w:line="240" w:lineRule="auto"/>
        <w:rPr>
          <w:rFonts w:ascii="Times New Roman" w:eastAsia="Times New Roman" w:hAnsi="Times New Roman" w:cs="Times New Roman"/>
          <w:color w:val="FF0000"/>
          <w:sz w:val="28"/>
          <w:szCs w:val="28"/>
          <w:lang w:eastAsia="ru-RU"/>
        </w:rPr>
      </w:pPr>
    </w:p>
    <w:p w14:paraId="311004DF" w14:textId="77777777" w:rsidR="00990ED0" w:rsidRPr="00BC06A5" w:rsidRDefault="00990ED0" w:rsidP="00FC0EDE">
      <w:pPr>
        <w:widowControl w:val="0"/>
        <w:numPr>
          <w:ilvl w:val="1"/>
          <w:numId w:val="16"/>
        </w:numPr>
        <w:tabs>
          <w:tab w:val="left" w:pos="709"/>
        </w:tabs>
        <w:spacing w:after="0" w:line="240" w:lineRule="auto"/>
        <w:ind w:left="0"/>
        <w:jc w:val="center"/>
        <w:outlineLvl w:val="1"/>
        <w:rPr>
          <w:rFonts w:ascii="Times New Roman" w:eastAsia="Times New Roman" w:hAnsi="Times New Roman" w:cs="Times New Roman"/>
          <w:b/>
          <w:sz w:val="28"/>
          <w:szCs w:val="28"/>
          <w:lang w:eastAsia="ru-RU"/>
        </w:rPr>
      </w:pPr>
      <w:r w:rsidRPr="00BC06A5">
        <w:rPr>
          <w:rFonts w:ascii="Times New Roman" w:eastAsia="Times New Roman" w:hAnsi="Times New Roman" w:cs="Times New Roman"/>
          <w:b/>
          <w:sz w:val="28"/>
          <w:szCs w:val="28"/>
          <w:lang w:eastAsia="ru-RU"/>
        </w:rPr>
        <w:t>.</w:t>
      </w:r>
      <w:r w:rsidRPr="00EC6997">
        <w:rPr>
          <w:rFonts w:ascii="Times New Roman" w:eastAsia="Times New Roman" w:hAnsi="Times New Roman" w:cs="Times New Roman"/>
          <w:b/>
          <w:color w:val="FF0000"/>
          <w:sz w:val="28"/>
          <w:szCs w:val="28"/>
          <w:lang w:eastAsia="ru-RU"/>
        </w:rPr>
        <w:t xml:space="preserve"> </w:t>
      </w:r>
      <w:r w:rsidRPr="00BC06A5">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p>
    <w:tbl>
      <w:tblPr>
        <w:tblW w:w="1616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850"/>
        <w:gridCol w:w="4502"/>
        <w:gridCol w:w="2761"/>
        <w:gridCol w:w="1527"/>
        <w:gridCol w:w="3119"/>
        <w:gridCol w:w="3401"/>
      </w:tblGrid>
      <w:tr w:rsidR="00BC06A5" w:rsidRPr="00BC06A5" w14:paraId="466BCE26" w14:textId="77777777" w:rsidTr="00C42BEE">
        <w:tc>
          <w:tcPr>
            <w:tcW w:w="850" w:type="dxa"/>
          </w:tcPr>
          <w:p w14:paraId="4E97A5BE" w14:textId="77777777" w:rsidR="00990ED0" w:rsidRPr="00BC06A5" w:rsidRDefault="00990ED0" w:rsidP="00291E1D">
            <w:pPr>
              <w:widowControl w:val="0"/>
              <w:autoSpaceDE w:val="0"/>
              <w:autoSpaceDN w:val="0"/>
              <w:spacing w:after="0" w:line="240" w:lineRule="auto"/>
              <w:jc w:val="center"/>
              <w:rPr>
                <w:rFonts w:ascii="Times New Roman" w:eastAsia="Calibri" w:hAnsi="Times New Roman" w:cs="Times New Roman"/>
                <w:sz w:val="24"/>
                <w:szCs w:val="24"/>
                <w:lang w:eastAsia="ru-RU"/>
              </w:rPr>
            </w:pPr>
            <w:r w:rsidRPr="00BC06A5">
              <w:rPr>
                <w:rFonts w:ascii="Times New Roman" w:eastAsia="Calibri" w:hAnsi="Times New Roman" w:cs="Times New Roman"/>
                <w:sz w:val="24"/>
                <w:szCs w:val="24"/>
                <w:lang w:eastAsia="ru-RU"/>
              </w:rPr>
              <w:t>№ п/п</w:t>
            </w:r>
          </w:p>
        </w:tc>
        <w:tc>
          <w:tcPr>
            <w:tcW w:w="4502" w:type="dxa"/>
          </w:tcPr>
          <w:p w14:paraId="2ABE55D9" w14:textId="77777777" w:rsidR="00990ED0" w:rsidRPr="00BC06A5" w:rsidRDefault="00990ED0" w:rsidP="00291E1D">
            <w:pPr>
              <w:widowControl w:val="0"/>
              <w:autoSpaceDE w:val="0"/>
              <w:autoSpaceDN w:val="0"/>
              <w:spacing w:after="0" w:line="240" w:lineRule="auto"/>
              <w:jc w:val="center"/>
              <w:rPr>
                <w:rFonts w:ascii="Times New Roman" w:eastAsia="Calibri" w:hAnsi="Times New Roman" w:cs="Times New Roman"/>
                <w:sz w:val="24"/>
                <w:szCs w:val="24"/>
                <w:lang w:eastAsia="ru-RU"/>
              </w:rPr>
            </w:pPr>
            <w:r w:rsidRPr="00BC06A5">
              <w:rPr>
                <w:rFonts w:ascii="Times New Roman" w:eastAsia="Calibri" w:hAnsi="Times New Roman" w:cs="Times New Roman"/>
                <w:sz w:val="24"/>
                <w:szCs w:val="24"/>
                <w:lang w:eastAsia="ru-RU"/>
              </w:rPr>
              <w:t>Наименование мероприятия</w:t>
            </w:r>
          </w:p>
        </w:tc>
        <w:tc>
          <w:tcPr>
            <w:tcW w:w="2761" w:type="dxa"/>
          </w:tcPr>
          <w:p w14:paraId="62F027EB" w14:textId="77777777" w:rsidR="00990ED0" w:rsidRPr="00BC06A5" w:rsidRDefault="00990ED0" w:rsidP="00291E1D">
            <w:pPr>
              <w:widowControl w:val="0"/>
              <w:autoSpaceDE w:val="0"/>
              <w:autoSpaceDN w:val="0"/>
              <w:spacing w:after="0" w:line="240" w:lineRule="auto"/>
              <w:jc w:val="center"/>
              <w:rPr>
                <w:rFonts w:ascii="Times New Roman" w:eastAsia="Calibri" w:hAnsi="Times New Roman" w:cs="Times New Roman"/>
                <w:sz w:val="24"/>
                <w:szCs w:val="24"/>
                <w:lang w:eastAsia="ru-RU"/>
              </w:rPr>
            </w:pPr>
            <w:r w:rsidRPr="00BC06A5">
              <w:rPr>
                <w:rFonts w:ascii="Times New Roman" w:eastAsia="Calibri" w:hAnsi="Times New Roman" w:cs="Times New Roman"/>
                <w:sz w:val="24"/>
                <w:szCs w:val="24"/>
                <w:lang w:eastAsia="ru-RU"/>
              </w:rPr>
              <w:t>Решаемая проблема</w:t>
            </w:r>
          </w:p>
        </w:tc>
        <w:tc>
          <w:tcPr>
            <w:tcW w:w="1527" w:type="dxa"/>
          </w:tcPr>
          <w:p w14:paraId="32384427" w14:textId="77777777" w:rsidR="00990ED0" w:rsidRPr="00BC06A5" w:rsidRDefault="00990ED0" w:rsidP="00291E1D">
            <w:pPr>
              <w:widowControl w:val="0"/>
              <w:autoSpaceDE w:val="0"/>
              <w:autoSpaceDN w:val="0"/>
              <w:spacing w:after="0" w:line="240" w:lineRule="auto"/>
              <w:jc w:val="center"/>
              <w:rPr>
                <w:rFonts w:ascii="Times New Roman" w:eastAsia="Calibri" w:hAnsi="Times New Roman" w:cs="Times New Roman"/>
                <w:sz w:val="24"/>
                <w:szCs w:val="24"/>
                <w:lang w:eastAsia="ru-RU"/>
              </w:rPr>
            </w:pPr>
            <w:r w:rsidRPr="00BC06A5">
              <w:rPr>
                <w:rFonts w:ascii="Times New Roman" w:eastAsia="Calibri" w:hAnsi="Times New Roman" w:cs="Times New Roman"/>
                <w:sz w:val="24"/>
                <w:szCs w:val="24"/>
                <w:lang w:eastAsia="ru-RU"/>
              </w:rPr>
              <w:t>Срок исполнения мероприятия</w:t>
            </w:r>
          </w:p>
        </w:tc>
        <w:tc>
          <w:tcPr>
            <w:tcW w:w="3119" w:type="dxa"/>
          </w:tcPr>
          <w:p w14:paraId="339B6795" w14:textId="77777777" w:rsidR="00990ED0" w:rsidRPr="00BC06A5" w:rsidRDefault="00990ED0" w:rsidP="00291E1D">
            <w:pPr>
              <w:widowControl w:val="0"/>
              <w:autoSpaceDE w:val="0"/>
              <w:autoSpaceDN w:val="0"/>
              <w:spacing w:after="0" w:line="240" w:lineRule="auto"/>
              <w:jc w:val="center"/>
              <w:rPr>
                <w:rFonts w:ascii="Times New Roman" w:eastAsia="Calibri" w:hAnsi="Times New Roman" w:cs="Times New Roman"/>
                <w:sz w:val="24"/>
                <w:szCs w:val="24"/>
                <w:lang w:eastAsia="ru-RU"/>
              </w:rPr>
            </w:pPr>
            <w:r w:rsidRPr="00BC06A5">
              <w:rPr>
                <w:rFonts w:ascii="Times New Roman" w:eastAsia="Calibri" w:hAnsi="Times New Roman" w:cs="Times New Roman"/>
                <w:sz w:val="24"/>
                <w:szCs w:val="24"/>
                <w:lang w:eastAsia="ru-RU"/>
              </w:rPr>
              <w:t>Результат исполнения мероприятия</w:t>
            </w:r>
          </w:p>
        </w:tc>
        <w:tc>
          <w:tcPr>
            <w:tcW w:w="3401" w:type="dxa"/>
          </w:tcPr>
          <w:p w14:paraId="6BE189AE" w14:textId="77777777" w:rsidR="00990ED0" w:rsidRPr="00BC06A5" w:rsidRDefault="00990ED0" w:rsidP="00291E1D">
            <w:pPr>
              <w:widowControl w:val="0"/>
              <w:autoSpaceDE w:val="0"/>
              <w:autoSpaceDN w:val="0"/>
              <w:spacing w:after="0" w:line="240" w:lineRule="auto"/>
              <w:jc w:val="center"/>
              <w:rPr>
                <w:rFonts w:ascii="Times New Roman" w:eastAsia="Calibri" w:hAnsi="Times New Roman" w:cs="Times New Roman"/>
                <w:sz w:val="24"/>
                <w:szCs w:val="24"/>
                <w:lang w:eastAsia="ru-RU"/>
              </w:rPr>
            </w:pPr>
            <w:r w:rsidRPr="00BC06A5">
              <w:rPr>
                <w:rFonts w:ascii="Times New Roman" w:eastAsia="Calibri" w:hAnsi="Times New Roman" w:cs="Times New Roman"/>
                <w:sz w:val="24"/>
                <w:szCs w:val="24"/>
                <w:lang w:eastAsia="ru-RU"/>
              </w:rPr>
              <w:t>Ответственный за исполнение мероприятия</w:t>
            </w:r>
          </w:p>
        </w:tc>
      </w:tr>
      <w:tr w:rsidR="00BC06A5" w:rsidRPr="00BC06A5" w14:paraId="625799F1" w14:textId="77777777" w:rsidTr="00C42BEE">
        <w:trPr>
          <w:trHeight w:val="44"/>
        </w:trPr>
        <w:tc>
          <w:tcPr>
            <w:tcW w:w="850" w:type="dxa"/>
          </w:tcPr>
          <w:p w14:paraId="30D05E0C" w14:textId="77777777" w:rsidR="00990ED0" w:rsidRPr="00BC06A5" w:rsidRDefault="00990ED0" w:rsidP="00291E1D">
            <w:pPr>
              <w:widowControl w:val="0"/>
              <w:autoSpaceDE w:val="0"/>
              <w:autoSpaceDN w:val="0"/>
              <w:spacing w:after="0" w:line="240" w:lineRule="auto"/>
              <w:jc w:val="center"/>
              <w:rPr>
                <w:rFonts w:ascii="Times New Roman" w:eastAsia="Calibri" w:hAnsi="Times New Roman" w:cs="Times New Roman"/>
                <w:sz w:val="24"/>
                <w:szCs w:val="24"/>
                <w:lang w:eastAsia="ru-RU"/>
              </w:rPr>
            </w:pPr>
            <w:r w:rsidRPr="00BC06A5">
              <w:rPr>
                <w:rFonts w:ascii="Times New Roman" w:eastAsia="Calibri" w:hAnsi="Times New Roman" w:cs="Times New Roman"/>
                <w:sz w:val="24"/>
                <w:szCs w:val="24"/>
                <w:lang w:eastAsia="ru-RU"/>
              </w:rPr>
              <w:t>1</w:t>
            </w:r>
          </w:p>
        </w:tc>
        <w:tc>
          <w:tcPr>
            <w:tcW w:w="4502" w:type="dxa"/>
          </w:tcPr>
          <w:p w14:paraId="44B4CED2" w14:textId="77777777" w:rsidR="00990ED0" w:rsidRPr="00BC06A5" w:rsidRDefault="00990ED0" w:rsidP="00291E1D">
            <w:pPr>
              <w:widowControl w:val="0"/>
              <w:autoSpaceDE w:val="0"/>
              <w:autoSpaceDN w:val="0"/>
              <w:spacing w:after="0" w:line="240" w:lineRule="auto"/>
              <w:jc w:val="center"/>
              <w:rPr>
                <w:rFonts w:ascii="Times New Roman" w:eastAsia="Calibri" w:hAnsi="Times New Roman" w:cs="Times New Roman"/>
                <w:sz w:val="24"/>
                <w:szCs w:val="24"/>
                <w:lang w:eastAsia="ru-RU"/>
              </w:rPr>
            </w:pPr>
            <w:r w:rsidRPr="00BC06A5">
              <w:rPr>
                <w:rFonts w:ascii="Times New Roman" w:eastAsia="Calibri" w:hAnsi="Times New Roman" w:cs="Times New Roman"/>
                <w:sz w:val="24"/>
                <w:szCs w:val="24"/>
                <w:lang w:eastAsia="ru-RU"/>
              </w:rPr>
              <w:t>2</w:t>
            </w:r>
          </w:p>
        </w:tc>
        <w:tc>
          <w:tcPr>
            <w:tcW w:w="2761" w:type="dxa"/>
          </w:tcPr>
          <w:p w14:paraId="676F2DAC" w14:textId="77777777" w:rsidR="00990ED0" w:rsidRPr="00BC06A5" w:rsidRDefault="00990ED0" w:rsidP="00291E1D">
            <w:pPr>
              <w:widowControl w:val="0"/>
              <w:autoSpaceDE w:val="0"/>
              <w:autoSpaceDN w:val="0"/>
              <w:spacing w:after="0" w:line="240" w:lineRule="auto"/>
              <w:jc w:val="center"/>
              <w:rPr>
                <w:rFonts w:ascii="Times New Roman" w:eastAsia="Calibri" w:hAnsi="Times New Roman" w:cs="Times New Roman"/>
                <w:sz w:val="24"/>
                <w:szCs w:val="24"/>
                <w:lang w:eastAsia="ru-RU"/>
              </w:rPr>
            </w:pPr>
            <w:r w:rsidRPr="00BC06A5">
              <w:rPr>
                <w:rFonts w:ascii="Times New Roman" w:eastAsia="Calibri" w:hAnsi="Times New Roman" w:cs="Times New Roman"/>
                <w:sz w:val="24"/>
                <w:szCs w:val="24"/>
                <w:lang w:eastAsia="ru-RU"/>
              </w:rPr>
              <w:t>3</w:t>
            </w:r>
          </w:p>
        </w:tc>
        <w:tc>
          <w:tcPr>
            <w:tcW w:w="1527" w:type="dxa"/>
          </w:tcPr>
          <w:p w14:paraId="2F380217" w14:textId="77777777" w:rsidR="00990ED0" w:rsidRPr="00BC06A5" w:rsidRDefault="00990ED0" w:rsidP="00291E1D">
            <w:pPr>
              <w:widowControl w:val="0"/>
              <w:autoSpaceDE w:val="0"/>
              <w:autoSpaceDN w:val="0"/>
              <w:spacing w:after="0" w:line="240" w:lineRule="auto"/>
              <w:jc w:val="center"/>
              <w:rPr>
                <w:rFonts w:ascii="Times New Roman" w:eastAsia="Calibri" w:hAnsi="Times New Roman" w:cs="Times New Roman"/>
                <w:sz w:val="24"/>
                <w:szCs w:val="24"/>
                <w:lang w:eastAsia="ru-RU"/>
              </w:rPr>
            </w:pPr>
            <w:r w:rsidRPr="00BC06A5">
              <w:rPr>
                <w:rFonts w:ascii="Times New Roman" w:eastAsia="Calibri" w:hAnsi="Times New Roman" w:cs="Times New Roman"/>
                <w:sz w:val="24"/>
                <w:szCs w:val="24"/>
                <w:lang w:eastAsia="ru-RU"/>
              </w:rPr>
              <w:t>4</w:t>
            </w:r>
          </w:p>
        </w:tc>
        <w:tc>
          <w:tcPr>
            <w:tcW w:w="3119" w:type="dxa"/>
          </w:tcPr>
          <w:p w14:paraId="12B507B2" w14:textId="77777777" w:rsidR="00990ED0" w:rsidRPr="00BC06A5" w:rsidRDefault="00990ED0" w:rsidP="00291E1D">
            <w:pPr>
              <w:widowControl w:val="0"/>
              <w:autoSpaceDE w:val="0"/>
              <w:autoSpaceDN w:val="0"/>
              <w:spacing w:after="0" w:line="240" w:lineRule="auto"/>
              <w:jc w:val="center"/>
              <w:rPr>
                <w:rFonts w:ascii="Times New Roman" w:eastAsia="Calibri" w:hAnsi="Times New Roman" w:cs="Times New Roman"/>
                <w:sz w:val="24"/>
                <w:szCs w:val="24"/>
                <w:lang w:eastAsia="ru-RU"/>
              </w:rPr>
            </w:pPr>
            <w:r w:rsidRPr="00BC06A5">
              <w:rPr>
                <w:rFonts w:ascii="Times New Roman" w:eastAsia="Calibri" w:hAnsi="Times New Roman" w:cs="Times New Roman"/>
                <w:sz w:val="24"/>
                <w:szCs w:val="24"/>
                <w:lang w:eastAsia="ru-RU"/>
              </w:rPr>
              <w:t>5</w:t>
            </w:r>
          </w:p>
        </w:tc>
        <w:tc>
          <w:tcPr>
            <w:tcW w:w="3401" w:type="dxa"/>
          </w:tcPr>
          <w:p w14:paraId="45F4FB40" w14:textId="77777777" w:rsidR="00990ED0" w:rsidRPr="00BC06A5" w:rsidRDefault="00990ED0" w:rsidP="00291E1D">
            <w:pPr>
              <w:widowControl w:val="0"/>
              <w:autoSpaceDE w:val="0"/>
              <w:autoSpaceDN w:val="0"/>
              <w:spacing w:after="0" w:line="240" w:lineRule="auto"/>
              <w:jc w:val="center"/>
              <w:rPr>
                <w:rFonts w:ascii="Times New Roman" w:eastAsia="Calibri" w:hAnsi="Times New Roman" w:cs="Times New Roman"/>
                <w:sz w:val="24"/>
                <w:szCs w:val="24"/>
                <w:lang w:eastAsia="ru-RU"/>
              </w:rPr>
            </w:pPr>
            <w:r w:rsidRPr="00BC06A5">
              <w:rPr>
                <w:rFonts w:ascii="Times New Roman" w:eastAsia="Calibri" w:hAnsi="Times New Roman" w:cs="Times New Roman"/>
                <w:sz w:val="24"/>
                <w:szCs w:val="24"/>
                <w:lang w:eastAsia="ru-RU"/>
              </w:rPr>
              <w:t>6</w:t>
            </w:r>
          </w:p>
        </w:tc>
      </w:tr>
      <w:tr w:rsidR="00BC06A5" w:rsidRPr="00BC06A5" w14:paraId="2502049A" w14:textId="77777777" w:rsidTr="00C42BEE">
        <w:tc>
          <w:tcPr>
            <w:tcW w:w="850" w:type="dxa"/>
            <w:shd w:val="clear" w:color="auto" w:fill="FFFFFF"/>
          </w:tcPr>
          <w:p w14:paraId="55B9AEA2" w14:textId="77777777" w:rsidR="00990ED0" w:rsidRPr="00BC06A5" w:rsidRDefault="00990ED0" w:rsidP="00291E1D">
            <w:pPr>
              <w:widowControl w:val="0"/>
              <w:autoSpaceDE w:val="0"/>
              <w:autoSpaceDN w:val="0"/>
              <w:spacing w:after="0" w:line="240" w:lineRule="auto"/>
              <w:jc w:val="center"/>
              <w:rPr>
                <w:rFonts w:ascii="Times New Roman" w:eastAsia="Calibri" w:hAnsi="Times New Roman" w:cs="Times New Roman"/>
                <w:sz w:val="24"/>
                <w:szCs w:val="24"/>
                <w:lang w:eastAsia="ru-RU"/>
              </w:rPr>
            </w:pPr>
            <w:r w:rsidRPr="00BC06A5">
              <w:rPr>
                <w:rFonts w:ascii="Times New Roman" w:eastAsia="Times New Roman" w:hAnsi="Times New Roman" w:cs="Times New Roman"/>
                <w:sz w:val="24"/>
                <w:szCs w:val="24"/>
                <w:lang w:eastAsia="ru-RU"/>
              </w:rPr>
              <w:t>1</w:t>
            </w:r>
          </w:p>
        </w:tc>
        <w:tc>
          <w:tcPr>
            <w:tcW w:w="4502" w:type="dxa"/>
            <w:shd w:val="clear" w:color="auto" w:fill="FFFFFF"/>
          </w:tcPr>
          <w:p w14:paraId="4F6D4EE6" w14:textId="77777777" w:rsidR="00990ED0" w:rsidRPr="00BC06A5" w:rsidRDefault="00990ED0" w:rsidP="00291E1D">
            <w:pPr>
              <w:widowControl w:val="0"/>
              <w:autoSpaceDE w:val="0"/>
              <w:autoSpaceDN w:val="0"/>
              <w:spacing w:after="0" w:line="240" w:lineRule="auto"/>
              <w:rPr>
                <w:rFonts w:ascii="Times New Roman" w:eastAsia="Calibri" w:hAnsi="Times New Roman" w:cs="Times New Roman"/>
                <w:sz w:val="24"/>
                <w:szCs w:val="24"/>
                <w:lang w:eastAsia="ru-RU"/>
              </w:rPr>
            </w:pPr>
            <w:r w:rsidRPr="00BC06A5">
              <w:rPr>
                <w:rFonts w:ascii="Times New Roman" w:eastAsia="Times New Roman" w:hAnsi="Times New Roman" w:cs="Times New Roman"/>
                <w:sz w:val="24"/>
                <w:szCs w:val="24"/>
                <w:lang w:eastAsia="ru-RU"/>
              </w:rPr>
              <w:t>Формирование и актуализация не реже двух раз в год сведений о хозяйствующих субъектах</w:t>
            </w:r>
            <w:r w:rsidRPr="00BC06A5">
              <w:rPr>
                <w:rFonts w:ascii="Times New Roman" w:eastAsia="Calibri" w:hAnsi="Times New Roman" w:cs="Times New Roman"/>
                <w:sz w:val="24"/>
                <w:szCs w:val="24"/>
              </w:rPr>
              <w:t xml:space="preserve"> негосударственных и немуниципальных форм собственности, оказывающих ритуальные услуги (ИНН, форма собственности, сфера деятельности)</w:t>
            </w:r>
          </w:p>
        </w:tc>
        <w:tc>
          <w:tcPr>
            <w:tcW w:w="2761" w:type="dxa"/>
            <w:shd w:val="clear" w:color="auto" w:fill="FFFFFF"/>
          </w:tcPr>
          <w:p w14:paraId="2F78A36D" w14:textId="77777777" w:rsidR="00990ED0" w:rsidRPr="00BC06A5" w:rsidRDefault="00990ED0" w:rsidP="00291E1D">
            <w:pPr>
              <w:spacing w:after="0" w:line="240" w:lineRule="auto"/>
              <w:rPr>
                <w:rFonts w:ascii="Times New Roman" w:eastAsia="Times New Roman" w:hAnsi="Times New Roman" w:cs="Times New Roman"/>
                <w:sz w:val="24"/>
                <w:szCs w:val="24"/>
                <w:lang w:eastAsia="ru-RU"/>
              </w:rPr>
            </w:pPr>
            <w:r w:rsidRPr="00BC06A5">
              <w:rPr>
                <w:rFonts w:ascii="Times New Roman" w:eastAsia="Times New Roman" w:hAnsi="Times New Roman" w:cs="Times New Roman"/>
                <w:sz w:val="24"/>
                <w:szCs w:val="24"/>
                <w:lang w:eastAsia="ru-RU"/>
              </w:rPr>
              <w:t xml:space="preserve">Повышение уровня информированности субъектов предпринимательской деятельности и потребителей товаров, работ и услуг </w:t>
            </w:r>
          </w:p>
        </w:tc>
        <w:tc>
          <w:tcPr>
            <w:tcW w:w="1527" w:type="dxa"/>
            <w:shd w:val="clear" w:color="auto" w:fill="FFFFFF"/>
          </w:tcPr>
          <w:p w14:paraId="42224638" w14:textId="77777777" w:rsidR="00990ED0" w:rsidRPr="00BC06A5" w:rsidRDefault="00990ED0" w:rsidP="00291E1D">
            <w:pPr>
              <w:spacing w:after="0" w:line="240" w:lineRule="auto"/>
              <w:jc w:val="center"/>
              <w:rPr>
                <w:rFonts w:ascii="Times New Roman" w:eastAsia="Times New Roman" w:hAnsi="Times New Roman" w:cs="Times New Roman"/>
                <w:sz w:val="24"/>
                <w:szCs w:val="24"/>
                <w:lang w:eastAsia="ru-RU"/>
              </w:rPr>
            </w:pPr>
            <w:r w:rsidRPr="00BC06A5">
              <w:rPr>
                <w:rFonts w:ascii="Times New Roman" w:eastAsia="Times New Roman" w:hAnsi="Times New Roman" w:cs="Times New Roman"/>
                <w:sz w:val="24"/>
                <w:szCs w:val="24"/>
                <w:lang w:eastAsia="ru-RU"/>
              </w:rPr>
              <w:t>2022-2025</w:t>
            </w:r>
          </w:p>
        </w:tc>
        <w:tc>
          <w:tcPr>
            <w:tcW w:w="3119" w:type="dxa"/>
            <w:shd w:val="clear" w:color="auto" w:fill="FFFFFF"/>
          </w:tcPr>
          <w:p w14:paraId="37EC9FF8" w14:textId="77777777" w:rsidR="00990ED0" w:rsidRPr="00BC06A5" w:rsidRDefault="00990ED0" w:rsidP="00291E1D">
            <w:pPr>
              <w:widowControl w:val="0"/>
              <w:autoSpaceDE w:val="0"/>
              <w:autoSpaceDN w:val="0"/>
              <w:spacing w:after="0" w:line="240" w:lineRule="auto"/>
              <w:rPr>
                <w:rFonts w:ascii="Times New Roman" w:eastAsia="Calibri" w:hAnsi="Times New Roman" w:cs="Times New Roman"/>
                <w:sz w:val="24"/>
                <w:szCs w:val="24"/>
                <w:lang w:eastAsia="ru-RU"/>
              </w:rPr>
            </w:pPr>
            <w:r w:rsidRPr="00BC06A5">
              <w:rPr>
                <w:rFonts w:ascii="Times New Roman" w:eastAsia="Times New Roman" w:hAnsi="Times New Roman" w:cs="Times New Roman"/>
                <w:sz w:val="24"/>
                <w:szCs w:val="24"/>
                <w:lang w:eastAsia="ru-RU"/>
              </w:rPr>
              <w:t>Обеспечение доступа потребителей и организаций к информации</w:t>
            </w:r>
          </w:p>
        </w:tc>
        <w:tc>
          <w:tcPr>
            <w:tcW w:w="3401" w:type="dxa"/>
            <w:shd w:val="clear" w:color="auto" w:fill="FFFFFF"/>
          </w:tcPr>
          <w:p w14:paraId="0BC1CDD4" w14:textId="77777777" w:rsidR="00990ED0" w:rsidRPr="00BC06A5" w:rsidRDefault="00990ED0" w:rsidP="00291E1D">
            <w:pPr>
              <w:widowControl w:val="0"/>
              <w:autoSpaceDE w:val="0"/>
              <w:autoSpaceDN w:val="0"/>
              <w:spacing w:after="0" w:line="240" w:lineRule="auto"/>
              <w:jc w:val="center"/>
              <w:rPr>
                <w:rFonts w:ascii="Times New Roman" w:eastAsia="Calibri" w:hAnsi="Times New Roman" w:cs="Times New Roman"/>
                <w:sz w:val="24"/>
                <w:szCs w:val="24"/>
                <w:lang w:eastAsia="ru-RU"/>
              </w:rPr>
            </w:pPr>
            <w:r w:rsidRPr="00BC06A5">
              <w:rPr>
                <w:rFonts w:ascii="Times New Roman" w:eastAsia="Calibri" w:hAnsi="Times New Roman" w:cs="Times New Roman"/>
                <w:sz w:val="24"/>
                <w:szCs w:val="24"/>
              </w:rPr>
              <w:t>МКУ «Похоронное дело»</w:t>
            </w:r>
          </w:p>
        </w:tc>
      </w:tr>
      <w:tr w:rsidR="00BC06A5" w:rsidRPr="00BC06A5" w14:paraId="2E3EFE01" w14:textId="77777777" w:rsidTr="00C42BEE">
        <w:tc>
          <w:tcPr>
            <w:tcW w:w="850" w:type="dxa"/>
            <w:shd w:val="clear" w:color="auto" w:fill="FFFFFF"/>
          </w:tcPr>
          <w:p w14:paraId="59773F77" w14:textId="5C866635" w:rsidR="00990ED0" w:rsidRPr="00BC06A5" w:rsidRDefault="00291E1D" w:rsidP="00291E1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C06A5">
              <w:rPr>
                <w:rFonts w:ascii="Times New Roman" w:eastAsia="Times New Roman" w:hAnsi="Times New Roman" w:cs="Times New Roman"/>
                <w:sz w:val="24"/>
                <w:szCs w:val="24"/>
                <w:lang w:eastAsia="ru-RU"/>
              </w:rPr>
              <w:t>2</w:t>
            </w:r>
          </w:p>
        </w:tc>
        <w:tc>
          <w:tcPr>
            <w:tcW w:w="4502" w:type="dxa"/>
            <w:shd w:val="clear" w:color="auto" w:fill="FFFFFF"/>
          </w:tcPr>
          <w:p w14:paraId="4ECAA8EC" w14:textId="77777777" w:rsidR="00990ED0" w:rsidRPr="00BC06A5" w:rsidRDefault="00990ED0" w:rsidP="00291E1D">
            <w:pPr>
              <w:spacing w:after="0" w:line="240" w:lineRule="auto"/>
              <w:rPr>
                <w:rFonts w:ascii="Times New Roman" w:eastAsia="Times New Roman" w:hAnsi="Times New Roman" w:cs="Times New Roman"/>
                <w:sz w:val="24"/>
                <w:szCs w:val="24"/>
                <w:lang w:eastAsia="ru-RU"/>
              </w:rPr>
            </w:pPr>
            <w:r w:rsidRPr="00BC06A5">
              <w:rPr>
                <w:rFonts w:ascii="Times New Roman" w:eastAsia="Times New Roman" w:hAnsi="Times New Roman" w:cs="Times New Roman"/>
                <w:sz w:val="24"/>
                <w:szCs w:val="24"/>
                <w:lang w:eastAsia="ru-RU"/>
              </w:rPr>
              <w:t xml:space="preserve">Инвентаризация мест захоронений на кладбища </w:t>
            </w:r>
          </w:p>
        </w:tc>
        <w:tc>
          <w:tcPr>
            <w:tcW w:w="2761" w:type="dxa"/>
            <w:shd w:val="clear" w:color="auto" w:fill="FFFFFF"/>
          </w:tcPr>
          <w:p w14:paraId="4FBF46C4" w14:textId="77777777" w:rsidR="00990ED0" w:rsidRPr="00BC06A5" w:rsidRDefault="00990ED0" w:rsidP="00291E1D">
            <w:pPr>
              <w:spacing w:after="0" w:line="240" w:lineRule="auto"/>
              <w:rPr>
                <w:rFonts w:ascii="Times New Roman" w:eastAsia="Times New Roman" w:hAnsi="Times New Roman" w:cs="Times New Roman"/>
                <w:sz w:val="24"/>
                <w:szCs w:val="24"/>
                <w:lang w:eastAsia="ru-RU"/>
              </w:rPr>
            </w:pPr>
            <w:r w:rsidRPr="00BC06A5">
              <w:rPr>
                <w:rFonts w:ascii="Times New Roman" w:eastAsia="Times New Roman" w:hAnsi="Times New Roman" w:cs="Times New Roman"/>
                <w:sz w:val="24"/>
                <w:szCs w:val="24"/>
                <w:lang w:eastAsia="ru-RU"/>
              </w:rPr>
              <w:t xml:space="preserve">Ведение реестров кладбищ и мест захоронений </w:t>
            </w:r>
          </w:p>
        </w:tc>
        <w:tc>
          <w:tcPr>
            <w:tcW w:w="1527" w:type="dxa"/>
            <w:shd w:val="clear" w:color="auto" w:fill="FFFFFF"/>
          </w:tcPr>
          <w:p w14:paraId="780AAFA8" w14:textId="77777777" w:rsidR="00990ED0" w:rsidRPr="00BC06A5" w:rsidRDefault="00990ED0" w:rsidP="00291E1D">
            <w:pPr>
              <w:spacing w:after="0" w:line="240" w:lineRule="auto"/>
              <w:jc w:val="center"/>
              <w:rPr>
                <w:rFonts w:ascii="Times New Roman" w:eastAsia="Times New Roman" w:hAnsi="Times New Roman" w:cs="Times New Roman"/>
                <w:sz w:val="24"/>
                <w:szCs w:val="24"/>
                <w:lang w:eastAsia="ru-RU"/>
              </w:rPr>
            </w:pPr>
            <w:r w:rsidRPr="00BC06A5">
              <w:rPr>
                <w:rFonts w:ascii="Times New Roman" w:eastAsia="Times New Roman" w:hAnsi="Times New Roman" w:cs="Times New Roman"/>
                <w:sz w:val="24"/>
                <w:szCs w:val="24"/>
                <w:lang w:eastAsia="ru-RU"/>
              </w:rPr>
              <w:t>2023-2025</w:t>
            </w:r>
          </w:p>
        </w:tc>
        <w:tc>
          <w:tcPr>
            <w:tcW w:w="3119" w:type="dxa"/>
            <w:shd w:val="clear" w:color="auto" w:fill="FFFFFF"/>
          </w:tcPr>
          <w:p w14:paraId="4D01B3CC" w14:textId="77777777" w:rsidR="00990ED0" w:rsidRPr="00BC06A5" w:rsidRDefault="00990ED0" w:rsidP="00291E1D">
            <w:pPr>
              <w:spacing w:after="0" w:line="240" w:lineRule="auto"/>
              <w:rPr>
                <w:rFonts w:ascii="Times New Roman" w:eastAsia="Times New Roman" w:hAnsi="Times New Roman" w:cs="Times New Roman"/>
                <w:sz w:val="24"/>
                <w:szCs w:val="24"/>
                <w:lang w:eastAsia="ru-RU"/>
              </w:rPr>
            </w:pPr>
            <w:r w:rsidRPr="00BC06A5">
              <w:rPr>
                <w:rFonts w:ascii="Times New Roman" w:eastAsia="Times New Roman" w:hAnsi="Times New Roman" w:cs="Times New Roman"/>
                <w:sz w:val="24"/>
                <w:szCs w:val="24"/>
                <w:lang w:eastAsia="ru-RU"/>
              </w:rPr>
              <w:t>Проведена инвентаризация мест захоронений на кладбищах</w:t>
            </w:r>
          </w:p>
        </w:tc>
        <w:tc>
          <w:tcPr>
            <w:tcW w:w="3401" w:type="dxa"/>
            <w:shd w:val="clear" w:color="auto" w:fill="FFFFFF"/>
          </w:tcPr>
          <w:p w14:paraId="555B6503" w14:textId="77777777" w:rsidR="00990ED0" w:rsidRPr="00BC06A5" w:rsidRDefault="00990ED0" w:rsidP="00291E1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C06A5">
              <w:rPr>
                <w:rFonts w:ascii="Times New Roman" w:eastAsia="Calibri" w:hAnsi="Times New Roman" w:cs="Times New Roman"/>
                <w:sz w:val="24"/>
                <w:szCs w:val="24"/>
              </w:rPr>
              <w:t>МКУ «Похоронное дело»</w:t>
            </w:r>
          </w:p>
        </w:tc>
      </w:tr>
      <w:tr w:rsidR="00BC06A5" w:rsidRPr="00BC06A5" w14:paraId="758720D9" w14:textId="77777777" w:rsidTr="00C42BEE">
        <w:tc>
          <w:tcPr>
            <w:tcW w:w="850" w:type="dxa"/>
            <w:shd w:val="clear" w:color="auto" w:fill="FFFFFF"/>
          </w:tcPr>
          <w:p w14:paraId="41A34501" w14:textId="2B0BEBC0" w:rsidR="00990ED0" w:rsidRPr="00BC06A5" w:rsidRDefault="00291E1D" w:rsidP="00291E1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C06A5">
              <w:rPr>
                <w:rFonts w:ascii="Times New Roman" w:eastAsia="Times New Roman" w:hAnsi="Times New Roman" w:cs="Times New Roman"/>
                <w:sz w:val="24"/>
                <w:szCs w:val="24"/>
                <w:lang w:eastAsia="ru-RU"/>
              </w:rPr>
              <w:lastRenderedPageBreak/>
              <w:t>3</w:t>
            </w:r>
          </w:p>
        </w:tc>
        <w:tc>
          <w:tcPr>
            <w:tcW w:w="4502" w:type="dxa"/>
            <w:shd w:val="clear" w:color="auto" w:fill="FFFFFF"/>
          </w:tcPr>
          <w:p w14:paraId="2F9B0CA2" w14:textId="77777777" w:rsidR="00990ED0" w:rsidRPr="00BC06A5" w:rsidRDefault="00990ED0" w:rsidP="00291E1D">
            <w:pPr>
              <w:spacing w:after="0" w:line="240" w:lineRule="auto"/>
              <w:rPr>
                <w:rFonts w:ascii="Times New Roman" w:eastAsia="Times New Roman" w:hAnsi="Times New Roman" w:cs="Times New Roman"/>
                <w:sz w:val="24"/>
                <w:szCs w:val="24"/>
                <w:lang w:eastAsia="ru-RU"/>
              </w:rPr>
            </w:pPr>
            <w:r w:rsidRPr="00BC06A5">
              <w:rPr>
                <w:rFonts w:ascii="Times New Roman" w:eastAsia="Times New Roman" w:hAnsi="Times New Roman" w:cs="Times New Roman"/>
                <w:sz w:val="24"/>
                <w:szCs w:val="24"/>
                <w:lang w:eastAsia="ru-RU"/>
              </w:rPr>
              <w:t xml:space="preserve">Размещение реестра кладбищ и реестра мест захоронений на электронном информационном портале </w:t>
            </w:r>
          </w:p>
        </w:tc>
        <w:tc>
          <w:tcPr>
            <w:tcW w:w="2761" w:type="dxa"/>
            <w:shd w:val="clear" w:color="auto" w:fill="FFFFFF"/>
          </w:tcPr>
          <w:p w14:paraId="6A407173" w14:textId="77777777" w:rsidR="00990ED0" w:rsidRPr="00BC06A5" w:rsidRDefault="00990ED0" w:rsidP="00291E1D">
            <w:pPr>
              <w:spacing w:after="0" w:line="240" w:lineRule="auto"/>
              <w:rPr>
                <w:rFonts w:ascii="Times New Roman" w:eastAsia="Times New Roman" w:hAnsi="Times New Roman" w:cs="Times New Roman"/>
                <w:sz w:val="24"/>
                <w:szCs w:val="24"/>
                <w:lang w:eastAsia="ru-RU"/>
              </w:rPr>
            </w:pPr>
            <w:r w:rsidRPr="00BC06A5">
              <w:rPr>
                <w:rFonts w:ascii="Times New Roman" w:eastAsia="Times New Roman" w:hAnsi="Times New Roman" w:cs="Times New Roman"/>
                <w:sz w:val="24"/>
                <w:szCs w:val="24"/>
                <w:lang w:eastAsia="ru-RU"/>
              </w:rPr>
              <w:t xml:space="preserve">Ведение реестра кладбищ и мест захоронений </w:t>
            </w:r>
          </w:p>
        </w:tc>
        <w:tc>
          <w:tcPr>
            <w:tcW w:w="1527" w:type="dxa"/>
            <w:shd w:val="clear" w:color="auto" w:fill="FFFFFF"/>
          </w:tcPr>
          <w:p w14:paraId="454D375F" w14:textId="77777777" w:rsidR="00990ED0" w:rsidRPr="00BC06A5" w:rsidRDefault="00990ED0" w:rsidP="00291E1D">
            <w:pPr>
              <w:spacing w:after="0" w:line="240" w:lineRule="auto"/>
              <w:jc w:val="center"/>
              <w:rPr>
                <w:rFonts w:ascii="Times New Roman" w:eastAsia="Times New Roman" w:hAnsi="Times New Roman" w:cs="Times New Roman"/>
                <w:sz w:val="24"/>
                <w:szCs w:val="24"/>
                <w:lang w:eastAsia="ru-RU"/>
              </w:rPr>
            </w:pPr>
            <w:r w:rsidRPr="00BC06A5">
              <w:rPr>
                <w:rFonts w:ascii="Times New Roman" w:eastAsia="Times New Roman" w:hAnsi="Times New Roman" w:cs="Times New Roman"/>
                <w:sz w:val="24"/>
                <w:szCs w:val="24"/>
                <w:lang w:eastAsia="ru-RU"/>
              </w:rPr>
              <w:t>2023-2025</w:t>
            </w:r>
          </w:p>
        </w:tc>
        <w:tc>
          <w:tcPr>
            <w:tcW w:w="3119" w:type="dxa"/>
            <w:shd w:val="clear" w:color="auto" w:fill="FFFFFF"/>
          </w:tcPr>
          <w:p w14:paraId="3E52153F" w14:textId="77777777" w:rsidR="00990ED0" w:rsidRPr="00BC06A5" w:rsidRDefault="00990ED0" w:rsidP="00291E1D">
            <w:pPr>
              <w:spacing w:after="0" w:line="240" w:lineRule="auto"/>
              <w:rPr>
                <w:rFonts w:ascii="Times New Roman" w:eastAsia="Times New Roman" w:hAnsi="Times New Roman" w:cs="Times New Roman"/>
                <w:sz w:val="24"/>
                <w:szCs w:val="24"/>
                <w:lang w:eastAsia="ru-RU"/>
              </w:rPr>
            </w:pPr>
            <w:r w:rsidRPr="00BC06A5">
              <w:rPr>
                <w:rFonts w:ascii="Times New Roman" w:eastAsia="Times New Roman" w:hAnsi="Times New Roman" w:cs="Times New Roman"/>
                <w:sz w:val="24"/>
                <w:szCs w:val="24"/>
                <w:lang w:eastAsia="ru-RU"/>
              </w:rPr>
              <w:t xml:space="preserve">Размещен реестр кладбищ и реестр мест захоронений на электронном информационном портале </w:t>
            </w:r>
          </w:p>
        </w:tc>
        <w:tc>
          <w:tcPr>
            <w:tcW w:w="3401" w:type="dxa"/>
            <w:shd w:val="clear" w:color="auto" w:fill="FFFFFF"/>
          </w:tcPr>
          <w:p w14:paraId="6E05F4A4" w14:textId="77777777" w:rsidR="00990ED0" w:rsidRPr="00BC06A5" w:rsidRDefault="00990ED0" w:rsidP="00291E1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C06A5">
              <w:rPr>
                <w:rFonts w:ascii="Times New Roman" w:eastAsia="Calibri" w:hAnsi="Times New Roman" w:cs="Times New Roman"/>
                <w:sz w:val="24"/>
                <w:szCs w:val="24"/>
              </w:rPr>
              <w:t>МКУ «Похоронное дело»</w:t>
            </w:r>
          </w:p>
        </w:tc>
      </w:tr>
      <w:tr w:rsidR="00BC06A5" w:rsidRPr="00BC06A5" w14:paraId="2EFCC968" w14:textId="77777777" w:rsidTr="00C42BEE">
        <w:tc>
          <w:tcPr>
            <w:tcW w:w="850" w:type="dxa"/>
            <w:shd w:val="clear" w:color="auto" w:fill="FFFFFF"/>
          </w:tcPr>
          <w:p w14:paraId="5C042CFA" w14:textId="035FFF31" w:rsidR="00990ED0" w:rsidRPr="00BC06A5" w:rsidRDefault="00291E1D" w:rsidP="00291E1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C06A5">
              <w:rPr>
                <w:rFonts w:ascii="Times New Roman" w:eastAsia="Times New Roman" w:hAnsi="Times New Roman" w:cs="Times New Roman"/>
                <w:sz w:val="24"/>
                <w:szCs w:val="24"/>
                <w:lang w:eastAsia="ru-RU"/>
              </w:rPr>
              <w:t>4</w:t>
            </w:r>
          </w:p>
        </w:tc>
        <w:tc>
          <w:tcPr>
            <w:tcW w:w="4502" w:type="dxa"/>
            <w:shd w:val="clear" w:color="auto" w:fill="FFFFFF"/>
          </w:tcPr>
          <w:p w14:paraId="273E4E4F" w14:textId="77777777" w:rsidR="00990ED0" w:rsidRPr="00BC06A5" w:rsidRDefault="00990ED0" w:rsidP="00291E1D">
            <w:pPr>
              <w:spacing w:after="0" w:line="240" w:lineRule="auto"/>
              <w:rPr>
                <w:rFonts w:ascii="Times New Roman" w:eastAsia="Times New Roman" w:hAnsi="Times New Roman" w:cs="Times New Roman"/>
                <w:sz w:val="24"/>
                <w:szCs w:val="24"/>
                <w:lang w:eastAsia="ru-RU"/>
              </w:rPr>
            </w:pPr>
            <w:r w:rsidRPr="00BC06A5">
              <w:rPr>
                <w:rFonts w:ascii="Times New Roman" w:eastAsia="Times New Roman" w:hAnsi="Times New Roman" w:cs="Times New Roman"/>
                <w:sz w:val="24"/>
                <w:szCs w:val="24"/>
                <w:lang w:eastAsia="ru-RU"/>
              </w:rPr>
              <w:t xml:space="preserve">Создание перечня муниципальных казенных учреждений (МКУ), осуществляющих функцию специализированных служб по вопросам похоронного дела </w:t>
            </w:r>
          </w:p>
        </w:tc>
        <w:tc>
          <w:tcPr>
            <w:tcW w:w="2761" w:type="dxa"/>
            <w:shd w:val="clear" w:color="auto" w:fill="FFFFFF"/>
          </w:tcPr>
          <w:p w14:paraId="1C4EFE39" w14:textId="77777777" w:rsidR="00990ED0" w:rsidRPr="00BC06A5" w:rsidRDefault="00990ED0" w:rsidP="00291E1D">
            <w:pPr>
              <w:spacing w:after="0" w:line="240" w:lineRule="auto"/>
              <w:rPr>
                <w:rFonts w:ascii="Times New Roman" w:eastAsia="Times New Roman" w:hAnsi="Times New Roman" w:cs="Times New Roman"/>
                <w:sz w:val="24"/>
                <w:szCs w:val="24"/>
                <w:lang w:eastAsia="ru-RU"/>
              </w:rPr>
            </w:pPr>
            <w:r w:rsidRPr="00BC06A5">
              <w:rPr>
                <w:rFonts w:ascii="Times New Roman" w:eastAsia="Times New Roman" w:hAnsi="Times New Roman" w:cs="Times New Roman"/>
                <w:sz w:val="24"/>
                <w:szCs w:val="24"/>
                <w:lang w:eastAsia="ru-RU"/>
              </w:rPr>
              <w:t xml:space="preserve">Доступность безвозмездно оказываемых услуг для удобства граждан </w:t>
            </w:r>
          </w:p>
        </w:tc>
        <w:tc>
          <w:tcPr>
            <w:tcW w:w="1527" w:type="dxa"/>
            <w:shd w:val="clear" w:color="auto" w:fill="FFFFFF"/>
          </w:tcPr>
          <w:p w14:paraId="1D7B9C2A" w14:textId="77777777" w:rsidR="00990ED0" w:rsidRPr="00BC06A5" w:rsidRDefault="00990ED0" w:rsidP="00291E1D">
            <w:pPr>
              <w:spacing w:after="0" w:line="240" w:lineRule="auto"/>
              <w:jc w:val="center"/>
              <w:rPr>
                <w:rFonts w:ascii="Times New Roman" w:eastAsia="Times New Roman" w:hAnsi="Times New Roman" w:cs="Times New Roman"/>
                <w:sz w:val="24"/>
                <w:szCs w:val="24"/>
                <w:lang w:eastAsia="ru-RU"/>
              </w:rPr>
            </w:pPr>
            <w:r w:rsidRPr="00BC06A5">
              <w:rPr>
                <w:rFonts w:ascii="Times New Roman" w:eastAsia="Times New Roman" w:hAnsi="Times New Roman" w:cs="Times New Roman"/>
                <w:sz w:val="24"/>
                <w:szCs w:val="24"/>
                <w:lang w:eastAsia="ru-RU"/>
              </w:rPr>
              <w:t>01.01.2023</w:t>
            </w:r>
          </w:p>
        </w:tc>
        <w:tc>
          <w:tcPr>
            <w:tcW w:w="3119" w:type="dxa"/>
            <w:shd w:val="clear" w:color="auto" w:fill="FFFFFF"/>
          </w:tcPr>
          <w:p w14:paraId="2A22A75D" w14:textId="77777777" w:rsidR="00990ED0" w:rsidRPr="00BC06A5" w:rsidRDefault="00990ED0" w:rsidP="00291E1D">
            <w:pPr>
              <w:spacing w:after="0" w:line="240" w:lineRule="auto"/>
              <w:rPr>
                <w:rFonts w:ascii="Times New Roman" w:eastAsia="Times New Roman" w:hAnsi="Times New Roman" w:cs="Times New Roman"/>
                <w:sz w:val="24"/>
                <w:szCs w:val="24"/>
                <w:lang w:eastAsia="ru-RU"/>
              </w:rPr>
            </w:pPr>
            <w:r w:rsidRPr="00BC06A5">
              <w:rPr>
                <w:rFonts w:ascii="Times New Roman" w:eastAsia="Times New Roman" w:hAnsi="Times New Roman" w:cs="Times New Roman"/>
                <w:sz w:val="24"/>
                <w:szCs w:val="24"/>
                <w:lang w:eastAsia="ru-RU"/>
              </w:rPr>
              <w:t xml:space="preserve">Создан и размещен на электронном информационном портале перечень МКУ, осуществляющих, выполняющих функцию специализированных служб по вопросам похоронного дела </w:t>
            </w:r>
          </w:p>
        </w:tc>
        <w:tc>
          <w:tcPr>
            <w:tcW w:w="3401" w:type="dxa"/>
            <w:shd w:val="clear" w:color="auto" w:fill="FFFFFF"/>
          </w:tcPr>
          <w:p w14:paraId="0E7B65CB" w14:textId="77777777" w:rsidR="00990ED0" w:rsidRPr="00BC06A5" w:rsidRDefault="00990ED0" w:rsidP="00291E1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C06A5">
              <w:rPr>
                <w:rFonts w:ascii="Times New Roman" w:eastAsia="Calibri" w:hAnsi="Times New Roman" w:cs="Times New Roman"/>
                <w:sz w:val="24"/>
                <w:szCs w:val="24"/>
              </w:rPr>
              <w:t>МКУ «Похоронное дело»</w:t>
            </w:r>
          </w:p>
        </w:tc>
      </w:tr>
      <w:tr w:rsidR="00BC06A5" w:rsidRPr="00BC06A5" w14:paraId="47DC6114" w14:textId="77777777" w:rsidTr="00C42BEE">
        <w:tc>
          <w:tcPr>
            <w:tcW w:w="850" w:type="dxa"/>
            <w:shd w:val="clear" w:color="auto" w:fill="FFFFFF"/>
          </w:tcPr>
          <w:p w14:paraId="32C75826" w14:textId="14CDB77F" w:rsidR="00990ED0" w:rsidRPr="00BC06A5" w:rsidRDefault="00291E1D" w:rsidP="00291E1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C06A5">
              <w:rPr>
                <w:rFonts w:ascii="Times New Roman" w:eastAsia="Times New Roman" w:hAnsi="Times New Roman" w:cs="Times New Roman"/>
                <w:sz w:val="24"/>
                <w:szCs w:val="24"/>
                <w:lang w:eastAsia="ru-RU"/>
              </w:rPr>
              <w:t>5</w:t>
            </w:r>
          </w:p>
        </w:tc>
        <w:tc>
          <w:tcPr>
            <w:tcW w:w="4502" w:type="dxa"/>
            <w:shd w:val="clear" w:color="auto" w:fill="FFFFFF"/>
          </w:tcPr>
          <w:p w14:paraId="248D7A94" w14:textId="77777777" w:rsidR="00990ED0" w:rsidRPr="00BC06A5" w:rsidRDefault="00990ED0" w:rsidP="00291E1D">
            <w:pPr>
              <w:spacing w:after="0" w:line="240" w:lineRule="auto"/>
              <w:rPr>
                <w:rFonts w:ascii="Times New Roman" w:eastAsia="Times New Roman" w:hAnsi="Times New Roman" w:cs="Times New Roman"/>
                <w:sz w:val="24"/>
                <w:szCs w:val="24"/>
                <w:lang w:eastAsia="ru-RU"/>
              </w:rPr>
            </w:pPr>
            <w:r w:rsidRPr="00BC06A5">
              <w:rPr>
                <w:rFonts w:ascii="Times New Roman" w:eastAsia="Times New Roman" w:hAnsi="Times New Roman" w:cs="Times New Roman"/>
                <w:sz w:val="24"/>
                <w:szCs w:val="24"/>
                <w:lang w:eastAsia="ru-RU"/>
              </w:rPr>
              <w:t>Организация межведомственного взаимодействия в целях оказания услуг по погребению по принципу «одного окна»</w:t>
            </w:r>
          </w:p>
        </w:tc>
        <w:tc>
          <w:tcPr>
            <w:tcW w:w="2761" w:type="dxa"/>
            <w:shd w:val="clear" w:color="auto" w:fill="FFFFFF"/>
          </w:tcPr>
          <w:p w14:paraId="62A45243" w14:textId="77777777" w:rsidR="00990ED0" w:rsidRPr="00BC06A5" w:rsidRDefault="00990ED0" w:rsidP="00291E1D">
            <w:pPr>
              <w:spacing w:after="0" w:line="240" w:lineRule="auto"/>
              <w:rPr>
                <w:rFonts w:ascii="Times New Roman" w:eastAsia="Times New Roman" w:hAnsi="Times New Roman" w:cs="Times New Roman"/>
                <w:sz w:val="24"/>
                <w:szCs w:val="24"/>
                <w:lang w:eastAsia="ru-RU"/>
              </w:rPr>
            </w:pPr>
            <w:r w:rsidRPr="00BC06A5">
              <w:rPr>
                <w:rFonts w:ascii="Times New Roman" w:eastAsia="Times New Roman" w:hAnsi="Times New Roman" w:cs="Times New Roman"/>
                <w:sz w:val="24"/>
                <w:szCs w:val="24"/>
                <w:lang w:eastAsia="ru-RU"/>
              </w:rPr>
              <w:t xml:space="preserve">Прозрачность процесса оформления документов и оказания услуг по погребению. Доступность и качество оказываемых услуг. Сокращение временных затрат с момента получения документов до организации погребения </w:t>
            </w:r>
          </w:p>
        </w:tc>
        <w:tc>
          <w:tcPr>
            <w:tcW w:w="1527" w:type="dxa"/>
            <w:shd w:val="clear" w:color="auto" w:fill="FFFFFF"/>
          </w:tcPr>
          <w:p w14:paraId="54F4ADA7" w14:textId="77777777" w:rsidR="00990ED0" w:rsidRPr="00BC06A5" w:rsidRDefault="00990ED0" w:rsidP="00291E1D">
            <w:pPr>
              <w:spacing w:after="0" w:line="240" w:lineRule="auto"/>
              <w:jc w:val="center"/>
              <w:rPr>
                <w:rFonts w:ascii="Times New Roman" w:eastAsia="Times New Roman" w:hAnsi="Times New Roman" w:cs="Times New Roman"/>
                <w:sz w:val="24"/>
                <w:szCs w:val="24"/>
                <w:lang w:eastAsia="ru-RU"/>
              </w:rPr>
            </w:pPr>
            <w:r w:rsidRPr="00BC06A5">
              <w:rPr>
                <w:rFonts w:ascii="Times New Roman" w:eastAsia="Times New Roman" w:hAnsi="Times New Roman" w:cs="Times New Roman"/>
                <w:sz w:val="24"/>
                <w:szCs w:val="24"/>
                <w:lang w:eastAsia="ru-RU"/>
              </w:rPr>
              <w:t>01.01.2024</w:t>
            </w:r>
          </w:p>
        </w:tc>
        <w:tc>
          <w:tcPr>
            <w:tcW w:w="3119" w:type="dxa"/>
            <w:shd w:val="clear" w:color="auto" w:fill="FFFFFF"/>
          </w:tcPr>
          <w:p w14:paraId="49B6CD4A" w14:textId="77777777" w:rsidR="00990ED0" w:rsidRPr="00BC06A5" w:rsidRDefault="00990ED0" w:rsidP="00291E1D">
            <w:pPr>
              <w:spacing w:after="0" w:line="240" w:lineRule="auto"/>
              <w:rPr>
                <w:rFonts w:ascii="Times New Roman" w:eastAsia="Times New Roman" w:hAnsi="Times New Roman" w:cs="Times New Roman"/>
                <w:sz w:val="24"/>
                <w:szCs w:val="24"/>
                <w:lang w:eastAsia="ru-RU"/>
              </w:rPr>
            </w:pPr>
            <w:r w:rsidRPr="00BC06A5">
              <w:rPr>
                <w:rFonts w:ascii="Times New Roman" w:eastAsia="Times New Roman" w:hAnsi="Times New Roman" w:cs="Times New Roman"/>
                <w:sz w:val="24"/>
                <w:szCs w:val="24"/>
                <w:lang w:eastAsia="ru-RU"/>
              </w:rPr>
              <w:t xml:space="preserve">Организовано межведомственное взаимодействие в целях оказания услуг по погребению по принципу «одного окна» </w:t>
            </w:r>
          </w:p>
        </w:tc>
        <w:tc>
          <w:tcPr>
            <w:tcW w:w="3401" w:type="dxa"/>
            <w:shd w:val="clear" w:color="auto" w:fill="FFFFFF"/>
          </w:tcPr>
          <w:p w14:paraId="04EE5FC3" w14:textId="77777777" w:rsidR="00990ED0" w:rsidRPr="00BC06A5" w:rsidRDefault="00990ED0" w:rsidP="00291E1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C06A5">
              <w:rPr>
                <w:rFonts w:ascii="Times New Roman" w:eastAsia="Calibri" w:hAnsi="Times New Roman" w:cs="Times New Roman"/>
                <w:sz w:val="24"/>
                <w:szCs w:val="24"/>
              </w:rPr>
              <w:t>МКУ «Похоронное дело»</w:t>
            </w:r>
          </w:p>
        </w:tc>
      </w:tr>
    </w:tbl>
    <w:p w14:paraId="6C8520AB" w14:textId="77777777" w:rsidR="00990ED0" w:rsidRPr="00EC6997" w:rsidRDefault="00990ED0" w:rsidP="00291E1D">
      <w:pPr>
        <w:widowControl w:val="0"/>
        <w:spacing w:after="0" w:line="240" w:lineRule="auto"/>
        <w:outlineLvl w:val="0"/>
        <w:rPr>
          <w:rFonts w:ascii="Times New Roman" w:eastAsia="Calibri" w:hAnsi="Times New Roman" w:cs="Times New Roman"/>
          <w:b/>
          <w:color w:val="FF0000"/>
          <w:sz w:val="28"/>
          <w:szCs w:val="28"/>
        </w:rPr>
        <w:sectPr w:rsidR="00990ED0" w:rsidRPr="00EC6997" w:rsidSect="00B17B7B">
          <w:headerReference w:type="default" r:id="rId12"/>
          <w:pgSz w:w="16838" w:h="11906" w:orient="landscape"/>
          <w:pgMar w:top="1134" w:right="1134" w:bottom="567" w:left="1134" w:header="709" w:footer="709" w:gutter="0"/>
          <w:cols w:space="720"/>
          <w:formProt w:val="0"/>
          <w:docGrid w:linePitch="360" w:charSpace="4096"/>
        </w:sectPr>
      </w:pPr>
    </w:p>
    <w:p w14:paraId="4A43293F" w14:textId="77777777" w:rsidR="00990ED0" w:rsidRPr="000839B1" w:rsidRDefault="00990ED0" w:rsidP="00291E1D">
      <w:pPr>
        <w:widowControl w:val="0"/>
        <w:spacing w:after="0" w:line="240" w:lineRule="auto"/>
        <w:jc w:val="center"/>
        <w:outlineLvl w:val="0"/>
        <w:rPr>
          <w:rFonts w:ascii="Times New Roman" w:eastAsia="Times New Roman" w:hAnsi="Times New Roman" w:cs="Times New Roman"/>
          <w:b/>
          <w:sz w:val="28"/>
          <w:szCs w:val="28"/>
          <w:lang w:eastAsia="ru-RU"/>
        </w:rPr>
      </w:pPr>
      <w:r w:rsidRPr="00C33CA5">
        <w:rPr>
          <w:rFonts w:ascii="Times New Roman" w:eastAsia="Calibri" w:hAnsi="Times New Roman" w:cs="Times New Roman"/>
          <w:b/>
          <w:sz w:val="28"/>
          <w:szCs w:val="28"/>
        </w:rPr>
        <w:lastRenderedPageBreak/>
        <w:t xml:space="preserve">2.  </w:t>
      </w:r>
      <w:r w:rsidRPr="000839B1">
        <w:rPr>
          <w:rFonts w:ascii="Times New Roman" w:eastAsia="Calibri" w:hAnsi="Times New Roman" w:cs="Times New Roman"/>
          <w:b/>
          <w:sz w:val="28"/>
          <w:szCs w:val="28"/>
        </w:rPr>
        <w:t>Развитие конкуренции на рынке розничной торговли</w:t>
      </w:r>
    </w:p>
    <w:p w14:paraId="0418CC92" w14:textId="77777777" w:rsidR="00994D64" w:rsidRPr="000839B1" w:rsidRDefault="00994D64" w:rsidP="00994D64">
      <w:pPr>
        <w:widowControl w:val="0"/>
        <w:spacing w:after="0" w:line="240" w:lineRule="auto"/>
        <w:ind w:firstLine="709"/>
        <w:jc w:val="both"/>
        <w:rPr>
          <w:rFonts w:ascii="Times New Roman" w:eastAsia="Calibri" w:hAnsi="Times New Roman" w:cs="Times New Roman"/>
          <w:color w:val="000000" w:themeColor="text1"/>
          <w:sz w:val="28"/>
          <w:szCs w:val="28"/>
        </w:rPr>
      </w:pPr>
      <w:r w:rsidRPr="000839B1">
        <w:rPr>
          <w:rFonts w:ascii="Times New Roman" w:eastAsia="Calibri" w:hAnsi="Times New Roman" w:cs="Times New Roman"/>
          <w:color w:val="000000" w:themeColor="text1"/>
          <w:sz w:val="28"/>
          <w:szCs w:val="28"/>
        </w:rPr>
        <w:t>Ответственный за достижение ключевого показателя и координацию мероприятий – МКУ «Центр по развитию инвестиционной деятельности и оказанию поддержки субъектам МСП».</w:t>
      </w:r>
    </w:p>
    <w:p w14:paraId="3B57CE97" w14:textId="77777777" w:rsidR="00990ED0" w:rsidRPr="000839B1" w:rsidRDefault="00990ED0" w:rsidP="00291E1D">
      <w:pPr>
        <w:widowControl w:val="0"/>
        <w:spacing w:after="0" w:line="240" w:lineRule="auto"/>
        <w:ind w:firstLine="709"/>
        <w:jc w:val="both"/>
        <w:rPr>
          <w:rFonts w:ascii="Times New Roman" w:eastAsia="Calibri" w:hAnsi="Times New Roman" w:cs="Times New Roman"/>
          <w:color w:val="FF0000"/>
          <w:sz w:val="16"/>
          <w:szCs w:val="16"/>
        </w:rPr>
      </w:pPr>
    </w:p>
    <w:p w14:paraId="329D40A9" w14:textId="77777777" w:rsidR="00990ED0" w:rsidRPr="000839B1" w:rsidRDefault="00990ED0" w:rsidP="00291E1D">
      <w:pPr>
        <w:widowControl w:val="0"/>
        <w:tabs>
          <w:tab w:val="left" w:pos="709"/>
        </w:tabs>
        <w:spacing w:after="0" w:line="240" w:lineRule="auto"/>
        <w:ind w:left="360"/>
        <w:jc w:val="center"/>
        <w:outlineLvl w:val="1"/>
        <w:rPr>
          <w:rFonts w:ascii="Times New Roman" w:eastAsia="Times New Roman" w:hAnsi="Times New Roman" w:cs="Times New Roman"/>
          <w:b/>
          <w:sz w:val="28"/>
          <w:szCs w:val="28"/>
          <w:lang w:eastAsia="ru-RU"/>
        </w:rPr>
      </w:pPr>
      <w:r w:rsidRPr="000839B1">
        <w:rPr>
          <w:rFonts w:ascii="Times New Roman" w:eastAsia="Times New Roman" w:hAnsi="Times New Roman" w:cs="Times New Roman"/>
          <w:b/>
          <w:sz w:val="28"/>
          <w:szCs w:val="28"/>
          <w:lang w:eastAsia="ru-RU"/>
        </w:rPr>
        <w:t xml:space="preserve">2.1. Исходная информация в отношении ситуации и проблематики </w:t>
      </w:r>
      <w:r w:rsidRPr="000839B1">
        <w:rPr>
          <w:rFonts w:ascii="Times New Roman" w:eastAsia="Times New Roman" w:hAnsi="Times New Roman" w:cs="Times New Roman"/>
          <w:b/>
          <w:sz w:val="28"/>
          <w:szCs w:val="28"/>
          <w:lang w:eastAsia="ru-RU"/>
        </w:rPr>
        <w:br/>
        <w:t xml:space="preserve">на рынке розничной торговли </w:t>
      </w:r>
    </w:p>
    <w:p w14:paraId="445C9491" w14:textId="77777777" w:rsidR="00994D64" w:rsidRPr="000839B1" w:rsidRDefault="00994D64" w:rsidP="00994D64">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839B1">
        <w:rPr>
          <w:rFonts w:ascii="Times New Roman" w:eastAsia="Times New Roman" w:hAnsi="Times New Roman" w:cs="Times New Roman"/>
          <w:sz w:val="28"/>
          <w:szCs w:val="28"/>
          <w:lang w:eastAsia="ru-RU"/>
        </w:rPr>
        <w:t xml:space="preserve">Обследование конъюнктуры и деловой активности организаций розничной торговли в 2025 году показало, что экономическая ситуация на потребительском </w:t>
      </w:r>
      <w:r w:rsidRPr="000839B1">
        <w:rPr>
          <w:rFonts w:ascii="Times New Roman" w:eastAsia="Times New Roman" w:hAnsi="Times New Roman" w:cs="Times New Roman"/>
          <w:color w:val="000000" w:themeColor="text1"/>
          <w:sz w:val="28"/>
          <w:szCs w:val="28"/>
          <w:lang w:eastAsia="ru-RU"/>
        </w:rPr>
        <w:t>рынке по сравнению с 2024 годом стабильна. Экономическая ситуация в розничной торговле в 2025 году способствовала улучшению темпов роста оборота розничной торговли.</w:t>
      </w:r>
    </w:p>
    <w:p w14:paraId="2EBC46C2" w14:textId="77777777" w:rsidR="00994D64" w:rsidRPr="000839B1" w:rsidRDefault="00994D64" w:rsidP="00994D64">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839B1">
        <w:rPr>
          <w:rFonts w:ascii="Times New Roman" w:eastAsia="Times New Roman" w:hAnsi="Times New Roman" w:cs="Times New Roman"/>
          <w:color w:val="000000" w:themeColor="text1"/>
          <w:sz w:val="28"/>
          <w:szCs w:val="28"/>
          <w:lang w:eastAsia="ru-RU"/>
        </w:rPr>
        <w:t>Рынок является полностью негосударственным.</w:t>
      </w:r>
    </w:p>
    <w:p w14:paraId="07F35047" w14:textId="77777777" w:rsidR="00994D64" w:rsidRPr="000839B1" w:rsidRDefault="00994D64" w:rsidP="00994D64">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839B1">
        <w:rPr>
          <w:rFonts w:ascii="Times New Roman" w:eastAsia="Times New Roman" w:hAnsi="Times New Roman" w:cs="Times New Roman"/>
          <w:color w:val="000000" w:themeColor="text1"/>
          <w:sz w:val="28"/>
          <w:szCs w:val="28"/>
          <w:lang w:eastAsia="ru-RU"/>
        </w:rPr>
        <w:t>Помимо низких цен на товары на данных предприятиях льготным категориям населения предоставляются скидки при предъявлении социальных карт.</w:t>
      </w:r>
    </w:p>
    <w:p w14:paraId="1C5B786E" w14:textId="36FCD43F" w:rsidR="00994D64" w:rsidRPr="000839B1" w:rsidRDefault="00994D64" w:rsidP="00994D64">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839B1">
        <w:rPr>
          <w:rFonts w:ascii="Times New Roman" w:eastAsia="Times New Roman" w:hAnsi="Times New Roman" w:cs="Times New Roman"/>
          <w:color w:val="000000" w:themeColor="text1"/>
          <w:sz w:val="28"/>
          <w:szCs w:val="28"/>
          <w:lang w:eastAsia="ru-RU"/>
        </w:rPr>
        <w:t>На территории муниципального округа функционируют 3 розничных рынка, соответствующи</w:t>
      </w:r>
      <w:r w:rsidR="007E798D" w:rsidRPr="000839B1">
        <w:rPr>
          <w:rFonts w:ascii="Times New Roman" w:eastAsia="Times New Roman" w:hAnsi="Times New Roman" w:cs="Times New Roman"/>
          <w:color w:val="000000" w:themeColor="text1"/>
          <w:sz w:val="28"/>
          <w:szCs w:val="28"/>
          <w:lang w:eastAsia="ru-RU"/>
        </w:rPr>
        <w:t>е</w:t>
      </w:r>
      <w:r w:rsidRPr="000839B1">
        <w:rPr>
          <w:rFonts w:ascii="Times New Roman" w:eastAsia="Times New Roman" w:hAnsi="Times New Roman" w:cs="Times New Roman"/>
          <w:color w:val="000000" w:themeColor="text1"/>
          <w:sz w:val="28"/>
          <w:szCs w:val="28"/>
          <w:lang w:eastAsia="ru-RU"/>
        </w:rPr>
        <w:t xml:space="preserve"> требованиям законодательства Российской Федерации. </w:t>
      </w:r>
    </w:p>
    <w:p w14:paraId="7C27D61F" w14:textId="285B3183" w:rsidR="00994D64" w:rsidRPr="000839B1" w:rsidRDefault="00994D64" w:rsidP="00994D64">
      <w:pPr>
        <w:widowControl w:val="0"/>
        <w:autoSpaceDE w:val="0"/>
        <w:autoSpaceDN w:val="0"/>
        <w:spacing w:after="0" w:line="240" w:lineRule="auto"/>
        <w:ind w:firstLine="709"/>
        <w:jc w:val="both"/>
        <w:rPr>
          <w:rFonts w:ascii="PT Sans" w:hAnsi="PT Sans"/>
          <w:color w:val="000000" w:themeColor="text1"/>
          <w:sz w:val="18"/>
          <w:szCs w:val="18"/>
          <w:shd w:val="clear" w:color="auto" w:fill="E9E8E4"/>
        </w:rPr>
      </w:pPr>
      <w:r w:rsidRPr="000839B1">
        <w:rPr>
          <w:rFonts w:ascii="Times New Roman" w:eastAsia="Times New Roman" w:hAnsi="Times New Roman" w:cs="Times New Roman"/>
          <w:color w:val="000000" w:themeColor="text1"/>
          <w:sz w:val="28"/>
          <w:szCs w:val="28"/>
          <w:lang w:eastAsia="ru-RU"/>
        </w:rPr>
        <w:t>На конец декабря 2025 года в округе работает 563 предприятия розничной торговли с общей площадью 152</w:t>
      </w:r>
      <w:r w:rsidR="007E798D" w:rsidRPr="000839B1">
        <w:rPr>
          <w:rFonts w:ascii="Times New Roman" w:eastAsia="Times New Roman" w:hAnsi="Times New Roman" w:cs="Times New Roman"/>
          <w:color w:val="000000" w:themeColor="text1"/>
          <w:sz w:val="28"/>
          <w:szCs w:val="28"/>
          <w:lang w:eastAsia="ru-RU"/>
        </w:rPr>
        <w:t xml:space="preserve"> </w:t>
      </w:r>
      <w:r w:rsidRPr="000839B1">
        <w:rPr>
          <w:rFonts w:ascii="Times New Roman" w:eastAsia="Times New Roman" w:hAnsi="Times New Roman" w:cs="Times New Roman"/>
          <w:color w:val="000000" w:themeColor="text1"/>
          <w:sz w:val="28"/>
          <w:szCs w:val="28"/>
          <w:lang w:eastAsia="ru-RU"/>
        </w:rPr>
        <w:t>995,0 квадратных метра.</w:t>
      </w:r>
      <w:r w:rsidRPr="000839B1">
        <w:rPr>
          <w:rFonts w:ascii="PT Sans" w:hAnsi="PT Sans"/>
          <w:color w:val="000000" w:themeColor="text1"/>
          <w:sz w:val="18"/>
          <w:szCs w:val="18"/>
          <w:shd w:val="clear" w:color="auto" w:fill="E9E8E4"/>
        </w:rPr>
        <w:t xml:space="preserve"> </w:t>
      </w:r>
    </w:p>
    <w:p w14:paraId="1F4E4C04" w14:textId="4D873B64" w:rsidR="00994D64" w:rsidRPr="000839B1" w:rsidRDefault="00994D64" w:rsidP="00994D64">
      <w:pPr>
        <w:widowControl w:val="0"/>
        <w:autoSpaceDE w:val="0"/>
        <w:autoSpaceDN w:val="0"/>
        <w:spacing w:after="0" w:line="240" w:lineRule="auto"/>
        <w:ind w:firstLine="709"/>
        <w:jc w:val="both"/>
        <w:rPr>
          <w:rFonts w:ascii="Times New Roman" w:eastAsia="Times New Roman" w:hAnsi="Times New Roman" w:cs="Times New Roman"/>
          <w:strike/>
          <w:color w:val="000000" w:themeColor="text1"/>
          <w:sz w:val="28"/>
          <w:szCs w:val="28"/>
          <w:lang w:eastAsia="ru-RU"/>
        </w:rPr>
      </w:pPr>
      <w:bookmarkStart w:id="22" w:name="_Hlk157171808"/>
      <w:r w:rsidRPr="000839B1">
        <w:rPr>
          <w:rFonts w:ascii="Times New Roman" w:eastAsia="Times New Roman" w:hAnsi="Times New Roman" w:cs="Times New Roman"/>
          <w:color w:val="000000" w:themeColor="text1"/>
          <w:sz w:val="28"/>
          <w:szCs w:val="28"/>
          <w:lang w:eastAsia="ru-RU"/>
        </w:rPr>
        <w:t>Обеспеченность населения площадью торговых объектов по итогам 2025 года составила 1</w:t>
      </w:r>
      <w:r w:rsidR="007E798D" w:rsidRPr="000839B1">
        <w:rPr>
          <w:rFonts w:ascii="Times New Roman" w:eastAsia="Times New Roman" w:hAnsi="Times New Roman" w:cs="Times New Roman"/>
          <w:color w:val="000000" w:themeColor="text1"/>
          <w:sz w:val="28"/>
          <w:szCs w:val="28"/>
          <w:lang w:eastAsia="ru-RU"/>
        </w:rPr>
        <w:t xml:space="preserve"> </w:t>
      </w:r>
      <w:r w:rsidRPr="000839B1">
        <w:rPr>
          <w:rFonts w:ascii="Times New Roman" w:eastAsia="Times New Roman" w:hAnsi="Times New Roman" w:cs="Times New Roman"/>
          <w:color w:val="000000" w:themeColor="text1"/>
          <w:sz w:val="28"/>
          <w:szCs w:val="28"/>
          <w:lang w:eastAsia="ru-RU"/>
        </w:rPr>
        <w:t xml:space="preserve">901,07 квадратных метров на 1000 жителей. </w:t>
      </w:r>
      <w:bookmarkEnd w:id="22"/>
    </w:p>
    <w:p w14:paraId="19C6E689" w14:textId="77777777" w:rsidR="00994D64" w:rsidRPr="000839B1" w:rsidRDefault="00994D64" w:rsidP="00994D64">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839B1">
        <w:rPr>
          <w:rFonts w:ascii="Times New Roman" w:eastAsia="Times New Roman" w:hAnsi="Times New Roman" w:cs="Times New Roman"/>
          <w:color w:val="000000" w:themeColor="text1"/>
          <w:sz w:val="28"/>
          <w:szCs w:val="28"/>
          <w:lang w:eastAsia="ru-RU"/>
        </w:rPr>
        <w:t xml:space="preserve">С целью выявления самовольно установленных нестационарных торговых объектов в 2025 году на территории Рузского муниципального округа МКУ «Центр по развитию инвестиционной деятельности и оказанию поддержи субъектам МСП» было проведено 45 рейдовых мероприятий по выявлению таких объектов, расположенных на земельных участках государственной неразграниченной собственности. За отчетный период было демонтировано 56 нестационарных торговых объектов, общей площадью 750 кв.м. </w:t>
      </w:r>
    </w:p>
    <w:p w14:paraId="78B3BF30" w14:textId="77777777" w:rsidR="003A22C2" w:rsidRPr="00D6203E" w:rsidRDefault="003A22C2" w:rsidP="003A22C2">
      <w:pPr>
        <w:widowControl w:val="0"/>
        <w:autoSpaceDE w:val="0"/>
        <w:autoSpaceDN w:val="0"/>
        <w:spacing w:after="0" w:line="240" w:lineRule="auto"/>
        <w:ind w:firstLine="709"/>
        <w:jc w:val="both"/>
        <w:rPr>
          <w:rFonts w:ascii="Times New Roman" w:eastAsia="Times New Roman" w:hAnsi="Times New Roman" w:cs="Times New Roman"/>
          <w:color w:val="FF0000"/>
          <w:sz w:val="16"/>
          <w:szCs w:val="16"/>
          <w:highlight w:val="yellow"/>
          <w:lang w:eastAsia="ru-RU"/>
        </w:rPr>
      </w:pPr>
    </w:p>
    <w:p w14:paraId="75561FD4" w14:textId="77777777" w:rsidR="00990ED0" w:rsidRPr="000839B1" w:rsidRDefault="00990ED0" w:rsidP="00291E1D">
      <w:pPr>
        <w:widowControl w:val="0"/>
        <w:tabs>
          <w:tab w:val="left" w:pos="709"/>
        </w:tabs>
        <w:spacing w:after="0" w:line="240" w:lineRule="auto"/>
        <w:ind w:left="720"/>
        <w:contextualSpacing/>
        <w:jc w:val="center"/>
        <w:outlineLvl w:val="1"/>
        <w:rPr>
          <w:rFonts w:ascii="Times New Roman" w:eastAsia="Times New Roman" w:hAnsi="Times New Roman" w:cs="Times New Roman"/>
          <w:b/>
          <w:sz w:val="28"/>
          <w:szCs w:val="28"/>
          <w:lang w:eastAsia="ru-RU"/>
        </w:rPr>
      </w:pPr>
      <w:r w:rsidRPr="000839B1">
        <w:rPr>
          <w:rFonts w:ascii="Times New Roman" w:eastAsia="Times New Roman" w:hAnsi="Times New Roman" w:cs="Times New Roman"/>
          <w:b/>
          <w:sz w:val="28"/>
          <w:szCs w:val="28"/>
          <w:lang w:eastAsia="ru-RU"/>
        </w:rPr>
        <w:t xml:space="preserve">2.2. Доля хозяйствующих субъектов частной </w:t>
      </w:r>
      <w:r w:rsidRPr="000839B1">
        <w:rPr>
          <w:rFonts w:ascii="Times New Roman" w:eastAsia="Times New Roman" w:hAnsi="Times New Roman" w:cs="Times New Roman"/>
          <w:b/>
          <w:sz w:val="28"/>
          <w:szCs w:val="28"/>
          <w:lang w:eastAsia="ru-RU"/>
        </w:rPr>
        <w:br/>
        <w:t>формы собственности на рынке</w:t>
      </w:r>
    </w:p>
    <w:p w14:paraId="7004B028" w14:textId="77777777" w:rsidR="00F05960" w:rsidRPr="000839B1" w:rsidRDefault="00F05960" w:rsidP="00F05960">
      <w:pPr>
        <w:widowControl w:val="0"/>
        <w:spacing w:after="0" w:line="240" w:lineRule="auto"/>
        <w:ind w:firstLine="709"/>
        <w:jc w:val="both"/>
        <w:rPr>
          <w:rFonts w:ascii="Times New Roman" w:eastAsia="Calibri" w:hAnsi="Times New Roman" w:cs="Times New Roman"/>
          <w:color w:val="000000" w:themeColor="text1"/>
          <w:sz w:val="28"/>
          <w:szCs w:val="28"/>
        </w:rPr>
      </w:pPr>
      <w:r w:rsidRPr="000839B1">
        <w:rPr>
          <w:rFonts w:ascii="Times New Roman" w:eastAsia="Calibri" w:hAnsi="Times New Roman" w:cs="Times New Roman"/>
          <w:sz w:val="28"/>
          <w:szCs w:val="28"/>
        </w:rPr>
        <w:t xml:space="preserve">На рынке розничной торговли доля хозяйствующих субъектов </w:t>
      </w:r>
      <w:r w:rsidRPr="000839B1">
        <w:rPr>
          <w:rFonts w:ascii="Times New Roman" w:eastAsia="Calibri" w:hAnsi="Times New Roman" w:cs="Times New Roman"/>
          <w:color w:val="000000" w:themeColor="text1"/>
          <w:sz w:val="28"/>
          <w:szCs w:val="28"/>
        </w:rPr>
        <w:t xml:space="preserve">частной формы собственности составляет 100 %. </w:t>
      </w:r>
    </w:p>
    <w:p w14:paraId="7EE6F360" w14:textId="77777777" w:rsidR="00F05960" w:rsidRPr="000839B1" w:rsidRDefault="00F05960" w:rsidP="00F05960">
      <w:pPr>
        <w:widowControl w:val="0"/>
        <w:spacing w:after="0" w:line="240" w:lineRule="auto"/>
        <w:ind w:firstLine="709"/>
        <w:jc w:val="both"/>
        <w:rPr>
          <w:rFonts w:ascii="Times New Roman" w:eastAsia="Calibri" w:hAnsi="Times New Roman" w:cs="Times New Roman"/>
          <w:color w:val="000000" w:themeColor="text1"/>
          <w:sz w:val="28"/>
          <w:szCs w:val="28"/>
        </w:rPr>
      </w:pPr>
      <w:r w:rsidRPr="000839B1">
        <w:rPr>
          <w:rFonts w:ascii="Times New Roman" w:eastAsia="Calibri" w:hAnsi="Times New Roman" w:cs="Times New Roman"/>
          <w:color w:val="000000" w:themeColor="text1"/>
          <w:sz w:val="28"/>
          <w:szCs w:val="28"/>
        </w:rPr>
        <w:t xml:space="preserve">Доля оборота магазинов шаговой доступности (магазинов у дома) в структуре оборота розничной торговли по формам торговли (в фактически действующих ценах) в Рузском муниципальном округе Московской области от общего оборота розничной торговли Московской области в 2025 году составила 78,9 %. </w:t>
      </w:r>
    </w:p>
    <w:p w14:paraId="47AE7F90" w14:textId="77777777" w:rsidR="00D34A41" w:rsidRPr="000839B1" w:rsidRDefault="00D34A41" w:rsidP="00291E1D">
      <w:pPr>
        <w:widowControl w:val="0"/>
        <w:spacing w:after="0" w:line="240" w:lineRule="auto"/>
        <w:ind w:firstLine="709"/>
        <w:jc w:val="both"/>
        <w:rPr>
          <w:rFonts w:ascii="Times New Roman" w:eastAsia="Calibri" w:hAnsi="Times New Roman" w:cs="Times New Roman"/>
          <w:color w:val="FF0000"/>
          <w:sz w:val="16"/>
          <w:szCs w:val="16"/>
        </w:rPr>
      </w:pPr>
    </w:p>
    <w:p w14:paraId="2C357CC8" w14:textId="77777777" w:rsidR="00990ED0" w:rsidRPr="000839B1" w:rsidRDefault="00990ED0" w:rsidP="00FC0EDE">
      <w:pPr>
        <w:widowControl w:val="0"/>
        <w:numPr>
          <w:ilvl w:val="1"/>
          <w:numId w:val="17"/>
        </w:numPr>
        <w:tabs>
          <w:tab w:val="left" w:pos="709"/>
        </w:tabs>
        <w:spacing w:after="0" w:line="240" w:lineRule="auto"/>
        <w:contextualSpacing/>
        <w:jc w:val="center"/>
        <w:outlineLvl w:val="1"/>
        <w:rPr>
          <w:rFonts w:ascii="Times New Roman" w:eastAsia="Times New Roman" w:hAnsi="Times New Roman" w:cs="Times New Roman"/>
          <w:b/>
          <w:sz w:val="28"/>
          <w:szCs w:val="28"/>
          <w:lang w:eastAsia="ru-RU"/>
        </w:rPr>
      </w:pPr>
      <w:r w:rsidRPr="000839B1">
        <w:rPr>
          <w:rFonts w:ascii="Times New Roman" w:eastAsia="Times New Roman" w:hAnsi="Times New Roman" w:cs="Times New Roman"/>
          <w:b/>
          <w:sz w:val="28"/>
          <w:szCs w:val="28"/>
          <w:lang w:eastAsia="ru-RU"/>
        </w:rPr>
        <w:t>. Оценка состояния конкурентной среды бизнес-объединениями и потребителями</w:t>
      </w:r>
    </w:p>
    <w:p w14:paraId="2D6F3FCE" w14:textId="36D25BE8" w:rsidR="001E678A" w:rsidRPr="000839B1" w:rsidRDefault="008C3BBC" w:rsidP="001E678A">
      <w:pPr>
        <w:widowControl w:val="0"/>
        <w:spacing w:after="0" w:line="240" w:lineRule="auto"/>
        <w:ind w:firstLine="709"/>
        <w:jc w:val="both"/>
        <w:rPr>
          <w:rFonts w:ascii="Times New Roman" w:eastAsia="Calibri" w:hAnsi="Times New Roman" w:cs="Times New Roman"/>
          <w:sz w:val="28"/>
          <w:szCs w:val="28"/>
        </w:rPr>
      </w:pPr>
      <w:bookmarkStart w:id="23" w:name="_Hlk189126649"/>
      <w:r w:rsidRPr="000839B1">
        <w:rPr>
          <w:rFonts w:ascii="Times New Roman" w:eastAsia="Calibri" w:hAnsi="Times New Roman" w:cs="Times New Roman"/>
          <w:sz w:val="28"/>
          <w:szCs w:val="28"/>
        </w:rPr>
        <w:t>Условия для открытия своего бизнес</w:t>
      </w:r>
      <w:r w:rsidR="00E21F3A" w:rsidRPr="000839B1">
        <w:rPr>
          <w:rFonts w:ascii="Times New Roman" w:eastAsia="Calibri" w:hAnsi="Times New Roman" w:cs="Times New Roman"/>
          <w:sz w:val="28"/>
          <w:szCs w:val="28"/>
        </w:rPr>
        <w:t>а</w:t>
      </w:r>
      <w:r w:rsidRPr="000839B1">
        <w:rPr>
          <w:rFonts w:ascii="Times New Roman" w:eastAsia="Calibri" w:hAnsi="Times New Roman" w:cs="Times New Roman"/>
          <w:sz w:val="28"/>
          <w:szCs w:val="28"/>
        </w:rPr>
        <w:t xml:space="preserve"> в Рузском муниципальном округе </w:t>
      </w:r>
      <w:r w:rsidR="00D724D2" w:rsidRPr="000839B1">
        <w:rPr>
          <w:rFonts w:ascii="Times New Roman" w:eastAsia="Calibri" w:hAnsi="Times New Roman" w:cs="Times New Roman"/>
          <w:sz w:val="28"/>
          <w:szCs w:val="28"/>
        </w:rPr>
        <w:t>50</w:t>
      </w:r>
      <w:r w:rsidR="001E678A" w:rsidRPr="000839B1">
        <w:rPr>
          <w:rFonts w:ascii="Times New Roman" w:eastAsia="Calibri" w:hAnsi="Times New Roman" w:cs="Times New Roman"/>
          <w:sz w:val="28"/>
          <w:szCs w:val="28"/>
        </w:rPr>
        <w:t xml:space="preserve">% компаний оценивают как </w:t>
      </w:r>
      <w:r w:rsidR="00D724D2" w:rsidRPr="000839B1">
        <w:rPr>
          <w:rFonts w:ascii="Times New Roman" w:eastAsia="Calibri" w:hAnsi="Times New Roman" w:cs="Times New Roman"/>
          <w:sz w:val="28"/>
          <w:szCs w:val="28"/>
        </w:rPr>
        <w:t>легкие</w:t>
      </w:r>
      <w:r w:rsidR="001E678A" w:rsidRPr="000839B1">
        <w:rPr>
          <w:rFonts w:ascii="Times New Roman" w:eastAsia="Calibri" w:hAnsi="Times New Roman" w:cs="Times New Roman"/>
          <w:sz w:val="28"/>
          <w:szCs w:val="28"/>
        </w:rPr>
        <w:t xml:space="preserve">. </w:t>
      </w:r>
    </w:p>
    <w:p w14:paraId="1FEF9BC1" w14:textId="3EEF66D9" w:rsidR="001E678A" w:rsidRPr="000839B1" w:rsidRDefault="00047F44" w:rsidP="001E678A">
      <w:pPr>
        <w:widowControl w:val="0"/>
        <w:spacing w:after="0" w:line="240" w:lineRule="auto"/>
        <w:ind w:firstLine="709"/>
        <w:jc w:val="both"/>
        <w:rPr>
          <w:rFonts w:ascii="Times New Roman" w:eastAsia="Calibri" w:hAnsi="Times New Roman" w:cs="Times New Roman"/>
          <w:sz w:val="28"/>
          <w:szCs w:val="28"/>
        </w:rPr>
      </w:pPr>
      <w:r w:rsidRPr="000839B1">
        <w:rPr>
          <w:rFonts w:ascii="Times New Roman" w:eastAsia="Calibri" w:hAnsi="Times New Roman" w:cs="Times New Roman"/>
          <w:sz w:val="28"/>
          <w:szCs w:val="28"/>
        </w:rPr>
        <w:t>Конкурентные условия для бизнеса как справедливые и равные для всех</w:t>
      </w:r>
      <w:r w:rsidR="001E678A" w:rsidRPr="000839B1">
        <w:rPr>
          <w:rFonts w:ascii="Times New Roman" w:eastAsia="Calibri" w:hAnsi="Times New Roman" w:cs="Times New Roman"/>
          <w:sz w:val="28"/>
          <w:szCs w:val="28"/>
        </w:rPr>
        <w:t xml:space="preserve"> отметили </w:t>
      </w:r>
      <w:r w:rsidRPr="000839B1">
        <w:rPr>
          <w:rFonts w:ascii="Times New Roman" w:eastAsia="Calibri" w:hAnsi="Times New Roman" w:cs="Times New Roman"/>
          <w:sz w:val="28"/>
          <w:szCs w:val="28"/>
        </w:rPr>
        <w:t>15</w:t>
      </w:r>
      <w:r w:rsidR="001E678A" w:rsidRPr="000839B1">
        <w:rPr>
          <w:rFonts w:ascii="Times New Roman" w:eastAsia="Calibri" w:hAnsi="Times New Roman" w:cs="Times New Roman"/>
          <w:sz w:val="28"/>
          <w:szCs w:val="28"/>
        </w:rPr>
        <w:t>% предпринимателей.</w:t>
      </w:r>
    </w:p>
    <w:p w14:paraId="4636ED64" w14:textId="2F153D8F" w:rsidR="001E678A" w:rsidRPr="000839B1" w:rsidRDefault="001E678A" w:rsidP="001E678A">
      <w:pPr>
        <w:widowControl w:val="0"/>
        <w:spacing w:after="0" w:line="240" w:lineRule="auto"/>
        <w:ind w:firstLine="709"/>
        <w:jc w:val="both"/>
        <w:rPr>
          <w:rFonts w:ascii="Times New Roman" w:eastAsia="Calibri" w:hAnsi="Times New Roman" w:cs="Times New Roman"/>
          <w:sz w:val="28"/>
          <w:szCs w:val="28"/>
        </w:rPr>
      </w:pPr>
      <w:r w:rsidRPr="000839B1">
        <w:rPr>
          <w:rFonts w:ascii="Times New Roman" w:eastAsia="Calibri" w:hAnsi="Times New Roman" w:cs="Times New Roman"/>
          <w:sz w:val="28"/>
          <w:szCs w:val="28"/>
        </w:rPr>
        <w:t xml:space="preserve">Количество организаций, функционирующих на рынке, большинство потребителей </w:t>
      </w:r>
      <w:r w:rsidR="004A39BB" w:rsidRPr="000839B1">
        <w:rPr>
          <w:rFonts w:ascii="Times New Roman" w:eastAsia="Calibri" w:hAnsi="Times New Roman" w:cs="Times New Roman"/>
          <w:sz w:val="28"/>
          <w:szCs w:val="28"/>
        </w:rPr>
        <w:t>56</w:t>
      </w:r>
      <w:r w:rsidRPr="000839B1">
        <w:rPr>
          <w:rFonts w:ascii="Times New Roman" w:eastAsia="Calibri" w:hAnsi="Times New Roman" w:cs="Times New Roman"/>
          <w:sz w:val="28"/>
          <w:szCs w:val="28"/>
        </w:rPr>
        <w:t xml:space="preserve">% опрошенных охарактеризовало как достаточное. </w:t>
      </w:r>
    </w:p>
    <w:p w14:paraId="30C015F7" w14:textId="0BFB8104" w:rsidR="001E678A" w:rsidRPr="000839B1" w:rsidRDefault="001E678A" w:rsidP="001E678A">
      <w:pPr>
        <w:widowControl w:val="0"/>
        <w:spacing w:after="0" w:line="240" w:lineRule="auto"/>
        <w:ind w:firstLine="709"/>
        <w:jc w:val="both"/>
        <w:rPr>
          <w:rFonts w:ascii="Times New Roman" w:eastAsia="Calibri" w:hAnsi="Times New Roman" w:cs="Times New Roman"/>
          <w:sz w:val="28"/>
          <w:szCs w:val="28"/>
        </w:rPr>
      </w:pPr>
      <w:r w:rsidRPr="000839B1">
        <w:rPr>
          <w:rFonts w:ascii="Times New Roman" w:eastAsia="Calibri" w:hAnsi="Times New Roman" w:cs="Times New Roman"/>
          <w:sz w:val="28"/>
          <w:szCs w:val="28"/>
        </w:rPr>
        <w:lastRenderedPageBreak/>
        <w:t xml:space="preserve">Качеством услуг, оказываемых коммерческими организациями, удовлетворены </w:t>
      </w:r>
      <w:r w:rsidR="004A39BB" w:rsidRPr="000839B1">
        <w:rPr>
          <w:rFonts w:ascii="Times New Roman" w:eastAsia="Calibri" w:hAnsi="Times New Roman" w:cs="Times New Roman"/>
          <w:sz w:val="28"/>
          <w:szCs w:val="28"/>
        </w:rPr>
        <w:t>89</w:t>
      </w:r>
      <w:r w:rsidRPr="000839B1">
        <w:rPr>
          <w:rFonts w:ascii="Times New Roman" w:eastAsia="Calibri" w:hAnsi="Times New Roman" w:cs="Times New Roman"/>
          <w:sz w:val="28"/>
          <w:szCs w:val="28"/>
        </w:rPr>
        <w:t>% опрошенных потребителей.</w:t>
      </w:r>
    </w:p>
    <w:bookmarkEnd w:id="23"/>
    <w:p w14:paraId="1FC704D7" w14:textId="77777777" w:rsidR="00064CDC" w:rsidRPr="000839B1" w:rsidRDefault="00064CDC" w:rsidP="00291E1D">
      <w:pPr>
        <w:widowControl w:val="0"/>
        <w:spacing w:after="0" w:line="240" w:lineRule="auto"/>
        <w:ind w:firstLine="709"/>
        <w:jc w:val="both"/>
        <w:rPr>
          <w:rFonts w:ascii="Times New Roman" w:eastAsia="Calibri" w:hAnsi="Times New Roman" w:cs="Times New Roman"/>
          <w:color w:val="FF0000"/>
          <w:sz w:val="28"/>
          <w:szCs w:val="28"/>
        </w:rPr>
      </w:pPr>
    </w:p>
    <w:p w14:paraId="72705E99" w14:textId="77777777" w:rsidR="00990ED0" w:rsidRPr="000839B1" w:rsidRDefault="00990ED0" w:rsidP="00291E1D">
      <w:pPr>
        <w:widowControl w:val="0"/>
        <w:tabs>
          <w:tab w:val="left" w:pos="709"/>
        </w:tabs>
        <w:spacing w:after="0" w:line="240" w:lineRule="auto"/>
        <w:ind w:left="720"/>
        <w:jc w:val="center"/>
        <w:outlineLvl w:val="1"/>
        <w:rPr>
          <w:rFonts w:ascii="Times New Roman" w:eastAsia="Times New Roman" w:hAnsi="Times New Roman" w:cs="Times New Roman"/>
          <w:b/>
          <w:sz w:val="28"/>
          <w:szCs w:val="28"/>
          <w:lang w:eastAsia="ru-RU"/>
        </w:rPr>
      </w:pPr>
      <w:r w:rsidRPr="000839B1">
        <w:rPr>
          <w:rFonts w:ascii="Times New Roman" w:eastAsia="Times New Roman" w:hAnsi="Times New Roman" w:cs="Times New Roman"/>
          <w:b/>
          <w:sz w:val="28"/>
          <w:szCs w:val="28"/>
          <w:lang w:eastAsia="ru-RU"/>
        </w:rPr>
        <w:t>2.4. Характерные особенности рынка</w:t>
      </w:r>
    </w:p>
    <w:p w14:paraId="57B3CB07" w14:textId="77777777" w:rsidR="00207B04" w:rsidRPr="000839B1" w:rsidRDefault="00207B04" w:rsidP="00207B04">
      <w:pPr>
        <w:widowControl w:val="0"/>
        <w:spacing w:after="0" w:line="240" w:lineRule="auto"/>
        <w:ind w:firstLine="709"/>
        <w:jc w:val="both"/>
        <w:rPr>
          <w:rFonts w:ascii="Times New Roman" w:eastAsia="Calibri" w:hAnsi="Times New Roman" w:cs="Times New Roman"/>
          <w:color w:val="000000" w:themeColor="text1"/>
          <w:sz w:val="28"/>
          <w:szCs w:val="28"/>
        </w:rPr>
      </w:pPr>
      <w:r w:rsidRPr="000839B1">
        <w:rPr>
          <w:rFonts w:ascii="Times New Roman" w:eastAsia="Calibri" w:hAnsi="Times New Roman" w:cs="Times New Roman"/>
          <w:color w:val="000000" w:themeColor="text1"/>
          <w:sz w:val="28"/>
          <w:szCs w:val="28"/>
        </w:rPr>
        <w:t>Рынок розничной торговли является дифференцированным по уровню обеспеченности предприятиями торговли населения, проживающего в населенных пунктах различного типа, что обусловлено различным уровнем социально-экономического развития муниципальных образований Московской области и их территориальным расположением.</w:t>
      </w:r>
    </w:p>
    <w:p w14:paraId="2780AEFA" w14:textId="77777777" w:rsidR="00207B04" w:rsidRPr="000839B1" w:rsidRDefault="00207B04" w:rsidP="00207B04">
      <w:pPr>
        <w:widowControl w:val="0"/>
        <w:spacing w:after="0" w:line="240" w:lineRule="auto"/>
        <w:ind w:firstLine="709"/>
        <w:jc w:val="both"/>
        <w:rPr>
          <w:rFonts w:ascii="Times New Roman" w:eastAsia="Calibri" w:hAnsi="Times New Roman" w:cs="Times New Roman"/>
          <w:color w:val="000000" w:themeColor="text1"/>
          <w:sz w:val="28"/>
          <w:szCs w:val="28"/>
        </w:rPr>
      </w:pPr>
      <w:r w:rsidRPr="000839B1">
        <w:rPr>
          <w:rFonts w:ascii="Times New Roman" w:eastAsia="Calibri" w:hAnsi="Times New Roman" w:cs="Times New Roman"/>
          <w:color w:val="000000" w:themeColor="text1"/>
          <w:sz w:val="28"/>
          <w:szCs w:val="28"/>
        </w:rPr>
        <w:t>Инфраструктура предприятий розничной торговли в городских населенных пунктах, в особенности находящихся в непосредственной близости от г. Москвы, характеризуется высокой степенью развития современных крупных форматов торговли - торговые центры, торговые комплексы, розничные рынки.</w:t>
      </w:r>
    </w:p>
    <w:p w14:paraId="0EC561B9" w14:textId="77777777" w:rsidR="00207B04" w:rsidRPr="000839B1" w:rsidRDefault="00207B04" w:rsidP="00207B04">
      <w:pPr>
        <w:widowControl w:val="0"/>
        <w:spacing w:after="0" w:line="240" w:lineRule="auto"/>
        <w:ind w:firstLine="709"/>
        <w:jc w:val="both"/>
        <w:rPr>
          <w:rFonts w:ascii="Times New Roman" w:eastAsia="Calibri" w:hAnsi="Times New Roman" w:cs="Times New Roman"/>
          <w:color w:val="000000" w:themeColor="text1"/>
          <w:sz w:val="28"/>
          <w:szCs w:val="28"/>
        </w:rPr>
      </w:pPr>
      <w:r w:rsidRPr="000839B1">
        <w:rPr>
          <w:rFonts w:ascii="Times New Roman" w:eastAsia="Calibri" w:hAnsi="Times New Roman" w:cs="Times New Roman"/>
          <w:color w:val="000000" w:themeColor="text1"/>
          <w:sz w:val="28"/>
          <w:szCs w:val="28"/>
        </w:rPr>
        <w:t xml:space="preserve">В свою очередь, в сельских населенных пунктах, удаленных от административных центров, наиболее развитыми являются мелкорозничные форматы торговли - сельские магазины, </w:t>
      </w:r>
      <w:bookmarkStart w:id="24" w:name="_Hlk119507858"/>
      <w:r w:rsidRPr="000839B1">
        <w:rPr>
          <w:rFonts w:ascii="Times New Roman" w:eastAsia="Calibri" w:hAnsi="Times New Roman" w:cs="Times New Roman"/>
          <w:color w:val="000000" w:themeColor="text1"/>
          <w:sz w:val="28"/>
          <w:szCs w:val="28"/>
        </w:rPr>
        <w:t>нестационарные торговые объекты (далее - НТО)</w:t>
      </w:r>
      <w:bookmarkEnd w:id="24"/>
      <w:r w:rsidRPr="000839B1">
        <w:rPr>
          <w:rFonts w:ascii="Times New Roman" w:eastAsia="Calibri" w:hAnsi="Times New Roman" w:cs="Times New Roman"/>
          <w:color w:val="000000" w:themeColor="text1"/>
          <w:sz w:val="28"/>
          <w:szCs w:val="28"/>
        </w:rPr>
        <w:t>.</w:t>
      </w:r>
    </w:p>
    <w:p w14:paraId="4542B2D3" w14:textId="77777777" w:rsidR="00207B04" w:rsidRPr="000839B1" w:rsidRDefault="00207B04" w:rsidP="00207B04">
      <w:pPr>
        <w:widowControl w:val="0"/>
        <w:spacing w:after="0" w:line="240" w:lineRule="auto"/>
        <w:ind w:firstLine="709"/>
        <w:jc w:val="both"/>
        <w:rPr>
          <w:rFonts w:ascii="Times New Roman" w:eastAsia="Calibri" w:hAnsi="Times New Roman" w:cs="Times New Roman"/>
          <w:color w:val="000000" w:themeColor="text1"/>
          <w:sz w:val="28"/>
          <w:szCs w:val="28"/>
        </w:rPr>
      </w:pPr>
      <w:r w:rsidRPr="000839B1">
        <w:rPr>
          <w:rFonts w:ascii="Times New Roman" w:eastAsia="Calibri" w:hAnsi="Times New Roman" w:cs="Times New Roman"/>
          <w:color w:val="000000" w:themeColor="text1"/>
          <w:sz w:val="28"/>
          <w:szCs w:val="28"/>
        </w:rPr>
        <w:t>Вместе с тем организация ярмарочной и нестационарной торговли также является достаточно развитым форматом торговли.</w:t>
      </w:r>
    </w:p>
    <w:p w14:paraId="2AD32078" w14:textId="77777777" w:rsidR="00207B04" w:rsidRPr="000839B1" w:rsidRDefault="00207B04" w:rsidP="00207B04">
      <w:pPr>
        <w:widowControl w:val="0"/>
        <w:spacing w:after="0" w:line="240" w:lineRule="auto"/>
        <w:ind w:firstLine="709"/>
        <w:jc w:val="both"/>
        <w:rPr>
          <w:rFonts w:ascii="Times New Roman" w:eastAsia="Calibri" w:hAnsi="Times New Roman" w:cs="Times New Roman"/>
          <w:color w:val="000000" w:themeColor="text1"/>
          <w:sz w:val="28"/>
          <w:szCs w:val="28"/>
          <w:u w:val="single"/>
        </w:rPr>
      </w:pPr>
      <w:r w:rsidRPr="000839B1">
        <w:rPr>
          <w:rFonts w:ascii="Times New Roman" w:eastAsia="Calibri" w:hAnsi="Times New Roman" w:cs="Times New Roman"/>
          <w:color w:val="000000" w:themeColor="text1"/>
          <w:sz w:val="28"/>
          <w:szCs w:val="28"/>
        </w:rPr>
        <w:t xml:space="preserve">В 2025 году на территории Рузского муниципального округа Московской области проведено 25 ярмарок, из них: 6 – выходного дня, 10 - тематические, 9 – сельскохозяйственные. В результате сокращения ярмарочных площадок (более пяти лет не проводились мероприятия, смена собственников и др.) уменьшилось количество ярмарок по сравнению с 2024 годом </w:t>
      </w:r>
      <w:r w:rsidRPr="000839B1">
        <w:rPr>
          <w:rFonts w:ascii="Times New Roman" w:eastAsia="Calibri" w:hAnsi="Times New Roman" w:cs="Times New Roman"/>
          <w:color w:val="000000" w:themeColor="text1"/>
          <w:sz w:val="28"/>
          <w:szCs w:val="28"/>
          <w:u w:val="single"/>
        </w:rPr>
        <w:t>(23 ярмарки, из них: 7 - универсальные, 7 - тематические, 9 – сельскохозяйственные).</w:t>
      </w:r>
    </w:p>
    <w:p w14:paraId="009170F1" w14:textId="77777777" w:rsidR="00207B04" w:rsidRPr="000839B1" w:rsidRDefault="00207B04" w:rsidP="00207B04">
      <w:pPr>
        <w:widowControl w:val="0"/>
        <w:spacing w:after="0" w:line="240" w:lineRule="auto"/>
        <w:ind w:firstLine="709"/>
        <w:jc w:val="both"/>
        <w:rPr>
          <w:rFonts w:ascii="Times New Roman" w:eastAsia="Calibri" w:hAnsi="Times New Roman" w:cs="Times New Roman"/>
          <w:color w:val="000000" w:themeColor="text1"/>
          <w:sz w:val="28"/>
          <w:szCs w:val="28"/>
        </w:rPr>
      </w:pPr>
      <w:r w:rsidRPr="000839B1">
        <w:rPr>
          <w:rFonts w:ascii="Times New Roman" w:eastAsia="Calibri" w:hAnsi="Times New Roman" w:cs="Times New Roman"/>
          <w:color w:val="000000" w:themeColor="text1"/>
          <w:sz w:val="28"/>
          <w:szCs w:val="28"/>
        </w:rPr>
        <w:t>Ежегодно в рамках формирования статистической и отчетной информации проводится инвентаризация НТО, стационарных торговых объектов, рынков на территории округа.</w:t>
      </w:r>
    </w:p>
    <w:p w14:paraId="725FFA0B" w14:textId="77777777" w:rsidR="005A2011" w:rsidRPr="000839B1" w:rsidRDefault="005A2011" w:rsidP="005A2011">
      <w:pPr>
        <w:widowControl w:val="0"/>
        <w:spacing w:after="0" w:line="240" w:lineRule="auto"/>
        <w:ind w:firstLine="709"/>
        <w:jc w:val="both"/>
        <w:rPr>
          <w:rFonts w:ascii="Times New Roman" w:eastAsia="Calibri" w:hAnsi="Times New Roman" w:cs="Times New Roman"/>
          <w:color w:val="FF0000"/>
          <w:sz w:val="16"/>
          <w:szCs w:val="16"/>
        </w:rPr>
      </w:pPr>
    </w:p>
    <w:p w14:paraId="3EACCBB8" w14:textId="55A256D2" w:rsidR="00990ED0" w:rsidRPr="000839B1" w:rsidRDefault="00990ED0" w:rsidP="00291E1D">
      <w:pPr>
        <w:widowControl w:val="0"/>
        <w:tabs>
          <w:tab w:val="left" w:pos="709"/>
        </w:tabs>
        <w:spacing w:after="0" w:line="240" w:lineRule="auto"/>
        <w:jc w:val="center"/>
        <w:outlineLvl w:val="1"/>
        <w:rPr>
          <w:rFonts w:ascii="Times New Roman" w:eastAsia="Times New Roman" w:hAnsi="Times New Roman" w:cs="Times New Roman"/>
          <w:b/>
          <w:sz w:val="28"/>
          <w:szCs w:val="28"/>
          <w:lang w:eastAsia="ru-RU"/>
        </w:rPr>
      </w:pPr>
      <w:r w:rsidRPr="000839B1">
        <w:rPr>
          <w:rFonts w:ascii="Times New Roman" w:eastAsia="Times New Roman" w:hAnsi="Times New Roman" w:cs="Times New Roman"/>
          <w:b/>
          <w:sz w:val="28"/>
          <w:szCs w:val="28"/>
          <w:lang w:eastAsia="ru-RU"/>
        </w:rPr>
        <w:t xml:space="preserve">2.5. Характеристика основных административных и экономических </w:t>
      </w:r>
      <w:r w:rsidR="005A2011" w:rsidRPr="000839B1">
        <w:rPr>
          <w:rFonts w:ascii="Times New Roman" w:eastAsia="Times New Roman" w:hAnsi="Times New Roman" w:cs="Times New Roman"/>
          <w:b/>
          <w:sz w:val="28"/>
          <w:szCs w:val="28"/>
          <w:lang w:eastAsia="ru-RU"/>
        </w:rPr>
        <w:t xml:space="preserve">                 </w:t>
      </w:r>
      <w:r w:rsidRPr="000839B1">
        <w:rPr>
          <w:rFonts w:ascii="Times New Roman" w:eastAsia="Times New Roman" w:hAnsi="Times New Roman" w:cs="Times New Roman"/>
          <w:b/>
          <w:sz w:val="28"/>
          <w:szCs w:val="28"/>
          <w:lang w:eastAsia="ru-RU"/>
        </w:rPr>
        <w:t>барьеров входа на рынок</w:t>
      </w:r>
    </w:p>
    <w:p w14:paraId="36F20CEB" w14:textId="77777777" w:rsidR="00EE5BA0" w:rsidRPr="000839B1" w:rsidRDefault="00EE5BA0" w:rsidP="00EE5BA0">
      <w:pPr>
        <w:widowControl w:val="0"/>
        <w:tabs>
          <w:tab w:val="left" w:pos="993"/>
        </w:tabs>
        <w:spacing w:after="0" w:line="240" w:lineRule="auto"/>
        <w:ind w:firstLine="709"/>
        <w:jc w:val="both"/>
        <w:rPr>
          <w:rFonts w:ascii="Times New Roman" w:eastAsia="Calibri" w:hAnsi="Times New Roman" w:cs="Times New Roman"/>
          <w:color w:val="000000" w:themeColor="text1"/>
          <w:sz w:val="28"/>
          <w:szCs w:val="28"/>
        </w:rPr>
      </w:pPr>
      <w:r w:rsidRPr="000839B1">
        <w:rPr>
          <w:rFonts w:ascii="Times New Roman" w:eastAsia="Calibri" w:hAnsi="Times New Roman" w:cs="Times New Roman"/>
          <w:color w:val="000000" w:themeColor="text1"/>
          <w:sz w:val="28"/>
          <w:szCs w:val="28"/>
        </w:rPr>
        <w:t>Основными факторами, сдерживающими развитие рынка розничной торговли, являются:</w:t>
      </w:r>
    </w:p>
    <w:p w14:paraId="7EE65FCB" w14:textId="77777777" w:rsidR="00EE5BA0" w:rsidRPr="000839B1" w:rsidRDefault="00EE5BA0" w:rsidP="00EE5BA0">
      <w:pPr>
        <w:pStyle w:val="a7"/>
        <w:widowControl w:val="0"/>
        <w:numPr>
          <w:ilvl w:val="0"/>
          <w:numId w:val="45"/>
        </w:numPr>
        <w:tabs>
          <w:tab w:val="left" w:pos="709"/>
          <w:tab w:val="left" w:pos="993"/>
        </w:tabs>
        <w:spacing w:after="0" w:line="240" w:lineRule="auto"/>
        <w:ind w:left="0" w:firstLine="709"/>
        <w:jc w:val="both"/>
        <w:rPr>
          <w:rFonts w:ascii="Times New Roman" w:eastAsia="Calibri" w:hAnsi="Times New Roman" w:cs="Times New Roman"/>
          <w:color w:val="000000" w:themeColor="text1"/>
          <w:sz w:val="28"/>
          <w:szCs w:val="28"/>
        </w:rPr>
      </w:pPr>
      <w:r w:rsidRPr="000839B1">
        <w:rPr>
          <w:rFonts w:ascii="Times New Roman" w:eastAsia="Calibri" w:hAnsi="Times New Roman" w:cs="Times New Roman"/>
          <w:color w:val="000000" w:themeColor="text1"/>
          <w:sz w:val="28"/>
          <w:szCs w:val="28"/>
        </w:rPr>
        <w:t>высокие риски инвестирования в организацию предприятий торговли ввиду нестабильного спроса;</w:t>
      </w:r>
    </w:p>
    <w:p w14:paraId="66F5F970" w14:textId="77777777" w:rsidR="00EE5BA0" w:rsidRPr="000839B1" w:rsidRDefault="00EE5BA0" w:rsidP="00EE5BA0">
      <w:pPr>
        <w:pStyle w:val="a7"/>
        <w:widowControl w:val="0"/>
        <w:numPr>
          <w:ilvl w:val="0"/>
          <w:numId w:val="45"/>
        </w:numPr>
        <w:tabs>
          <w:tab w:val="left" w:pos="709"/>
          <w:tab w:val="left" w:pos="993"/>
        </w:tabs>
        <w:spacing w:after="0" w:line="240" w:lineRule="auto"/>
        <w:ind w:left="0" w:firstLine="709"/>
        <w:jc w:val="both"/>
        <w:rPr>
          <w:rFonts w:ascii="Times New Roman" w:eastAsia="Calibri" w:hAnsi="Times New Roman" w:cs="Times New Roman"/>
          <w:color w:val="000000" w:themeColor="text1"/>
          <w:sz w:val="28"/>
          <w:szCs w:val="28"/>
        </w:rPr>
      </w:pPr>
      <w:r w:rsidRPr="000839B1">
        <w:rPr>
          <w:rFonts w:ascii="Times New Roman" w:eastAsia="Calibri" w:hAnsi="Times New Roman" w:cs="Times New Roman"/>
          <w:color w:val="000000" w:themeColor="text1"/>
          <w:sz w:val="28"/>
          <w:szCs w:val="28"/>
        </w:rPr>
        <w:t>недостаток собственных финансовых средств у хозяйствующих субъектов;</w:t>
      </w:r>
    </w:p>
    <w:p w14:paraId="056F1FEC" w14:textId="77777777" w:rsidR="00EE5BA0" w:rsidRPr="000839B1" w:rsidRDefault="00EE5BA0" w:rsidP="00EE5BA0">
      <w:pPr>
        <w:pStyle w:val="a7"/>
        <w:widowControl w:val="0"/>
        <w:numPr>
          <w:ilvl w:val="0"/>
          <w:numId w:val="45"/>
        </w:numPr>
        <w:tabs>
          <w:tab w:val="left" w:pos="709"/>
          <w:tab w:val="left" w:pos="993"/>
        </w:tabs>
        <w:spacing w:after="0" w:line="240" w:lineRule="auto"/>
        <w:ind w:left="0" w:firstLine="709"/>
        <w:jc w:val="both"/>
        <w:rPr>
          <w:rFonts w:ascii="Times New Roman" w:eastAsia="Calibri" w:hAnsi="Times New Roman" w:cs="Times New Roman"/>
          <w:color w:val="000000" w:themeColor="text1"/>
          <w:sz w:val="28"/>
          <w:szCs w:val="28"/>
        </w:rPr>
      </w:pPr>
      <w:r w:rsidRPr="000839B1">
        <w:rPr>
          <w:rFonts w:ascii="Times New Roman" w:eastAsia="Calibri" w:hAnsi="Times New Roman" w:cs="Times New Roman"/>
          <w:color w:val="000000" w:themeColor="text1"/>
          <w:sz w:val="28"/>
          <w:szCs w:val="28"/>
        </w:rPr>
        <w:t>отсутствие развитой системы льготного кредитования хозяйствующих субъектов, осуществляющих деятельность в сфере торговли, а также отсутствие иных мер финансовой и нефинансовой поддержки.</w:t>
      </w:r>
    </w:p>
    <w:p w14:paraId="08A3C349" w14:textId="77777777" w:rsidR="00990ED0" w:rsidRPr="000839B1" w:rsidRDefault="00990ED0" w:rsidP="00291E1D">
      <w:pPr>
        <w:widowControl w:val="0"/>
        <w:tabs>
          <w:tab w:val="left" w:pos="993"/>
        </w:tabs>
        <w:spacing w:after="0" w:line="240" w:lineRule="auto"/>
        <w:ind w:firstLine="709"/>
        <w:jc w:val="both"/>
        <w:rPr>
          <w:rFonts w:ascii="Times New Roman" w:eastAsia="Calibri" w:hAnsi="Times New Roman" w:cs="Times New Roman"/>
          <w:sz w:val="16"/>
          <w:szCs w:val="16"/>
        </w:rPr>
      </w:pPr>
    </w:p>
    <w:p w14:paraId="0D877587" w14:textId="77777777" w:rsidR="00990ED0" w:rsidRPr="000839B1" w:rsidRDefault="00990ED0" w:rsidP="00291E1D">
      <w:pPr>
        <w:widowControl w:val="0"/>
        <w:tabs>
          <w:tab w:val="left" w:pos="709"/>
        </w:tabs>
        <w:spacing w:after="0" w:line="240" w:lineRule="auto"/>
        <w:jc w:val="center"/>
        <w:outlineLvl w:val="1"/>
        <w:rPr>
          <w:rFonts w:ascii="Times New Roman" w:eastAsia="Times New Roman" w:hAnsi="Times New Roman" w:cs="Times New Roman"/>
          <w:b/>
          <w:sz w:val="28"/>
          <w:szCs w:val="28"/>
          <w:lang w:eastAsia="ru-RU"/>
        </w:rPr>
      </w:pPr>
      <w:r w:rsidRPr="000839B1">
        <w:rPr>
          <w:rFonts w:ascii="Times New Roman" w:eastAsia="Times New Roman" w:hAnsi="Times New Roman" w:cs="Times New Roman"/>
          <w:b/>
          <w:sz w:val="28"/>
          <w:szCs w:val="28"/>
          <w:lang w:eastAsia="ru-RU"/>
        </w:rPr>
        <w:t>2.6. Меры по развитию рынка</w:t>
      </w:r>
    </w:p>
    <w:p w14:paraId="366DC30E" w14:textId="77777777" w:rsidR="00583899" w:rsidRPr="000839B1" w:rsidRDefault="00583899" w:rsidP="00583899">
      <w:pPr>
        <w:widowControl w:val="0"/>
        <w:spacing w:after="0" w:line="240" w:lineRule="auto"/>
        <w:ind w:firstLine="709"/>
        <w:jc w:val="both"/>
        <w:rPr>
          <w:rFonts w:ascii="Times New Roman" w:eastAsia="Calibri" w:hAnsi="Times New Roman" w:cs="Times New Roman"/>
          <w:color w:val="000000" w:themeColor="text1"/>
          <w:sz w:val="28"/>
          <w:szCs w:val="28"/>
        </w:rPr>
      </w:pPr>
      <w:r w:rsidRPr="000839B1">
        <w:rPr>
          <w:rFonts w:ascii="Times New Roman" w:eastAsia="Calibri" w:hAnsi="Times New Roman" w:cs="Times New Roman"/>
          <w:color w:val="000000" w:themeColor="text1"/>
          <w:sz w:val="28"/>
          <w:szCs w:val="28"/>
        </w:rPr>
        <w:t xml:space="preserve">В настоящее время в Рузском муниципальном округе Московской области действует муниципальная программа Рузского муниципального округа «Предпринимательство», в состав которой входит подпрограмма «Развитие потребительского рынка и услуг на территории муниципального образования </w:t>
      </w:r>
      <w:r w:rsidRPr="000839B1">
        <w:rPr>
          <w:rFonts w:ascii="Times New Roman" w:eastAsia="Calibri" w:hAnsi="Times New Roman" w:cs="Times New Roman"/>
          <w:color w:val="000000" w:themeColor="text1"/>
          <w:sz w:val="28"/>
          <w:szCs w:val="28"/>
        </w:rPr>
        <w:lastRenderedPageBreak/>
        <w:t>Московской области». Мероприятия подпрограммы, направленные на достижение показателей стандарта развития конкуренции:</w:t>
      </w:r>
    </w:p>
    <w:p w14:paraId="2BE0CFFF" w14:textId="77777777" w:rsidR="00583899" w:rsidRPr="000839B1" w:rsidRDefault="00583899" w:rsidP="00583899">
      <w:pPr>
        <w:pStyle w:val="a7"/>
        <w:widowControl w:val="0"/>
        <w:numPr>
          <w:ilvl w:val="0"/>
          <w:numId w:val="46"/>
        </w:numPr>
        <w:tabs>
          <w:tab w:val="left" w:pos="851"/>
          <w:tab w:val="left" w:pos="1134"/>
        </w:tabs>
        <w:spacing w:after="0" w:line="240" w:lineRule="auto"/>
        <w:ind w:left="0" w:firstLine="851"/>
        <w:jc w:val="both"/>
        <w:rPr>
          <w:rFonts w:ascii="Times New Roman" w:eastAsia="Calibri" w:hAnsi="Times New Roman" w:cs="Times New Roman"/>
          <w:color w:val="000000" w:themeColor="text1"/>
          <w:sz w:val="28"/>
          <w:szCs w:val="28"/>
        </w:rPr>
      </w:pPr>
      <w:r w:rsidRPr="000839B1">
        <w:rPr>
          <w:rFonts w:ascii="Times New Roman" w:eastAsia="Calibri" w:hAnsi="Times New Roman" w:cs="Times New Roman"/>
          <w:color w:val="000000" w:themeColor="text1"/>
          <w:sz w:val="28"/>
          <w:szCs w:val="28"/>
        </w:rPr>
        <w:t>содействие вводу (строительству) новых современных объектов потребительского рынка и услуг в рамках реализации мероприятий, содействующих развитию торговой деятельности;</w:t>
      </w:r>
    </w:p>
    <w:p w14:paraId="6A98304B" w14:textId="77777777" w:rsidR="00583899" w:rsidRPr="000839B1" w:rsidRDefault="00583899" w:rsidP="00583899">
      <w:pPr>
        <w:pStyle w:val="a7"/>
        <w:widowControl w:val="0"/>
        <w:numPr>
          <w:ilvl w:val="0"/>
          <w:numId w:val="46"/>
        </w:numPr>
        <w:tabs>
          <w:tab w:val="left" w:pos="1134"/>
        </w:tabs>
        <w:spacing w:after="0" w:line="240" w:lineRule="auto"/>
        <w:ind w:left="0" w:firstLine="851"/>
        <w:jc w:val="both"/>
        <w:rPr>
          <w:rFonts w:ascii="Times New Roman" w:eastAsia="Calibri" w:hAnsi="Times New Roman" w:cs="Times New Roman"/>
          <w:color w:val="000000" w:themeColor="text1"/>
          <w:sz w:val="28"/>
          <w:szCs w:val="28"/>
        </w:rPr>
      </w:pPr>
      <w:r w:rsidRPr="000839B1">
        <w:rPr>
          <w:rFonts w:ascii="Times New Roman" w:eastAsia="Calibri" w:hAnsi="Times New Roman" w:cs="Times New Roman"/>
          <w:color w:val="000000" w:themeColor="text1"/>
          <w:sz w:val="28"/>
          <w:szCs w:val="28"/>
        </w:rPr>
        <w:t>развитие нестационарной торговли;</w:t>
      </w:r>
    </w:p>
    <w:p w14:paraId="6B819219" w14:textId="77777777" w:rsidR="00583899" w:rsidRPr="000839B1" w:rsidRDefault="00583899" w:rsidP="00583899">
      <w:pPr>
        <w:pStyle w:val="a7"/>
        <w:widowControl w:val="0"/>
        <w:numPr>
          <w:ilvl w:val="0"/>
          <w:numId w:val="46"/>
        </w:numPr>
        <w:tabs>
          <w:tab w:val="left" w:pos="1134"/>
        </w:tabs>
        <w:spacing w:after="0" w:line="240" w:lineRule="auto"/>
        <w:ind w:left="0" w:firstLine="851"/>
        <w:jc w:val="both"/>
        <w:rPr>
          <w:rFonts w:ascii="Times New Roman" w:eastAsia="Calibri" w:hAnsi="Times New Roman" w:cs="Times New Roman"/>
          <w:color w:val="000000" w:themeColor="text1"/>
          <w:sz w:val="28"/>
          <w:szCs w:val="28"/>
        </w:rPr>
      </w:pPr>
      <w:r w:rsidRPr="000839B1">
        <w:rPr>
          <w:rFonts w:ascii="Times New Roman" w:eastAsia="Calibri" w:hAnsi="Times New Roman" w:cs="Times New Roman"/>
          <w:color w:val="000000" w:themeColor="text1"/>
          <w:sz w:val="28"/>
          <w:szCs w:val="28"/>
        </w:rPr>
        <w:t>развитие ярмарочной деятельности;</w:t>
      </w:r>
    </w:p>
    <w:p w14:paraId="64CEB5A7" w14:textId="77777777" w:rsidR="00583899" w:rsidRPr="000839B1" w:rsidRDefault="00583899" w:rsidP="00583899">
      <w:pPr>
        <w:pStyle w:val="a7"/>
        <w:widowControl w:val="0"/>
        <w:numPr>
          <w:ilvl w:val="0"/>
          <w:numId w:val="46"/>
        </w:numPr>
        <w:tabs>
          <w:tab w:val="left" w:pos="1134"/>
        </w:tabs>
        <w:spacing w:after="0" w:line="240" w:lineRule="auto"/>
        <w:ind w:left="0" w:firstLine="851"/>
        <w:jc w:val="both"/>
        <w:rPr>
          <w:rFonts w:ascii="Times New Roman" w:eastAsia="Calibri" w:hAnsi="Times New Roman" w:cs="Times New Roman"/>
          <w:color w:val="000000" w:themeColor="text1"/>
          <w:sz w:val="28"/>
          <w:szCs w:val="28"/>
        </w:rPr>
      </w:pPr>
      <w:r w:rsidRPr="000839B1">
        <w:rPr>
          <w:rFonts w:ascii="Times New Roman" w:eastAsia="Calibri" w:hAnsi="Times New Roman" w:cs="Times New Roman"/>
          <w:color w:val="000000" w:themeColor="text1"/>
          <w:sz w:val="28"/>
          <w:szCs w:val="28"/>
        </w:rPr>
        <w:t>развитие инфраструктуры оптовой торговли.</w:t>
      </w:r>
    </w:p>
    <w:p w14:paraId="691BA926" w14:textId="77777777" w:rsidR="00583899" w:rsidRPr="000839B1" w:rsidRDefault="00583899" w:rsidP="00583899">
      <w:pPr>
        <w:widowControl w:val="0"/>
        <w:spacing w:after="0" w:line="240" w:lineRule="auto"/>
        <w:ind w:firstLine="709"/>
        <w:jc w:val="both"/>
        <w:rPr>
          <w:rFonts w:ascii="Times New Roman" w:eastAsia="Calibri" w:hAnsi="Times New Roman" w:cs="Times New Roman"/>
          <w:color w:val="000000" w:themeColor="text1"/>
          <w:sz w:val="28"/>
          <w:szCs w:val="28"/>
        </w:rPr>
      </w:pPr>
      <w:r w:rsidRPr="000839B1">
        <w:rPr>
          <w:rFonts w:ascii="Times New Roman" w:eastAsia="Calibri" w:hAnsi="Times New Roman" w:cs="Times New Roman"/>
          <w:color w:val="000000" w:themeColor="text1"/>
          <w:sz w:val="28"/>
          <w:szCs w:val="28"/>
        </w:rPr>
        <w:t>В части, касающейся ярмарочной торговли, в соответствии с Порядком организации ярмарок на территории Московской области и продажи товаров (выполнения работ, оказания услуг) на них, утвержденным постановлением Правительства Московской области от 16.11.2021 № 1170/40 «Об утверждении Порядка организации ярмарок на территории Московской области и продажи товаров (выполнения работ, оказания услуг) на них», организация ярмарок осуществляется в местах, определенных органами местного самоуправления Московской области и включенных в Сводный перечень мест проведения ярмарок на территории области, формируемый Министерством сельского хозяйства и продовольствия Московской области.</w:t>
      </w:r>
    </w:p>
    <w:p w14:paraId="2EA306EB" w14:textId="77777777" w:rsidR="00990ED0" w:rsidRPr="00D6203E" w:rsidRDefault="00990ED0" w:rsidP="00291E1D">
      <w:pPr>
        <w:widowControl w:val="0"/>
        <w:spacing w:after="0" w:line="240" w:lineRule="auto"/>
        <w:ind w:firstLine="709"/>
        <w:jc w:val="both"/>
        <w:rPr>
          <w:rFonts w:ascii="Times New Roman" w:eastAsia="Calibri" w:hAnsi="Times New Roman" w:cs="Times New Roman"/>
          <w:color w:val="FF0000"/>
          <w:sz w:val="24"/>
          <w:szCs w:val="24"/>
          <w:highlight w:val="yellow"/>
        </w:rPr>
      </w:pPr>
    </w:p>
    <w:p w14:paraId="3F4D2E20" w14:textId="77777777" w:rsidR="00990ED0" w:rsidRPr="000839B1" w:rsidRDefault="00990ED0" w:rsidP="00FC0EDE">
      <w:pPr>
        <w:widowControl w:val="0"/>
        <w:numPr>
          <w:ilvl w:val="1"/>
          <w:numId w:val="18"/>
        </w:numPr>
        <w:tabs>
          <w:tab w:val="left" w:pos="709"/>
        </w:tabs>
        <w:spacing w:after="0" w:line="240" w:lineRule="auto"/>
        <w:ind w:left="0" w:firstLine="0"/>
        <w:contextualSpacing/>
        <w:jc w:val="center"/>
        <w:outlineLvl w:val="1"/>
        <w:rPr>
          <w:rFonts w:ascii="Times New Roman" w:eastAsia="Times New Roman" w:hAnsi="Times New Roman" w:cs="Times New Roman"/>
          <w:b/>
          <w:sz w:val="28"/>
          <w:szCs w:val="28"/>
          <w:lang w:eastAsia="ru-RU"/>
        </w:rPr>
      </w:pPr>
      <w:r w:rsidRPr="000839B1">
        <w:rPr>
          <w:rFonts w:ascii="Times New Roman" w:eastAsia="Times New Roman" w:hAnsi="Times New Roman" w:cs="Times New Roman"/>
          <w:b/>
          <w:sz w:val="28"/>
          <w:szCs w:val="28"/>
          <w:lang w:eastAsia="ru-RU"/>
        </w:rPr>
        <w:t>Перспективы развития рынка</w:t>
      </w:r>
    </w:p>
    <w:p w14:paraId="72344C46" w14:textId="77777777" w:rsidR="00583899" w:rsidRPr="000839B1" w:rsidRDefault="00583899" w:rsidP="00583899">
      <w:pPr>
        <w:widowControl w:val="0"/>
        <w:spacing w:after="0" w:line="240" w:lineRule="auto"/>
        <w:ind w:firstLine="709"/>
        <w:jc w:val="both"/>
        <w:rPr>
          <w:rFonts w:ascii="Times New Roman" w:eastAsia="Calibri" w:hAnsi="Times New Roman" w:cs="Times New Roman"/>
          <w:color w:val="000000" w:themeColor="text1"/>
          <w:sz w:val="28"/>
          <w:szCs w:val="28"/>
        </w:rPr>
      </w:pPr>
      <w:r w:rsidRPr="000839B1">
        <w:rPr>
          <w:rFonts w:ascii="Times New Roman" w:eastAsia="Calibri" w:hAnsi="Times New Roman" w:cs="Times New Roman"/>
          <w:color w:val="000000" w:themeColor="text1"/>
          <w:sz w:val="28"/>
          <w:szCs w:val="28"/>
        </w:rPr>
        <w:t>Основными перспективными направлениями развития рынка являются:</w:t>
      </w:r>
    </w:p>
    <w:p w14:paraId="5B5F0D44" w14:textId="77777777" w:rsidR="00583899" w:rsidRPr="000839B1" w:rsidRDefault="00583899" w:rsidP="00583899">
      <w:pPr>
        <w:pStyle w:val="a7"/>
        <w:widowControl w:val="0"/>
        <w:numPr>
          <w:ilvl w:val="0"/>
          <w:numId w:val="47"/>
        </w:numPr>
        <w:tabs>
          <w:tab w:val="left" w:pos="993"/>
        </w:tabs>
        <w:spacing w:after="0" w:line="240" w:lineRule="auto"/>
        <w:ind w:left="0" w:firstLine="709"/>
        <w:jc w:val="both"/>
        <w:rPr>
          <w:rFonts w:ascii="Times New Roman" w:eastAsia="Calibri" w:hAnsi="Times New Roman" w:cs="Times New Roman"/>
          <w:color w:val="000000" w:themeColor="text1"/>
          <w:sz w:val="28"/>
          <w:szCs w:val="28"/>
        </w:rPr>
      </w:pPr>
      <w:r w:rsidRPr="000839B1">
        <w:rPr>
          <w:rFonts w:ascii="Times New Roman" w:eastAsia="Calibri" w:hAnsi="Times New Roman" w:cs="Times New Roman"/>
          <w:color w:val="000000" w:themeColor="text1"/>
          <w:sz w:val="28"/>
          <w:szCs w:val="28"/>
        </w:rPr>
        <w:t>развитие различных форматов торговли с учетом фактической обеспеченности жителей;</w:t>
      </w:r>
    </w:p>
    <w:p w14:paraId="688CE303" w14:textId="77777777" w:rsidR="00583899" w:rsidRPr="000839B1" w:rsidRDefault="00583899" w:rsidP="00583899">
      <w:pPr>
        <w:pStyle w:val="a7"/>
        <w:widowControl w:val="0"/>
        <w:numPr>
          <w:ilvl w:val="0"/>
          <w:numId w:val="47"/>
        </w:numPr>
        <w:tabs>
          <w:tab w:val="left" w:pos="993"/>
        </w:tabs>
        <w:spacing w:after="0" w:line="240" w:lineRule="auto"/>
        <w:ind w:left="0" w:firstLine="709"/>
        <w:jc w:val="both"/>
        <w:rPr>
          <w:rFonts w:ascii="Times New Roman" w:eastAsia="Calibri" w:hAnsi="Times New Roman" w:cs="Times New Roman"/>
          <w:color w:val="000000" w:themeColor="text1"/>
          <w:sz w:val="28"/>
          <w:szCs w:val="28"/>
        </w:rPr>
      </w:pPr>
      <w:r w:rsidRPr="000839B1">
        <w:rPr>
          <w:rFonts w:ascii="Times New Roman" w:eastAsia="Calibri" w:hAnsi="Times New Roman" w:cs="Times New Roman"/>
          <w:color w:val="000000" w:themeColor="text1"/>
          <w:sz w:val="28"/>
          <w:szCs w:val="28"/>
        </w:rPr>
        <w:t>обеспечение жителей сельских населенных пунктов товарами и услугами первой необходимости;</w:t>
      </w:r>
    </w:p>
    <w:p w14:paraId="7FEDC6D9" w14:textId="77777777" w:rsidR="00583899" w:rsidRPr="000839B1" w:rsidRDefault="00583899" w:rsidP="00583899">
      <w:pPr>
        <w:pStyle w:val="a7"/>
        <w:widowControl w:val="0"/>
        <w:numPr>
          <w:ilvl w:val="0"/>
          <w:numId w:val="47"/>
        </w:numPr>
        <w:tabs>
          <w:tab w:val="left" w:pos="993"/>
        </w:tabs>
        <w:spacing w:after="0" w:line="240" w:lineRule="auto"/>
        <w:ind w:left="0" w:firstLine="709"/>
        <w:jc w:val="both"/>
        <w:rPr>
          <w:rFonts w:ascii="Times New Roman" w:eastAsia="Calibri" w:hAnsi="Times New Roman" w:cs="Times New Roman"/>
          <w:color w:val="000000" w:themeColor="text1"/>
          <w:sz w:val="28"/>
          <w:szCs w:val="28"/>
        </w:rPr>
      </w:pPr>
      <w:r w:rsidRPr="000839B1">
        <w:rPr>
          <w:rFonts w:ascii="Times New Roman" w:eastAsia="Calibri" w:hAnsi="Times New Roman" w:cs="Times New Roman"/>
          <w:color w:val="000000" w:themeColor="text1"/>
          <w:sz w:val="28"/>
          <w:szCs w:val="28"/>
        </w:rPr>
        <w:t>реализация существующих и внедрение новых мер поддержки в отношении хозяйствующих субъектов, осуществляющих деятельность в сфере торговли.</w:t>
      </w:r>
    </w:p>
    <w:p w14:paraId="63EB8B54" w14:textId="77777777" w:rsidR="00990ED0" w:rsidRPr="00D6203E" w:rsidRDefault="00990ED0" w:rsidP="00291E1D">
      <w:pPr>
        <w:widowControl w:val="0"/>
        <w:spacing w:after="0" w:line="240" w:lineRule="auto"/>
        <w:ind w:firstLine="709"/>
        <w:jc w:val="both"/>
        <w:rPr>
          <w:rFonts w:ascii="Times New Roman" w:eastAsia="Times New Roman" w:hAnsi="Times New Roman" w:cs="Times New Roman"/>
          <w:b/>
          <w:color w:val="FF0000"/>
          <w:sz w:val="28"/>
          <w:szCs w:val="28"/>
          <w:highlight w:val="yellow"/>
        </w:rPr>
        <w:sectPr w:rsidR="00990ED0" w:rsidRPr="00D6203E" w:rsidSect="00B17B7B">
          <w:headerReference w:type="default" r:id="rId13"/>
          <w:pgSz w:w="11906" w:h="16838"/>
          <w:pgMar w:top="1134" w:right="567" w:bottom="1134" w:left="1134" w:header="709" w:footer="709" w:gutter="0"/>
          <w:cols w:space="708"/>
          <w:titlePg/>
          <w:docGrid w:linePitch="360"/>
        </w:sectPr>
      </w:pPr>
    </w:p>
    <w:p w14:paraId="48D2045E" w14:textId="3E37CCB8" w:rsidR="00990ED0" w:rsidRPr="0036351B" w:rsidRDefault="00990ED0" w:rsidP="00185640">
      <w:pPr>
        <w:widowControl w:val="0"/>
        <w:tabs>
          <w:tab w:val="left" w:pos="709"/>
        </w:tabs>
        <w:spacing w:after="0"/>
        <w:jc w:val="center"/>
        <w:outlineLvl w:val="1"/>
        <w:rPr>
          <w:rFonts w:ascii="Times New Roman" w:eastAsia="Times New Roman" w:hAnsi="Times New Roman" w:cs="Times New Roman"/>
          <w:sz w:val="28"/>
          <w:szCs w:val="28"/>
          <w:lang w:eastAsia="ru-RU"/>
        </w:rPr>
      </w:pPr>
      <w:r w:rsidRPr="0036351B">
        <w:rPr>
          <w:rFonts w:ascii="Times New Roman" w:eastAsia="Times New Roman" w:hAnsi="Times New Roman" w:cs="Times New Roman"/>
          <w:b/>
          <w:sz w:val="28"/>
          <w:szCs w:val="28"/>
          <w:lang w:eastAsia="ru-RU"/>
        </w:rPr>
        <w:lastRenderedPageBreak/>
        <w:t>2.8. Перечень ключевых показателей развития конкуренции на рынке розничной торговли</w:t>
      </w:r>
    </w:p>
    <w:tbl>
      <w:tblPr>
        <w:tblStyle w:val="910"/>
        <w:tblpPr w:leftFromText="180" w:rightFromText="180" w:vertAnchor="text" w:tblpX="-578" w:tblpY="1"/>
        <w:tblOverlap w:val="never"/>
        <w:tblW w:w="15871" w:type="dxa"/>
        <w:tblLayout w:type="fixed"/>
        <w:tblCellMar>
          <w:top w:w="28" w:type="dxa"/>
          <w:left w:w="28" w:type="dxa"/>
          <w:bottom w:w="28" w:type="dxa"/>
          <w:right w:w="28" w:type="dxa"/>
        </w:tblCellMar>
        <w:tblLook w:val="04A0" w:firstRow="1" w:lastRow="0" w:firstColumn="1" w:lastColumn="0" w:noHBand="0" w:noVBand="1"/>
      </w:tblPr>
      <w:tblGrid>
        <w:gridCol w:w="562"/>
        <w:gridCol w:w="4678"/>
        <w:gridCol w:w="1842"/>
        <w:gridCol w:w="855"/>
        <w:gridCol w:w="856"/>
        <w:gridCol w:w="855"/>
        <w:gridCol w:w="856"/>
        <w:gridCol w:w="849"/>
        <w:gridCol w:w="4518"/>
      </w:tblGrid>
      <w:tr w:rsidR="00EC6997" w:rsidRPr="0036351B" w14:paraId="343474DF" w14:textId="77777777" w:rsidTr="00185640">
        <w:trPr>
          <w:trHeight w:val="265"/>
        </w:trPr>
        <w:tc>
          <w:tcPr>
            <w:tcW w:w="562" w:type="dxa"/>
            <w:vMerge w:val="restart"/>
            <w:vAlign w:val="center"/>
          </w:tcPr>
          <w:p w14:paraId="3BFE6B7B" w14:textId="77777777" w:rsidR="00990ED0" w:rsidRPr="0036351B" w:rsidRDefault="00990ED0" w:rsidP="00185640">
            <w:pPr>
              <w:widowControl w:val="0"/>
              <w:rPr>
                <w:sz w:val="24"/>
                <w:szCs w:val="24"/>
              </w:rPr>
            </w:pPr>
            <w:r w:rsidRPr="0036351B">
              <w:rPr>
                <w:sz w:val="24"/>
                <w:szCs w:val="24"/>
              </w:rPr>
              <w:t>№ п/п</w:t>
            </w:r>
          </w:p>
        </w:tc>
        <w:tc>
          <w:tcPr>
            <w:tcW w:w="4678" w:type="dxa"/>
            <w:vMerge w:val="restart"/>
            <w:vAlign w:val="center"/>
          </w:tcPr>
          <w:p w14:paraId="2A6E25A7" w14:textId="77777777" w:rsidR="00990ED0" w:rsidRPr="0036351B" w:rsidRDefault="00990ED0" w:rsidP="00185640">
            <w:pPr>
              <w:widowControl w:val="0"/>
              <w:rPr>
                <w:sz w:val="24"/>
                <w:szCs w:val="24"/>
              </w:rPr>
            </w:pPr>
            <w:r w:rsidRPr="0036351B">
              <w:rPr>
                <w:sz w:val="24"/>
                <w:szCs w:val="24"/>
              </w:rPr>
              <w:t>Ключевые показатели</w:t>
            </w:r>
          </w:p>
        </w:tc>
        <w:tc>
          <w:tcPr>
            <w:tcW w:w="1842" w:type="dxa"/>
            <w:vMerge w:val="restart"/>
            <w:vAlign w:val="center"/>
          </w:tcPr>
          <w:p w14:paraId="5EA73495" w14:textId="77777777" w:rsidR="00990ED0" w:rsidRPr="0036351B" w:rsidRDefault="00990ED0" w:rsidP="00185640">
            <w:pPr>
              <w:widowControl w:val="0"/>
              <w:rPr>
                <w:sz w:val="24"/>
                <w:szCs w:val="24"/>
              </w:rPr>
            </w:pPr>
            <w:r w:rsidRPr="0036351B">
              <w:rPr>
                <w:sz w:val="24"/>
                <w:szCs w:val="24"/>
              </w:rPr>
              <w:t>Единица измерения</w:t>
            </w:r>
          </w:p>
        </w:tc>
        <w:tc>
          <w:tcPr>
            <w:tcW w:w="4271" w:type="dxa"/>
            <w:gridSpan w:val="5"/>
            <w:vAlign w:val="center"/>
          </w:tcPr>
          <w:p w14:paraId="4F992BD1" w14:textId="77777777" w:rsidR="00990ED0" w:rsidRPr="0036351B" w:rsidRDefault="00990ED0" w:rsidP="00185640">
            <w:pPr>
              <w:widowControl w:val="0"/>
              <w:rPr>
                <w:sz w:val="24"/>
                <w:szCs w:val="24"/>
              </w:rPr>
            </w:pPr>
            <w:r w:rsidRPr="0036351B">
              <w:rPr>
                <w:sz w:val="24"/>
                <w:szCs w:val="24"/>
              </w:rPr>
              <w:t>Числовое значение показателя</w:t>
            </w:r>
          </w:p>
        </w:tc>
        <w:tc>
          <w:tcPr>
            <w:tcW w:w="4518" w:type="dxa"/>
            <w:vMerge w:val="restart"/>
            <w:vAlign w:val="center"/>
          </w:tcPr>
          <w:p w14:paraId="4232DC26" w14:textId="77777777" w:rsidR="00990ED0" w:rsidRPr="0036351B" w:rsidRDefault="00990ED0" w:rsidP="00185640">
            <w:pPr>
              <w:widowControl w:val="0"/>
              <w:rPr>
                <w:sz w:val="24"/>
                <w:szCs w:val="24"/>
              </w:rPr>
            </w:pPr>
            <w:r w:rsidRPr="0036351B">
              <w:rPr>
                <w:sz w:val="24"/>
                <w:szCs w:val="24"/>
              </w:rPr>
              <w:t>Ответственные исполнители</w:t>
            </w:r>
          </w:p>
        </w:tc>
      </w:tr>
      <w:tr w:rsidR="00EC6997" w:rsidRPr="0036351B" w14:paraId="66461F48" w14:textId="77777777" w:rsidTr="00185640">
        <w:trPr>
          <w:trHeight w:val="463"/>
        </w:trPr>
        <w:tc>
          <w:tcPr>
            <w:tcW w:w="562" w:type="dxa"/>
            <w:vMerge/>
            <w:vAlign w:val="center"/>
          </w:tcPr>
          <w:p w14:paraId="5B746B66" w14:textId="77777777" w:rsidR="00990ED0" w:rsidRPr="0036351B" w:rsidRDefault="00990ED0" w:rsidP="00185640">
            <w:pPr>
              <w:widowControl w:val="0"/>
              <w:rPr>
                <w:sz w:val="24"/>
                <w:szCs w:val="24"/>
              </w:rPr>
            </w:pPr>
          </w:p>
        </w:tc>
        <w:tc>
          <w:tcPr>
            <w:tcW w:w="4678" w:type="dxa"/>
            <w:vMerge/>
            <w:vAlign w:val="center"/>
          </w:tcPr>
          <w:p w14:paraId="1C490079" w14:textId="77777777" w:rsidR="00990ED0" w:rsidRPr="0036351B" w:rsidRDefault="00990ED0" w:rsidP="00185640">
            <w:pPr>
              <w:widowControl w:val="0"/>
              <w:rPr>
                <w:sz w:val="24"/>
                <w:szCs w:val="24"/>
              </w:rPr>
            </w:pPr>
          </w:p>
        </w:tc>
        <w:tc>
          <w:tcPr>
            <w:tcW w:w="1842" w:type="dxa"/>
            <w:vMerge/>
            <w:vAlign w:val="center"/>
          </w:tcPr>
          <w:p w14:paraId="37A3E252" w14:textId="77777777" w:rsidR="00990ED0" w:rsidRPr="0036351B" w:rsidRDefault="00990ED0" w:rsidP="00185640">
            <w:pPr>
              <w:widowControl w:val="0"/>
              <w:rPr>
                <w:sz w:val="24"/>
                <w:szCs w:val="24"/>
              </w:rPr>
            </w:pPr>
          </w:p>
        </w:tc>
        <w:tc>
          <w:tcPr>
            <w:tcW w:w="855" w:type="dxa"/>
            <w:vAlign w:val="center"/>
          </w:tcPr>
          <w:p w14:paraId="252E3EC1" w14:textId="77777777" w:rsidR="00990ED0" w:rsidRPr="0036351B" w:rsidRDefault="00990ED0" w:rsidP="00185640">
            <w:pPr>
              <w:widowControl w:val="0"/>
              <w:rPr>
                <w:sz w:val="24"/>
                <w:szCs w:val="24"/>
              </w:rPr>
            </w:pPr>
            <w:r w:rsidRPr="0036351B">
              <w:rPr>
                <w:sz w:val="24"/>
                <w:szCs w:val="24"/>
              </w:rPr>
              <w:t>2021</w:t>
            </w:r>
          </w:p>
        </w:tc>
        <w:tc>
          <w:tcPr>
            <w:tcW w:w="856" w:type="dxa"/>
            <w:vAlign w:val="center"/>
          </w:tcPr>
          <w:p w14:paraId="7A2A3938" w14:textId="77777777" w:rsidR="00990ED0" w:rsidRPr="0036351B" w:rsidRDefault="00990ED0" w:rsidP="00185640">
            <w:pPr>
              <w:widowControl w:val="0"/>
              <w:rPr>
                <w:sz w:val="24"/>
                <w:szCs w:val="24"/>
              </w:rPr>
            </w:pPr>
            <w:r w:rsidRPr="0036351B">
              <w:rPr>
                <w:sz w:val="24"/>
                <w:szCs w:val="24"/>
              </w:rPr>
              <w:t>2022</w:t>
            </w:r>
          </w:p>
        </w:tc>
        <w:tc>
          <w:tcPr>
            <w:tcW w:w="855" w:type="dxa"/>
            <w:vAlign w:val="center"/>
          </w:tcPr>
          <w:p w14:paraId="40E201A5" w14:textId="77777777" w:rsidR="00990ED0" w:rsidRPr="0036351B" w:rsidRDefault="00990ED0" w:rsidP="00185640">
            <w:pPr>
              <w:widowControl w:val="0"/>
              <w:rPr>
                <w:sz w:val="24"/>
                <w:szCs w:val="24"/>
              </w:rPr>
            </w:pPr>
            <w:r w:rsidRPr="0036351B">
              <w:rPr>
                <w:sz w:val="24"/>
                <w:szCs w:val="24"/>
              </w:rPr>
              <w:t>2023</w:t>
            </w:r>
          </w:p>
        </w:tc>
        <w:tc>
          <w:tcPr>
            <w:tcW w:w="856" w:type="dxa"/>
            <w:vAlign w:val="center"/>
          </w:tcPr>
          <w:p w14:paraId="3965EAC9" w14:textId="77777777" w:rsidR="00990ED0" w:rsidRPr="0036351B" w:rsidRDefault="00990ED0" w:rsidP="00185640">
            <w:pPr>
              <w:widowControl w:val="0"/>
              <w:rPr>
                <w:sz w:val="24"/>
                <w:szCs w:val="24"/>
              </w:rPr>
            </w:pPr>
            <w:r w:rsidRPr="0036351B">
              <w:rPr>
                <w:sz w:val="24"/>
                <w:szCs w:val="24"/>
              </w:rPr>
              <w:t>2024</w:t>
            </w:r>
          </w:p>
        </w:tc>
        <w:tc>
          <w:tcPr>
            <w:tcW w:w="849" w:type="dxa"/>
            <w:vAlign w:val="center"/>
          </w:tcPr>
          <w:p w14:paraId="15ED04AD" w14:textId="77777777" w:rsidR="00990ED0" w:rsidRPr="0036351B" w:rsidRDefault="00990ED0" w:rsidP="00185640">
            <w:pPr>
              <w:widowControl w:val="0"/>
              <w:rPr>
                <w:sz w:val="24"/>
                <w:szCs w:val="24"/>
              </w:rPr>
            </w:pPr>
            <w:r w:rsidRPr="0036351B">
              <w:rPr>
                <w:sz w:val="24"/>
                <w:szCs w:val="24"/>
              </w:rPr>
              <w:t>2025</w:t>
            </w:r>
          </w:p>
        </w:tc>
        <w:tc>
          <w:tcPr>
            <w:tcW w:w="4518" w:type="dxa"/>
            <w:vMerge/>
            <w:vAlign w:val="center"/>
          </w:tcPr>
          <w:p w14:paraId="40D92AA7" w14:textId="77777777" w:rsidR="00990ED0" w:rsidRPr="0036351B" w:rsidRDefault="00990ED0" w:rsidP="00185640">
            <w:pPr>
              <w:widowControl w:val="0"/>
              <w:rPr>
                <w:sz w:val="24"/>
                <w:szCs w:val="24"/>
              </w:rPr>
            </w:pPr>
          </w:p>
        </w:tc>
      </w:tr>
      <w:tr w:rsidR="00EC6997" w:rsidRPr="0036351B" w14:paraId="1AE6900C" w14:textId="77777777" w:rsidTr="00185640">
        <w:trPr>
          <w:trHeight w:val="110"/>
        </w:trPr>
        <w:tc>
          <w:tcPr>
            <w:tcW w:w="562" w:type="dxa"/>
          </w:tcPr>
          <w:p w14:paraId="2B2B0C76" w14:textId="77777777" w:rsidR="00990ED0" w:rsidRPr="0036351B" w:rsidRDefault="00990ED0" w:rsidP="00185640">
            <w:pPr>
              <w:widowControl w:val="0"/>
              <w:rPr>
                <w:sz w:val="24"/>
                <w:szCs w:val="24"/>
              </w:rPr>
            </w:pPr>
            <w:r w:rsidRPr="0036351B">
              <w:rPr>
                <w:sz w:val="24"/>
                <w:szCs w:val="24"/>
              </w:rPr>
              <w:t>1</w:t>
            </w:r>
          </w:p>
        </w:tc>
        <w:tc>
          <w:tcPr>
            <w:tcW w:w="4678" w:type="dxa"/>
          </w:tcPr>
          <w:p w14:paraId="2D89D5A6" w14:textId="77777777" w:rsidR="00990ED0" w:rsidRPr="0036351B" w:rsidRDefault="00990ED0" w:rsidP="00185640">
            <w:pPr>
              <w:widowControl w:val="0"/>
              <w:rPr>
                <w:sz w:val="24"/>
                <w:szCs w:val="24"/>
              </w:rPr>
            </w:pPr>
            <w:r w:rsidRPr="0036351B">
              <w:rPr>
                <w:sz w:val="24"/>
                <w:szCs w:val="24"/>
              </w:rPr>
              <w:t>2</w:t>
            </w:r>
          </w:p>
        </w:tc>
        <w:tc>
          <w:tcPr>
            <w:tcW w:w="1842" w:type="dxa"/>
          </w:tcPr>
          <w:p w14:paraId="1BD5FF6C" w14:textId="77777777" w:rsidR="00990ED0" w:rsidRPr="0036351B" w:rsidRDefault="00990ED0" w:rsidP="00185640">
            <w:pPr>
              <w:widowControl w:val="0"/>
              <w:rPr>
                <w:sz w:val="24"/>
                <w:szCs w:val="24"/>
              </w:rPr>
            </w:pPr>
            <w:r w:rsidRPr="0036351B">
              <w:rPr>
                <w:sz w:val="24"/>
                <w:szCs w:val="24"/>
              </w:rPr>
              <w:t>3</w:t>
            </w:r>
          </w:p>
        </w:tc>
        <w:tc>
          <w:tcPr>
            <w:tcW w:w="855" w:type="dxa"/>
          </w:tcPr>
          <w:p w14:paraId="7BB49BF6" w14:textId="77777777" w:rsidR="00990ED0" w:rsidRPr="0036351B" w:rsidRDefault="00990ED0" w:rsidP="00185640">
            <w:pPr>
              <w:widowControl w:val="0"/>
              <w:rPr>
                <w:sz w:val="24"/>
                <w:szCs w:val="24"/>
              </w:rPr>
            </w:pPr>
            <w:r w:rsidRPr="0036351B">
              <w:rPr>
                <w:sz w:val="24"/>
                <w:szCs w:val="24"/>
              </w:rPr>
              <w:t>4</w:t>
            </w:r>
          </w:p>
        </w:tc>
        <w:tc>
          <w:tcPr>
            <w:tcW w:w="856" w:type="dxa"/>
          </w:tcPr>
          <w:p w14:paraId="5AD02261" w14:textId="77777777" w:rsidR="00990ED0" w:rsidRPr="0036351B" w:rsidRDefault="00990ED0" w:rsidP="00185640">
            <w:pPr>
              <w:widowControl w:val="0"/>
              <w:rPr>
                <w:sz w:val="24"/>
                <w:szCs w:val="24"/>
              </w:rPr>
            </w:pPr>
            <w:r w:rsidRPr="0036351B">
              <w:rPr>
                <w:sz w:val="24"/>
                <w:szCs w:val="24"/>
              </w:rPr>
              <w:t>5</w:t>
            </w:r>
          </w:p>
        </w:tc>
        <w:tc>
          <w:tcPr>
            <w:tcW w:w="855" w:type="dxa"/>
          </w:tcPr>
          <w:p w14:paraId="7DC3C05F" w14:textId="77777777" w:rsidR="00990ED0" w:rsidRPr="0036351B" w:rsidRDefault="00990ED0" w:rsidP="00185640">
            <w:pPr>
              <w:widowControl w:val="0"/>
              <w:rPr>
                <w:sz w:val="24"/>
                <w:szCs w:val="24"/>
              </w:rPr>
            </w:pPr>
            <w:r w:rsidRPr="0036351B">
              <w:rPr>
                <w:sz w:val="24"/>
                <w:szCs w:val="24"/>
              </w:rPr>
              <w:t>6</w:t>
            </w:r>
          </w:p>
        </w:tc>
        <w:tc>
          <w:tcPr>
            <w:tcW w:w="856" w:type="dxa"/>
          </w:tcPr>
          <w:p w14:paraId="59B7F43F" w14:textId="77777777" w:rsidR="00990ED0" w:rsidRPr="0036351B" w:rsidRDefault="00990ED0" w:rsidP="00185640">
            <w:pPr>
              <w:widowControl w:val="0"/>
              <w:rPr>
                <w:sz w:val="24"/>
                <w:szCs w:val="24"/>
              </w:rPr>
            </w:pPr>
            <w:r w:rsidRPr="0036351B">
              <w:rPr>
                <w:sz w:val="24"/>
                <w:szCs w:val="24"/>
              </w:rPr>
              <w:t>7</w:t>
            </w:r>
          </w:p>
        </w:tc>
        <w:tc>
          <w:tcPr>
            <w:tcW w:w="849" w:type="dxa"/>
          </w:tcPr>
          <w:p w14:paraId="0121F8EC" w14:textId="77777777" w:rsidR="00990ED0" w:rsidRPr="0036351B" w:rsidRDefault="00990ED0" w:rsidP="00185640">
            <w:pPr>
              <w:widowControl w:val="0"/>
              <w:rPr>
                <w:sz w:val="24"/>
                <w:szCs w:val="24"/>
              </w:rPr>
            </w:pPr>
            <w:r w:rsidRPr="0036351B">
              <w:rPr>
                <w:sz w:val="24"/>
                <w:szCs w:val="24"/>
              </w:rPr>
              <w:t>8</w:t>
            </w:r>
          </w:p>
        </w:tc>
        <w:tc>
          <w:tcPr>
            <w:tcW w:w="4518" w:type="dxa"/>
          </w:tcPr>
          <w:p w14:paraId="0F5715A8" w14:textId="77777777" w:rsidR="00990ED0" w:rsidRPr="0036351B" w:rsidRDefault="00990ED0" w:rsidP="00185640">
            <w:pPr>
              <w:widowControl w:val="0"/>
              <w:rPr>
                <w:sz w:val="24"/>
                <w:szCs w:val="24"/>
              </w:rPr>
            </w:pPr>
            <w:r w:rsidRPr="0036351B">
              <w:rPr>
                <w:sz w:val="24"/>
                <w:szCs w:val="24"/>
              </w:rPr>
              <w:t>9</w:t>
            </w:r>
          </w:p>
        </w:tc>
      </w:tr>
      <w:tr w:rsidR="00EC6997" w:rsidRPr="0036351B" w14:paraId="31D6078B" w14:textId="77777777" w:rsidTr="00CA52C2">
        <w:trPr>
          <w:trHeight w:val="795"/>
        </w:trPr>
        <w:tc>
          <w:tcPr>
            <w:tcW w:w="562" w:type="dxa"/>
          </w:tcPr>
          <w:p w14:paraId="1A30DC50" w14:textId="77777777" w:rsidR="00A27551" w:rsidRPr="0036351B" w:rsidRDefault="00A27551" w:rsidP="00A27551">
            <w:pPr>
              <w:widowControl w:val="0"/>
              <w:rPr>
                <w:sz w:val="24"/>
                <w:szCs w:val="24"/>
              </w:rPr>
            </w:pPr>
            <w:r w:rsidRPr="0036351B">
              <w:rPr>
                <w:sz w:val="24"/>
                <w:szCs w:val="24"/>
              </w:rPr>
              <w:t>1</w:t>
            </w:r>
          </w:p>
        </w:tc>
        <w:tc>
          <w:tcPr>
            <w:tcW w:w="4678" w:type="dxa"/>
          </w:tcPr>
          <w:p w14:paraId="5F80B0E1" w14:textId="77777777" w:rsidR="00A27551" w:rsidRPr="0036351B" w:rsidRDefault="00A27551" w:rsidP="00A27551">
            <w:pPr>
              <w:widowControl w:val="0"/>
              <w:autoSpaceDE w:val="0"/>
              <w:autoSpaceDN w:val="0"/>
              <w:jc w:val="left"/>
              <w:rPr>
                <w:sz w:val="24"/>
                <w:szCs w:val="24"/>
              </w:rPr>
            </w:pPr>
            <w:r w:rsidRPr="0036351B">
              <w:rPr>
                <w:sz w:val="24"/>
                <w:szCs w:val="24"/>
              </w:rPr>
              <w:t>Обеспеченность населения площадью торговых объектов</w:t>
            </w:r>
          </w:p>
        </w:tc>
        <w:tc>
          <w:tcPr>
            <w:tcW w:w="1842" w:type="dxa"/>
          </w:tcPr>
          <w:p w14:paraId="670E98B1" w14:textId="77777777" w:rsidR="00A27551" w:rsidRPr="0036351B" w:rsidRDefault="00A27551" w:rsidP="00A27551">
            <w:pPr>
              <w:widowControl w:val="0"/>
              <w:autoSpaceDE w:val="0"/>
              <w:autoSpaceDN w:val="0"/>
              <w:rPr>
                <w:sz w:val="24"/>
                <w:szCs w:val="24"/>
              </w:rPr>
            </w:pPr>
            <w:r w:rsidRPr="0036351B">
              <w:rPr>
                <w:sz w:val="24"/>
                <w:szCs w:val="24"/>
              </w:rPr>
              <w:t>квадратных метров на тысячу жителей</w:t>
            </w:r>
          </w:p>
        </w:tc>
        <w:tc>
          <w:tcPr>
            <w:tcW w:w="855" w:type="dxa"/>
            <w:shd w:val="clear" w:color="auto" w:fill="FFFFFF" w:themeFill="background1"/>
          </w:tcPr>
          <w:p w14:paraId="3604A481" w14:textId="512E3420" w:rsidR="00A27551" w:rsidRPr="0036351B" w:rsidRDefault="00A27551" w:rsidP="00A27551">
            <w:pPr>
              <w:widowControl w:val="0"/>
              <w:rPr>
                <w:sz w:val="24"/>
                <w:szCs w:val="24"/>
              </w:rPr>
            </w:pPr>
            <w:r w:rsidRPr="0036351B">
              <w:rPr>
                <w:sz w:val="24"/>
                <w:szCs w:val="24"/>
              </w:rPr>
              <w:t>1213,6</w:t>
            </w:r>
          </w:p>
        </w:tc>
        <w:tc>
          <w:tcPr>
            <w:tcW w:w="856" w:type="dxa"/>
          </w:tcPr>
          <w:p w14:paraId="6B27B969" w14:textId="3379F9DF" w:rsidR="00A27551" w:rsidRPr="0036351B" w:rsidRDefault="00A27551" w:rsidP="00A27551">
            <w:pPr>
              <w:widowControl w:val="0"/>
              <w:rPr>
                <w:sz w:val="24"/>
                <w:szCs w:val="24"/>
              </w:rPr>
            </w:pPr>
            <w:r w:rsidRPr="0036351B">
              <w:rPr>
                <w:sz w:val="24"/>
                <w:szCs w:val="24"/>
              </w:rPr>
              <w:t>1041,1</w:t>
            </w:r>
          </w:p>
        </w:tc>
        <w:tc>
          <w:tcPr>
            <w:tcW w:w="855" w:type="dxa"/>
          </w:tcPr>
          <w:p w14:paraId="6E00D519" w14:textId="1557CCC5" w:rsidR="00A27551" w:rsidRPr="0036351B" w:rsidRDefault="00A27551" w:rsidP="00A27551">
            <w:pPr>
              <w:widowControl w:val="0"/>
              <w:autoSpaceDE w:val="0"/>
              <w:autoSpaceDN w:val="0"/>
              <w:rPr>
                <w:sz w:val="24"/>
                <w:szCs w:val="24"/>
              </w:rPr>
            </w:pPr>
            <w:r w:rsidRPr="0036351B">
              <w:rPr>
                <w:sz w:val="24"/>
                <w:szCs w:val="24"/>
              </w:rPr>
              <w:t>1012,0</w:t>
            </w:r>
          </w:p>
        </w:tc>
        <w:tc>
          <w:tcPr>
            <w:tcW w:w="856" w:type="dxa"/>
          </w:tcPr>
          <w:p w14:paraId="30FC05E9" w14:textId="29DCE1E9" w:rsidR="00A27551" w:rsidRPr="0036351B" w:rsidRDefault="00A27551" w:rsidP="00A27551">
            <w:pPr>
              <w:widowControl w:val="0"/>
              <w:rPr>
                <w:sz w:val="24"/>
                <w:szCs w:val="24"/>
              </w:rPr>
            </w:pPr>
            <w:r w:rsidRPr="0036351B">
              <w:rPr>
                <w:sz w:val="24"/>
                <w:szCs w:val="24"/>
              </w:rPr>
              <w:t>1</w:t>
            </w:r>
            <w:r w:rsidR="00D63E37" w:rsidRPr="0036351B">
              <w:rPr>
                <w:sz w:val="24"/>
                <w:szCs w:val="24"/>
              </w:rPr>
              <w:t>1</w:t>
            </w:r>
            <w:r w:rsidRPr="0036351B">
              <w:rPr>
                <w:sz w:val="24"/>
                <w:szCs w:val="24"/>
              </w:rPr>
              <w:t>20,</w:t>
            </w:r>
            <w:r w:rsidR="00D63E37" w:rsidRPr="0036351B">
              <w:rPr>
                <w:sz w:val="24"/>
                <w:szCs w:val="24"/>
              </w:rPr>
              <w:t>3</w:t>
            </w:r>
          </w:p>
        </w:tc>
        <w:tc>
          <w:tcPr>
            <w:tcW w:w="849" w:type="dxa"/>
          </w:tcPr>
          <w:p w14:paraId="4F7B8FCA" w14:textId="5E28F0B3" w:rsidR="00A27551" w:rsidRPr="0036351B" w:rsidRDefault="00C84048" w:rsidP="00A27551">
            <w:pPr>
              <w:widowControl w:val="0"/>
              <w:rPr>
                <w:sz w:val="24"/>
                <w:szCs w:val="24"/>
              </w:rPr>
            </w:pPr>
            <w:r w:rsidRPr="0036351B">
              <w:rPr>
                <w:sz w:val="24"/>
                <w:szCs w:val="24"/>
                <w:lang w:val="en-US"/>
              </w:rPr>
              <w:t>1143</w:t>
            </w:r>
            <w:r w:rsidRPr="0036351B">
              <w:rPr>
                <w:sz w:val="24"/>
                <w:szCs w:val="24"/>
              </w:rPr>
              <w:t>,9</w:t>
            </w:r>
          </w:p>
        </w:tc>
        <w:tc>
          <w:tcPr>
            <w:tcW w:w="4518" w:type="dxa"/>
          </w:tcPr>
          <w:p w14:paraId="5248118C" w14:textId="7D260128" w:rsidR="00A27551" w:rsidRPr="0036351B" w:rsidRDefault="00A27551" w:rsidP="00A27551">
            <w:pPr>
              <w:widowControl w:val="0"/>
              <w:rPr>
                <w:sz w:val="24"/>
                <w:szCs w:val="24"/>
              </w:rPr>
            </w:pPr>
            <w:r w:rsidRPr="0036351B">
              <w:rPr>
                <w:sz w:val="24"/>
                <w:szCs w:val="24"/>
              </w:rPr>
              <w:t>МКУ «Центр по развитию инвестиционной деятельности и оказанию поддержки субъектам МСП»</w:t>
            </w:r>
          </w:p>
        </w:tc>
      </w:tr>
      <w:tr w:rsidR="00EC6997" w:rsidRPr="0036351B" w14:paraId="134A1B8D" w14:textId="77777777" w:rsidTr="00CA52C2">
        <w:trPr>
          <w:trHeight w:val="795"/>
        </w:trPr>
        <w:tc>
          <w:tcPr>
            <w:tcW w:w="562" w:type="dxa"/>
          </w:tcPr>
          <w:p w14:paraId="7AEC379C" w14:textId="77777777" w:rsidR="00A27551" w:rsidRPr="0036351B" w:rsidRDefault="00A27551" w:rsidP="00A27551">
            <w:pPr>
              <w:widowControl w:val="0"/>
              <w:rPr>
                <w:sz w:val="24"/>
                <w:szCs w:val="24"/>
              </w:rPr>
            </w:pPr>
            <w:r w:rsidRPr="0036351B">
              <w:rPr>
                <w:sz w:val="24"/>
                <w:szCs w:val="24"/>
              </w:rPr>
              <w:t>2</w:t>
            </w:r>
          </w:p>
        </w:tc>
        <w:tc>
          <w:tcPr>
            <w:tcW w:w="4678" w:type="dxa"/>
          </w:tcPr>
          <w:p w14:paraId="531E4CE3" w14:textId="795A3626" w:rsidR="00A27551" w:rsidRPr="0036351B" w:rsidRDefault="00A27551" w:rsidP="00A27551">
            <w:pPr>
              <w:widowControl w:val="0"/>
              <w:autoSpaceDE w:val="0"/>
              <w:autoSpaceDN w:val="0"/>
              <w:jc w:val="left"/>
              <w:rPr>
                <w:sz w:val="24"/>
                <w:szCs w:val="24"/>
              </w:rPr>
            </w:pPr>
            <w:r w:rsidRPr="0036351B">
              <w:rPr>
                <w:sz w:val="24"/>
                <w:szCs w:val="24"/>
              </w:rPr>
              <w:t>Количество нестационарных торговых объектов, размещенных на основании схем размещения нестационарных торговых объектов и договоров</w:t>
            </w:r>
          </w:p>
        </w:tc>
        <w:tc>
          <w:tcPr>
            <w:tcW w:w="1842" w:type="dxa"/>
          </w:tcPr>
          <w:p w14:paraId="4C788BFD" w14:textId="640FA9A3" w:rsidR="00A27551" w:rsidRPr="0036351B" w:rsidRDefault="00A27551" w:rsidP="00A27551">
            <w:pPr>
              <w:widowControl w:val="0"/>
              <w:autoSpaceDE w:val="0"/>
              <w:autoSpaceDN w:val="0"/>
              <w:rPr>
                <w:sz w:val="24"/>
                <w:szCs w:val="24"/>
              </w:rPr>
            </w:pPr>
            <w:r w:rsidRPr="0036351B">
              <w:rPr>
                <w:sz w:val="24"/>
                <w:szCs w:val="24"/>
              </w:rPr>
              <w:t>единиц</w:t>
            </w:r>
          </w:p>
        </w:tc>
        <w:tc>
          <w:tcPr>
            <w:tcW w:w="855" w:type="dxa"/>
            <w:shd w:val="clear" w:color="auto" w:fill="FFFFFF" w:themeFill="background1"/>
          </w:tcPr>
          <w:p w14:paraId="479F357D" w14:textId="37EC5E7B" w:rsidR="00A27551" w:rsidRPr="0036351B" w:rsidRDefault="00A27551" w:rsidP="00A27551">
            <w:pPr>
              <w:widowControl w:val="0"/>
              <w:rPr>
                <w:sz w:val="24"/>
                <w:szCs w:val="24"/>
              </w:rPr>
            </w:pPr>
            <w:r w:rsidRPr="0036351B">
              <w:rPr>
                <w:sz w:val="24"/>
                <w:szCs w:val="24"/>
              </w:rPr>
              <w:t>213</w:t>
            </w:r>
          </w:p>
        </w:tc>
        <w:tc>
          <w:tcPr>
            <w:tcW w:w="856" w:type="dxa"/>
          </w:tcPr>
          <w:p w14:paraId="41D3C850" w14:textId="26D094DA" w:rsidR="00A27551" w:rsidRPr="0036351B" w:rsidRDefault="00A27551" w:rsidP="00A27551">
            <w:pPr>
              <w:widowControl w:val="0"/>
              <w:rPr>
                <w:sz w:val="24"/>
                <w:szCs w:val="24"/>
              </w:rPr>
            </w:pPr>
            <w:r w:rsidRPr="0036351B">
              <w:rPr>
                <w:sz w:val="24"/>
                <w:szCs w:val="24"/>
              </w:rPr>
              <w:t>217</w:t>
            </w:r>
          </w:p>
        </w:tc>
        <w:tc>
          <w:tcPr>
            <w:tcW w:w="855" w:type="dxa"/>
          </w:tcPr>
          <w:p w14:paraId="74B87EF9" w14:textId="1DF956FC" w:rsidR="00A27551" w:rsidRPr="0036351B" w:rsidRDefault="00A27551" w:rsidP="00A27551">
            <w:pPr>
              <w:widowControl w:val="0"/>
              <w:autoSpaceDE w:val="0"/>
              <w:autoSpaceDN w:val="0"/>
              <w:rPr>
                <w:sz w:val="24"/>
                <w:szCs w:val="24"/>
              </w:rPr>
            </w:pPr>
            <w:r w:rsidRPr="0036351B">
              <w:rPr>
                <w:sz w:val="24"/>
                <w:szCs w:val="24"/>
              </w:rPr>
              <w:t xml:space="preserve">    217</w:t>
            </w:r>
          </w:p>
        </w:tc>
        <w:tc>
          <w:tcPr>
            <w:tcW w:w="856" w:type="dxa"/>
          </w:tcPr>
          <w:p w14:paraId="64EC1575" w14:textId="41B9D411" w:rsidR="00A27551" w:rsidRPr="0036351B" w:rsidRDefault="00A27551" w:rsidP="00A27551">
            <w:pPr>
              <w:widowControl w:val="0"/>
              <w:rPr>
                <w:sz w:val="24"/>
                <w:szCs w:val="24"/>
              </w:rPr>
            </w:pPr>
            <w:r w:rsidRPr="0036351B">
              <w:rPr>
                <w:sz w:val="24"/>
                <w:szCs w:val="24"/>
              </w:rPr>
              <w:t>222</w:t>
            </w:r>
          </w:p>
        </w:tc>
        <w:tc>
          <w:tcPr>
            <w:tcW w:w="849" w:type="dxa"/>
          </w:tcPr>
          <w:p w14:paraId="50002536" w14:textId="3229C008" w:rsidR="00A27551" w:rsidRPr="0036351B" w:rsidRDefault="00C84048" w:rsidP="00A27551">
            <w:pPr>
              <w:widowControl w:val="0"/>
              <w:rPr>
                <w:sz w:val="24"/>
                <w:szCs w:val="24"/>
              </w:rPr>
            </w:pPr>
            <w:r w:rsidRPr="0036351B">
              <w:rPr>
                <w:sz w:val="24"/>
                <w:szCs w:val="24"/>
              </w:rPr>
              <w:t>226</w:t>
            </w:r>
          </w:p>
        </w:tc>
        <w:tc>
          <w:tcPr>
            <w:tcW w:w="4518" w:type="dxa"/>
          </w:tcPr>
          <w:p w14:paraId="30A05E30" w14:textId="36074D80" w:rsidR="00A27551" w:rsidRPr="0036351B" w:rsidRDefault="00A27551" w:rsidP="00A27551">
            <w:pPr>
              <w:widowControl w:val="0"/>
              <w:rPr>
                <w:sz w:val="24"/>
                <w:szCs w:val="24"/>
              </w:rPr>
            </w:pPr>
            <w:r w:rsidRPr="0036351B">
              <w:rPr>
                <w:sz w:val="24"/>
                <w:szCs w:val="24"/>
              </w:rPr>
              <w:t>МКУ «Центр по развитию инвестиционной деятельности и оказанию поддержки субъектам МСП»</w:t>
            </w:r>
          </w:p>
        </w:tc>
      </w:tr>
    </w:tbl>
    <w:p w14:paraId="1D0FA7F9" w14:textId="77777777" w:rsidR="00990ED0" w:rsidRPr="0036351B" w:rsidRDefault="00990ED0" w:rsidP="00185640">
      <w:pPr>
        <w:widowControl w:val="0"/>
        <w:tabs>
          <w:tab w:val="left" w:pos="709"/>
        </w:tabs>
        <w:spacing w:after="0" w:line="240" w:lineRule="auto"/>
        <w:rPr>
          <w:rFonts w:ascii="Times New Roman" w:eastAsia="Times New Roman" w:hAnsi="Times New Roman" w:cs="Times New Roman"/>
          <w:b/>
          <w:color w:val="FF0000"/>
          <w:sz w:val="20"/>
          <w:szCs w:val="20"/>
          <w:lang w:eastAsia="ru-RU"/>
        </w:rPr>
      </w:pPr>
    </w:p>
    <w:p w14:paraId="7AB67049" w14:textId="77777777" w:rsidR="00990ED0" w:rsidRPr="0036351B" w:rsidRDefault="00990ED0" w:rsidP="00FC0EDE">
      <w:pPr>
        <w:widowControl w:val="0"/>
        <w:numPr>
          <w:ilvl w:val="1"/>
          <w:numId w:val="19"/>
        </w:numPr>
        <w:tabs>
          <w:tab w:val="left" w:pos="709"/>
        </w:tabs>
        <w:spacing w:after="0" w:line="240" w:lineRule="auto"/>
        <w:ind w:left="2977" w:hanging="2977"/>
        <w:contextualSpacing/>
        <w:jc w:val="center"/>
        <w:outlineLvl w:val="1"/>
        <w:rPr>
          <w:rFonts w:ascii="Times New Roman" w:eastAsia="Times New Roman" w:hAnsi="Times New Roman" w:cs="Times New Roman"/>
          <w:b/>
          <w:sz w:val="28"/>
          <w:szCs w:val="28"/>
          <w:lang w:eastAsia="ru-RU"/>
        </w:rPr>
      </w:pPr>
      <w:r w:rsidRPr="0036351B">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p>
    <w:tbl>
      <w:tblPr>
        <w:tblpPr w:leftFromText="180" w:rightFromText="180" w:vertAnchor="text" w:tblpX="-572" w:tblpY="1"/>
        <w:tblOverlap w:val="neve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8"/>
        <w:gridCol w:w="4389"/>
        <w:gridCol w:w="3118"/>
        <w:gridCol w:w="1701"/>
        <w:gridCol w:w="3551"/>
        <w:gridCol w:w="2544"/>
      </w:tblGrid>
      <w:tr w:rsidR="00862A8F" w:rsidRPr="0036351B" w14:paraId="0D63AFF3" w14:textId="77777777" w:rsidTr="00185640">
        <w:tc>
          <w:tcPr>
            <w:tcW w:w="568" w:type="dxa"/>
          </w:tcPr>
          <w:p w14:paraId="43FE927C" w14:textId="77777777" w:rsidR="00990ED0" w:rsidRPr="0036351B" w:rsidRDefault="00990ED0" w:rsidP="001856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6351B">
              <w:rPr>
                <w:rFonts w:ascii="Times New Roman" w:eastAsia="Times New Roman" w:hAnsi="Times New Roman" w:cs="Times New Roman"/>
                <w:sz w:val="24"/>
                <w:szCs w:val="24"/>
                <w:lang w:eastAsia="ru-RU"/>
              </w:rPr>
              <w:t>№ п/п</w:t>
            </w:r>
          </w:p>
        </w:tc>
        <w:tc>
          <w:tcPr>
            <w:tcW w:w="4389" w:type="dxa"/>
          </w:tcPr>
          <w:p w14:paraId="18468387" w14:textId="77777777" w:rsidR="00990ED0" w:rsidRPr="0036351B" w:rsidRDefault="00990ED0" w:rsidP="001856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6351B">
              <w:rPr>
                <w:rFonts w:ascii="Times New Roman" w:eastAsia="Times New Roman" w:hAnsi="Times New Roman" w:cs="Times New Roman"/>
                <w:sz w:val="24"/>
                <w:szCs w:val="24"/>
                <w:lang w:eastAsia="ru-RU"/>
              </w:rPr>
              <w:t>Наименование мероприятия</w:t>
            </w:r>
          </w:p>
        </w:tc>
        <w:tc>
          <w:tcPr>
            <w:tcW w:w="3118" w:type="dxa"/>
          </w:tcPr>
          <w:p w14:paraId="64309BC5" w14:textId="77777777" w:rsidR="00990ED0" w:rsidRPr="0036351B" w:rsidRDefault="00990ED0" w:rsidP="001856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6351B">
              <w:rPr>
                <w:rFonts w:ascii="Times New Roman" w:eastAsia="Times New Roman" w:hAnsi="Times New Roman" w:cs="Times New Roman"/>
                <w:sz w:val="24"/>
                <w:szCs w:val="24"/>
                <w:lang w:eastAsia="ru-RU"/>
              </w:rPr>
              <w:t>Решаемая проблема</w:t>
            </w:r>
          </w:p>
        </w:tc>
        <w:tc>
          <w:tcPr>
            <w:tcW w:w="1701" w:type="dxa"/>
          </w:tcPr>
          <w:p w14:paraId="37D4CA94" w14:textId="77777777" w:rsidR="00990ED0" w:rsidRPr="0036351B" w:rsidRDefault="00990ED0" w:rsidP="001856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6351B">
              <w:rPr>
                <w:rFonts w:ascii="Times New Roman" w:eastAsia="Times New Roman" w:hAnsi="Times New Roman" w:cs="Times New Roman"/>
                <w:sz w:val="24"/>
                <w:szCs w:val="24"/>
                <w:lang w:eastAsia="ru-RU"/>
              </w:rPr>
              <w:t>Срок исполнения мероприятия</w:t>
            </w:r>
          </w:p>
        </w:tc>
        <w:tc>
          <w:tcPr>
            <w:tcW w:w="3551" w:type="dxa"/>
          </w:tcPr>
          <w:p w14:paraId="796C6CD3" w14:textId="77777777" w:rsidR="00990ED0" w:rsidRPr="0036351B" w:rsidRDefault="00990ED0" w:rsidP="001856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6351B">
              <w:rPr>
                <w:rFonts w:ascii="Times New Roman" w:eastAsia="Times New Roman" w:hAnsi="Times New Roman" w:cs="Times New Roman"/>
                <w:sz w:val="24"/>
                <w:szCs w:val="24"/>
                <w:lang w:eastAsia="ru-RU"/>
              </w:rPr>
              <w:t>Результат исполнения мероприятия</w:t>
            </w:r>
          </w:p>
        </w:tc>
        <w:tc>
          <w:tcPr>
            <w:tcW w:w="2544" w:type="dxa"/>
          </w:tcPr>
          <w:p w14:paraId="4F97CB6B" w14:textId="77777777" w:rsidR="00990ED0" w:rsidRPr="0036351B" w:rsidRDefault="00990ED0" w:rsidP="001856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6351B">
              <w:rPr>
                <w:rFonts w:ascii="Times New Roman" w:eastAsia="Times New Roman" w:hAnsi="Times New Roman" w:cs="Times New Roman"/>
                <w:sz w:val="24"/>
                <w:szCs w:val="24"/>
                <w:lang w:eastAsia="ru-RU"/>
              </w:rPr>
              <w:t>Ответственный за исполнение мероприятия</w:t>
            </w:r>
          </w:p>
        </w:tc>
      </w:tr>
      <w:tr w:rsidR="00862A8F" w:rsidRPr="0036351B" w14:paraId="6F3E9321" w14:textId="77777777" w:rsidTr="00185640">
        <w:tc>
          <w:tcPr>
            <w:tcW w:w="568" w:type="dxa"/>
          </w:tcPr>
          <w:p w14:paraId="4461BC38" w14:textId="77777777" w:rsidR="00990ED0" w:rsidRPr="0036351B" w:rsidRDefault="00990ED0" w:rsidP="001856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6351B">
              <w:rPr>
                <w:rFonts w:ascii="Times New Roman" w:eastAsia="Times New Roman" w:hAnsi="Times New Roman" w:cs="Times New Roman"/>
                <w:sz w:val="24"/>
                <w:szCs w:val="24"/>
                <w:lang w:eastAsia="ru-RU"/>
              </w:rPr>
              <w:t>1</w:t>
            </w:r>
          </w:p>
        </w:tc>
        <w:tc>
          <w:tcPr>
            <w:tcW w:w="4389" w:type="dxa"/>
          </w:tcPr>
          <w:p w14:paraId="747E79FF" w14:textId="77777777" w:rsidR="00990ED0" w:rsidRPr="0036351B" w:rsidRDefault="00990ED0" w:rsidP="001856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6351B">
              <w:rPr>
                <w:rFonts w:ascii="Times New Roman" w:eastAsia="Times New Roman" w:hAnsi="Times New Roman" w:cs="Times New Roman"/>
                <w:sz w:val="24"/>
                <w:szCs w:val="24"/>
                <w:lang w:eastAsia="ru-RU"/>
              </w:rPr>
              <w:t>2</w:t>
            </w:r>
          </w:p>
        </w:tc>
        <w:tc>
          <w:tcPr>
            <w:tcW w:w="3118" w:type="dxa"/>
          </w:tcPr>
          <w:p w14:paraId="331B1AAE" w14:textId="77777777" w:rsidR="00990ED0" w:rsidRPr="0036351B" w:rsidRDefault="00990ED0" w:rsidP="001856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6351B">
              <w:rPr>
                <w:rFonts w:ascii="Times New Roman" w:eastAsia="Times New Roman" w:hAnsi="Times New Roman" w:cs="Times New Roman"/>
                <w:sz w:val="24"/>
                <w:szCs w:val="24"/>
                <w:lang w:eastAsia="ru-RU"/>
              </w:rPr>
              <w:t>3</w:t>
            </w:r>
          </w:p>
        </w:tc>
        <w:tc>
          <w:tcPr>
            <w:tcW w:w="1701" w:type="dxa"/>
          </w:tcPr>
          <w:p w14:paraId="31DB668B" w14:textId="77777777" w:rsidR="00990ED0" w:rsidRPr="0036351B" w:rsidRDefault="00990ED0" w:rsidP="001856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6351B">
              <w:rPr>
                <w:rFonts w:ascii="Times New Roman" w:eastAsia="Times New Roman" w:hAnsi="Times New Roman" w:cs="Times New Roman"/>
                <w:sz w:val="24"/>
                <w:szCs w:val="24"/>
                <w:lang w:eastAsia="ru-RU"/>
              </w:rPr>
              <w:t>4</w:t>
            </w:r>
          </w:p>
        </w:tc>
        <w:tc>
          <w:tcPr>
            <w:tcW w:w="3551" w:type="dxa"/>
          </w:tcPr>
          <w:p w14:paraId="48F9BA76" w14:textId="77777777" w:rsidR="00990ED0" w:rsidRPr="0036351B" w:rsidRDefault="00990ED0" w:rsidP="001856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6351B">
              <w:rPr>
                <w:rFonts w:ascii="Times New Roman" w:eastAsia="Times New Roman" w:hAnsi="Times New Roman" w:cs="Times New Roman"/>
                <w:sz w:val="24"/>
                <w:szCs w:val="24"/>
                <w:lang w:eastAsia="ru-RU"/>
              </w:rPr>
              <w:t>5</w:t>
            </w:r>
          </w:p>
        </w:tc>
        <w:tc>
          <w:tcPr>
            <w:tcW w:w="2544" w:type="dxa"/>
          </w:tcPr>
          <w:p w14:paraId="2F732426" w14:textId="77777777" w:rsidR="00990ED0" w:rsidRPr="0036351B" w:rsidRDefault="00990ED0" w:rsidP="001856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6351B">
              <w:rPr>
                <w:rFonts w:ascii="Times New Roman" w:eastAsia="Times New Roman" w:hAnsi="Times New Roman" w:cs="Times New Roman"/>
                <w:sz w:val="24"/>
                <w:szCs w:val="24"/>
                <w:lang w:eastAsia="ru-RU"/>
              </w:rPr>
              <w:t>6</w:t>
            </w:r>
          </w:p>
        </w:tc>
      </w:tr>
      <w:tr w:rsidR="00862A8F" w:rsidRPr="0036351B" w14:paraId="5E03A5B0" w14:textId="77777777" w:rsidTr="00185640">
        <w:tc>
          <w:tcPr>
            <w:tcW w:w="568" w:type="dxa"/>
          </w:tcPr>
          <w:p w14:paraId="4E9F4436" w14:textId="77777777" w:rsidR="00990ED0" w:rsidRPr="0036351B" w:rsidRDefault="00990ED0" w:rsidP="001856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6351B">
              <w:rPr>
                <w:rFonts w:ascii="Times New Roman" w:eastAsia="Times New Roman" w:hAnsi="Times New Roman" w:cs="Times New Roman"/>
                <w:sz w:val="24"/>
                <w:szCs w:val="24"/>
                <w:lang w:eastAsia="ru-RU"/>
              </w:rPr>
              <w:t>1</w:t>
            </w:r>
          </w:p>
        </w:tc>
        <w:tc>
          <w:tcPr>
            <w:tcW w:w="4389" w:type="dxa"/>
          </w:tcPr>
          <w:p w14:paraId="4F08A2C2" w14:textId="77777777" w:rsidR="00990ED0" w:rsidRPr="0036351B" w:rsidRDefault="00990ED0" w:rsidP="00185640">
            <w:pPr>
              <w:widowControl w:val="0"/>
              <w:autoSpaceDE w:val="0"/>
              <w:autoSpaceDN w:val="0"/>
              <w:spacing w:after="0" w:line="240" w:lineRule="auto"/>
              <w:rPr>
                <w:rFonts w:ascii="Times New Roman" w:eastAsia="Times New Roman" w:hAnsi="Times New Roman" w:cs="Times New Roman"/>
                <w:sz w:val="24"/>
                <w:szCs w:val="24"/>
                <w:lang w:eastAsia="ru-RU"/>
              </w:rPr>
            </w:pPr>
            <w:r w:rsidRPr="0036351B">
              <w:rPr>
                <w:rFonts w:ascii="Times New Roman" w:eastAsia="Times New Roman" w:hAnsi="Times New Roman" w:cs="Times New Roman"/>
                <w:sz w:val="24"/>
                <w:szCs w:val="24"/>
                <w:lang w:eastAsia="ru-RU"/>
              </w:rPr>
              <w:t>Взаимодействие с Министерством сельского хозяйства и продовольствия Московской области по вопросам привлечения потенциальных инвесторов к организации торговой деятельности, в том числе в сельских населенных пунктах</w:t>
            </w:r>
          </w:p>
        </w:tc>
        <w:tc>
          <w:tcPr>
            <w:tcW w:w="3118" w:type="dxa"/>
          </w:tcPr>
          <w:p w14:paraId="1958CFD6" w14:textId="77777777" w:rsidR="00990ED0" w:rsidRPr="0036351B" w:rsidRDefault="00990ED0" w:rsidP="00185640">
            <w:pPr>
              <w:widowControl w:val="0"/>
              <w:autoSpaceDE w:val="0"/>
              <w:autoSpaceDN w:val="0"/>
              <w:spacing w:after="0" w:line="240" w:lineRule="auto"/>
              <w:rPr>
                <w:rFonts w:ascii="Times New Roman" w:eastAsia="Times New Roman" w:hAnsi="Times New Roman" w:cs="Times New Roman"/>
                <w:sz w:val="24"/>
                <w:szCs w:val="24"/>
                <w:lang w:eastAsia="ru-RU"/>
              </w:rPr>
            </w:pPr>
            <w:r w:rsidRPr="0036351B">
              <w:rPr>
                <w:rFonts w:ascii="Times New Roman" w:eastAsia="Times New Roman" w:hAnsi="Times New Roman" w:cs="Times New Roman"/>
                <w:sz w:val="24"/>
                <w:szCs w:val="24"/>
                <w:lang w:eastAsia="ru-RU"/>
              </w:rPr>
              <w:t>Обеспечение жителей товарами и услугами первой необходимости</w:t>
            </w:r>
          </w:p>
        </w:tc>
        <w:tc>
          <w:tcPr>
            <w:tcW w:w="1701" w:type="dxa"/>
          </w:tcPr>
          <w:p w14:paraId="7F29F2AB" w14:textId="77777777" w:rsidR="00990ED0" w:rsidRPr="0036351B" w:rsidRDefault="00990ED0" w:rsidP="004074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6351B">
              <w:rPr>
                <w:rFonts w:ascii="Times New Roman" w:eastAsia="Times New Roman" w:hAnsi="Times New Roman" w:cs="Times New Roman"/>
                <w:sz w:val="24"/>
                <w:szCs w:val="24"/>
                <w:lang w:eastAsia="ru-RU"/>
              </w:rPr>
              <w:t>2022-2025</w:t>
            </w:r>
          </w:p>
        </w:tc>
        <w:tc>
          <w:tcPr>
            <w:tcW w:w="3551" w:type="dxa"/>
          </w:tcPr>
          <w:p w14:paraId="074F9797" w14:textId="77777777" w:rsidR="00990ED0" w:rsidRPr="0036351B" w:rsidRDefault="00990ED0" w:rsidP="00185640">
            <w:pPr>
              <w:widowControl w:val="0"/>
              <w:autoSpaceDE w:val="0"/>
              <w:autoSpaceDN w:val="0"/>
              <w:spacing w:after="0" w:line="240" w:lineRule="auto"/>
              <w:rPr>
                <w:rFonts w:ascii="Times New Roman" w:eastAsia="Times New Roman" w:hAnsi="Times New Roman" w:cs="Times New Roman"/>
                <w:sz w:val="24"/>
                <w:szCs w:val="24"/>
                <w:lang w:eastAsia="ru-RU"/>
              </w:rPr>
            </w:pPr>
            <w:r w:rsidRPr="0036351B">
              <w:rPr>
                <w:rFonts w:ascii="Times New Roman" w:eastAsia="Times New Roman" w:hAnsi="Times New Roman" w:cs="Times New Roman"/>
                <w:sz w:val="24"/>
                <w:szCs w:val="24"/>
                <w:lang w:eastAsia="ru-RU"/>
              </w:rPr>
              <w:t>Увеличение количества торговых объектов и хозяйствующих субъектов, осуществляющих реализацию социальных групп товаров</w:t>
            </w:r>
          </w:p>
        </w:tc>
        <w:tc>
          <w:tcPr>
            <w:tcW w:w="2544" w:type="dxa"/>
          </w:tcPr>
          <w:p w14:paraId="13772CF0" w14:textId="5134E59D" w:rsidR="00990ED0" w:rsidRPr="0036351B" w:rsidRDefault="00990ED0" w:rsidP="00185640">
            <w:pPr>
              <w:widowControl w:val="0"/>
              <w:autoSpaceDE w:val="0"/>
              <w:autoSpaceDN w:val="0"/>
              <w:spacing w:after="0" w:line="240" w:lineRule="auto"/>
              <w:rPr>
                <w:rFonts w:ascii="Times New Roman" w:eastAsia="Times New Roman" w:hAnsi="Times New Roman" w:cs="Times New Roman"/>
                <w:sz w:val="24"/>
                <w:szCs w:val="24"/>
                <w:lang w:eastAsia="ru-RU"/>
              </w:rPr>
            </w:pPr>
            <w:r w:rsidRPr="0036351B">
              <w:rPr>
                <w:rFonts w:ascii="Times New Roman" w:eastAsia="Calibri" w:hAnsi="Times New Roman" w:cs="Times New Roman"/>
                <w:sz w:val="24"/>
                <w:szCs w:val="24"/>
              </w:rPr>
              <w:t>МКУ «Центр по развитию инвестиционной деятельности и оказанию поддержки субъектам МСП»</w:t>
            </w:r>
          </w:p>
        </w:tc>
      </w:tr>
      <w:tr w:rsidR="00862A8F" w:rsidRPr="00D6203E" w14:paraId="6FDF8759" w14:textId="77777777" w:rsidTr="00185640">
        <w:tc>
          <w:tcPr>
            <w:tcW w:w="568" w:type="dxa"/>
          </w:tcPr>
          <w:p w14:paraId="4CF83B1C" w14:textId="77777777" w:rsidR="00990ED0" w:rsidRPr="0036351B" w:rsidRDefault="00990ED0" w:rsidP="0018564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6351B">
              <w:rPr>
                <w:rFonts w:ascii="Times New Roman" w:eastAsia="Times New Roman" w:hAnsi="Times New Roman" w:cs="Times New Roman"/>
                <w:sz w:val="24"/>
                <w:szCs w:val="24"/>
                <w:lang w:eastAsia="ru-RU"/>
              </w:rPr>
              <w:t>2</w:t>
            </w:r>
          </w:p>
        </w:tc>
        <w:tc>
          <w:tcPr>
            <w:tcW w:w="4389" w:type="dxa"/>
          </w:tcPr>
          <w:p w14:paraId="6A0089C5" w14:textId="77777777" w:rsidR="00990ED0" w:rsidRPr="0036351B" w:rsidRDefault="00990ED0" w:rsidP="00185640">
            <w:pPr>
              <w:widowControl w:val="0"/>
              <w:autoSpaceDE w:val="0"/>
              <w:autoSpaceDN w:val="0"/>
              <w:spacing w:after="0" w:line="240" w:lineRule="auto"/>
              <w:rPr>
                <w:rFonts w:ascii="Times New Roman" w:eastAsia="Times New Roman" w:hAnsi="Times New Roman" w:cs="Times New Roman"/>
                <w:sz w:val="24"/>
                <w:szCs w:val="24"/>
                <w:lang w:eastAsia="ru-RU"/>
              </w:rPr>
            </w:pPr>
            <w:r w:rsidRPr="0036351B">
              <w:rPr>
                <w:rFonts w:ascii="Times New Roman" w:eastAsia="Times New Roman" w:hAnsi="Times New Roman" w:cs="Times New Roman"/>
                <w:sz w:val="24"/>
                <w:szCs w:val="24"/>
                <w:lang w:eastAsia="ru-RU"/>
              </w:rPr>
              <w:t>Взаимодействие с Министерством сельского хозяйства и продовольствия Московской области в части рассмотрения проектов схем размещения нестационарных торговых объектов и внесение изменений в них</w:t>
            </w:r>
          </w:p>
        </w:tc>
        <w:tc>
          <w:tcPr>
            <w:tcW w:w="3118" w:type="dxa"/>
          </w:tcPr>
          <w:p w14:paraId="31B23A49" w14:textId="77777777" w:rsidR="00990ED0" w:rsidRPr="0036351B" w:rsidRDefault="00990ED0" w:rsidP="00185640">
            <w:pPr>
              <w:widowControl w:val="0"/>
              <w:autoSpaceDE w:val="0"/>
              <w:autoSpaceDN w:val="0"/>
              <w:spacing w:after="0" w:line="240" w:lineRule="auto"/>
              <w:rPr>
                <w:rFonts w:ascii="Times New Roman" w:eastAsia="Times New Roman" w:hAnsi="Times New Roman" w:cs="Times New Roman"/>
                <w:sz w:val="24"/>
                <w:szCs w:val="24"/>
                <w:lang w:eastAsia="ru-RU"/>
              </w:rPr>
            </w:pPr>
            <w:r w:rsidRPr="0036351B">
              <w:rPr>
                <w:rFonts w:ascii="Times New Roman" w:eastAsia="Times New Roman" w:hAnsi="Times New Roman" w:cs="Times New Roman"/>
                <w:sz w:val="24"/>
                <w:szCs w:val="24"/>
                <w:lang w:eastAsia="ru-RU"/>
              </w:rPr>
              <w:t>Обеспечение устойчивого развития территорий и достижение нормативов минимальной обеспеченности населения площадью торговых объектов</w:t>
            </w:r>
          </w:p>
        </w:tc>
        <w:tc>
          <w:tcPr>
            <w:tcW w:w="1701" w:type="dxa"/>
          </w:tcPr>
          <w:p w14:paraId="1D72D5B1" w14:textId="77777777" w:rsidR="00990ED0" w:rsidRPr="0036351B" w:rsidRDefault="00990ED0" w:rsidP="004074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6351B">
              <w:rPr>
                <w:rFonts w:ascii="Times New Roman" w:eastAsia="Times New Roman" w:hAnsi="Times New Roman" w:cs="Times New Roman"/>
                <w:sz w:val="24"/>
                <w:szCs w:val="24"/>
                <w:lang w:eastAsia="ru-RU"/>
              </w:rPr>
              <w:t>2022-2025</w:t>
            </w:r>
          </w:p>
        </w:tc>
        <w:tc>
          <w:tcPr>
            <w:tcW w:w="3551" w:type="dxa"/>
          </w:tcPr>
          <w:p w14:paraId="597CB29A" w14:textId="77777777" w:rsidR="00990ED0" w:rsidRPr="0036351B" w:rsidRDefault="00990ED0" w:rsidP="00185640">
            <w:pPr>
              <w:widowControl w:val="0"/>
              <w:autoSpaceDE w:val="0"/>
              <w:autoSpaceDN w:val="0"/>
              <w:spacing w:after="0" w:line="240" w:lineRule="auto"/>
              <w:rPr>
                <w:rFonts w:ascii="Times New Roman" w:eastAsia="Times New Roman" w:hAnsi="Times New Roman" w:cs="Times New Roman"/>
                <w:sz w:val="24"/>
                <w:szCs w:val="24"/>
                <w:lang w:eastAsia="ru-RU"/>
              </w:rPr>
            </w:pPr>
            <w:r w:rsidRPr="0036351B">
              <w:rPr>
                <w:rFonts w:ascii="Times New Roman" w:eastAsia="Times New Roman" w:hAnsi="Times New Roman" w:cs="Times New Roman"/>
                <w:sz w:val="24"/>
                <w:szCs w:val="24"/>
                <w:lang w:eastAsia="ru-RU"/>
              </w:rPr>
              <w:t>Увеличение количества нестационарных торговых объектов и торговых мест под них</w:t>
            </w:r>
          </w:p>
        </w:tc>
        <w:tc>
          <w:tcPr>
            <w:tcW w:w="2544" w:type="dxa"/>
          </w:tcPr>
          <w:p w14:paraId="1FDCACD7" w14:textId="7559A820" w:rsidR="00990ED0" w:rsidRPr="0036351B" w:rsidRDefault="00990ED0" w:rsidP="00185640">
            <w:pPr>
              <w:widowControl w:val="0"/>
              <w:autoSpaceDE w:val="0"/>
              <w:autoSpaceDN w:val="0"/>
              <w:spacing w:after="0" w:line="240" w:lineRule="auto"/>
              <w:rPr>
                <w:rFonts w:ascii="Times New Roman" w:eastAsia="Times New Roman" w:hAnsi="Times New Roman" w:cs="Times New Roman"/>
                <w:sz w:val="24"/>
                <w:szCs w:val="24"/>
                <w:lang w:eastAsia="ru-RU"/>
              </w:rPr>
            </w:pPr>
            <w:r w:rsidRPr="0036351B">
              <w:rPr>
                <w:rFonts w:ascii="Times New Roman" w:eastAsia="Calibri" w:hAnsi="Times New Roman" w:cs="Times New Roman"/>
                <w:sz w:val="24"/>
                <w:szCs w:val="24"/>
              </w:rPr>
              <w:t>МКУ «Центр по развитию инвестиционной деятельности и оказанию поддержки субъектам МСП»</w:t>
            </w:r>
          </w:p>
        </w:tc>
      </w:tr>
    </w:tbl>
    <w:p w14:paraId="6D5859F7" w14:textId="77777777" w:rsidR="00990ED0" w:rsidRPr="00D6203E" w:rsidRDefault="00990ED0" w:rsidP="00185640">
      <w:pPr>
        <w:widowControl w:val="0"/>
        <w:spacing w:after="0" w:line="240" w:lineRule="auto"/>
        <w:ind w:firstLine="709"/>
        <w:jc w:val="both"/>
        <w:rPr>
          <w:rFonts w:ascii="Times New Roman" w:eastAsia="Calibri" w:hAnsi="Times New Roman" w:cs="Times New Roman"/>
          <w:i/>
          <w:color w:val="FF0000"/>
          <w:sz w:val="28"/>
          <w:szCs w:val="28"/>
          <w:highlight w:val="yellow"/>
        </w:rPr>
      </w:pPr>
    </w:p>
    <w:p w14:paraId="718043A7" w14:textId="77777777" w:rsidR="00990ED0" w:rsidRPr="00D6203E" w:rsidRDefault="00990ED0" w:rsidP="00185640">
      <w:pPr>
        <w:widowControl w:val="0"/>
        <w:spacing w:after="0" w:line="240" w:lineRule="auto"/>
        <w:jc w:val="both"/>
        <w:rPr>
          <w:rFonts w:ascii="Times New Roman" w:eastAsia="Calibri" w:hAnsi="Times New Roman" w:cs="Times New Roman"/>
          <w:i/>
          <w:color w:val="FF0000"/>
          <w:sz w:val="28"/>
          <w:szCs w:val="28"/>
          <w:highlight w:val="yellow"/>
        </w:rPr>
        <w:sectPr w:rsidR="00990ED0" w:rsidRPr="00D6203E" w:rsidSect="00B17B7B">
          <w:pgSz w:w="16838" w:h="11906" w:orient="landscape"/>
          <w:pgMar w:top="1134" w:right="1134" w:bottom="567" w:left="1134" w:header="709" w:footer="709" w:gutter="0"/>
          <w:cols w:space="708"/>
          <w:docGrid w:linePitch="360"/>
        </w:sectPr>
      </w:pPr>
    </w:p>
    <w:p w14:paraId="60B03F4C" w14:textId="77777777" w:rsidR="00990ED0" w:rsidRPr="0036351B" w:rsidRDefault="00990ED0" w:rsidP="0042655B">
      <w:pPr>
        <w:widowControl w:val="0"/>
        <w:spacing w:after="0" w:line="240" w:lineRule="auto"/>
        <w:jc w:val="center"/>
        <w:outlineLvl w:val="0"/>
        <w:rPr>
          <w:rFonts w:ascii="Times New Roman" w:eastAsia="Times New Roman" w:hAnsi="Times New Roman" w:cs="Times New Roman"/>
          <w:b/>
          <w:sz w:val="28"/>
          <w:szCs w:val="28"/>
        </w:rPr>
      </w:pPr>
      <w:r w:rsidRPr="0036351B">
        <w:rPr>
          <w:rFonts w:ascii="Times New Roman" w:eastAsia="Times New Roman" w:hAnsi="Times New Roman" w:cs="Times New Roman"/>
          <w:b/>
          <w:sz w:val="28"/>
          <w:szCs w:val="28"/>
        </w:rPr>
        <w:lastRenderedPageBreak/>
        <w:t>3. Развитие конкуренции на рынке услуг бытового обслуживания</w:t>
      </w:r>
    </w:p>
    <w:p w14:paraId="64793A86" w14:textId="77777777" w:rsidR="00990ED0" w:rsidRPr="0036351B" w:rsidRDefault="00990ED0" w:rsidP="0042655B">
      <w:pPr>
        <w:widowControl w:val="0"/>
        <w:spacing w:after="0" w:line="240" w:lineRule="auto"/>
        <w:ind w:firstLine="709"/>
        <w:jc w:val="both"/>
        <w:rPr>
          <w:rFonts w:ascii="Times New Roman" w:eastAsia="Calibri" w:hAnsi="Times New Roman" w:cs="Times New Roman"/>
          <w:sz w:val="28"/>
          <w:szCs w:val="28"/>
        </w:rPr>
      </w:pPr>
      <w:r w:rsidRPr="0036351B">
        <w:rPr>
          <w:rFonts w:ascii="Times New Roman" w:eastAsia="Calibri" w:hAnsi="Times New Roman" w:cs="Times New Roman"/>
          <w:sz w:val="28"/>
          <w:szCs w:val="28"/>
        </w:rPr>
        <w:t>Ответственный за достижение ключевого показателя и координацию мероприятий – МКУ «Центр по развитию инвестиционной деятельности и оказанию поддержки субъектам МСП».</w:t>
      </w:r>
    </w:p>
    <w:p w14:paraId="19C70072" w14:textId="77777777" w:rsidR="00990ED0" w:rsidRPr="0036351B" w:rsidRDefault="00990ED0" w:rsidP="0042655B">
      <w:pPr>
        <w:widowControl w:val="0"/>
        <w:spacing w:after="0" w:line="240" w:lineRule="auto"/>
        <w:ind w:firstLine="709"/>
        <w:jc w:val="both"/>
        <w:rPr>
          <w:rFonts w:ascii="Times New Roman" w:eastAsia="Calibri" w:hAnsi="Times New Roman" w:cs="Times New Roman"/>
          <w:color w:val="FF0000"/>
          <w:sz w:val="28"/>
          <w:szCs w:val="28"/>
        </w:rPr>
      </w:pPr>
    </w:p>
    <w:p w14:paraId="0268E01F" w14:textId="77777777" w:rsidR="00990ED0" w:rsidRPr="0036351B" w:rsidRDefault="00990ED0" w:rsidP="0042655B">
      <w:pPr>
        <w:widowControl w:val="0"/>
        <w:tabs>
          <w:tab w:val="left" w:pos="709"/>
        </w:tabs>
        <w:spacing w:after="0" w:line="240" w:lineRule="auto"/>
        <w:jc w:val="center"/>
        <w:outlineLvl w:val="1"/>
        <w:rPr>
          <w:rFonts w:ascii="Times New Roman" w:eastAsia="Times New Roman" w:hAnsi="Times New Roman" w:cs="Times New Roman"/>
          <w:b/>
          <w:sz w:val="28"/>
          <w:szCs w:val="28"/>
          <w:lang w:eastAsia="ru-RU"/>
        </w:rPr>
      </w:pPr>
      <w:r w:rsidRPr="0036351B">
        <w:rPr>
          <w:rFonts w:ascii="Times New Roman" w:eastAsia="Times New Roman" w:hAnsi="Times New Roman" w:cs="Times New Roman"/>
          <w:b/>
          <w:sz w:val="28"/>
          <w:szCs w:val="28"/>
          <w:lang w:eastAsia="ru-RU"/>
        </w:rPr>
        <w:t xml:space="preserve">3.1. Исходная информация в отношении ситуации и проблематики </w:t>
      </w:r>
      <w:r w:rsidRPr="0036351B">
        <w:rPr>
          <w:rFonts w:ascii="Times New Roman" w:eastAsia="Times New Roman" w:hAnsi="Times New Roman" w:cs="Times New Roman"/>
          <w:b/>
          <w:sz w:val="28"/>
          <w:szCs w:val="28"/>
          <w:lang w:eastAsia="ru-RU"/>
        </w:rPr>
        <w:br/>
        <w:t xml:space="preserve">на рынке услуг бытового обслуживания </w:t>
      </w:r>
    </w:p>
    <w:p w14:paraId="3281AB3C" w14:textId="77777777" w:rsidR="00CC7237" w:rsidRPr="0036351B" w:rsidRDefault="00CC7237" w:rsidP="00CC723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6351B">
        <w:rPr>
          <w:rFonts w:ascii="Times New Roman" w:eastAsia="Times New Roman" w:hAnsi="Times New Roman" w:cs="Times New Roman"/>
          <w:color w:val="000000" w:themeColor="text1"/>
          <w:sz w:val="28"/>
          <w:szCs w:val="28"/>
          <w:lang w:eastAsia="ru-RU"/>
        </w:rPr>
        <w:t>Потребительский рынок и бытовые услуги формируют порядка 20,5% валового регионального продукта Московской области (в среднем по России - 14,2%).</w:t>
      </w:r>
    </w:p>
    <w:p w14:paraId="3392FD9B" w14:textId="77777777" w:rsidR="00CC7237" w:rsidRPr="0036351B" w:rsidRDefault="00CC7237" w:rsidP="00CC723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6351B">
        <w:rPr>
          <w:rFonts w:ascii="Times New Roman" w:eastAsia="Times New Roman" w:hAnsi="Times New Roman" w:cs="Times New Roman"/>
          <w:color w:val="000000" w:themeColor="text1"/>
          <w:sz w:val="28"/>
          <w:szCs w:val="28"/>
          <w:lang w:eastAsia="ru-RU"/>
        </w:rPr>
        <w:t>Общее количество организаций и индивидуальных предпринимателей, работающих на рынке бытового обслуживания по состоянию на 31.12.2025 года, составило 268 единиц.</w:t>
      </w:r>
    </w:p>
    <w:p w14:paraId="2917F0DC" w14:textId="77777777" w:rsidR="00CC7237" w:rsidRPr="0036351B" w:rsidRDefault="00CC7237" w:rsidP="00CC723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6351B">
        <w:rPr>
          <w:rFonts w:ascii="Times New Roman" w:eastAsia="Times New Roman" w:hAnsi="Times New Roman" w:cs="Times New Roman"/>
          <w:color w:val="000000" w:themeColor="text1"/>
          <w:sz w:val="28"/>
          <w:szCs w:val="28"/>
          <w:lang w:eastAsia="ru-RU"/>
        </w:rPr>
        <w:t>Рынок является полностью негосударственным.</w:t>
      </w:r>
    </w:p>
    <w:p w14:paraId="168001B0" w14:textId="77777777" w:rsidR="00CC7237" w:rsidRPr="0036351B" w:rsidRDefault="00CC7237" w:rsidP="00CC723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6351B">
        <w:rPr>
          <w:rFonts w:ascii="Times New Roman" w:eastAsia="Times New Roman" w:hAnsi="Times New Roman" w:cs="Times New Roman"/>
          <w:color w:val="000000" w:themeColor="text1"/>
          <w:sz w:val="28"/>
          <w:szCs w:val="28"/>
          <w:lang w:eastAsia="ru-RU"/>
        </w:rPr>
        <w:t xml:space="preserve">Обеспеченность населения предприятиями бытового обслуживания в 2025 году составила 6,94 рабочих мест на 1000 жителей, что ниже 2024 года на 0,5 рабочих мест (6,99 рабочих мест на 1000 жителей). Количество объектов бытового обслуживания в 2025 году по сравнению с 2024 годом увеличилось на 2 объекта. </w:t>
      </w:r>
    </w:p>
    <w:p w14:paraId="47CD87A4" w14:textId="77777777" w:rsidR="00CC7237" w:rsidRPr="0036351B" w:rsidRDefault="00CC7237" w:rsidP="00CC723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6351B">
        <w:rPr>
          <w:rFonts w:ascii="Times New Roman" w:eastAsia="Times New Roman" w:hAnsi="Times New Roman" w:cs="Times New Roman"/>
          <w:color w:val="000000" w:themeColor="text1"/>
          <w:sz w:val="28"/>
          <w:szCs w:val="28"/>
          <w:lang w:eastAsia="ru-RU"/>
        </w:rPr>
        <w:t>Основные показатели обеспеченности в сфере бытового обслуживания формируются такими видами бытовых услуг, как «Техническое обслуживание и ремонт автотранспортных средств, машин и оборудования», «Услуги парикмахерских».</w:t>
      </w:r>
    </w:p>
    <w:p w14:paraId="32D97C17" w14:textId="77777777" w:rsidR="00CC7237" w:rsidRPr="0036351B" w:rsidRDefault="00CC7237" w:rsidP="00CC723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6351B">
        <w:rPr>
          <w:rFonts w:ascii="Times New Roman" w:eastAsia="Times New Roman" w:hAnsi="Times New Roman" w:cs="Times New Roman"/>
          <w:color w:val="000000" w:themeColor="text1"/>
          <w:sz w:val="28"/>
          <w:szCs w:val="28"/>
          <w:lang w:eastAsia="ru-RU"/>
        </w:rPr>
        <w:t>На территории Рузского муниципального округа Московской области действует 15 социально ориентированных предприятий по оказанию бытовых услуг.</w:t>
      </w:r>
    </w:p>
    <w:p w14:paraId="5C7A4C34" w14:textId="77777777" w:rsidR="00CC7237" w:rsidRPr="0036351B" w:rsidRDefault="00CC7237" w:rsidP="00CC723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6351B">
        <w:rPr>
          <w:rFonts w:ascii="Times New Roman" w:eastAsia="Times New Roman" w:hAnsi="Times New Roman" w:cs="Times New Roman"/>
          <w:color w:val="000000" w:themeColor="text1"/>
          <w:sz w:val="28"/>
          <w:szCs w:val="28"/>
          <w:lang w:eastAsia="ru-RU"/>
        </w:rPr>
        <w:t>Помимо низких цен на услуги на данных предприятиях льготным категориям населения предоставляются скидки при предъявлении удостоверения или по спискам управления социальной защиты муниципального образования.</w:t>
      </w:r>
    </w:p>
    <w:p w14:paraId="5ACA5C87" w14:textId="77777777" w:rsidR="00CC7237" w:rsidRPr="0036351B" w:rsidRDefault="00CC7237" w:rsidP="00CC723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6351B">
        <w:rPr>
          <w:rFonts w:ascii="Times New Roman" w:eastAsia="Times New Roman" w:hAnsi="Times New Roman" w:cs="Times New Roman"/>
          <w:color w:val="000000" w:themeColor="text1"/>
          <w:sz w:val="28"/>
          <w:szCs w:val="28"/>
          <w:lang w:eastAsia="ru-RU"/>
        </w:rPr>
        <w:t>Вместе с тем социально значимые виды бытовых услуг, восстанавливающие утраченные потребительские свойства предметов личного пользования и домашнего обихода, поддерживающие санитарно-гигиеническое состояние человека (услуги химчистки, прачечных, бань и душевых, ремонта одежды), развиты недостаточно.</w:t>
      </w:r>
    </w:p>
    <w:p w14:paraId="35999B2E" w14:textId="77777777" w:rsidR="00CD06AA" w:rsidRPr="0036351B" w:rsidRDefault="00CD06AA" w:rsidP="00CD06AA">
      <w:pPr>
        <w:widowControl w:val="0"/>
        <w:autoSpaceDE w:val="0"/>
        <w:autoSpaceDN w:val="0"/>
        <w:spacing w:after="0" w:line="240" w:lineRule="auto"/>
        <w:ind w:firstLine="709"/>
        <w:jc w:val="both"/>
        <w:rPr>
          <w:rFonts w:ascii="Times New Roman" w:eastAsia="Times New Roman" w:hAnsi="Times New Roman" w:cs="Times New Roman"/>
          <w:i/>
          <w:color w:val="FF0000"/>
          <w:sz w:val="28"/>
          <w:szCs w:val="28"/>
          <w:lang w:eastAsia="ru-RU"/>
        </w:rPr>
      </w:pPr>
    </w:p>
    <w:p w14:paraId="1953FD97" w14:textId="77777777" w:rsidR="00990ED0" w:rsidRPr="0036351B" w:rsidRDefault="00990ED0" w:rsidP="0042655B">
      <w:pPr>
        <w:widowControl w:val="0"/>
        <w:tabs>
          <w:tab w:val="left" w:pos="709"/>
        </w:tabs>
        <w:spacing w:after="0" w:line="240" w:lineRule="auto"/>
        <w:jc w:val="center"/>
        <w:outlineLvl w:val="1"/>
        <w:rPr>
          <w:rFonts w:ascii="Times New Roman" w:eastAsia="Times New Roman" w:hAnsi="Times New Roman" w:cs="Times New Roman"/>
          <w:b/>
          <w:sz w:val="28"/>
          <w:szCs w:val="28"/>
          <w:lang w:eastAsia="ru-RU"/>
        </w:rPr>
      </w:pPr>
      <w:r w:rsidRPr="0036351B">
        <w:rPr>
          <w:rFonts w:ascii="Times New Roman" w:eastAsia="Times New Roman" w:hAnsi="Times New Roman" w:cs="Times New Roman"/>
          <w:b/>
          <w:sz w:val="28"/>
          <w:szCs w:val="28"/>
          <w:lang w:eastAsia="ru-RU"/>
        </w:rPr>
        <w:t>3.2. Доля оборота субъектов малого и среднего предпринимательства</w:t>
      </w:r>
    </w:p>
    <w:p w14:paraId="58EACEFA" w14:textId="77777777" w:rsidR="00597149" w:rsidRPr="0036351B" w:rsidRDefault="00597149" w:rsidP="00597149">
      <w:pPr>
        <w:widowControl w:val="0"/>
        <w:spacing w:after="0" w:line="240" w:lineRule="auto"/>
        <w:ind w:firstLine="709"/>
        <w:jc w:val="both"/>
        <w:rPr>
          <w:rFonts w:ascii="Times New Roman" w:eastAsia="Calibri" w:hAnsi="Times New Roman" w:cs="Times New Roman"/>
          <w:color w:val="000000" w:themeColor="text1"/>
          <w:sz w:val="28"/>
          <w:szCs w:val="28"/>
        </w:rPr>
      </w:pPr>
      <w:r w:rsidRPr="0036351B">
        <w:rPr>
          <w:rFonts w:ascii="Times New Roman" w:eastAsia="Calibri" w:hAnsi="Times New Roman" w:cs="Times New Roman"/>
          <w:color w:val="000000" w:themeColor="text1"/>
          <w:sz w:val="28"/>
          <w:szCs w:val="28"/>
        </w:rPr>
        <w:t>Рынок бытового обслуживания является 100% частным.</w:t>
      </w:r>
    </w:p>
    <w:p w14:paraId="5DA031DC" w14:textId="77777777" w:rsidR="00990ED0" w:rsidRPr="0036351B" w:rsidRDefault="00990ED0" w:rsidP="0042655B">
      <w:pPr>
        <w:widowControl w:val="0"/>
        <w:spacing w:after="0" w:line="240" w:lineRule="auto"/>
        <w:ind w:firstLine="709"/>
        <w:jc w:val="both"/>
        <w:rPr>
          <w:rFonts w:ascii="Times New Roman" w:eastAsia="Calibri" w:hAnsi="Times New Roman" w:cs="Times New Roman"/>
          <w:i/>
          <w:color w:val="FF0000"/>
          <w:sz w:val="28"/>
          <w:szCs w:val="28"/>
        </w:rPr>
      </w:pPr>
    </w:p>
    <w:p w14:paraId="65A5A8CD" w14:textId="0B942105" w:rsidR="00990ED0" w:rsidRPr="0036351B" w:rsidRDefault="00990ED0" w:rsidP="00FC0EDE">
      <w:pPr>
        <w:widowControl w:val="0"/>
        <w:numPr>
          <w:ilvl w:val="1"/>
          <w:numId w:val="20"/>
        </w:numPr>
        <w:tabs>
          <w:tab w:val="left" w:pos="709"/>
        </w:tabs>
        <w:spacing w:after="0" w:line="240" w:lineRule="auto"/>
        <w:contextualSpacing/>
        <w:jc w:val="center"/>
        <w:outlineLvl w:val="1"/>
        <w:rPr>
          <w:rFonts w:ascii="Times New Roman" w:eastAsia="Times New Roman" w:hAnsi="Times New Roman" w:cs="Times New Roman"/>
          <w:b/>
          <w:sz w:val="28"/>
          <w:szCs w:val="28"/>
          <w:lang w:eastAsia="ru-RU"/>
        </w:rPr>
      </w:pPr>
      <w:r w:rsidRPr="0036351B">
        <w:rPr>
          <w:rFonts w:ascii="Times New Roman" w:eastAsia="Times New Roman" w:hAnsi="Times New Roman" w:cs="Times New Roman"/>
          <w:b/>
          <w:sz w:val="28"/>
          <w:szCs w:val="28"/>
          <w:lang w:eastAsia="ru-RU"/>
        </w:rPr>
        <w:t xml:space="preserve">Оценка состояния конкурентной среды бизнес-объединениями </w:t>
      </w:r>
      <w:r w:rsidRPr="0036351B">
        <w:rPr>
          <w:rFonts w:ascii="Times New Roman" w:eastAsia="Times New Roman" w:hAnsi="Times New Roman" w:cs="Times New Roman"/>
          <w:b/>
          <w:sz w:val="28"/>
          <w:szCs w:val="28"/>
          <w:lang w:eastAsia="ru-RU"/>
        </w:rPr>
        <w:br/>
        <w:t>и потребителями</w:t>
      </w:r>
    </w:p>
    <w:p w14:paraId="39E79F76" w14:textId="12179925" w:rsidR="00F67A1D" w:rsidRPr="0036351B" w:rsidRDefault="00F67A1D" w:rsidP="00F67A1D">
      <w:pPr>
        <w:widowControl w:val="0"/>
        <w:spacing w:after="0" w:line="240" w:lineRule="auto"/>
        <w:ind w:firstLine="709"/>
        <w:jc w:val="both"/>
        <w:rPr>
          <w:rFonts w:ascii="Times New Roman" w:eastAsia="Calibri" w:hAnsi="Times New Roman" w:cs="Times New Roman"/>
          <w:sz w:val="28"/>
          <w:szCs w:val="28"/>
        </w:rPr>
      </w:pPr>
      <w:bookmarkStart w:id="25" w:name="_Hlk189126989"/>
      <w:r w:rsidRPr="0036351B">
        <w:rPr>
          <w:rFonts w:ascii="Times New Roman" w:eastAsia="Calibri" w:hAnsi="Times New Roman" w:cs="Times New Roman"/>
          <w:sz w:val="28"/>
          <w:szCs w:val="28"/>
        </w:rPr>
        <w:t xml:space="preserve">Условия для открытия своего бизнеса в Рузском муниципальном округе 29% компаний оценивают как легкие. </w:t>
      </w:r>
    </w:p>
    <w:p w14:paraId="3D7F62D9" w14:textId="1D1EB955" w:rsidR="00225C03" w:rsidRPr="0036351B" w:rsidRDefault="00F67A1D" w:rsidP="00F67A1D">
      <w:pPr>
        <w:widowControl w:val="0"/>
        <w:spacing w:after="0" w:line="240" w:lineRule="auto"/>
        <w:ind w:firstLine="709"/>
        <w:jc w:val="both"/>
        <w:rPr>
          <w:rFonts w:ascii="Times New Roman" w:eastAsia="Calibri" w:hAnsi="Times New Roman" w:cs="Times New Roman"/>
          <w:sz w:val="28"/>
          <w:szCs w:val="28"/>
        </w:rPr>
      </w:pPr>
      <w:r w:rsidRPr="0036351B">
        <w:rPr>
          <w:rFonts w:ascii="Times New Roman" w:eastAsia="Calibri" w:hAnsi="Times New Roman" w:cs="Times New Roman"/>
          <w:sz w:val="28"/>
          <w:szCs w:val="28"/>
        </w:rPr>
        <w:t xml:space="preserve">Конкурентные условия для бизнеса как справедливые и равные для всех отметили </w:t>
      </w:r>
      <w:r w:rsidR="00D36B0F" w:rsidRPr="0036351B">
        <w:rPr>
          <w:rFonts w:ascii="Times New Roman" w:eastAsia="Calibri" w:hAnsi="Times New Roman" w:cs="Times New Roman"/>
          <w:sz w:val="28"/>
          <w:szCs w:val="28"/>
        </w:rPr>
        <w:t>57</w:t>
      </w:r>
      <w:r w:rsidRPr="0036351B">
        <w:rPr>
          <w:rFonts w:ascii="Times New Roman" w:eastAsia="Calibri" w:hAnsi="Times New Roman" w:cs="Times New Roman"/>
          <w:sz w:val="28"/>
          <w:szCs w:val="28"/>
        </w:rPr>
        <w:t>% предпринимателей</w:t>
      </w:r>
      <w:r w:rsidR="00225C03" w:rsidRPr="0036351B">
        <w:rPr>
          <w:rFonts w:ascii="Times New Roman" w:eastAsia="Calibri" w:hAnsi="Times New Roman" w:cs="Times New Roman"/>
          <w:sz w:val="28"/>
          <w:szCs w:val="28"/>
        </w:rPr>
        <w:t>.</w:t>
      </w:r>
    </w:p>
    <w:p w14:paraId="5AFFEDBB" w14:textId="18C7C6BE" w:rsidR="00225C03" w:rsidRPr="0036351B" w:rsidRDefault="00225C03" w:rsidP="00225C03">
      <w:pPr>
        <w:widowControl w:val="0"/>
        <w:spacing w:after="0" w:line="240" w:lineRule="auto"/>
        <w:ind w:firstLine="709"/>
        <w:jc w:val="both"/>
        <w:rPr>
          <w:rFonts w:ascii="Times New Roman" w:eastAsia="Calibri" w:hAnsi="Times New Roman" w:cs="Times New Roman"/>
          <w:sz w:val="28"/>
          <w:szCs w:val="28"/>
        </w:rPr>
      </w:pPr>
      <w:r w:rsidRPr="0036351B">
        <w:rPr>
          <w:rFonts w:ascii="Times New Roman" w:eastAsia="Calibri" w:hAnsi="Times New Roman" w:cs="Times New Roman"/>
          <w:sz w:val="28"/>
          <w:szCs w:val="28"/>
        </w:rPr>
        <w:t xml:space="preserve">Количество организаций, функционирующих на рынке, большинство потребителей </w:t>
      </w:r>
      <w:r w:rsidR="00436179" w:rsidRPr="0036351B">
        <w:rPr>
          <w:rFonts w:ascii="Times New Roman" w:eastAsia="Calibri" w:hAnsi="Times New Roman" w:cs="Times New Roman"/>
          <w:sz w:val="28"/>
          <w:szCs w:val="28"/>
        </w:rPr>
        <w:t>67</w:t>
      </w:r>
      <w:r w:rsidRPr="0036351B">
        <w:rPr>
          <w:rFonts w:ascii="Times New Roman" w:eastAsia="Calibri" w:hAnsi="Times New Roman" w:cs="Times New Roman"/>
          <w:sz w:val="28"/>
          <w:szCs w:val="28"/>
        </w:rPr>
        <w:t xml:space="preserve">% опрошенных охарактеризовало как достаточное. </w:t>
      </w:r>
    </w:p>
    <w:p w14:paraId="2750030A" w14:textId="4390C338" w:rsidR="00225C03" w:rsidRPr="0036351B" w:rsidRDefault="00225C03" w:rsidP="00225C03">
      <w:pPr>
        <w:widowControl w:val="0"/>
        <w:spacing w:after="0" w:line="240" w:lineRule="auto"/>
        <w:ind w:firstLine="709"/>
        <w:jc w:val="both"/>
        <w:rPr>
          <w:rFonts w:ascii="Times New Roman" w:eastAsia="Calibri" w:hAnsi="Times New Roman" w:cs="Times New Roman"/>
          <w:sz w:val="28"/>
          <w:szCs w:val="28"/>
        </w:rPr>
      </w:pPr>
      <w:r w:rsidRPr="0036351B">
        <w:rPr>
          <w:rFonts w:ascii="Times New Roman" w:eastAsia="Calibri" w:hAnsi="Times New Roman" w:cs="Times New Roman"/>
          <w:sz w:val="28"/>
          <w:szCs w:val="28"/>
        </w:rPr>
        <w:t>Качеством услуг, оказываемых коммерческими организациями, удовлетворены 8</w:t>
      </w:r>
      <w:r w:rsidR="00436179" w:rsidRPr="0036351B">
        <w:rPr>
          <w:rFonts w:ascii="Times New Roman" w:eastAsia="Calibri" w:hAnsi="Times New Roman" w:cs="Times New Roman"/>
          <w:sz w:val="28"/>
          <w:szCs w:val="28"/>
        </w:rPr>
        <w:t>4</w:t>
      </w:r>
      <w:r w:rsidRPr="0036351B">
        <w:rPr>
          <w:rFonts w:ascii="Times New Roman" w:eastAsia="Calibri" w:hAnsi="Times New Roman" w:cs="Times New Roman"/>
          <w:sz w:val="28"/>
          <w:szCs w:val="28"/>
        </w:rPr>
        <w:t xml:space="preserve"> % опрошенных потребителей.</w:t>
      </w:r>
    </w:p>
    <w:bookmarkEnd w:id="25"/>
    <w:p w14:paraId="75617922" w14:textId="77777777" w:rsidR="00D97ED7" w:rsidRPr="0036351B" w:rsidRDefault="00D97ED7" w:rsidP="0042655B">
      <w:pPr>
        <w:widowControl w:val="0"/>
        <w:spacing w:after="0" w:line="240" w:lineRule="auto"/>
        <w:ind w:firstLine="709"/>
        <w:jc w:val="both"/>
        <w:rPr>
          <w:rFonts w:ascii="Times New Roman" w:eastAsia="Calibri" w:hAnsi="Times New Roman" w:cs="Times New Roman"/>
          <w:color w:val="FF0000"/>
          <w:sz w:val="20"/>
          <w:szCs w:val="20"/>
        </w:rPr>
      </w:pPr>
    </w:p>
    <w:p w14:paraId="762C6DDA" w14:textId="77777777" w:rsidR="00990ED0" w:rsidRPr="0036351B" w:rsidRDefault="00990ED0" w:rsidP="00FC0EDE">
      <w:pPr>
        <w:widowControl w:val="0"/>
        <w:numPr>
          <w:ilvl w:val="1"/>
          <w:numId w:val="20"/>
        </w:numPr>
        <w:tabs>
          <w:tab w:val="left" w:pos="709"/>
        </w:tabs>
        <w:spacing w:after="0" w:line="240" w:lineRule="auto"/>
        <w:contextualSpacing/>
        <w:jc w:val="center"/>
        <w:outlineLvl w:val="1"/>
        <w:rPr>
          <w:rFonts w:ascii="Times New Roman" w:eastAsia="Times New Roman" w:hAnsi="Times New Roman" w:cs="Times New Roman"/>
          <w:b/>
          <w:sz w:val="28"/>
          <w:szCs w:val="28"/>
          <w:lang w:eastAsia="ru-RU"/>
        </w:rPr>
      </w:pPr>
      <w:r w:rsidRPr="0036351B">
        <w:rPr>
          <w:rFonts w:ascii="Times New Roman" w:eastAsia="Times New Roman" w:hAnsi="Times New Roman" w:cs="Times New Roman"/>
          <w:b/>
          <w:sz w:val="28"/>
          <w:szCs w:val="28"/>
          <w:lang w:eastAsia="ru-RU"/>
        </w:rPr>
        <w:lastRenderedPageBreak/>
        <w:t>Характерные особенности рынка</w:t>
      </w:r>
    </w:p>
    <w:p w14:paraId="5A188379" w14:textId="77777777" w:rsidR="00597149" w:rsidRPr="0036351B" w:rsidRDefault="00597149" w:rsidP="00597149">
      <w:pPr>
        <w:widowControl w:val="0"/>
        <w:spacing w:after="0" w:line="240" w:lineRule="auto"/>
        <w:ind w:firstLine="709"/>
        <w:jc w:val="both"/>
        <w:rPr>
          <w:rFonts w:ascii="Times New Roman" w:eastAsia="Calibri" w:hAnsi="Times New Roman" w:cs="Times New Roman"/>
          <w:color w:val="000000" w:themeColor="text1"/>
          <w:sz w:val="28"/>
          <w:szCs w:val="28"/>
        </w:rPr>
      </w:pPr>
      <w:r w:rsidRPr="0036351B">
        <w:rPr>
          <w:rFonts w:ascii="Times New Roman" w:eastAsia="Calibri" w:hAnsi="Times New Roman" w:cs="Times New Roman"/>
          <w:color w:val="000000" w:themeColor="text1"/>
          <w:sz w:val="28"/>
          <w:szCs w:val="28"/>
        </w:rPr>
        <w:t xml:space="preserve">По результатам проведенного мониторинга выявлена дифференциация по уровню обеспеченности услугами предприятий бытового обслуживания сельского и </w:t>
      </w:r>
      <w:r w:rsidRPr="0036351B">
        <w:rPr>
          <w:rFonts w:ascii="Times New Roman" w:eastAsia="Times New Roman" w:hAnsi="Times New Roman" w:cs="Times New Roman"/>
          <w:color w:val="000000" w:themeColor="text1"/>
          <w:sz w:val="28"/>
          <w:szCs w:val="28"/>
          <w:lang w:eastAsia="ru-RU"/>
        </w:rPr>
        <w:t>муниципального</w:t>
      </w:r>
      <w:r w:rsidRPr="0036351B">
        <w:rPr>
          <w:rFonts w:ascii="Times New Roman" w:eastAsia="Calibri" w:hAnsi="Times New Roman" w:cs="Times New Roman"/>
          <w:color w:val="000000" w:themeColor="text1"/>
          <w:sz w:val="28"/>
          <w:szCs w:val="28"/>
        </w:rPr>
        <w:t xml:space="preserve"> населения.</w:t>
      </w:r>
    </w:p>
    <w:p w14:paraId="7978B1F7" w14:textId="77777777" w:rsidR="00597149" w:rsidRPr="0036351B" w:rsidRDefault="00597149" w:rsidP="00597149">
      <w:pPr>
        <w:widowControl w:val="0"/>
        <w:spacing w:after="0" w:line="240" w:lineRule="auto"/>
        <w:ind w:firstLine="709"/>
        <w:jc w:val="both"/>
        <w:rPr>
          <w:rFonts w:ascii="Times New Roman" w:eastAsia="Calibri" w:hAnsi="Times New Roman" w:cs="Times New Roman"/>
          <w:color w:val="000000" w:themeColor="text1"/>
          <w:sz w:val="28"/>
          <w:szCs w:val="28"/>
        </w:rPr>
      </w:pPr>
      <w:r w:rsidRPr="0036351B">
        <w:rPr>
          <w:rFonts w:ascii="Times New Roman" w:eastAsia="Calibri" w:hAnsi="Times New Roman" w:cs="Times New Roman"/>
          <w:color w:val="000000" w:themeColor="text1"/>
          <w:sz w:val="28"/>
          <w:szCs w:val="28"/>
        </w:rPr>
        <w:t xml:space="preserve">В сельской местности острее, чем в городе наблюдается нехватка бытовых услуг. </w:t>
      </w:r>
    </w:p>
    <w:p w14:paraId="51382F68" w14:textId="2BB53D55" w:rsidR="00990ED0" w:rsidRDefault="00597149" w:rsidP="00597149">
      <w:pPr>
        <w:widowControl w:val="0"/>
        <w:spacing w:after="0" w:line="240" w:lineRule="auto"/>
        <w:ind w:firstLine="709"/>
        <w:jc w:val="both"/>
        <w:rPr>
          <w:rFonts w:ascii="Times New Roman" w:eastAsia="Calibri" w:hAnsi="Times New Roman" w:cs="Times New Roman"/>
          <w:color w:val="000000" w:themeColor="text1"/>
          <w:sz w:val="28"/>
          <w:szCs w:val="28"/>
        </w:rPr>
      </w:pPr>
      <w:r w:rsidRPr="0036351B">
        <w:rPr>
          <w:rFonts w:ascii="Times New Roman" w:eastAsia="Calibri" w:hAnsi="Times New Roman" w:cs="Times New Roman"/>
          <w:color w:val="000000" w:themeColor="text1"/>
          <w:sz w:val="28"/>
          <w:szCs w:val="28"/>
        </w:rPr>
        <w:t>В настоящее время наблюдается сокращение числа занятых в сфере бытового обслуживания, ухудшение финансового положения предприятий и организаций сферы услуг.</w:t>
      </w:r>
    </w:p>
    <w:p w14:paraId="097639DA" w14:textId="77777777" w:rsidR="00597149" w:rsidRPr="0036351B" w:rsidRDefault="00597149" w:rsidP="00597149">
      <w:pPr>
        <w:widowControl w:val="0"/>
        <w:spacing w:after="0" w:line="240" w:lineRule="auto"/>
        <w:ind w:firstLine="709"/>
        <w:jc w:val="both"/>
        <w:rPr>
          <w:rFonts w:ascii="Times New Roman" w:eastAsia="Calibri" w:hAnsi="Times New Roman" w:cs="Times New Roman"/>
          <w:color w:val="FF0000"/>
          <w:sz w:val="28"/>
          <w:szCs w:val="28"/>
        </w:rPr>
      </w:pPr>
    </w:p>
    <w:p w14:paraId="737F7AD3" w14:textId="5BBBF9E0" w:rsidR="00990ED0" w:rsidRPr="0036351B" w:rsidRDefault="00990ED0" w:rsidP="00FC0EDE">
      <w:pPr>
        <w:widowControl w:val="0"/>
        <w:numPr>
          <w:ilvl w:val="1"/>
          <w:numId w:val="20"/>
        </w:numPr>
        <w:tabs>
          <w:tab w:val="left" w:pos="0"/>
        </w:tabs>
        <w:spacing w:after="0" w:line="240" w:lineRule="auto"/>
        <w:ind w:left="0" w:firstLine="0"/>
        <w:contextualSpacing/>
        <w:jc w:val="center"/>
        <w:outlineLvl w:val="1"/>
        <w:rPr>
          <w:rFonts w:ascii="Times New Roman" w:eastAsia="Times New Roman" w:hAnsi="Times New Roman" w:cs="Times New Roman"/>
          <w:b/>
          <w:sz w:val="28"/>
          <w:szCs w:val="28"/>
          <w:lang w:eastAsia="ru-RU"/>
        </w:rPr>
      </w:pPr>
      <w:r w:rsidRPr="0036351B">
        <w:rPr>
          <w:rFonts w:ascii="Times New Roman" w:eastAsia="Times New Roman" w:hAnsi="Times New Roman" w:cs="Times New Roman"/>
          <w:b/>
          <w:sz w:val="28"/>
          <w:szCs w:val="28"/>
          <w:lang w:eastAsia="ru-RU"/>
        </w:rPr>
        <w:t xml:space="preserve">Характеристика основных административных и экономических </w:t>
      </w:r>
      <w:r w:rsidR="000F68AA" w:rsidRPr="0036351B">
        <w:rPr>
          <w:rFonts w:ascii="Times New Roman" w:eastAsia="Times New Roman" w:hAnsi="Times New Roman" w:cs="Times New Roman"/>
          <w:b/>
          <w:sz w:val="28"/>
          <w:szCs w:val="28"/>
          <w:lang w:eastAsia="ru-RU"/>
        </w:rPr>
        <w:t xml:space="preserve">     </w:t>
      </w:r>
      <w:r w:rsidRPr="0036351B">
        <w:rPr>
          <w:rFonts w:ascii="Times New Roman" w:eastAsia="Times New Roman" w:hAnsi="Times New Roman" w:cs="Times New Roman"/>
          <w:b/>
          <w:sz w:val="28"/>
          <w:szCs w:val="28"/>
          <w:lang w:eastAsia="ru-RU"/>
        </w:rPr>
        <w:t>барьеров входа на рынок</w:t>
      </w:r>
    </w:p>
    <w:p w14:paraId="1814B88D" w14:textId="77777777" w:rsidR="001212BB" w:rsidRPr="0036351B" w:rsidRDefault="001212BB" w:rsidP="001212BB">
      <w:pPr>
        <w:widowControl w:val="0"/>
        <w:spacing w:after="0" w:line="240" w:lineRule="auto"/>
        <w:ind w:firstLine="709"/>
        <w:jc w:val="both"/>
        <w:rPr>
          <w:rFonts w:ascii="Times New Roman" w:eastAsia="Calibri" w:hAnsi="Times New Roman" w:cs="Times New Roman"/>
          <w:color w:val="000000" w:themeColor="text1"/>
          <w:sz w:val="28"/>
          <w:szCs w:val="28"/>
        </w:rPr>
      </w:pPr>
      <w:r w:rsidRPr="0036351B">
        <w:rPr>
          <w:rFonts w:ascii="Times New Roman" w:eastAsia="Calibri" w:hAnsi="Times New Roman" w:cs="Times New Roman"/>
          <w:sz w:val="28"/>
          <w:szCs w:val="28"/>
        </w:rPr>
        <w:t xml:space="preserve">Основными факторами, сдерживающими развитие </w:t>
      </w:r>
      <w:r w:rsidRPr="0036351B">
        <w:rPr>
          <w:rFonts w:ascii="Times New Roman" w:eastAsia="Calibri" w:hAnsi="Times New Roman" w:cs="Times New Roman"/>
          <w:color w:val="000000" w:themeColor="text1"/>
          <w:sz w:val="28"/>
          <w:szCs w:val="28"/>
        </w:rPr>
        <w:t>рынка, являются:</w:t>
      </w:r>
    </w:p>
    <w:p w14:paraId="6DF8A7E7" w14:textId="77777777" w:rsidR="001212BB" w:rsidRPr="0036351B" w:rsidRDefault="001212BB" w:rsidP="001212BB">
      <w:pPr>
        <w:widowControl w:val="0"/>
        <w:numPr>
          <w:ilvl w:val="0"/>
          <w:numId w:val="26"/>
        </w:numPr>
        <w:tabs>
          <w:tab w:val="left" w:pos="993"/>
        </w:tabs>
        <w:spacing w:after="0" w:line="240" w:lineRule="auto"/>
        <w:ind w:left="0" w:firstLine="709"/>
        <w:contextualSpacing/>
        <w:jc w:val="both"/>
        <w:rPr>
          <w:rFonts w:ascii="Times New Roman" w:eastAsia="Calibri" w:hAnsi="Times New Roman" w:cs="Times New Roman"/>
          <w:color w:val="000000" w:themeColor="text1"/>
          <w:sz w:val="28"/>
          <w:szCs w:val="28"/>
        </w:rPr>
      </w:pPr>
      <w:r w:rsidRPr="0036351B">
        <w:rPr>
          <w:rFonts w:ascii="Times New Roman" w:eastAsia="Calibri" w:hAnsi="Times New Roman" w:cs="Times New Roman"/>
          <w:color w:val="000000" w:themeColor="text1"/>
          <w:sz w:val="28"/>
          <w:szCs w:val="28"/>
        </w:rPr>
        <w:t>недостаток финансовых средств;</w:t>
      </w:r>
    </w:p>
    <w:p w14:paraId="774E28F9" w14:textId="77777777" w:rsidR="001212BB" w:rsidRPr="0036351B" w:rsidRDefault="001212BB" w:rsidP="001212BB">
      <w:pPr>
        <w:widowControl w:val="0"/>
        <w:numPr>
          <w:ilvl w:val="0"/>
          <w:numId w:val="26"/>
        </w:numPr>
        <w:tabs>
          <w:tab w:val="left" w:pos="993"/>
        </w:tabs>
        <w:spacing w:after="0" w:line="240" w:lineRule="auto"/>
        <w:ind w:left="0" w:firstLine="709"/>
        <w:contextualSpacing/>
        <w:jc w:val="both"/>
        <w:rPr>
          <w:rFonts w:ascii="Times New Roman" w:eastAsia="Calibri" w:hAnsi="Times New Roman" w:cs="Times New Roman"/>
          <w:color w:val="000000" w:themeColor="text1"/>
          <w:sz w:val="28"/>
          <w:szCs w:val="28"/>
        </w:rPr>
      </w:pPr>
      <w:r w:rsidRPr="0036351B">
        <w:rPr>
          <w:rFonts w:ascii="Times New Roman" w:eastAsia="Calibri" w:hAnsi="Times New Roman" w:cs="Times New Roman"/>
          <w:color w:val="000000" w:themeColor="text1"/>
          <w:sz w:val="28"/>
          <w:szCs w:val="28"/>
        </w:rPr>
        <w:t>отсутствие выгодных для начинающих предпринимателей кредитных продуктов;</w:t>
      </w:r>
    </w:p>
    <w:p w14:paraId="0C86D391" w14:textId="77777777" w:rsidR="001212BB" w:rsidRPr="0036351B" w:rsidRDefault="001212BB" w:rsidP="001212BB">
      <w:pPr>
        <w:widowControl w:val="0"/>
        <w:numPr>
          <w:ilvl w:val="0"/>
          <w:numId w:val="26"/>
        </w:numPr>
        <w:tabs>
          <w:tab w:val="left" w:pos="993"/>
        </w:tabs>
        <w:spacing w:after="0" w:line="240" w:lineRule="auto"/>
        <w:ind w:left="0" w:firstLine="709"/>
        <w:contextualSpacing/>
        <w:jc w:val="both"/>
        <w:rPr>
          <w:rFonts w:ascii="Times New Roman" w:eastAsia="Calibri" w:hAnsi="Times New Roman" w:cs="Times New Roman"/>
          <w:color w:val="000000" w:themeColor="text1"/>
          <w:sz w:val="28"/>
          <w:szCs w:val="28"/>
        </w:rPr>
      </w:pPr>
      <w:r w:rsidRPr="0036351B">
        <w:rPr>
          <w:rFonts w:ascii="Times New Roman" w:eastAsia="Calibri" w:hAnsi="Times New Roman" w:cs="Times New Roman"/>
          <w:color w:val="000000" w:themeColor="text1"/>
          <w:sz w:val="28"/>
          <w:szCs w:val="28"/>
        </w:rPr>
        <w:t>высокие процентные ставки, по предлагаемым банкам кредитам для малого и среднего бизнеса, большое количество документов, необходимых для получения займа, короткие сроки возврата кредита.</w:t>
      </w:r>
    </w:p>
    <w:p w14:paraId="2CC5DCD3" w14:textId="6B14CD4B" w:rsidR="00401993" w:rsidRPr="0036351B" w:rsidRDefault="00401993" w:rsidP="001212BB">
      <w:pPr>
        <w:widowControl w:val="0"/>
        <w:tabs>
          <w:tab w:val="left" w:pos="993"/>
        </w:tabs>
        <w:spacing w:after="0" w:line="240" w:lineRule="auto"/>
        <w:ind w:left="709"/>
        <w:contextualSpacing/>
        <w:jc w:val="both"/>
        <w:rPr>
          <w:rFonts w:ascii="Times New Roman" w:eastAsia="Calibri" w:hAnsi="Times New Roman" w:cs="Times New Roman"/>
          <w:color w:val="FF0000"/>
          <w:sz w:val="28"/>
          <w:szCs w:val="28"/>
        </w:rPr>
      </w:pPr>
    </w:p>
    <w:p w14:paraId="1C6C327D" w14:textId="77777777" w:rsidR="00990ED0" w:rsidRPr="0036351B" w:rsidRDefault="00990ED0" w:rsidP="00FC0EDE">
      <w:pPr>
        <w:widowControl w:val="0"/>
        <w:numPr>
          <w:ilvl w:val="1"/>
          <w:numId w:val="20"/>
        </w:numPr>
        <w:tabs>
          <w:tab w:val="left" w:pos="0"/>
        </w:tabs>
        <w:spacing w:after="0" w:line="240" w:lineRule="auto"/>
        <w:ind w:left="0" w:firstLine="0"/>
        <w:contextualSpacing/>
        <w:jc w:val="center"/>
        <w:outlineLvl w:val="1"/>
        <w:rPr>
          <w:rFonts w:ascii="Times New Roman" w:eastAsia="Times New Roman" w:hAnsi="Times New Roman" w:cs="Times New Roman"/>
          <w:b/>
          <w:sz w:val="28"/>
          <w:szCs w:val="28"/>
          <w:lang w:eastAsia="ru-RU"/>
        </w:rPr>
      </w:pPr>
      <w:r w:rsidRPr="0036351B">
        <w:rPr>
          <w:rFonts w:ascii="Times New Roman" w:eastAsia="Times New Roman" w:hAnsi="Times New Roman" w:cs="Times New Roman"/>
          <w:b/>
          <w:sz w:val="28"/>
          <w:szCs w:val="28"/>
          <w:lang w:eastAsia="ru-RU"/>
        </w:rPr>
        <w:t>Меры по развитию рынка</w:t>
      </w:r>
    </w:p>
    <w:p w14:paraId="1681B8E5" w14:textId="77777777" w:rsidR="007559D5" w:rsidRPr="0036351B" w:rsidRDefault="007559D5" w:rsidP="007559D5">
      <w:pPr>
        <w:widowControl w:val="0"/>
        <w:spacing w:after="0" w:line="240" w:lineRule="auto"/>
        <w:ind w:firstLine="709"/>
        <w:jc w:val="both"/>
        <w:rPr>
          <w:rFonts w:ascii="Times New Roman" w:eastAsia="Calibri" w:hAnsi="Times New Roman" w:cs="Times New Roman"/>
          <w:color w:val="000000" w:themeColor="text1"/>
          <w:sz w:val="28"/>
          <w:szCs w:val="28"/>
        </w:rPr>
      </w:pPr>
      <w:r w:rsidRPr="0036351B">
        <w:rPr>
          <w:rFonts w:ascii="Times New Roman" w:eastAsia="Calibri" w:hAnsi="Times New Roman" w:cs="Times New Roman"/>
          <w:color w:val="000000" w:themeColor="text1"/>
          <w:sz w:val="28"/>
          <w:szCs w:val="28"/>
        </w:rPr>
        <w:t>На территории Рузского муниципального округа Московской области действует муниципальная программа Рузского муниципального округа «Предпринимательство».</w:t>
      </w:r>
    </w:p>
    <w:p w14:paraId="099EE4C3" w14:textId="77777777" w:rsidR="007559D5" w:rsidRPr="0036351B" w:rsidRDefault="007559D5" w:rsidP="007559D5">
      <w:pPr>
        <w:widowControl w:val="0"/>
        <w:spacing w:after="0" w:line="240" w:lineRule="auto"/>
        <w:ind w:firstLine="709"/>
        <w:jc w:val="both"/>
        <w:rPr>
          <w:rFonts w:ascii="Times New Roman" w:eastAsia="Calibri" w:hAnsi="Times New Roman" w:cs="Times New Roman"/>
          <w:color w:val="000000" w:themeColor="text1"/>
          <w:sz w:val="28"/>
          <w:szCs w:val="28"/>
        </w:rPr>
      </w:pPr>
      <w:r w:rsidRPr="0036351B">
        <w:rPr>
          <w:rFonts w:ascii="Times New Roman" w:eastAsia="Calibri" w:hAnsi="Times New Roman" w:cs="Times New Roman"/>
          <w:color w:val="000000" w:themeColor="text1"/>
          <w:sz w:val="28"/>
          <w:szCs w:val="28"/>
        </w:rPr>
        <w:t>В рамках реализации программы на постоянной основе осуществляется взаимодействие с исполнительными органами государственной власти Московской области в части разработки мер по рациональному размещению объектов бытового обслуживания населения, проводится анализ обеспеченности населения предприятиями бытового обслуживания.</w:t>
      </w:r>
    </w:p>
    <w:p w14:paraId="2FE01BF4" w14:textId="77777777" w:rsidR="00990ED0" w:rsidRPr="0036351B" w:rsidRDefault="00990ED0" w:rsidP="0042655B">
      <w:pPr>
        <w:widowControl w:val="0"/>
        <w:spacing w:after="0" w:line="240" w:lineRule="auto"/>
        <w:ind w:firstLine="709"/>
        <w:jc w:val="both"/>
        <w:rPr>
          <w:rFonts w:ascii="Times New Roman" w:eastAsia="Calibri" w:hAnsi="Times New Roman" w:cs="Times New Roman"/>
          <w:iCs/>
          <w:color w:val="FF0000"/>
          <w:sz w:val="28"/>
          <w:szCs w:val="28"/>
        </w:rPr>
      </w:pPr>
    </w:p>
    <w:p w14:paraId="439D21E1" w14:textId="77777777" w:rsidR="00990ED0" w:rsidRPr="0036351B" w:rsidRDefault="00990ED0" w:rsidP="00FC0EDE">
      <w:pPr>
        <w:widowControl w:val="0"/>
        <w:numPr>
          <w:ilvl w:val="1"/>
          <w:numId w:val="20"/>
        </w:numPr>
        <w:tabs>
          <w:tab w:val="left" w:pos="709"/>
        </w:tabs>
        <w:spacing w:after="0" w:line="240" w:lineRule="auto"/>
        <w:contextualSpacing/>
        <w:jc w:val="center"/>
        <w:outlineLvl w:val="1"/>
        <w:rPr>
          <w:rFonts w:ascii="Times New Roman" w:eastAsia="Times New Roman" w:hAnsi="Times New Roman" w:cs="Times New Roman"/>
          <w:b/>
          <w:sz w:val="28"/>
          <w:szCs w:val="28"/>
          <w:lang w:eastAsia="ru-RU"/>
        </w:rPr>
      </w:pPr>
      <w:r w:rsidRPr="0036351B">
        <w:rPr>
          <w:rFonts w:ascii="Times New Roman" w:eastAsia="Times New Roman" w:hAnsi="Times New Roman" w:cs="Times New Roman"/>
          <w:b/>
          <w:sz w:val="28"/>
          <w:szCs w:val="28"/>
          <w:lang w:eastAsia="ru-RU"/>
        </w:rPr>
        <w:t>Перспективы развития рынка</w:t>
      </w:r>
    </w:p>
    <w:p w14:paraId="14829312" w14:textId="77777777" w:rsidR="007559D5" w:rsidRPr="0036351B" w:rsidRDefault="007559D5" w:rsidP="007559D5">
      <w:pPr>
        <w:widowControl w:val="0"/>
        <w:spacing w:after="0" w:line="240" w:lineRule="auto"/>
        <w:ind w:firstLine="709"/>
        <w:jc w:val="both"/>
        <w:rPr>
          <w:rFonts w:ascii="Times New Roman" w:eastAsia="Calibri" w:hAnsi="Times New Roman" w:cs="Times New Roman"/>
          <w:color w:val="000000" w:themeColor="text1"/>
          <w:sz w:val="28"/>
          <w:szCs w:val="28"/>
        </w:rPr>
      </w:pPr>
      <w:r w:rsidRPr="0036351B">
        <w:rPr>
          <w:rFonts w:ascii="Times New Roman" w:eastAsia="Calibri" w:hAnsi="Times New Roman" w:cs="Times New Roman"/>
          <w:color w:val="000000" w:themeColor="text1"/>
          <w:sz w:val="28"/>
          <w:szCs w:val="28"/>
        </w:rPr>
        <w:t>Основными перспективными направлениями развития рынка являются:</w:t>
      </w:r>
    </w:p>
    <w:p w14:paraId="7050CD63" w14:textId="77777777" w:rsidR="007559D5" w:rsidRPr="0036351B" w:rsidRDefault="007559D5" w:rsidP="007559D5">
      <w:pPr>
        <w:widowControl w:val="0"/>
        <w:numPr>
          <w:ilvl w:val="0"/>
          <w:numId w:val="27"/>
        </w:numPr>
        <w:tabs>
          <w:tab w:val="left" w:pos="993"/>
        </w:tabs>
        <w:spacing w:after="0" w:line="240" w:lineRule="auto"/>
        <w:ind w:left="0" w:firstLine="709"/>
        <w:contextualSpacing/>
        <w:jc w:val="both"/>
        <w:rPr>
          <w:rFonts w:ascii="Times New Roman" w:eastAsia="Calibri" w:hAnsi="Times New Roman" w:cs="Times New Roman"/>
          <w:color w:val="000000" w:themeColor="text1"/>
          <w:sz w:val="28"/>
          <w:szCs w:val="28"/>
        </w:rPr>
      </w:pPr>
      <w:r w:rsidRPr="0036351B">
        <w:rPr>
          <w:rFonts w:ascii="Times New Roman" w:eastAsia="Calibri" w:hAnsi="Times New Roman" w:cs="Times New Roman"/>
          <w:color w:val="000000" w:themeColor="text1"/>
          <w:sz w:val="28"/>
          <w:szCs w:val="28"/>
        </w:rPr>
        <w:t>восстановление прежнего объема оказания услуг, повышение доступности бытовых услуг для сельского населения, развитие новых видов услуг, в том числе оказываемых дистанционно.</w:t>
      </w:r>
    </w:p>
    <w:p w14:paraId="0636CAA8" w14:textId="77777777" w:rsidR="00DE70FA" w:rsidRPr="0036351B" w:rsidRDefault="00DE70FA" w:rsidP="00C51FF2">
      <w:pPr>
        <w:widowControl w:val="0"/>
        <w:tabs>
          <w:tab w:val="left" w:pos="993"/>
        </w:tabs>
        <w:spacing w:after="0" w:line="240" w:lineRule="auto"/>
        <w:contextualSpacing/>
        <w:jc w:val="both"/>
        <w:rPr>
          <w:rFonts w:ascii="Times New Roman" w:eastAsia="Calibri" w:hAnsi="Times New Roman" w:cs="Times New Roman"/>
          <w:color w:val="FF0000"/>
          <w:sz w:val="28"/>
          <w:szCs w:val="28"/>
        </w:rPr>
        <w:sectPr w:rsidR="00DE70FA" w:rsidRPr="0036351B" w:rsidSect="00C51FF2">
          <w:pgSz w:w="11906" w:h="16838"/>
          <w:pgMar w:top="1134" w:right="567" w:bottom="1134" w:left="1134" w:header="709" w:footer="709" w:gutter="0"/>
          <w:cols w:space="708"/>
          <w:docGrid w:linePitch="360"/>
        </w:sectPr>
      </w:pPr>
    </w:p>
    <w:p w14:paraId="62CD779F" w14:textId="77777777" w:rsidR="00990ED0" w:rsidRPr="0036351B" w:rsidRDefault="00990ED0" w:rsidP="00FC0EDE">
      <w:pPr>
        <w:widowControl w:val="0"/>
        <w:numPr>
          <w:ilvl w:val="1"/>
          <w:numId w:val="20"/>
        </w:numPr>
        <w:tabs>
          <w:tab w:val="left" w:pos="709"/>
        </w:tabs>
        <w:spacing w:after="0" w:line="240" w:lineRule="auto"/>
        <w:contextualSpacing/>
        <w:jc w:val="center"/>
        <w:outlineLvl w:val="1"/>
        <w:rPr>
          <w:rFonts w:ascii="Times New Roman" w:eastAsia="Times New Roman" w:hAnsi="Times New Roman" w:cs="Times New Roman"/>
          <w:b/>
          <w:sz w:val="28"/>
          <w:szCs w:val="28"/>
          <w:lang w:eastAsia="ru-RU"/>
        </w:rPr>
      </w:pPr>
      <w:r w:rsidRPr="0036351B">
        <w:rPr>
          <w:rFonts w:ascii="Times New Roman" w:eastAsia="Times New Roman" w:hAnsi="Times New Roman" w:cs="Times New Roman"/>
          <w:b/>
          <w:sz w:val="28"/>
          <w:szCs w:val="28"/>
          <w:lang w:eastAsia="ru-RU"/>
        </w:rPr>
        <w:lastRenderedPageBreak/>
        <w:t>Перечень ключевых показателей развития конкуренции на рынке</w:t>
      </w:r>
    </w:p>
    <w:tbl>
      <w:tblPr>
        <w:tblStyle w:val="910"/>
        <w:tblpPr w:leftFromText="180" w:rightFromText="180" w:vertAnchor="text" w:tblpY="1"/>
        <w:tblOverlap w:val="never"/>
        <w:tblW w:w="15025" w:type="dxa"/>
        <w:tblLayout w:type="fixed"/>
        <w:tblCellMar>
          <w:top w:w="28" w:type="dxa"/>
          <w:left w:w="28" w:type="dxa"/>
          <w:bottom w:w="28" w:type="dxa"/>
          <w:right w:w="28" w:type="dxa"/>
        </w:tblCellMar>
        <w:tblLook w:val="04A0" w:firstRow="1" w:lastRow="0" w:firstColumn="1" w:lastColumn="0" w:noHBand="0" w:noVBand="1"/>
      </w:tblPr>
      <w:tblGrid>
        <w:gridCol w:w="568"/>
        <w:gridCol w:w="5664"/>
        <w:gridCol w:w="1783"/>
        <w:gridCol w:w="855"/>
        <w:gridCol w:w="856"/>
        <w:gridCol w:w="855"/>
        <w:gridCol w:w="856"/>
        <w:gridCol w:w="891"/>
        <w:gridCol w:w="2697"/>
      </w:tblGrid>
      <w:tr w:rsidR="00116358" w:rsidRPr="0036351B" w14:paraId="2BEEDE17" w14:textId="77777777" w:rsidTr="00C42BEE">
        <w:trPr>
          <w:trHeight w:val="265"/>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F730020" w14:textId="77777777" w:rsidR="00990ED0" w:rsidRPr="0036351B" w:rsidRDefault="00990ED0" w:rsidP="00E3698B">
            <w:pPr>
              <w:widowControl w:val="0"/>
              <w:rPr>
                <w:sz w:val="24"/>
                <w:szCs w:val="28"/>
              </w:rPr>
            </w:pPr>
            <w:r w:rsidRPr="0036351B">
              <w:rPr>
                <w:sz w:val="24"/>
                <w:szCs w:val="28"/>
              </w:rPr>
              <w:t>№ п/п</w:t>
            </w:r>
          </w:p>
        </w:tc>
        <w:tc>
          <w:tcPr>
            <w:tcW w:w="5664" w:type="dxa"/>
            <w:vMerge w:val="restart"/>
            <w:tcBorders>
              <w:top w:val="single" w:sz="4" w:space="0" w:color="auto"/>
              <w:left w:val="single" w:sz="4" w:space="0" w:color="auto"/>
              <w:bottom w:val="single" w:sz="4" w:space="0" w:color="auto"/>
              <w:right w:val="single" w:sz="4" w:space="0" w:color="auto"/>
            </w:tcBorders>
            <w:vAlign w:val="center"/>
            <w:hideMark/>
          </w:tcPr>
          <w:p w14:paraId="79D8C501" w14:textId="77777777" w:rsidR="00990ED0" w:rsidRPr="0036351B" w:rsidRDefault="00990ED0" w:rsidP="00E3698B">
            <w:pPr>
              <w:widowControl w:val="0"/>
              <w:rPr>
                <w:sz w:val="24"/>
                <w:szCs w:val="28"/>
              </w:rPr>
            </w:pPr>
            <w:r w:rsidRPr="0036351B">
              <w:rPr>
                <w:sz w:val="24"/>
                <w:szCs w:val="28"/>
              </w:rPr>
              <w:t>Ключевые показатели</w:t>
            </w:r>
          </w:p>
        </w:tc>
        <w:tc>
          <w:tcPr>
            <w:tcW w:w="1783" w:type="dxa"/>
            <w:vMerge w:val="restart"/>
            <w:tcBorders>
              <w:top w:val="single" w:sz="4" w:space="0" w:color="auto"/>
              <w:left w:val="single" w:sz="4" w:space="0" w:color="auto"/>
              <w:bottom w:val="single" w:sz="4" w:space="0" w:color="auto"/>
              <w:right w:val="single" w:sz="4" w:space="0" w:color="auto"/>
            </w:tcBorders>
            <w:vAlign w:val="center"/>
            <w:hideMark/>
          </w:tcPr>
          <w:p w14:paraId="0C0AC176" w14:textId="77777777" w:rsidR="00990ED0" w:rsidRPr="0036351B" w:rsidRDefault="00990ED0" w:rsidP="00E3698B">
            <w:pPr>
              <w:widowControl w:val="0"/>
              <w:rPr>
                <w:sz w:val="24"/>
                <w:szCs w:val="28"/>
              </w:rPr>
            </w:pPr>
            <w:r w:rsidRPr="0036351B">
              <w:rPr>
                <w:sz w:val="24"/>
                <w:szCs w:val="28"/>
              </w:rPr>
              <w:t>Единица измерения</w:t>
            </w:r>
          </w:p>
        </w:tc>
        <w:tc>
          <w:tcPr>
            <w:tcW w:w="4313" w:type="dxa"/>
            <w:gridSpan w:val="5"/>
            <w:tcBorders>
              <w:top w:val="single" w:sz="4" w:space="0" w:color="auto"/>
              <w:left w:val="single" w:sz="4" w:space="0" w:color="auto"/>
              <w:bottom w:val="single" w:sz="4" w:space="0" w:color="auto"/>
              <w:right w:val="single" w:sz="4" w:space="0" w:color="auto"/>
            </w:tcBorders>
            <w:vAlign w:val="center"/>
            <w:hideMark/>
          </w:tcPr>
          <w:p w14:paraId="13AC765B" w14:textId="77777777" w:rsidR="00990ED0" w:rsidRPr="0036351B" w:rsidRDefault="00990ED0" w:rsidP="00E3698B">
            <w:pPr>
              <w:widowControl w:val="0"/>
              <w:rPr>
                <w:sz w:val="24"/>
                <w:szCs w:val="28"/>
              </w:rPr>
            </w:pPr>
            <w:r w:rsidRPr="0036351B">
              <w:rPr>
                <w:sz w:val="24"/>
                <w:szCs w:val="28"/>
              </w:rPr>
              <w:t>Числовое значение показателя</w:t>
            </w:r>
          </w:p>
        </w:tc>
        <w:tc>
          <w:tcPr>
            <w:tcW w:w="2697" w:type="dxa"/>
            <w:vMerge w:val="restart"/>
            <w:tcBorders>
              <w:top w:val="single" w:sz="4" w:space="0" w:color="auto"/>
              <w:left w:val="single" w:sz="4" w:space="0" w:color="auto"/>
              <w:bottom w:val="single" w:sz="4" w:space="0" w:color="auto"/>
              <w:right w:val="single" w:sz="4" w:space="0" w:color="auto"/>
            </w:tcBorders>
            <w:vAlign w:val="center"/>
            <w:hideMark/>
          </w:tcPr>
          <w:p w14:paraId="5A453429" w14:textId="77777777" w:rsidR="00990ED0" w:rsidRPr="0036351B" w:rsidRDefault="00990ED0" w:rsidP="00E3698B">
            <w:pPr>
              <w:widowControl w:val="0"/>
              <w:rPr>
                <w:sz w:val="24"/>
                <w:szCs w:val="28"/>
              </w:rPr>
            </w:pPr>
            <w:r w:rsidRPr="0036351B">
              <w:rPr>
                <w:sz w:val="24"/>
                <w:szCs w:val="28"/>
              </w:rPr>
              <w:t>Ответственные исполнители</w:t>
            </w:r>
          </w:p>
        </w:tc>
      </w:tr>
      <w:tr w:rsidR="00116358" w:rsidRPr="0036351B" w14:paraId="280A0F70" w14:textId="77777777" w:rsidTr="00C42BEE">
        <w:trPr>
          <w:trHeight w:val="114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5CADFFE" w14:textId="77777777" w:rsidR="00990ED0" w:rsidRPr="0036351B" w:rsidRDefault="00990ED0" w:rsidP="00E3698B">
            <w:pPr>
              <w:rPr>
                <w:sz w:val="24"/>
                <w:szCs w:val="28"/>
              </w:rPr>
            </w:pPr>
          </w:p>
        </w:tc>
        <w:tc>
          <w:tcPr>
            <w:tcW w:w="5664" w:type="dxa"/>
            <w:vMerge/>
            <w:tcBorders>
              <w:top w:val="single" w:sz="4" w:space="0" w:color="auto"/>
              <w:left w:val="single" w:sz="4" w:space="0" w:color="auto"/>
              <w:bottom w:val="single" w:sz="4" w:space="0" w:color="auto"/>
              <w:right w:val="single" w:sz="4" w:space="0" w:color="auto"/>
            </w:tcBorders>
            <w:vAlign w:val="center"/>
            <w:hideMark/>
          </w:tcPr>
          <w:p w14:paraId="52FFB943" w14:textId="77777777" w:rsidR="00990ED0" w:rsidRPr="0036351B" w:rsidRDefault="00990ED0" w:rsidP="00E3698B">
            <w:pPr>
              <w:rPr>
                <w:sz w:val="24"/>
                <w:szCs w:val="28"/>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14:paraId="37731CB4" w14:textId="77777777" w:rsidR="00990ED0" w:rsidRPr="0036351B" w:rsidRDefault="00990ED0" w:rsidP="00E3698B">
            <w:pPr>
              <w:rPr>
                <w:sz w:val="24"/>
                <w:szCs w:val="28"/>
              </w:rPr>
            </w:pPr>
          </w:p>
        </w:tc>
        <w:tc>
          <w:tcPr>
            <w:tcW w:w="855" w:type="dxa"/>
            <w:tcBorders>
              <w:top w:val="single" w:sz="4" w:space="0" w:color="auto"/>
              <w:left w:val="single" w:sz="4" w:space="0" w:color="auto"/>
              <w:bottom w:val="single" w:sz="4" w:space="0" w:color="auto"/>
              <w:right w:val="single" w:sz="4" w:space="0" w:color="auto"/>
            </w:tcBorders>
            <w:vAlign w:val="center"/>
            <w:hideMark/>
          </w:tcPr>
          <w:p w14:paraId="5620E54E" w14:textId="77777777" w:rsidR="00990ED0" w:rsidRPr="0036351B" w:rsidRDefault="00990ED0" w:rsidP="00E3698B">
            <w:pPr>
              <w:widowControl w:val="0"/>
              <w:rPr>
                <w:sz w:val="24"/>
                <w:szCs w:val="28"/>
              </w:rPr>
            </w:pPr>
            <w:r w:rsidRPr="0036351B">
              <w:rPr>
                <w:sz w:val="24"/>
                <w:szCs w:val="28"/>
              </w:rPr>
              <w:t>2021</w:t>
            </w:r>
          </w:p>
        </w:tc>
        <w:tc>
          <w:tcPr>
            <w:tcW w:w="856" w:type="dxa"/>
            <w:tcBorders>
              <w:top w:val="single" w:sz="4" w:space="0" w:color="auto"/>
              <w:left w:val="single" w:sz="4" w:space="0" w:color="auto"/>
              <w:bottom w:val="single" w:sz="4" w:space="0" w:color="auto"/>
              <w:right w:val="single" w:sz="4" w:space="0" w:color="auto"/>
            </w:tcBorders>
            <w:vAlign w:val="center"/>
            <w:hideMark/>
          </w:tcPr>
          <w:p w14:paraId="4709B8DA" w14:textId="77777777" w:rsidR="00990ED0" w:rsidRPr="0036351B" w:rsidRDefault="00990ED0" w:rsidP="00E3698B">
            <w:pPr>
              <w:widowControl w:val="0"/>
              <w:rPr>
                <w:sz w:val="24"/>
                <w:szCs w:val="28"/>
              </w:rPr>
            </w:pPr>
            <w:r w:rsidRPr="0036351B">
              <w:rPr>
                <w:sz w:val="24"/>
                <w:szCs w:val="28"/>
              </w:rPr>
              <w:t>2022</w:t>
            </w:r>
          </w:p>
        </w:tc>
        <w:tc>
          <w:tcPr>
            <w:tcW w:w="855" w:type="dxa"/>
            <w:tcBorders>
              <w:top w:val="single" w:sz="4" w:space="0" w:color="auto"/>
              <w:left w:val="single" w:sz="4" w:space="0" w:color="auto"/>
              <w:bottom w:val="single" w:sz="4" w:space="0" w:color="auto"/>
              <w:right w:val="single" w:sz="4" w:space="0" w:color="auto"/>
            </w:tcBorders>
            <w:vAlign w:val="center"/>
            <w:hideMark/>
          </w:tcPr>
          <w:p w14:paraId="5B056307" w14:textId="77777777" w:rsidR="00990ED0" w:rsidRPr="0036351B" w:rsidRDefault="00990ED0" w:rsidP="00E3698B">
            <w:pPr>
              <w:widowControl w:val="0"/>
              <w:rPr>
                <w:sz w:val="24"/>
                <w:szCs w:val="28"/>
              </w:rPr>
            </w:pPr>
            <w:r w:rsidRPr="0036351B">
              <w:rPr>
                <w:sz w:val="24"/>
                <w:szCs w:val="28"/>
              </w:rPr>
              <w:t>2023</w:t>
            </w:r>
          </w:p>
        </w:tc>
        <w:tc>
          <w:tcPr>
            <w:tcW w:w="856" w:type="dxa"/>
            <w:tcBorders>
              <w:top w:val="single" w:sz="4" w:space="0" w:color="auto"/>
              <w:left w:val="single" w:sz="4" w:space="0" w:color="auto"/>
              <w:bottom w:val="single" w:sz="4" w:space="0" w:color="auto"/>
              <w:right w:val="single" w:sz="4" w:space="0" w:color="auto"/>
            </w:tcBorders>
            <w:vAlign w:val="center"/>
            <w:hideMark/>
          </w:tcPr>
          <w:p w14:paraId="78B4E998" w14:textId="77777777" w:rsidR="00990ED0" w:rsidRPr="0036351B" w:rsidRDefault="00990ED0" w:rsidP="00E3698B">
            <w:pPr>
              <w:widowControl w:val="0"/>
              <w:rPr>
                <w:sz w:val="24"/>
                <w:szCs w:val="28"/>
              </w:rPr>
            </w:pPr>
            <w:r w:rsidRPr="0036351B">
              <w:rPr>
                <w:sz w:val="24"/>
                <w:szCs w:val="28"/>
              </w:rPr>
              <w:t>2024</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725531" w14:textId="77777777" w:rsidR="00990ED0" w:rsidRPr="0036351B" w:rsidRDefault="00990ED0" w:rsidP="00E3698B">
            <w:pPr>
              <w:widowControl w:val="0"/>
              <w:rPr>
                <w:sz w:val="24"/>
                <w:szCs w:val="28"/>
              </w:rPr>
            </w:pPr>
            <w:r w:rsidRPr="0036351B">
              <w:rPr>
                <w:sz w:val="24"/>
                <w:szCs w:val="28"/>
              </w:rPr>
              <w:t>2025</w:t>
            </w: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703B2512" w14:textId="77777777" w:rsidR="00990ED0" w:rsidRPr="0036351B" w:rsidRDefault="00990ED0" w:rsidP="00E3698B">
            <w:pPr>
              <w:rPr>
                <w:sz w:val="24"/>
                <w:szCs w:val="28"/>
              </w:rPr>
            </w:pPr>
          </w:p>
        </w:tc>
      </w:tr>
      <w:tr w:rsidR="00116358" w:rsidRPr="0036351B" w14:paraId="75E75149" w14:textId="77777777" w:rsidTr="00C42BEE">
        <w:trPr>
          <w:trHeight w:val="110"/>
        </w:trPr>
        <w:tc>
          <w:tcPr>
            <w:tcW w:w="568" w:type="dxa"/>
            <w:tcBorders>
              <w:top w:val="single" w:sz="4" w:space="0" w:color="auto"/>
              <w:left w:val="single" w:sz="4" w:space="0" w:color="auto"/>
              <w:bottom w:val="single" w:sz="4" w:space="0" w:color="auto"/>
              <w:right w:val="single" w:sz="4" w:space="0" w:color="auto"/>
            </w:tcBorders>
            <w:hideMark/>
          </w:tcPr>
          <w:p w14:paraId="24FF04BF" w14:textId="77777777" w:rsidR="00990ED0" w:rsidRPr="0036351B" w:rsidRDefault="00990ED0" w:rsidP="00E3698B">
            <w:pPr>
              <w:widowControl w:val="0"/>
              <w:rPr>
                <w:sz w:val="24"/>
                <w:szCs w:val="28"/>
              </w:rPr>
            </w:pPr>
            <w:r w:rsidRPr="0036351B">
              <w:rPr>
                <w:sz w:val="24"/>
                <w:szCs w:val="28"/>
              </w:rPr>
              <w:t>1</w:t>
            </w:r>
          </w:p>
        </w:tc>
        <w:tc>
          <w:tcPr>
            <w:tcW w:w="5664" w:type="dxa"/>
            <w:tcBorders>
              <w:top w:val="single" w:sz="4" w:space="0" w:color="auto"/>
              <w:left w:val="single" w:sz="4" w:space="0" w:color="auto"/>
              <w:bottom w:val="single" w:sz="4" w:space="0" w:color="auto"/>
              <w:right w:val="single" w:sz="4" w:space="0" w:color="auto"/>
            </w:tcBorders>
            <w:hideMark/>
          </w:tcPr>
          <w:p w14:paraId="6665CAAF" w14:textId="77777777" w:rsidR="00990ED0" w:rsidRPr="0036351B" w:rsidRDefault="00990ED0" w:rsidP="00E3698B">
            <w:pPr>
              <w:widowControl w:val="0"/>
              <w:rPr>
                <w:sz w:val="24"/>
                <w:szCs w:val="28"/>
              </w:rPr>
            </w:pPr>
            <w:r w:rsidRPr="0036351B">
              <w:rPr>
                <w:sz w:val="24"/>
                <w:szCs w:val="28"/>
              </w:rPr>
              <w:t>2</w:t>
            </w:r>
          </w:p>
        </w:tc>
        <w:tc>
          <w:tcPr>
            <w:tcW w:w="1783" w:type="dxa"/>
            <w:tcBorders>
              <w:top w:val="single" w:sz="4" w:space="0" w:color="auto"/>
              <w:left w:val="single" w:sz="4" w:space="0" w:color="auto"/>
              <w:bottom w:val="single" w:sz="4" w:space="0" w:color="auto"/>
              <w:right w:val="single" w:sz="4" w:space="0" w:color="auto"/>
            </w:tcBorders>
            <w:hideMark/>
          </w:tcPr>
          <w:p w14:paraId="6A1D775C" w14:textId="77777777" w:rsidR="00990ED0" w:rsidRPr="0036351B" w:rsidRDefault="00990ED0" w:rsidP="00E3698B">
            <w:pPr>
              <w:widowControl w:val="0"/>
              <w:rPr>
                <w:sz w:val="24"/>
                <w:szCs w:val="28"/>
              </w:rPr>
            </w:pPr>
            <w:r w:rsidRPr="0036351B">
              <w:rPr>
                <w:sz w:val="24"/>
                <w:szCs w:val="28"/>
              </w:rPr>
              <w:t>3</w:t>
            </w:r>
          </w:p>
        </w:tc>
        <w:tc>
          <w:tcPr>
            <w:tcW w:w="855" w:type="dxa"/>
            <w:tcBorders>
              <w:top w:val="single" w:sz="4" w:space="0" w:color="auto"/>
              <w:left w:val="single" w:sz="4" w:space="0" w:color="auto"/>
              <w:bottom w:val="single" w:sz="4" w:space="0" w:color="auto"/>
              <w:right w:val="single" w:sz="4" w:space="0" w:color="auto"/>
            </w:tcBorders>
            <w:hideMark/>
          </w:tcPr>
          <w:p w14:paraId="0778F1D2" w14:textId="77777777" w:rsidR="00990ED0" w:rsidRPr="0036351B" w:rsidRDefault="00990ED0" w:rsidP="00E3698B">
            <w:pPr>
              <w:widowControl w:val="0"/>
              <w:rPr>
                <w:sz w:val="24"/>
                <w:szCs w:val="28"/>
              </w:rPr>
            </w:pPr>
            <w:r w:rsidRPr="0036351B">
              <w:rPr>
                <w:sz w:val="24"/>
                <w:szCs w:val="28"/>
              </w:rPr>
              <w:t>4</w:t>
            </w:r>
          </w:p>
        </w:tc>
        <w:tc>
          <w:tcPr>
            <w:tcW w:w="856" w:type="dxa"/>
            <w:tcBorders>
              <w:top w:val="single" w:sz="4" w:space="0" w:color="auto"/>
              <w:left w:val="single" w:sz="4" w:space="0" w:color="auto"/>
              <w:bottom w:val="single" w:sz="4" w:space="0" w:color="auto"/>
              <w:right w:val="single" w:sz="4" w:space="0" w:color="auto"/>
            </w:tcBorders>
            <w:hideMark/>
          </w:tcPr>
          <w:p w14:paraId="45E1C042" w14:textId="77777777" w:rsidR="00990ED0" w:rsidRPr="0036351B" w:rsidRDefault="00990ED0" w:rsidP="00E3698B">
            <w:pPr>
              <w:widowControl w:val="0"/>
              <w:rPr>
                <w:sz w:val="24"/>
                <w:szCs w:val="28"/>
              </w:rPr>
            </w:pPr>
            <w:r w:rsidRPr="0036351B">
              <w:rPr>
                <w:sz w:val="24"/>
                <w:szCs w:val="28"/>
              </w:rPr>
              <w:t>5</w:t>
            </w:r>
          </w:p>
        </w:tc>
        <w:tc>
          <w:tcPr>
            <w:tcW w:w="855" w:type="dxa"/>
            <w:tcBorders>
              <w:top w:val="single" w:sz="4" w:space="0" w:color="auto"/>
              <w:left w:val="single" w:sz="4" w:space="0" w:color="auto"/>
              <w:bottom w:val="single" w:sz="4" w:space="0" w:color="auto"/>
              <w:right w:val="single" w:sz="4" w:space="0" w:color="auto"/>
            </w:tcBorders>
            <w:hideMark/>
          </w:tcPr>
          <w:p w14:paraId="00997BF2" w14:textId="77777777" w:rsidR="00990ED0" w:rsidRPr="0036351B" w:rsidRDefault="00990ED0" w:rsidP="00E3698B">
            <w:pPr>
              <w:widowControl w:val="0"/>
              <w:rPr>
                <w:sz w:val="24"/>
                <w:szCs w:val="28"/>
              </w:rPr>
            </w:pPr>
            <w:r w:rsidRPr="0036351B">
              <w:rPr>
                <w:sz w:val="24"/>
                <w:szCs w:val="28"/>
              </w:rPr>
              <w:t>6</w:t>
            </w:r>
          </w:p>
        </w:tc>
        <w:tc>
          <w:tcPr>
            <w:tcW w:w="856" w:type="dxa"/>
            <w:tcBorders>
              <w:top w:val="single" w:sz="4" w:space="0" w:color="auto"/>
              <w:left w:val="single" w:sz="4" w:space="0" w:color="auto"/>
              <w:bottom w:val="single" w:sz="4" w:space="0" w:color="auto"/>
              <w:right w:val="single" w:sz="4" w:space="0" w:color="auto"/>
            </w:tcBorders>
            <w:hideMark/>
          </w:tcPr>
          <w:p w14:paraId="1B34AFD5" w14:textId="77777777" w:rsidR="00990ED0" w:rsidRPr="0036351B" w:rsidRDefault="00990ED0" w:rsidP="00E3698B">
            <w:pPr>
              <w:widowControl w:val="0"/>
              <w:rPr>
                <w:sz w:val="24"/>
                <w:szCs w:val="28"/>
              </w:rPr>
            </w:pPr>
            <w:r w:rsidRPr="0036351B">
              <w:rPr>
                <w:sz w:val="24"/>
                <w:szCs w:val="28"/>
              </w:rPr>
              <w:t>7</w:t>
            </w:r>
          </w:p>
        </w:tc>
        <w:tc>
          <w:tcPr>
            <w:tcW w:w="891" w:type="dxa"/>
            <w:tcBorders>
              <w:top w:val="single" w:sz="4" w:space="0" w:color="auto"/>
              <w:left w:val="single" w:sz="4" w:space="0" w:color="auto"/>
              <w:bottom w:val="single" w:sz="4" w:space="0" w:color="auto"/>
              <w:right w:val="single" w:sz="4" w:space="0" w:color="auto"/>
            </w:tcBorders>
            <w:hideMark/>
          </w:tcPr>
          <w:p w14:paraId="4F4A4BB5" w14:textId="77777777" w:rsidR="00990ED0" w:rsidRPr="0036351B" w:rsidRDefault="00990ED0" w:rsidP="00E3698B">
            <w:pPr>
              <w:widowControl w:val="0"/>
              <w:rPr>
                <w:sz w:val="24"/>
                <w:szCs w:val="28"/>
              </w:rPr>
            </w:pPr>
            <w:r w:rsidRPr="0036351B">
              <w:rPr>
                <w:sz w:val="24"/>
                <w:szCs w:val="28"/>
              </w:rPr>
              <w:t>8</w:t>
            </w:r>
          </w:p>
        </w:tc>
        <w:tc>
          <w:tcPr>
            <w:tcW w:w="2697" w:type="dxa"/>
            <w:tcBorders>
              <w:top w:val="single" w:sz="4" w:space="0" w:color="auto"/>
              <w:left w:val="single" w:sz="4" w:space="0" w:color="auto"/>
              <w:bottom w:val="single" w:sz="4" w:space="0" w:color="auto"/>
              <w:right w:val="single" w:sz="4" w:space="0" w:color="auto"/>
            </w:tcBorders>
            <w:hideMark/>
          </w:tcPr>
          <w:p w14:paraId="70472F1D" w14:textId="77777777" w:rsidR="00990ED0" w:rsidRPr="0036351B" w:rsidRDefault="00990ED0" w:rsidP="00E3698B">
            <w:pPr>
              <w:widowControl w:val="0"/>
              <w:rPr>
                <w:sz w:val="24"/>
                <w:szCs w:val="28"/>
              </w:rPr>
            </w:pPr>
            <w:r w:rsidRPr="0036351B">
              <w:rPr>
                <w:sz w:val="24"/>
                <w:szCs w:val="28"/>
              </w:rPr>
              <w:t>9</w:t>
            </w:r>
          </w:p>
        </w:tc>
      </w:tr>
      <w:tr w:rsidR="00116358" w:rsidRPr="0036351B" w14:paraId="4951A5F0" w14:textId="77777777" w:rsidTr="00990ED0">
        <w:trPr>
          <w:trHeight w:val="795"/>
        </w:trPr>
        <w:tc>
          <w:tcPr>
            <w:tcW w:w="568" w:type="dxa"/>
            <w:tcBorders>
              <w:top w:val="single" w:sz="4" w:space="0" w:color="auto"/>
              <w:left w:val="single" w:sz="4" w:space="0" w:color="auto"/>
              <w:bottom w:val="single" w:sz="4" w:space="0" w:color="auto"/>
              <w:right w:val="single" w:sz="4" w:space="0" w:color="auto"/>
            </w:tcBorders>
            <w:hideMark/>
          </w:tcPr>
          <w:p w14:paraId="46265122" w14:textId="77777777" w:rsidR="00660964" w:rsidRPr="0036351B" w:rsidRDefault="00660964" w:rsidP="00660964">
            <w:pPr>
              <w:widowControl w:val="0"/>
              <w:rPr>
                <w:sz w:val="24"/>
                <w:szCs w:val="28"/>
              </w:rPr>
            </w:pPr>
            <w:r w:rsidRPr="0036351B">
              <w:rPr>
                <w:sz w:val="24"/>
                <w:szCs w:val="28"/>
              </w:rPr>
              <w:t>1</w:t>
            </w:r>
          </w:p>
        </w:tc>
        <w:tc>
          <w:tcPr>
            <w:tcW w:w="5664" w:type="dxa"/>
            <w:tcBorders>
              <w:top w:val="single" w:sz="4" w:space="0" w:color="auto"/>
              <w:left w:val="single" w:sz="4" w:space="0" w:color="auto"/>
              <w:bottom w:val="single" w:sz="4" w:space="0" w:color="auto"/>
              <w:right w:val="single" w:sz="4" w:space="0" w:color="auto"/>
            </w:tcBorders>
            <w:hideMark/>
          </w:tcPr>
          <w:p w14:paraId="470369AE" w14:textId="77777777" w:rsidR="00660964" w:rsidRPr="0036351B" w:rsidRDefault="00660964" w:rsidP="00660964">
            <w:pPr>
              <w:widowControl w:val="0"/>
              <w:autoSpaceDE w:val="0"/>
              <w:autoSpaceDN w:val="0"/>
              <w:adjustRightInd w:val="0"/>
              <w:jc w:val="left"/>
              <w:rPr>
                <w:sz w:val="24"/>
                <w:szCs w:val="28"/>
              </w:rPr>
            </w:pPr>
            <w:r w:rsidRPr="0036351B">
              <w:rPr>
                <w:sz w:val="24"/>
                <w:szCs w:val="28"/>
              </w:rPr>
              <w:t>Обеспеченность населения предприятиями бытового обслуживания</w:t>
            </w:r>
          </w:p>
        </w:tc>
        <w:tc>
          <w:tcPr>
            <w:tcW w:w="1783" w:type="dxa"/>
            <w:tcBorders>
              <w:top w:val="single" w:sz="4" w:space="0" w:color="auto"/>
              <w:left w:val="single" w:sz="4" w:space="0" w:color="auto"/>
              <w:bottom w:val="single" w:sz="4" w:space="0" w:color="auto"/>
              <w:right w:val="single" w:sz="4" w:space="0" w:color="auto"/>
            </w:tcBorders>
            <w:hideMark/>
          </w:tcPr>
          <w:p w14:paraId="68FA1A5D" w14:textId="77777777" w:rsidR="00660964" w:rsidRPr="0036351B" w:rsidRDefault="00660964" w:rsidP="00660964">
            <w:pPr>
              <w:widowControl w:val="0"/>
              <w:autoSpaceDE w:val="0"/>
              <w:autoSpaceDN w:val="0"/>
              <w:adjustRightInd w:val="0"/>
              <w:rPr>
                <w:sz w:val="24"/>
                <w:szCs w:val="28"/>
              </w:rPr>
            </w:pPr>
            <w:r w:rsidRPr="0036351B">
              <w:rPr>
                <w:sz w:val="24"/>
                <w:szCs w:val="28"/>
              </w:rPr>
              <w:t>рабочих мест/на 1000 жителей</w:t>
            </w:r>
          </w:p>
        </w:tc>
        <w:tc>
          <w:tcPr>
            <w:tcW w:w="855" w:type="dxa"/>
            <w:tcBorders>
              <w:top w:val="single" w:sz="4" w:space="0" w:color="auto"/>
              <w:left w:val="single" w:sz="4" w:space="0" w:color="auto"/>
              <w:bottom w:val="single" w:sz="4" w:space="0" w:color="auto"/>
              <w:right w:val="single" w:sz="4" w:space="0" w:color="auto"/>
            </w:tcBorders>
            <w:shd w:val="clear" w:color="auto" w:fill="FFFFFF"/>
          </w:tcPr>
          <w:p w14:paraId="5DD2600A" w14:textId="77777777" w:rsidR="00660964" w:rsidRPr="0036351B" w:rsidRDefault="00660964" w:rsidP="00660964">
            <w:pPr>
              <w:widowControl w:val="0"/>
              <w:rPr>
                <w:sz w:val="24"/>
                <w:szCs w:val="28"/>
              </w:rPr>
            </w:pPr>
            <w:r w:rsidRPr="0036351B">
              <w:rPr>
                <w:sz w:val="24"/>
                <w:szCs w:val="28"/>
              </w:rPr>
              <w:t>9,8</w:t>
            </w:r>
          </w:p>
        </w:tc>
        <w:tc>
          <w:tcPr>
            <w:tcW w:w="856" w:type="dxa"/>
            <w:tcBorders>
              <w:top w:val="single" w:sz="4" w:space="0" w:color="auto"/>
              <w:left w:val="single" w:sz="4" w:space="0" w:color="auto"/>
              <w:bottom w:val="single" w:sz="4" w:space="0" w:color="auto"/>
              <w:right w:val="single" w:sz="4" w:space="0" w:color="auto"/>
            </w:tcBorders>
          </w:tcPr>
          <w:p w14:paraId="084E793D" w14:textId="77777777" w:rsidR="00660964" w:rsidRPr="0036351B" w:rsidRDefault="00660964" w:rsidP="00660964">
            <w:pPr>
              <w:widowControl w:val="0"/>
              <w:spacing w:line="276" w:lineRule="auto"/>
              <w:rPr>
                <w:sz w:val="24"/>
                <w:szCs w:val="28"/>
              </w:rPr>
            </w:pPr>
            <w:r w:rsidRPr="0036351B">
              <w:rPr>
                <w:sz w:val="24"/>
                <w:szCs w:val="28"/>
              </w:rPr>
              <w:t>6,09</w:t>
            </w:r>
          </w:p>
          <w:p w14:paraId="6ABB3BF1" w14:textId="69BCBA93" w:rsidR="00660964" w:rsidRPr="0036351B" w:rsidRDefault="00660964" w:rsidP="00660964">
            <w:pPr>
              <w:widowControl w:val="0"/>
              <w:rPr>
                <w:sz w:val="24"/>
                <w:szCs w:val="28"/>
              </w:rPr>
            </w:pPr>
          </w:p>
        </w:tc>
        <w:tc>
          <w:tcPr>
            <w:tcW w:w="855" w:type="dxa"/>
            <w:tcBorders>
              <w:top w:val="single" w:sz="4" w:space="0" w:color="auto"/>
              <w:left w:val="single" w:sz="4" w:space="0" w:color="auto"/>
              <w:bottom w:val="single" w:sz="4" w:space="0" w:color="auto"/>
              <w:right w:val="single" w:sz="4" w:space="0" w:color="auto"/>
            </w:tcBorders>
          </w:tcPr>
          <w:p w14:paraId="2BF7845D" w14:textId="6DC4E5CE" w:rsidR="00660964" w:rsidRPr="0036351B" w:rsidRDefault="00660964" w:rsidP="00660964">
            <w:pPr>
              <w:widowControl w:val="0"/>
              <w:autoSpaceDE w:val="0"/>
              <w:autoSpaceDN w:val="0"/>
              <w:adjustRightInd w:val="0"/>
              <w:rPr>
                <w:sz w:val="24"/>
                <w:szCs w:val="24"/>
              </w:rPr>
            </w:pPr>
            <w:r w:rsidRPr="0036351B">
              <w:rPr>
                <w:sz w:val="24"/>
                <w:szCs w:val="24"/>
              </w:rPr>
              <w:t>6,19</w:t>
            </w:r>
          </w:p>
        </w:tc>
        <w:tc>
          <w:tcPr>
            <w:tcW w:w="856" w:type="dxa"/>
            <w:tcBorders>
              <w:top w:val="single" w:sz="4" w:space="0" w:color="auto"/>
              <w:left w:val="single" w:sz="4" w:space="0" w:color="auto"/>
              <w:bottom w:val="single" w:sz="4" w:space="0" w:color="auto"/>
              <w:right w:val="single" w:sz="4" w:space="0" w:color="auto"/>
            </w:tcBorders>
          </w:tcPr>
          <w:p w14:paraId="519DA845" w14:textId="07915890" w:rsidR="00660964" w:rsidRPr="0036351B" w:rsidRDefault="00660964" w:rsidP="00660964">
            <w:pPr>
              <w:widowControl w:val="0"/>
              <w:rPr>
                <w:sz w:val="24"/>
                <w:szCs w:val="28"/>
              </w:rPr>
            </w:pPr>
            <w:r w:rsidRPr="0036351B">
              <w:rPr>
                <w:sz w:val="24"/>
                <w:szCs w:val="24"/>
              </w:rPr>
              <w:t>6,2</w:t>
            </w:r>
            <w:r w:rsidR="00470330" w:rsidRPr="0036351B">
              <w:rPr>
                <w:sz w:val="24"/>
                <w:szCs w:val="24"/>
              </w:rPr>
              <w:t>8</w:t>
            </w:r>
          </w:p>
        </w:tc>
        <w:tc>
          <w:tcPr>
            <w:tcW w:w="891" w:type="dxa"/>
            <w:tcBorders>
              <w:top w:val="single" w:sz="4" w:space="0" w:color="auto"/>
              <w:left w:val="single" w:sz="4" w:space="0" w:color="auto"/>
              <w:bottom w:val="single" w:sz="4" w:space="0" w:color="auto"/>
              <w:right w:val="single" w:sz="4" w:space="0" w:color="auto"/>
            </w:tcBorders>
          </w:tcPr>
          <w:p w14:paraId="284D39A8" w14:textId="6D2EF9A9" w:rsidR="00660964" w:rsidRPr="0036351B" w:rsidRDefault="00116358" w:rsidP="00660964">
            <w:pPr>
              <w:widowControl w:val="0"/>
              <w:rPr>
                <w:sz w:val="24"/>
                <w:szCs w:val="28"/>
              </w:rPr>
            </w:pPr>
            <w:r w:rsidRPr="0036351B">
              <w:rPr>
                <w:sz w:val="24"/>
                <w:szCs w:val="28"/>
              </w:rPr>
              <w:t>6,3</w:t>
            </w:r>
          </w:p>
        </w:tc>
        <w:tc>
          <w:tcPr>
            <w:tcW w:w="2697" w:type="dxa"/>
            <w:tcBorders>
              <w:top w:val="single" w:sz="4" w:space="0" w:color="auto"/>
              <w:left w:val="single" w:sz="4" w:space="0" w:color="auto"/>
              <w:bottom w:val="single" w:sz="4" w:space="0" w:color="auto"/>
              <w:right w:val="single" w:sz="4" w:space="0" w:color="auto"/>
            </w:tcBorders>
          </w:tcPr>
          <w:p w14:paraId="35A9ACA9" w14:textId="77777777" w:rsidR="00660964" w:rsidRPr="0036351B" w:rsidRDefault="00660964" w:rsidP="00660964">
            <w:pPr>
              <w:widowControl w:val="0"/>
              <w:rPr>
                <w:sz w:val="24"/>
                <w:szCs w:val="28"/>
              </w:rPr>
            </w:pPr>
            <w:r w:rsidRPr="0036351B">
              <w:rPr>
                <w:sz w:val="24"/>
                <w:szCs w:val="28"/>
              </w:rPr>
              <w:t>МКУ «Центр по развитию инвестиционной деятельности и оказанию поддержки субъектов МСП»</w:t>
            </w:r>
          </w:p>
        </w:tc>
      </w:tr>
    </w:tbl>
    <w:p w14:paraId="5C57BA28" w14:textId="77777777" w:rsidR="00990ED0" w:rsidRPr="0036351B" w:rsidRDefault="00990ED0" w:rsidP="00E3698B">
      <w:pPr>
        <w:spacing w:after="0" w:line="240" w:lineRule="auto"/>
        <w:rPr>
          <w:rFonts w:ascii="Times New Roman" w:eastAsia="Calibri" w:hAnsi="Times New Roman" w:cs="Times New Roman"/>
          <w:color w:val="FF0000"/>
          <w:sz w:val="28"/>
          <w:szCs w:val="28"/>
        </w:rPr>
      </w:pPr>
    </w:p>
    <w:p w14:paraId="2C8D85CC" w14:textId="77777777" w:rsidR="00990ED0" w:rsidRPr="0036351B" w:rsidRDefault="00990ED0" w:rsidP="00FC0EDE">
      <w:pPr>
        <w:widowControl w:val="0"/>
        <w:numPr>
          <w:ilvl w:val="1"/>
          <w:numId w:val="20"/>
        </w:numPr>
        <w:tabs>
          <w:tab w:val="left" w:pos="709"/>
        </w:tabs>
        <w:spacing w:after="0" w:line="240" w:lineRule="auto"/>
        <w:contextualSpacing/>
        <w:jc w:val="center"/>
        <w:outlineLvl w:val="1"/>
        <w:rPr>
          <w:rFonts w:ascii="Times New Roman" w:eastAsia="Times New Roman" w:hAnsi="Times New Roman" w:cs="Times New Roman"/>
          <w:b/>
          <w:sz w:val="28"/>
          <w:szCs w:val="28"/>
          <w:lang w:eastAsia="ru-RU"/>
        </w:rPr>
      </w:pPr>
      <w:r w:rsidRPr="0036351B">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p>
    <w:tbl>
      <w:tblPr>
        <w:tblpPr w:leftFromText="180" w:rightFromText="180" w:bottomFromText="160" w:vertAnchor="text" w:tblpY="1"/>
        <w:tblOverlap w:val="never"/>
        <w:tblW w:w="15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8"/>
        <w:gridCol w:w="4247"/>
        <w:gridCol w:w="2977"/>
        <w:gridCol w:w="1417"/>
        <w:gridCol w:w="3544"/>
        <w:gridCol w:w="2361"/>
      </w:tblGrid>
      <w:tr w:rsidR="00116358" w:rsidRPr="0036351B" w14:paraId="5C46720E" w14:textId="77777777" w:rsidTr="00C42BEE">
        <w:tc>
          <w:tcPr>
            <w:tcW w:w="568" w:type="dxa"/>
            <w:tcBorders>
              <w:top w:val="single" w:sz="4" w:space="0" w:color="auto"/>
              <w:left w:val="single" w:sz="4" w:space="0" w:color="auto"/>
              <w:bottom w:val="single" w:sz="4" w:space="0" w:color="auto"/>
              <w:right w:val="single" w:sz="4" w:space="0" w:color="auto"/>
            </w:tcBorders>
            <w:hideMark/>
          </w:tcPr>
          <w:p w14:paraId="4C52A0DA" w14:textId="77777777" w:rsidR="00990ED0" w:rsidRPr="0036351B" w:rsidRDefault="00990ED0" w:rsidP="00E3698B">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36351B">
              <w:rPr>
                <w:rFonts w:ascii="Times New Roman" w:eastAsia="Times New Roman" w:hAnsi="Times New Roman" w:cs="Times New Roman"/>
                <w:sz w:val="24"/>
                <w:szCs w:val="28"/>
                <w:lang w:eastAsia="ru-RU"/>
              </w:rPr>
              <w:t>№ п/п</w:t>
            </w:r>
          </w:p>
        </w:tc>
        <w:tc>
          <w:tcPr>
            <w:tcW w:w="4247" w:type="dxa"/>
            <w:tcBorders>
              <w:top w:val="single" w:sz="4" w:space="0" w:color="auto"/>
              <w:left w:val="single" w:sz="4" w:space="0" w:color="auto"/>
              <w:bottom w:val="single" w:sz="4" w:space="0" w:color="auto"/>
              <w:right w:val="single" w:sz="4" w:space="0" w:color="auto"/>
            </w:tcBorders>
            <w:hideMark/>
          </w:tcPr>
          <w:p w14:paraId="18F19873" w14:textId="77777777" w:rsidR="00990ED0" w:rsidRPr="0036351B" w:rsidRDefault="00990ED0" w:rsidP="00E3698B">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36351B">
              <w:rPr>
                <w:rFonts w:ascii="Times New Roman" w:eastAsia="Times New Roman" w:hAnsi="Times New Roman" w:cs="Times New Roman"/>
                <w:sz w:val="24"/>
                <w:szCs w:val="28"/>
                <w:lang w:eastAsia="ru-RU"/>
              </w:rPr>
              <w:t>Наименование мероприятия</w:t>
            </w:r>
          </w:p>
        </w:tc>
        <w:tc>
          <w:tcPr>
            <w:tcW w:w="2977" w:type="dxa"/>
            <w:tcBorders>
              <w:top w:val="single" w:sz="4" w:space="0" w:color="auto"/>
              <w:left w:val="single" w:sz="4" w:space="0" w:color="auto"/>
              <w:bottom w:val="single" w:sz="4" w:space="0" w:color="auto"/>
              <w:right w:val="single" w:sz="4" w:space="0" w:color="auto"/>
            </w:tcBorders>
            <w:hideMark/>
          </w:tcPr>
          <w:p w14:paraId="077231AC" w14:textId="77777777" w:rsidR="00990ED0" w:rsidRPr="0036351B" w:rsidRDefault="00990ED0" w:rsidP="00E3698B">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36351B">
              <w:rPr>
                <w:rFonts w:ascii="Times New Roman" w:eastAsia="Times New Roman" w:hAnsi="Times New Roman" w:cs="Times New Roman"/>
                <w:sz w:val="24"/>
                <w:szCs w:val="28"/>
                <w:lang w:eastAsia="ru-RU"/>
              </w:rPr>
              <w:t>Решаемая проблема</w:t>
            </w:r>
          </w:p>
        </w:tc>
        <w:tc>
          <w:tcPr>
            <w:tcW w:w="1417" w:type="dxa"/>
            <w:tcBorders>
              <w:top w:val="single" w:sz="4" w:space="0" w:color="auto"/>
              <w:left w:val="single" w:sz="4" w:space="0" w:color="auto"/>
              <w:bottom w:val="single" w:sz="4" w:space="0" w:color="auto"/>
              <w:right w:val="single" w:sz="4" w:space="0" w:color="auto"/>
            </w:tcBorders>
            <w:hideMark/>
          </w:tcPr>
          <w:p w14:paraId="42E8484F" w14:textId="77777777" w:rsidR="00990ED0" w:rsidRPr="0036351B" w:rsidRDefault="00990ED0" w:rsidP="00E3698B">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36351B">
              <w:rPr>
                <w:rFonts w:ascii="Times New Roman" w:eastAsia="Times New Roman" w:hAnsi="Times New Roman" w:cs="Times New Roman"/>
                <w:sz w:val="24"/>
                <w:szCs w:val="28"/>
                <w:lang w:eastAsia="ru-RU"/>
              </w:rPr>
              <w:t>Срок исполнения мероприятия</w:t>
            </w:r>
          </w:p>
        </w:tc>
        <w:tc>
          <w:tcPr>
            <w:tcW w:w="3544" w:type="dxa"/>
            <w:tcBorders>
              <w:top w:val="single" w:sz="4" w:space="0" w:color="auto"/>
              <w:left w:val="single" w:sz="4" w:space="0" w:color="auto"/>
              <w:bottom w:val="single" w:sz="4" w:space="0" w:color="auto"/>
              <w:right w:val="single" w:sz="4" w:space="0" w:color="auto"/>
            </w:tcBorders>
            <w:hideMark/>
          </w:tcPr>
          <w:p w14:paraId="642ADAB6" w14:textId="77777777" w:rsidR="00990ED0" w:rsidRPr="0036351B" w:rsidRDefault="00990ED0" w:rsidP="00E3698B">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36351B">
              <w:rPr>
                <w:rFonts w:ascii="Times New Roman" w:eastAsia="Times New Roman" w:hAnsi="Times New Roman" w:cs="Times New Roman"/>
                <w:sz w:val="24"/>
                <w:szCs w:val="28"/>
                <w:lang w:eastAsia="ru-RU"/>
              </w:rPr>
              <w:t>Результат исполнения мероприятия</w:t>
            </w:r>
          </w:p>
        </w:tc>
        <w:tc>
          <w:tcPr>
            <w:tcW w:w="2361" w:type="dxa"/>
            <w:tcBorders>
              <w:top w:val="single" w:sz="4" w:space="0" w:color="auto"/>
              <w:left w:val="single" w:sz="4" w:space="0" w:color="auto"/>
              <w:bottom w:val="single" w:sz="4" w:space="0" w:color="auto"/>
              <w:right w:val="single" w:sz="4" w:space="0" w:color="auto"/>
            </w:tcBorders>
            <w:hideMark/>
          </w:tcPr>
          <w:p w14:paraId="5B15540E" w14:textId="77777777" w:rsidR="00990ED0" w:rsidRPr="0036351B" w:rsidRDefault="00990ED0" w:rsidP="00E3698B">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36351B">
              <w:rPr>
                <w:rFonts w:ascii="Times New Roman" w:eastAsia="Times New Roman" w:hAnsi="Times New Roman" w:cs="Times New Roman"/>
                <w:sz w:val="24"/>
                <w:szCs w:val="28"/>
                <w:lang w:eastAsia="ru-RU"/>
              </w:rPr>
              <w:t>Ответственный за исполнение мероприятия</w:t>
            </w:r>
          </w:p>
        </w:tc>
      </w:tr>
      <w:tr w:rsidR="00116358" w:rsidRPr="0036351B" w14:paraId="637CFDA0" w14:textId="77777777" w:rsidTr="00C42BEE">
        <w:tc>
          <w:tcPr>
            <w:tcW w:w="568" w:type="dxa"/>
            <w:tcBorders>
              <w:top w:val="single" w:sz="4" w:space="0" w:color="auto"/>
              <w:left w:val="single" w:sz="4" w:space="0" w:color="auto"/>
              <w:bottom w:val="single" w:sz="4" w:space="0" w:color="auto"/>
              <w:right w:val="single" w:sz="4" w:space="0" w:color="auto"/>
            </w:tcBorders>
            <w:hideMark/>
          </w:tcPr>
          <w:p w14:paraId="15925C2E" w14:textId="77777777" w:rsidR="00990ED0" w:rsidRPr="0036351B" w:rsidRDefault="00990ED0" w:rsidP="00E3698B">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36351B">
              <w:rPr>
                <w:rFonts w:ascii="Times New Roman" w:eastAsia="Times New Roman" w:hAnsi="Times New Roman" w:cs="Times New Roman"/>
                <w:sz w:val="24"/>
                <w:szCs w:val="28"/>
                <w:lang w:eastAsia="ru-RU"/>
              </w:rPr>
              <w:t>1</w:t>
            </w:r>
          </w:p>
        </w:tc>
        <w:tc>
          <w:tcPr>
            <w:tcW w:w="4247" w:type="dxa"/>
            <w:tcBorders>
              <w:top w:val="single" w:sz="4" w:space="0" w:color="auto"/>
              <w:left w:val="single" w:sz="4" w:space="0" w:color="auto"/>
              <w:bottom w:val="single" w:sz="4" w:space="0" w:color="auto"/>
              <w:right w:val="single" w:sz="4" w:space="0" w:color="auto"/>
            </w:tcBorders>
            <w:hideMark/>
          </w:tcPr>
          <w:p w14:paraId="2AE70310" w14:textId="77777777" w:rsidR="00990ED0" w:rsidRPr="0036351B" w:rsidRDefault="00990ED0" w:rsidP="00E3698B">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36351B">
              <w:rPr>
                <w:rFonts w:ascii="Times New Roman" w:eastAsia="Times New Roman" w:hAnsi="Times New Roman" w:cs="Times New Roman"/>
                <w:sz w:val="24"/>
                <w:szCs w:val="28"/>
                <w:lang w:eastAsia="ru-RU"/>
              </w:rPr>
              <w:t>2</w:t>
            </w:r>
          </w:p>
        </w:tc>
        <w:tc>
          <w:tcPr>
            <w:tcW w:w="2977" w:type="dxa"/>
            <w:tcBorders>
              <w:top w:val="single" w:sz="4" w:space="0" w:color="auto"/>
              <w:left w:val="single" w:sz="4" w:space="0" w:color="auto"/>
              <w:bottom w:val="single" w:sz="4" w:space="0" w:color="auto"/>
              <w:right w:val="single" w:sz="4" w:space="0" w:color="auto"/>
            </w:tcBorders>
            <w:hideMark/>
          </w:tcPr>
          <w:p w14:paraId="7B6D590C" w14:textId="77777777" w:rsidR="00990ED0" w:rsidRPr="0036351B" w:rsidRDefault="00990ED0" w:rsidP="00E3698B">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36351B">
              <w:rPr>
                <w:rFonts w:ascii="Times New Roman" w:eastAsia="Times New Roman" w:hAnsi="Times New Roman" w:cs="Times New Roman"/>
                <w:sz w:val="24"/>
                <w:szCs w:val="28"/>
                <w:lang w:eastAsia="ru-RU"/>
              </w:rPr>
              <w:t>3</w:t>
            </w:r>
          </w:p>
        </w:tc>
        <w:tc>
          <w:tcPr>
            <w:tcW w:w="1417" w:type="dxa"/>
            <w:tcBorders>
              <w:top w:val="single" w:sz="4" w:space="0" w:color="auto"/>
              <w:left w:val="single" w:sz="4" w:space="0" w:color="auto"/>
              <w:bottom w:val="single" w:sz="4" w:space="0" w:color="auto"/>
              <w:right w:val="single" w:sz="4" w:space="0" w:color="auto"/>
            </w:tcBorders>
            <w:hideMark/>
          </w:tcPr>
          <w:p w14:paraId="2CFE1234" w14:textId="77777777" w:rsidR="00990ED0" w:rsidRPr="0036351B" w:rsidRDefault="00990ED0" w:rsidP="00E3698B">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36351B">
              <w:rPr>
                <w:rFonts w:ascii="Times New Roman" w:eastAsia="Times New Roman" w:hAnsi="Times New Roman" w:cs="Times New Roman"/>
                <w:sz w:val="24"/>
                <w:szCs w:val="28"/>
                <w:lang w:eastAsia="ru-RU"/>
              </w:rPr>
              <w:t>4</w:t>
            </w:r>
          </w:p>
        </w:tc>
        <w:tc>
          <w:tcPr>
            <w:tcW w:w="3544" w:type="dxa"/>
            <w:tcBorders>
              <w:top w:val="single" w:sz="4" w:space="0" w:color="auto"/>
              <w:left w:val="single" w:sz="4" w:space="0" w:color="auto"/>
              <w:bottom w:val="single" w:sz="4" w:space="0" w:color="auto"/>
              <w:right w:val="single" w:sz="4" w:space="0" w:color="auto"/>
            </w:tcBorders>
            <w:hideMark/>
          </w:tcPr>
          <w:p w14:paraId="2A0D1DA6" w14:textId="77777777" w:rsidR="00990ED0" w:rsidRPr="0036351B" w:rsidRDefault="00990ED0" w:rsidP="00E3698B">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36351B">
              <w:rPr>
                <w:rFonts w:ascii="Times New Roman" w:eastAsia="Times New Roman" w:hAnsi="Times New Roman" w:cs="Times New Roman"/>
                <w:sz w:val="24"/>
                <w:szCs w:val="28"/>
                <w:lang w:eastAsia="ru-RU"/>
              </w:rPr>
              <w:t>5</w:t>
            </w:r>
          </w:p>
        </w:tc>
        <w:tc>
          <w:tcPr>
            <w:tcW w:w="2361" w:type="dxa"/>
            <w:tcBorders>
              <w:top w:val="single" w:sz="4" w:space="0" w:color="auto"/>
              <w:left w:val="single" w:sz="4" w:space="0" w:color="auto"/>
              <w:bottom w:val="single" w:sz="4" w:space="0" w:color="auto"/>
              <w:right w:val="single" w:sz="4" w:space="0" w:color="auto"/>
            </w:tcBorders>
            <w:hideMark/>
          </w:tcPr>
          <w:p w14:paraId="54372B17" w14:textId="77777777" w:rsidR="00990ED0" w:rsidRPr="0036351B" w:rsidRDefault="00990ED0" w:rsidP="00E3698B">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36351B">
              <w:rPr>
                <w:rFonts w:ascii="Times New Roman" w:eastAsia="Times New Roman" w:hAnsi="Times New Roman" w:cs="Times New Roman"/>
                <w:sz w:val="24"/>
                <w:szCs w:val="28"/>
                <w:lang w:eastAsia="ru-RU"/>
              </w:rPr>
              <w:t>6</w:t>
            </w:r>
          </w:p>
        </w:tc>
      </w:tr>
      <w:tr w:rsidR="00116358" w:rsidRPr="0036351B" w14:paraId="4BD41197" w14:textId="77777777" w:rsidTr="00990ED0">
        <w:trPr>
          <w:trHeight w:val="675"/>
        </w:trPr>
        <w:tc>
          <w:tcPr>
            <w:tcW w:w="568" w:type="dxa"/>
            <w:tcBorders>
              <w:top w:val="single" w:sz="4" w:space="0" w:color="auto"/>
              <w:left w:val="single" w:sz="4" w:space="0" w:color="auto"/>
              <w:bottom w:val="single" w:sz="4" w:space="0" w:color="auto"/>
              <w:right w:val="single" w:sz="4" w:space="0" w:color="auto"/>
            </w:tcBorders>
            <w:hideMark/>
          </w:tcPr>
          <w:p w14:paraId="4D1ACF05" w14:textId="77777777" w:rsidR="00990ED0" w:rsidRPr="0036351B" w:rsidRDefault="00990ED0" w:rsidP="00E3698B">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36351B">
              <w:rPr>
                <w:rFonts w:ascii="Times New Roman" w:eastAsia="Times New Roman" w:hAnsi="Times New Roman" w:cs="Times New Roman"/>
                <w:sz w:val="24"/>
                <w:szCs w:val="28"/>
                <w:lang w:eastAsia="ru-RU"/>
              </w:rPr>
              <w:t>1</w:t>
            </w:r>
          </w:p>
        </w:tc>
        <w:tc>
          <w:tcPr>
            <w:tcW w:w="4247" w:type="dxa"/>
            <w:tcBorders>
              <w:top w:val="single" w:sz="4" w:space="0" w:color="auto"/>
              <w:left w:val="single" w:sz="4" w:space="0" w:color="auto"/>
              <w:bottom w:val="single" w:sz="4" w:space="0" w:color="auto"/>
              <w:right w:val="single" w:sz="4" w:space="0" w:color="auto"/>
            </w:tcBorders>
            <w:shd w:val="clear" w:color="auto" w:fill="FFFFFF"/>
            <w:hideMark/>
          </w:tcPr>
          <w:p w14:paraId="1884E23D" w14:textId="77777777" w:rsidR="00990ED0" w:rsidRPr="0036351B" w:rsidRDefault="00990ED0" w:rsidP="00E3698B">
            <w:pPr>
              <w:autoSpaceDE w:val="0"/>
              <w:autoSpaceDN w:val="0"/>
              <w:adjustRightInd w:val="0"/>
              <w:spacing w:after="0" w:line="240" w:lineRule="auto"/>
              <w:rPr>
                <w:rFonts w:ascii="Times New Roman" w:eastAsia="Calibri" w:hAnsi="Times New Roman" w:cs="Times New Roman"/>
                <w:sz w:val="24"/>
                <w:szCs w:val="28"/>
              </w:rPr>
            </w:pPr>
            <w:r w:rsidRPr="0036351B">
              <w:rPr>
                <w:rFonts w:ascii="Times New Roman" w:eastAsia="Lucida Sans Unicode" w:hAnsi="Times New Roman" w:cs="Times New Roman"/>
                <w:bCs/>
                <w:sz w:val="24"/>
                <w:szCs w:val="28"/>
                <w:lang w:eastAsia="zh-CN"/>
              </w:rPr>
              <w:t>Проведение мониторинга (анализа) уровня обеспеченности населения предприятиями бытового обслуживания с целью определения административных барьеров, экономических ограничений, иных факторов, препятствующих входу на рынок (выходу с рынка), а также выявления потребностей предпринимателей в формах и методах государственной и муниципальной поддержки</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3CE7F575" w14:textId="77777777" w:rsidR="00990ED0" w:rsidRPr="0036351B" w:rsidRDefault="00990ED0" w:rsidP="00E3698B">
            <w:pPr>
              <w:spacing w:after="0" w:line="240" w:lineRule="auto"/>
              <w:rPr>
                <w:rFonts w:ascii="Times New Roman" w:eastAsia="Calibri" w:hAnsi="Times New Roman" w:cs="Times New Roman"/>
                <w:sz w:val="24"/>
                <w:szCs w:val="28"/>
              </w:rPr>
            </w:pPr>
            <w:r w:rsidRPr="0036351B">
              <w:rPr>
                <w:rFonts w:ascii="Times New Roman" w:eastAsia="Calibri" w:hAnsi="Times New Roman" w:cs="Times New Roman"/>
                <w:sz w:val="24"/>
                <w:szCs w:val="28"/>
              </w:rPr>
              <w:t>Наличие административных барьеров, препятствующих развитию конкурентной среды</w:t>
            </w:r>
          </w:p>
        </w:tc>
        <w:tc>
          <w:tcPr>
            <w:tcW w:w="1417" w:type="dxa"/>
            <w:tcBorders>
              <w:top w:val="single" w:sz="4" w:space="0" w:color="auto"/>
              <w:left w:val="single" w:sz="4" w:space="0" w:color="auto"/>
              <w:bottom w:val="single" w:sz="4" w:space="0" w:color="auto"/>
              <w:right w:val="single" w:sz="4" w:space="0" w:color="auto"/>
            </w:tcBorders>
            <w:hideMark/>
          </w:tcPr>
          <w:p w14:paraId="29C0654B" w14:textId="77777777" w:rsidR="00990ED0" w:rsidRPr="0036351B" w:rsidRDefault="00990ED0" w:rsidP="00E3698B">
            <w:pPr>
              <w:spacing w:after="0" w:line="240" w:lineRule="auto"/>
              <w:jc w:val="center"/>
              <w:rPr>
                <w:rFonts w:ascii="Times New Roman" w:eastAsia="Lucida Sans Unicode" w:hAnsi="Times New Roman" w:cs="Times New Roman"/>
                <w:bCs/>
                <w:sz w:val="24"/>
                <w:szCs w:val="28"/>
                <w:lang w:eastAsia="zh-CN"/>
              </w:rPr>
            </w:pPr>
            <w:r w:rsidRPr="0036351B">
              <w:rPr>
                <w:rFonts w:ascii="Times New Roman" w:eastAsia="Lucida Sans Unicode" w:hAnsi="Times New Roman" w:cs="Times New Roman"/>
                <w:bCs/>
                <w:sz w:val="24"/>
                <w:szCs w:val="28"/>
                <w:lang w:eastAsia="zh-CN"/>
              </w:rPr>
              <w:t>2022-2025</w:t>
            </w:r>
          </w:p>
        </w:tc>
        <w:tc>
          <w:tcPr>
            <w:tcW w:w="3544" w:type="dxa"/>
            <w:tcBorders>
              <w:top w:val="single" w:sz="4" w:space="0" w:color="auto"/>
              <w:left w:val="single" w:sz="4" w:space="0" w:color="auto"/>
              <w:bottom w:val="single" w:sz="4" w:space="0" w:color="auto"/>
              <w:right w:val="single" w:sz="4" w:space="0" w:color="auto"/>
            </w:tcBorders>
            <w:hideMark/>
          </w:tcPr>
          <w:p w14:paraId="54FAB547" w14:textId="77777777" w:rsidR="00990ED0" w:rsidRPr="0036351B" w:rsidRDefault="00990ED0" w:rsidP="00E3698B">
            <w:pPr>
              <w:tabs>
                <w:tab w:val="center" w:pos="4677"/>
                <w:tab w:val="right" w:pos="9355"/>
              </w:tabs>
              <w:spacing w:after="0" w:line="240" w:lineRule="auto"/>
              <w:rPr>
                <w:rFonts w:ascii="Times New Roman" w:eastAsia="Calibri" w:hAnsi="Times New Roman" w:cs="Times New Roman"/>
                <w:sz w:val="24"/>
                <w:szCs w:val="28"/>
              </w:rPr>
            </w:pPr>
            <w:r w:rsidRPr="0036351B">
              <w:rPr>
                <w:rFonts w:ascii="Times New Roman" w:eastAsia="Calibri" w:hAnsi="Times New Roman" w:cs="Times New Roman"/>
                <w:sz w:val="24"/>
                <w:szCs w:val="28"/>
              </w:rPr>
              <w:t>Снижение административных барьеров, повышение удовлетворенности предпринимателей уровнем развития конкурентной среды</w:t>
            </w:r>
          </w:p>
        </w:tc>
        <w:tc>
          <w:tcPr>
            <w:tcW w:w="2361" w:type="dxa"/>
            <w:tcBorders>
              <w:top w:val="single" w:sz="4" w:space="0" w:color="auto"/>
              <w:left w:val="single" w:sz="4" w:space="0" w:color="auto"/>
              <w:bottom w:val="single" w:sz="4" w:space="0" w:color="auto"/>
              <w:right w:val="single" w:sz="4" w:space="0" w:color="auto"/>
            </w:tcBorders>
          </w:tcPr>
          <w:p w14:paraId="31094620" w14:textId="1B694A1E" w:rsidR="00990ED0" w:rsidRPr="0036351B" w:rsidRDefault="00990ED0" w:rsidP="00E3698B">
            <w:pPr>
              <w:widowControl w:val="0"/>
              <w:autoSpaceDE w:val="0"/>
              <w:autoSpaceDN w:val="0"/>
              <w:adjustRightInd w:val="0"/>
              <w:spacing w:after="0" w:line="240" w:lineRule="auto"/>
              <w:rPr>
                <w:rFonts w:ascii="Times New Roman" w:eastAsia="Calibri" w:hAnsi="Times New Roman" w:cs="Times New Roman"/>
                <w:sz w:val="24"/>
                <w:szCs w:val="28"/>
              </w:rPr>
            </w:pPr>
            <w:r w:rsidRPr="0036351B">
              <w:rPr>
                <w:rFonts w:ascii="Times New Roman" w:eastAsia="Times New Roman" w:hAnsi="Times New Roman" w:cs="Times New Roman"/>
                <w:sz w:val="24"/>
                <w:szCs w:val="28"/>
                <w:lang w:eastAsia="ru-RU"/>
              </w:rPr>
              <w:t>МКУ «Центр по развитию инвестиционной деятельности и оказанию поддержки субъектов МСП»</w:t>
            </w:r>
          </w:p>
        </w:tc>
      </w:tr>
    </w:tbl>
    <w:p w14:paraId="21B3B123" w14:textId="77777777" w:rsidR="00990ED0" w:rsidRPr="0036351B" w:rsidRDefault="00990ED0" w:rsidP="00E3698B">
      <w:pPr>
        <w:spacing w:after="0" w:line="240" w:lineRule="auto"/>
        <w:rPr>
          <w:rFonts w:ascii="Times New Roman" w:eastAsia="Calibri" w:hAnsi="Times New Roman" w:cs="Times New Roman"/>
          <w:i/>
          <w:color w:val="FF0000"/>
          <w:sz w:val="28"/>
          <w:szCs w:val="28"/>
        </w:rPr>
        <w:sectPr w:rsidR="00990ED0" w:rsidRPr="0036351B" w:rsidSect="00DE70FA">
          <w:pgSz w:w="16838" w:h="11906" w:orient="landscape"/>
          <w:pgMar w:top="1134" w:right="1134" w:bottom="567" w:left="1134" w:header="709" w:footer="709" w:gutter="0"/>
          <w:cols w:space="708"/>
          <w:docGrid w:linePitch="360"/>
        </w:sectPr>
      </w:pPr>
    </w:p>
    <w:p w14:paraId="059F590B" w14:textId="77777777" w:rsidR="00990ED0" w:rsidRPr="00362F84" w:rsidRDefault="00990ED0" w:rsidP="00E3698B">
      <w:pPr>
        <w:widowControl w:val="0"/>
        <w:spacing w:after="0" w:line="240" w:lineRule="auto"/>
        <w:jc w:val="center"/>
        <w:outlineLvl w:val="0"/>
        <w:rPr>
          <w:rFonts w:ascii="Times New Roman" w:eastAsia="Times New Roman" w:hAnsi="Times New Roman" w:cs="Times New Roman"/>
          <w:b/>
          <w:sz w:val="28"/>
          <w:szCs w:val="28"/>
        </w:rPr>
      </w:pPr>
      <w:r w:rsidRPr="000A5CD8">
        <w:rPr>
          <w:rFonts w:ascii="Times New Roman" w:eastAsia="Calibri" w:hAnsi="Times New Roman" w:cs="Times New Roman"/>
          <w:b/>
          <w:sz w:val="28"/>
          <w:szCs w:val="28"/>
        </w:rPr>
        <w:lastRenderedPageBreak/>
        <w:t>4.</w:t>
      </w:r>
      <w:r w:rsidRPr="000A5CD8">
        <w:rPr>
          <w:rFonts w:ascii="Times New Roman" w:eastAsia="Calibri" w:hAnsi="Times New Roman" w:cs="Times New Roman"/>
          <w:b/>
          <w:color w:val="FF0000"/>
          <w:sz w:val="28"/>
          <w:szCs w:val="28"/>
        </w:rPr>
        <w:t xml:space="preserve"> </w:t>
      </w:r>
      <w:r w:rsidRPr="00362F84">
        <w:rPr>
          <w:rFonts w:ascii="Times New Roman" w:eastAsia="Times New Roman" w:hAnsi="Times New Roman" w:cs="Times New Roman"/>
          <w:b/>
          <w:sz w:val="28"/>
          <w:szCs w:val="28"/>
        </w:rPr>
        <w:t>Развитие конкуренции на рынке услуг по сбору и транспортированию твердых коммунальных отходов</w:t>
      </w:r>
    </w:p>
    <w:p w14:paraId="4D27BFDB" w14:textId="4939AE55" w:rsidR="00990ED0" w:rsidRPr="00362F84" w:rsidRDefault="00990ED0" w:rsidP="00E3698B">
      <w:pPr>
        <w:widowControl w:val="0"/>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Ответственный за достижение ключевых показателей и координацию мероприятий – отдел экологии</w:t>
      </w:r>
      <w:r w:rsidR="00CB1263" w:rsidRPr="00362F84">
        <w:rPr>
          <w:rFonts w:ascii="Times New Roman" w:eastAsia="Calibri" w:hAnsi="Times New Roman" w:cs="Times New Roman"/>
          <w:sz w:val="28"/>
          <w:szCs w:val="28"/>
        </w:rPr>
        <w:t xml:space="preserve"> и природопользования</w:t>
      </w:r>
      <w:r w:rsidRPr="00362F84">
        <w:rPr>
          <w:rFonts w:ascii="Times New Roman" w:eastAsia="Calibri" w:hAnsi="Times New Roman" w:cs="Times New Roman"/>
          <w:sz w:val="28"/>
          <w:szCs w:val="28"/>
        </w:rPr>
        <w:t xml:space="preserve"> Администрации Рузского </w:t>
      </w:r>
      <w:r w:rsidR="00954719" w:rsidRPr="00362F84">
        <w:rPr>
          <w:rFonts w:ascii="Times New Roman" w:eastAsia="Calibri" w:hAnsi="Times New Roman" w:cs="Times New Roman"/>
          <w:sz w:val="28"/>
          <w:szCs w:val="28"/>
        </w:rPr>
        <w:t>муниципального</w:t>
      </w:r>
      <w:r w:rsidR="00CB1263" w:rsidRPr="00362F84">
        <w:rPr>
          <w:rFonts w:ascii="Times New Roman" w:eastAsia="Calibri" w:hAnsi="Times New Roman" w:cs="Times New Roman"/>
          <w:sz w:val="28"/>
          <w:szCs w:val="28"/>
        </w:rPr>
        <w:t xml:space="preserve"> </w:t>
      </w:r>
      <w:r w:rsidRPr="00362F84">
        <w:rPr>
          <w:rFonts w:ascii="Times New Roman" w:eastAsia="Calibri" w:hAnsi="Times New Roman" w:cs="Times New Roman"/>
          <w:sz w:val="28"/>
          <w:szCs w:val="28"/>
        </w:rPr>
        <w:t>округа.</w:t>
      </w:r>
    </w:p>
    <w:p w14:paraId="08F80BA1" w14:textId="77777777" w:rsidR="00990ED0" w:rsidRPr="00362F84" w:rsidRDefault="00990ED0" w:rsidP="00E3698B">
      <w:pPr>
        <w:widowControl w:val="0"/>
        <w:spacing w:after="0" w:line="240" w:lineRule="auto"/>
        <w:ind w:firstLine="709"/>
        <w:jc w:val="center"/>
        <w:rPr>
          <w:rFonts w:ascii="Times New Roman" w:eastAsia="Calibri" w:hAnsi="Times New Roman" w:cs="Times New Roman"/>
          <w:color w:val="FF0000"/>
          <w:sz w:val="28"/>
          <w:szCs w:val="28"/>
        </w:rPr>
      </w:pPr>
    </w:p>
    <w:p w14:paraId="2EE2D583" w14:textId="77777777" w:rsidR="00990ED0" w:rsidRPr="00362F84" w:rsidRDefault="00990ED0" w:rsidP="00FC0EDE">
      <w:pPr>
        <w:widowControl w:val="0"/>
        <w:numPr>
          <w:ilvl w:val="1"/>
          <w:numId w:val="21"/>
        </w:numPr>
        <w:tabs>
          <w:tab w:val="left" w:pos="709"/>
        </w:tabs>
        <w:spacing w:after="0" w:line="240" w:lineRule="auto"/>
        <w:ind w:left="0" w:firstLine="0"/>
        <w:contextualSpacing/>
        <w:jc w:val="center"/>
        <w:outlineLvl w:val="1"/>
        <w:rPr>
          <w:rFonts w:ascii="Times New Roman" w:eastAsia="Times New Roman" w:hAnsi="Times New Roman" w:cs="Times New Roman"/>
          <w:b/>
          <w:sz w:val="28"/>
          <w:szCs w:val="28"/>
          <w:lang w:eastAsia="ru-RU"/>
        </w:rPr>
      </w:pPr>
      <w:r w:rsidRPr="00362F84">
        <w:rPr>
          <w:rFonts w:ascii="Times New Roman" w:eastAsia="Times New Roman" w:hAnsi="Times New Roman" w:cs="Times New Roman"/>
          <w:b/>
          <w:sz w:val="28"/>
          <w:szCs w:val="28"/>
          <w:lang w:eastAsia="ru-RU"/>
        </w:rPr>
        <w:t xml:space="preserve">Исходная информация в отношении ситуации </w:t>
      </w:r>
      <w:r w:rsidRPr="00362F84">
        <w:rPr>
          <w:rFonts w:ascii="Times New Roman" w:eastAsia="Times New Roman" w:hAnsi="Times New Roman" w:cs="Times New Roman"/>
          <w:b/>
          <w:sz w:val="28"/>
          <w:szCs w:val="28"/>
          <w:lang w:eastAsia="ru-RU"/>
        </w:rPr>
        <w:br/>
        <w:t>и проблематики на рынке</w:t>
      </w:r>
    </w:p>
    <w:p w14:paraId="6BFBD9E6" w14:textId="30699906" w:rsidR="00C928D6" w:rsidRPr="00362F84" w:rsidRDefault="00C928D6" w:rsidP="00E3698B">
      <w:pPr>
        <w:widowControl w:val="0"/>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 xml:space="preserve">На территории Рузского </w:t>
      </w:r>
      <w:r w:rsidR="00481496" w:rsidRPr="00362F84">
        <w:rPr>
          <w:rFonts w:ascii="Times New Roman" w:eastAsia="Calibri" w:hAnsi="Times New Roman" w:cs="Times New Roman"/>
          <w:sz w:val="28"/>
          <w:szCs w:val="28"/>
        </w:rPr>
        <w:t>муниципального</w:t>
      </w:r>
      <w:r w:rsidRPr="00362F84">
        <w:rPr>
          <w:rFonts w:ascii="Times New Roman" w:eastAsia="Calibri" w:hAnsi="Times New Roman" w:cs="Times New Roman"/>
          <w:sz w:val="28"/>
          <w:szCs w:val="28"/>
        </w:rPr>
        <w:t xml:space="preserve"> округа Московской области образуется ежегодно 53 848,0 тонн твердых коммунальных отходов (далее – ТКО), что составляет 0,51% от общего объема ТКО, образуемых на территории Московской области. При этом 78% подлежит захоронению на полигонах и только 22% образуемых отходов подвергаются утилизации. </w:t>
      </w:r>
    </w:p>
    <w:p w14:paraId="7A4F9C16" w14:textId="1C89C29E" w:rsidR="00990ED0" w:rsidRPr="00362F84" w:rsidRDefault="00990ED0" w:rsidP="00E3698B">
      <w:pPr>
        <w:widowControl w:val="0"/>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Правительством Московской области принято решение</w:t>
      </w:r>
      <w:r w:rsidR="007B419C" w:rsidRPr="00362F84">
        <w:rPr>
          <w:rFonts w:ascii="Times New Roman" w:eastAsia="Calibri" w:hAnsi="Times New Roman" w:cs="Times New Roman"/>
          <w:sz w:val="28"/>
          <w:szCs w:val="28"/>
        </w:rPr>
        <w:t xml:space="preserve"> </w:t>
      </w:r>
      <w:r w:rsidRPr="00362F84">
        <w:rPr>
          <w:rFonts w:ascii="Times New Roman" w:eastAsia="Calibri" w:hAnsi="Times New Roman" w:cs="Times New Roman"/>
          <w:sz w:val="28"/>
          <w:szCs w:val="28"/>
        </w:rPr>
        <w:t>о строительстве новых современных объектов по обращению с отходами, которые будут соответствовать всем требованиям природоохранного законодательства</w:t>
      </w:r>
      <w:r w:rsidR="007B419C" w:rsidRPr="00362F84">
        <w:rPr>
          <w:rFonts w:ascii="Times New Roman" w:eastAsia="Calibri" w:hAnsi="Times New Roman" w:cs="Times New Roman"/>
          <w:sz w:val="28"/>
          <w:szCs w:val="28"/>
        </w:rPr>
        <w:t xml:space="preserve"> </w:t>
      </w:r>
      <w:r w:rsidRPr="00362F84">
        <w:rPr>
          <w:rFonts w:ascii="Times New Roman" w:eastAsia="Calibri" w:hAnsi="Times New Roman" w:cs="Times New Roman"/>
          <w:sz w:val="28"/>
          <w:szCs w:val="28"/>
        </w:rPr>
        <w:t>и санитарным нормам.</w:t>
      </w:r>
    </w:p>
    <w:p w14:paraId="5B23F951" w14:textId="11BA9409" w:rsidR="00990ED0" w:rsidRPr="00362F84" w:rsidRDefault="00990ED0" w:rsidP="00E3698B">
      <w:pPr>
        <w:widowControl w:val="0"/>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 xml:space="preserve">В настоящее время в Рузском </w:t>
      </w:r>
      <w:r w:rsidR="00C928D6" w:rsidRPr="00362F84">
        <w:rPr>
          <w:rFonts w:ascii="Times New Roman" w:eastAsia="Calibri" w:hAnsi="Times New Roman" w:cs="Times New Roman"/>
          <w:sz w:val="28"/>
          <w:szCs w:val="28"/>
        </w:rPr>
        <w:t>муниципальном</w:t>
      </w:r>
      <w:r w:rsidRPr="00362F84">
        <w:rPr>
          <w:rFonts w:ascii="Times New Roman" w:eastAsia="Calibri" w:hAnsi="Times New Roman" w:cs="Times New Roman"/>
          <w:sz w:val="28"/>
          <w:szCs w:val="28"/>
        </w:rPr>
        <w:t xml:space="preserve"> округе Московской области нет действующих полигонов твёрдых бытовых отходов (далее – ТБО) и строительство новых объектов по обращению с ТКО не планируется.</w:t>
      </w:r>
    </w:p>
    <w:p w14:paraId="0E20860D" w14:textId="6BAF5528" w:rsidR="00990ED0" w:rsidRPr="00362F84" w:rsidRDefault="00990ED0" w:rsidP="00E3698B">
      <w:pPr>
        <w:widowControl w:val="0"/>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Правительством Московской области разработана комплексная программа, главными задачами которой являются снижение негативного воздействия</w:t>
      </w:r>
      <w:r w:rsidR="007B419C" w:rsidRPr="00362F84">
        <w:rPr>
          <w:rFonts w:ascii="Times New Roman" w:eastAsia="Calibri" w:hAnsi="Times New Roman" w:cs="Times New Roman"/>
          <w:sz w:val="28"/>
          <w:szCs w:val="28"/>
        </w:rPr>
        <w:t xml:space="preserve"> </w:t>
      </w:r>
      <w:r w:rsidRPr="00362F84">
        <w:rPr>
          <w:rFonts w:ascii="Times New Roman" w:eastAsia="Calibri" w:hAnsi="Times New Roman" w:cs="Times New Roman"/>
          <w:sz w:val="28"/>
          <w:szCs w:val="28"/>
        </w:rPr>
        <w:t>на окружающую среду объектов по обращению с отходами и снижение захоронения ТКО на 50</w:t>
      </w:r>
      <w:r w:rsidR="00E3698B" w:rsidRPr="00362F84">
        <w:rPr>
          <w:rFonts w:ascii="Times New Roman" w:eastAsia="Calibri" w:hAnsi="Times New Roman" w:cs="Times New Roman"/>
          <w:sz w:val="28"/>
          <w:szCs w:val="28"/>
        </w:rPr>
        <w:t xml:space="preserve"> </w:t>
      </w:r>
      <w:r w:rsidRPr="00362F84">
        <w:rPr>
          <w:rFonts w:ascii="Times New Roman" w:eastAsia="Calibri" w:hAnsi="Times New Roman" w:cs="Times New Roman"/>
          <w:sz w:val="28"/>
          <w:szCs w:val="28"/>
        </w:rPr>
        <w:t xml:space="preserve">% от общего объема образования. </w:t>
      </w:r>
    </w:p>
    <w:p w14:paraId="57290DA1" w14:textId="3731252A" w:rsidR="00990ED0" w:rsidRPr="00362F84" w:rsidRDefault="00C928D6" w:rsidP="00E3698B">
      <w:pPr>
        <w:widowControl w:val="0"/>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 xml:space="preserve">В соответствии с постановлением Правительства РФ от 05.09.2016 № 881 «О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в Московской области 19.04.2018 года на основании конкурсной процедуры для Рузского кластера, куда входит Рузский </w:t>
      </w:r>
      <w:r w:rsidR="00481496" w:rsidRPr="00362F84">
        <w:rPr>
          <w:rFonts w:ascii="Times New Roman" w:eastAsia="Calibri" w:hAnsi="Times New Roman" w:cs="Times New Roman"/>
          <w:sz w:val="28"/>
          <w:szCs w:val="28"/>
        </w:rPr>
        <w:t>муниципальный</w:t>
      </w:r>
      <w:r w:rsidRPr="00362F84">
        <w:rPr>
          <w:rFonts w:ascii="Times New Roman" w:eastAsia="Calibri" w:hAnsi="Times New Roman" w:cs="Times New Roman"/>
          <w:sz w:val="28"/>
          <w:szCs w:val="28"/>
        </w:rPr>
        <w:t xml:space="preserve"> округ, определена компания – «Рузский региональный оператор». В соответствии с ч. 1 ст.24.6 Федерального закона от 24.06.1998 №89-ФЗ «Об отходах производства и потребления» с 01.01.2019 обращение с твердыми коммунальными отходами на территории Московской области обеспечивается региональным оператором. Его деятельность определяется территориальной схемой обращения с отходами.</w:t>
      </w:r>
    </w:p>
    <w:p w14:paraId="7EDAAC3D" w14:textId="77777777" w:rsidR="00481496" w:rsidRPr="00D6203E" w:rsidRDefault="00481496" w:rsidP="00E3698B">
      <w:pPr>
        <w:widowControl w:val="0"/>
        <w:spacing w:after="0" w:line="240" w:lineRule="auto"/>
        <w:ind w:firstLine="709"/>
        <w:jc w:val="both"/>
        <w:rPr>
          <w:rFonts w:ascii="Times New Roman" w:eastAsia="Calibri" w:hAnsi="Times New Roman" w:cs="Times New Roman"/>
          <w:sz w:val="28"/>
          <w:szCs w:val="28"/>
          <w:highlight w:val="yellow"/>
        </w:rPr>
      </w:pPr>
    </w:p>
    <w:p w14:paraId="5CFCAD42" w14:textId="77777777" w:rsidR="00990ED0" w:rsidRPr="00362F84" w:rsidRDefault="00990ED0" w:rsidP="00FC0EDE">
      <w:pPr>
        <w:widowControl w:val="0"/>
        <w:numPr>
          <w:ilvl w:val="1"/>
          <w:numId w:val="21"/>
        </w:numPr>
        <w:tabs>
          <w:tab w:val="left" w:pos="709"/>
        </w:tabs>
        <w:spacing w:after="0" w:line="240" w:lineRule="auto"/>
        <w:ind w:left="284" w:firstLine="0"/>
        <w:contextualSpacing/>
        <w:jc w:val="center"/>
        <w:outlineLvl w:val="1"/>
        <w:rPr>
          <w:rFonts w:ascii="Times New Roman" w:eastAsia="Times New Roman" w:hAnsi="Times New Roman" w:cs="Times New Roman"/>
          <w:sz w:val="28"/>
          <w:szCs w:val="28"/>
          <w:lang w:eastAsia="ru-RU"/>
        </w:rPr>
      </w:pPr>
      <w:r w:rsidRPr="00362F84">
        <w:rPr>
          <w:rFonts w:ascii="Times New Roman" w:eastAsia="Times New Roman" w:hAnsi="Times New Roman" w:cs="Times New Roman"/>
          <w:b/>
          <w:sz w:val="28"/>
          <w:szCs w:val="28"/>
          <w:lang w:eastAsia="ru-RU"/>
        </w:rPr>
        <w:t>Доля хозяйствующих субъектов частной формы</w:t>
      </w:r>
      <w:r w:rsidRPr="00362F84">
        <w:rPr>
          <w:rFonts w:ascii="Times New Roman" w:eastAsia="Times New Roman" w:hAnsi="Times New Roman" w:cs="Times New Roman"/>
          <w:b/>
          <w:sz w:val="28"/>
          <w:szCs w:val="28"/>
          <w:lang w:eastAsia="ru-RU"/>
        </w:rPr>
        <w:br/>
        <w:t xml:space="preserve"> собственности на рынке </w:t>
      </w:r>
    </w:p>
    <w:p w14:paraId="648F99A9" w14:textId="6489A99B" w:rsidR="00990ED0" w:rsidRPr="00362F84" w:rsidRDefault="00990ED0" w:rsidP="00E3698B">
      <w:pPr>
        <w:widowControl w:val="0"/>
        <w:tabs>
          <w:tab w:val="left" w:pos="851"/>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 xml:space="preserve">Доля хозяйствующих субъектов частной формы собственности в сфере обращения с ТКО в части выполнения работ по транспортированию, обработке, утилизации составляет 100%. </w:t>
      </w:r>
    </w:p>
    <w:p w14:paraId="7406DCAE" w14:textId="77777777" w:rsidR="00990ED0" w:rsidRPr="00362F84" w:rsidRDefault="00990ED0" w:rsidP="00E3698B">
      <w:pPr>
        <w:widowControl w:val="0"/>
        <w:tabs>
          <w:tab w:val="left" w:pos="851"/>
        </w:tabs>
        <w:spacing w:after="0" w:line="240" w:lineRule="auto"/>
        <w:ind w:firstLine="709"/>
        <w:jc w:val="both"/>
        <w:rPr>
          <w:rFonts w:ascii="Times New Roman" w:eastAsia="Calibri" w:hAnsi="Times New Roman" w:cs="Times New Roman"/>
          <w:color w:val="FF0000"/>
          <w:sz w:val="28"/>
          <w:szCs w:val="28"/>
        </w:rPr>
      </w:pPr>
    </w:p>
    <w:p w14:paraId="464CFBD1" w14:textId="77777777" w:rsidR="00990ED0" w:rsidRPr="00362F84" w:rsidRDefault="00990ED0" w:rsidP="00FC0EDE">
      <w:pPr>
        <w:widowControl w:val="0"/>
        <w:numPr>
          <w:ilvl w:val="1"/>
          <w:numId w:val="21"/>
        </w:numPr>
        <w:tabs>
          <w:tab w:val="left" w:pos="709"/>
        </w:tabs>
        <w:spacing w:after="0" w:line="240" w:lineRule="auto"/>
        <w:ind w:left="0"/>
        <w:jc w:val="center"/>
        <w:outlineLvl w:val="1"/>
        <w:rPr>
          <w:rFonts w:ascii="Times New Roman" w:eastAsia="Times New Roman" w:hAnsi="Times New Roman" w:cs="Times New Roman"/>
          <w:b/>
          <w:sz w:val="28"/>
          <w:szCs w:val="28"/>
          <w:lang w:eastAsia="ru-RU"/>
        </w:rPr>
      </w:pPr>
      <w:r w:rsidRPr="00362F84">
        <w:rPr>
          <w:rFonts w:ascii="Times New Roman" w:eastAsia="Times New Roman" w:hAnsi="Times New Roman" w:cs="Times New Roman"/>
          <w:b/>
          <w:sz w:val="28"/>
          <w:szCs w:val="28"/>
          <w:lang w:eastAsia="ru-RU"/>
        </w:rPr>
        <w:t xml:space="preserve">Оценка состояния конкурентной среды бизнес-объединениями </w:t>
      </w:r>
      <w:r w:rsidRPr="00362F84">
        <w:rPr>
          <w:rFonts w:ascii="Times New Roman" w:eastAsia="Times New Roman" w:hAnsi="Times New Roman" w:cs="Times New Roman"/>
          <w:b/>
          <w:sz w:val="28"/>
          <w:szCs w:val="28"/>
          <w:lang w:eastAsia="ru-RU"/>
        </w:rPr>
        <w:br/>
        <w:t>и потребителями</w:t>
      </w:r>
    </w:p>
    <w:p w14:paraId="44164D97" w14:textId="13D0364B" w:rsidR="00D17662" w:rsidRPr="00362F84" w:rsidRDefault="00D17662" w:rsidP="00D17662">
      <w:pPr>
        <w:widowControl w:val="0"/>
        <w:spacing w:after="0" w:line="240" w:lineRule="auto"/>
        <w:ind w:firstLine="709"/>
        <w:jc w:val="both"/>
        <w:rPr>
          <w:rFonts w:ascii="Times New Roman" w:eastAsia="Calibri" w:hAnsi="Times New Roman" w:cs="Times New Roman"/>
          <w:sz w:val="28"/>
          <w:szCs w:val="28"/>
        </w:rPr>
      </w:pPr>
      <w:bookmarkStart w:id="26" w:name="_Hlk189128520"/>
      <w:r w:rsidRPr="00362F84">
        <w:rPr>
          <w:rFonts w:ascii="Times New Roman" w:eastAsia="Calibri" w:hAnsi="Times New Roman" w:cs="Times New Roman"/>
          <w:sz w:val="28"/>
          <w:szCs w:val="28"/>
        </w:rPr>
        <w:t xml:space="preserve">Количество организаций, функционирующих на рынке, большинство </w:t>
      </w:r>
      <w:r w:rsidRPr="00362F84">
        <w:rPr>
          <w:rFonts w:ascii="Times New Roman" w:eastAsia="Calibri" w:hAnsi="Times New Roman" w:cs="Times New Roman"/>
          <w:sz w:val="28"/>
          <w:szCs w:val="28"/>
        </w:rPr>
        <w:lastRenderedPageBreak/>
        <w:t xml:space="preserve">потребителей </w:t>
      </w:r>
      <w:r w:rsidR="00AF0F9B" w:rsidRPr="00362F84">
        <w:rPr>
          <w:rFonts w:ascii="Times New Roman" w:eastAsia="Calibri" w:hAnsi="Times New Roman" w:cs="Times New Roman"/>
          <w:sz w:val="28"/>
          <w:szCs w:val="28"/>
        </w:rPr>
        <w:t>36</w:t>
      </w:r>
      <w:r w:rsidRPr="00362F84">
        <w:rPr>
          <w:rFonts w:ascii="Times New Roman" w:eastAsia="Calibri" w:hAnsi="Times New Roman" w:cs="Times New Roman"/>
          <w:sz w:val="28"/>
          <w:szCs w:val="28"/>
        </w:rPr>
        <w:t xml:space="preserve">% опрошенных охарактеризовало как достаточное. </w:t>
      </w:r>
    </w:p>
    <w:p w14:paraId="7DF00FC8" w14:textId="0C688327" w:rsidR="00806FC9" w:rsidRPr="00362F84" w:rsidRDefault="00D17662" w:rsidP="00D17662">
      <w:pPr>
        <w:widowControl w:val="0"/>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 xml:space="preserve">Качеством услуг, оказываемых коммерческими организациями, удовлетворены </w:t>
      </w:r>
      <w:r w:rsidR="00D50D58" w:rsidRPr="00362F84">
        <w:rPr>
          <w:rFonts w:ascii="Times New Roman" w:eastAsia="Calibri" w:hAnsi="Times New Roman" w:cs="Times New Roman"/>
          <w:sz w:val="28"/>
          <w:szCs w:val="28"/>
        </w:rPr>
        <w:t>64</w:t>
      </w:r>
      <w:r w:rsidRPr="00362F84">
        <w:rPr>
          <w:rFonts w:ascii="Times New Roman" w:eastAsia="Calibri" w:hAnsi="Times New Roman" w:cs="Times New Roman"/>
          <w:sz w:val="28"/>
          <w:szCs w:val="28"/>
        </w:rPr>
        <w:t>% опрошенных потребителей.</w:t>
      </w:r>
    </w:p>
    <w:p w14:paraId="618A0DA5" w14:textId="77777777" w:rsidR="00D17662" w:rsidRPr="00362F84" w:rsidRDefault="00D17662" w:rsidP="00D17662">
      <w:pPr>
        <w:widowControl w:val="0"/>
        <w:spacing w:after="0" w:line="240" w:lineRule="auto"/>
        <w:ind w:firstLine="709"/>
        <w:jc w:val="both"/>
        <w:rPr>
          <w:rFonts w:ascii="Times New Roman" w:eastAsia="Calibri" w:hAnsi="Times New Roman" w:cs="Times New Roman"/>
          <w:color w:val="FF0000"/>
          <w:sz w:val="16"/>
          <w:szCs w:val="16"/>
        </w:rPr>
      </w:pPr>
    </w:p>
    <w:bookmarkEnd w:id="26"/>
    <w:p w14:paraId="75B68DFF" w14:textId="77777777" w:rsidR="00990ED0" w:rsidRPr="00362F84" w:rsidRDefault="00990ED0" w:rsidP="00FC0EDE">
      <w:pPr>
        <w:widowControl w:val="0"/>
        <w:numPr>
          <w:ilvl w:val="1"/>
          <w:numId w:val="21"/>
        </w:numPr>
        <w:tabs>
          <w:tab w:val="left" w:pos="709"/>
        </w:tabs>
        <w:spacing w:after="0" w:line="240" w:lineRule="auto"/>
        <w:ind w:left="0"/>
        <w:jc w:val="center"/>
        <w:outlineLvl w:val="1"/>
        <w:rPr>
          <w:rFonts w:ascii="Times New Roman" w:eastAsia="Times New Roman" w:hAnsi="Times New Roman" w:cs="Times New Roman"/>
          <w:b/>
          <w:sz w:val="28"/>
          <w:szCs w:val="28"/>
          <w:lang w:eastAsia="ru-RU"/>
        </w:rPr>
      </w:pPr>
      <w:r w:rsidRPr="00362F84">
        <w:rPr>
          <w:rFonts w:ascii="Times New Roman" w:eastAsia="Times New Roman" w:hAnsi="Times New Roman" w:cs="Times New Roman"/>
          <w:b/>
          <w:sz w:val="28"/>
          <w:szCs w:val="28"/>
          <w:lang w:eastAsia="ru-RU"/>
        </w:rPr>
        <w:t>Характерные особенности рынка</w:t>
      </w:r>
    </w:p>
    <w:p w14:paraId="77725516" w14:textId="77777777" w:rsidR="00990ED0" w:rsidRPr="00362F84" w:rsidRDefault="00990ED0" w:rsidP="00E3698B">
      <w:pPr>
        <w:widowControl w:val="0"/>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Особенностью проблемы сферы обращения с отходами в Московской области является ее территориальное расположение вокруг города Москвы, на территории которого захоронение отходов запрещено.</w:t>
      </w:r>
    </w:p>
    <w:p w14:paraId="78372B18" w14:textId="7D9A7991" w:rsidR="00990ED0" w:rsidRPr="00362F84" w:rsidRDefault="00990ED0" w:rsidP="00E3698B">
      <w:pPr>
        <w:widowControl w:val="0"/>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Основным способом захоронения отходов производства и потребления является их захоронение на полигонах ТБО, которые практически исчерпали свой ресурс.</w:t>
      </w:r>
    </w:p>
    <w:p w14:paraId="777D2C87" w14:textId="77777777" w:rsidR="00990ED0" w:rsidRPr="00362F84" w:rsidRDefault="00990ED0" w:rsidP="00E3698B">
      <w:pPr>
        <w:widowControl w:val="0"/>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 xml:space="preserve">В этой связи с 2018 года Правительством Московской области реализуется комплексная программа по созданию современных комплексов по переработке отходов (далее – КПО). </w:t>
      </w:r>
    </w:p>
    <w:p w14:paraId="18223E24" w14:textId="518082A4" w:rsidR="00990ED0" w:rsidRPr="00362F84" w:rsidRDefault="00990ED0" w:rsidP="00E3698B">
      <w:pPr>
        <w:widowControl w:val="0"/>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Данные КПО включают в себя автоматизированный сортировочный комплекс, работа которого направлена на отделение полезных фракций для вторичной переработки (бумага, металл, стекло, пластик) – 20</w:t>
      </w:r>
      <w:r w:rsidR="008952AA" w:rsidRPr="00362F84">
        <w:rPr>
          <w:rFonts w:ascii="Times New Roman" w:eastAsia="Calibri" w:hAnsi="Times New Roman" w:cs="Times New Roman"/>
          <w:sz w:val="28"/>
          <w:szCs w:val="28"/>
        </w:rPr>
        <w:t xml:space="preserve"> </w:t>
      </w:r>
      <w:r w:rsidRPr="00362F84">
        <w:rPr>
          <w:rFonts w:ascii="Times New Roman" w:eastAsia="Calibri" w:hAnsi="Times New Roman" w:cs="Times New Roman"/>
          <w:sz w:val="28"/>
          <w:szCs w:val="28"/>
        </w:rPr>
        <w:t>% от общего объема поступающих отходов. Зону для компостирования – 30</w:t>
      </w:r>
      <w:r w:rsidR="008952AA" w:rsidRPr="00362F84">
        <w:rPr>
          <w:rFonts w:ascii="Times New Roman" w:eastAsia="Calibri" w:hAnsi="Times New Roman" w:cs="Times New Roman"/>
          <w:sz w:val="28"/>
          <w:szCs w:val="28"/>
        </w:rPr>
        <w:t xml:space="preserve"> </w:t>
      </w:r>
      <w:r w:rsidRPr="00362F84">
        <w:rPr>
          <w:rFonts w:ascii="Times New Roman" w:eastAsia="Calibri" w:hAnsi="Times New Roman" w:cs="Times New Roman"/>
          <w:sz w:val="28"/>
          <w:szCs w:val="28"/>
        </w:rPr>
        <w:t>% от общего объема поступающих отходов. Чашу для захоронения «хвостов», оставшихся после переработки – не более 50% от общего объема отходов.</w:t>
      </w:r>
    </w:p>
    <w:p w14:paraId="74B6B1BC" w14:textId="5CE63FA7" w:rsidR="00990ED0" w:rsidRPr="00362F84" w:rsidRDefault="00990ED0" w:rsidP="00E3698B">
      <w:pPr>
        <w:widowControl w:val="0"/>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 xml:space="preserve">Согласно </w:t>
      </w:r>
      <w:r w:rsidR="00806FC9" w:rsidRPr="00362F84">
        <w:rPr>
          <w:rFonts w:ascii="Times New Roman" w:eastAsia="Calibri" w:hAnsi="Times New Roman" w:cs="Times New Roman"/>
          <w:sz w:val="28"/>
          <w:szCs w:val="28"/>
        </w:rPr>
        <w:t>ФЗ</w:t>
      </w:r>
      <w:r w:rsidRPr="00362F84">
        <w:rPr>
          <w:rFonts w:ascii="Times New Roman" w:eastAsia="Calibri" w:hAnsi="Times New Roman" w:cs="Times New Roman"/>
          <w:sz w:val="28"/>
          <w:szCs w:val="28"/>
        </w:rPr>
        <w:t xml:space="preserve"> от 24.06.1998 №</w:t>
      </w:r>
      <w:r w:rsidR="008952AA" w:rsidRPr="00362F84">
        <w:rPr>
          <w:rFonts w:ascii="Times New Roman" w:eastAsia="Calibri" w:hAnsi="Times New Roman" w:cs="Times New Roman"/>
          <w:sz w:val="28"/>
          <w:szCs w:val="28"/>
        </w:rPr>
        <w:t xml:space="preserve"> </w:t>
      </w:r>
      <w:r w:rsidRPr="00362F84">
        <w:rPr>
          <w:rFonts w:ascii="Times New Roman" w:eastAsia="Calibri" w:hAnsi="Times New Roman" w:cs="Times New Roman"/>
          <w:sz w:val="28"/>
          <w:szCs w:val="28"/>
        </w:rPr>
        <w:t>89-ФЗ «Об отходах производства и потребления» Рузский региональный оператор осуществляет сбор, транспортирование, обработку, утилизацию, обезвреживание, захоронение твердых коммунальных отходов на территории округа.</w:t>
      </w:r>
    </w:p>
    <w:p w14:paraId="1FCD5E27" w14:textId="77777777" w:rsidR="00990ED0" w:rsidRPr="00362F84" w:rsidRDefault="00990ED0" w:rsidP="00E3698B">
      <w:pPr>
        <w:widowControl w:val="0"/>
        <w:spacing w:after="0" w:line="240" w:lineRule="auto"/>
        <w:ind w:firstLine="709"/>
        <w:jc w:val="both"/>
        <w:rPr>
          <w:rFonts w:ascii="Times New Roman" w:eastAsia="Calibri" w:hAnsi="Times New Roman" w:cs="Times New Roman"/>
          <w:color w:val="FF0000"/>
          <w:sz w:val="16"/>
          <w:szCs w:val="16"/>
        </w:rPr>
      </w:pPr>
    </w:p>
    <w:p w14:paraId="24A1C487" w14:textId="77777777" w:rsidR="00990ED0" w:rsidRPr="00362F84" w:rsidRDefault="00990ED0" w:rsidP="00FC0EDE">
      <w:pPr>
        <w:keepNext/>
        <w:keepLines/>
        <w:widowControl w:val="0"/>
        <w:numPr>
          <w:ilvl w:val="1"/>
          <w:numId w:val="21"/>
        </w:numPr>
        <w:spacing w:after="0" w:line="240" w:lineRule="auto"/>
        <w:ind w:left="142" w:firstLine="0"/>
        <w:jc w:val="center"/>
        <w:outlineLvl w:val="1"/>
        <w:rPr>
          <w:rFonts w:ascii="Times New Roman" w:eastAsia="Times New Roman" w:hAnsi="Times New Roman" w:cs="Times New Roman"/>
          <w:b/>
          <w:sz w:val="28"/>
          <w:szCs w:val="28"/>
          <w:lang w:eastAsia="ru-RU"/>
        </w:rPr>
      </w:pPr>
      <w:r w:rsidRPr="00362F84">
        <w:rPr>
          <w:rFonts w:ascii="Times New Roman" w:eastAsia="Times New Roman" w:hAnsi="Times New Roman" w:cs="Times New Roman"/>
          <w:b/>
          <w:sz w:val="28"/>
          <w:szCs w:val="28"/>
          <w:lang w:eastAsia="ru-RU"/>
        </w:rPr>
        <w:t xml:space="preserve">Характеристика основных административных и экономических         барьеров входа на рынок </w:t>
      </w:r>
    </w:p>
    <w:p w14:paraId="6CFD3805" w14:textId="77777777" w:rsidR="00990ED0" w:rsidRPr="00362F84" w:rsidRDefault="00990ED0" w:rsidP="00E3698B">
      <w:pPr>
        <w:widowControl w:val="0"/>
        <w:spacing w:after="0" w:line="240" w:lineRule="auto"/>
        <w:ind w:firstLine="709"/>
        <w:jc w:val="both"/>
        <w:rPr>
          <w:rFonts w:ascii="Times New Roman" w:eastAsia="Times New Roman" w:hAnsi="Times New Roman" w:cs="Times New Roman"/>
          <w:sz w:val="28"/>
          <w:szCs w:val="28"/>
        </w:rPr>
      </w:pPr>
      <w:r w:rsidRPr="00362F84">
        <w:rPr>
          <w:rFonts w:ascii="Times New Roman" w:eastAsia="Times New Roman" w:hAnsi="Times New Roman" w:cs="Times New Roman"/>
          <w:sz w:val="28"/>
          <w:szCs w:val="28"/>
        </w:rPr>
        <w:t>Создание и внедрение системы по сбору ТКО, в том числе их раздельному сбору, обработке, сортировке, утилизации и размещению отходов, требует больших капитальных затрат.</w:t>
      </w:r>
    </w:p>
    <w:p w14:paraId="495B14DF" w14:textId="54190A2D" w:rsidR="00990ED0" w:rsidRPr="00362F84" w:rsidRDefault="00990ED0" w:rsidP="00E3698B">
      <w:pPr>
        <w:widowControl w:val="0"/>
        <w:spacing w:after="0" w:line="240" w:lineRule="auto"/>
        <w:ind w:firstLine="709"/>
        <w:jc w:val="both"/>
        <w:rPr>
          <w:rFonts w:ascii="Times New Roman" w:eastAsia="Times New Roman" w:hAnsi="Times New Roman" w:cs="Times New Roman"/>
          <w:sz w:val="28"/>
          <w:szCs w:val="28"/>
        </w:rPr>
      </w:pPr>
      <w:r w:rsidRPr="00362F84">
        <w:rPr>
          <w:rFonts w:ascii="Times New Roman" w:eastAsia="Times New Roman" w:hAnsi="Times New Roman" w:cs="Times New Roman"/>
          <w:sz w:val="28"/>
          <w:szCs w:val="28"/>
        </w:rPr>
        <w:t xml:space="preserve">Недостаточное количество существующей инфраструктуры для обработки и размещения отходов в соответствии с нормами законодательства </w:t>
      </w:r>
      <w:r w:rsidR="00806FC9" w:rsidRPr="00362F84">
        <w:rPr>
          <w:rFonts w:ascii="Times New Roman" w:eastAsia="Times New Roman" w:hAnsi="Times New Roman" w:cs="Times New Roman"/>
          <w:sz w:val="28"/>
          <w:szCs w:val="28"/>
        </w:rPr>
        <w:t>РФ</w:t>
      </w:r>
      <w:r w:rsidRPr="00362F84">
        <w:rPr>
          <w:rFonts w:ascii="Times New Roman" w:eastAsia="Times New Roman" w:hAnsi="Times New Roman" w:cs="Times New Roman"/>
          <w:sz w:val="28"/>
          <w:szCs w:val="28"/>
        </w:rPr>
        <w:t>.</w:t>
      </w:r>
    </w:p>
    <w:p w14:paraId="463C8EFF" w14:textId="77777777" w:rsidR="00990ED0" w:rsidRPr="00362F84" w:rsidRDefault="00990ED0" w:rsidP="00E3698B">
      <w:pPr>
        <w:widowControl w:val="0"/>
        <w:spacing w:after="0" w:line="240" w:lineRule="auto"/>
        <w:ind w:firstLine="709"/>
        <w:jc w:val="both"/>
        <w:rPr>
          <w:rFonts w:ascii="Times New Roman" w:eastAsia="Times New Roman" w:hAnsi="Times New Roman" w:cs="Times New Roman"/>
          <w:sz w:val="28"/>
          <w:szCs w:val="28"/>
        </w:rPr>
      </w:pPr>
      <w:r w:rsidRPr="00362F84">
        <w:rPr>
          <w:rFonts w:ascii="Times New Roman" w:eastAsia="Times New Roman" w:hAnsi="Times New Roman" w:cs="Times New Roman"/>
          <w:sz w:val="28"/>
          <w:szCs w:val="28"/>
        </w:rPr>
        <w:t>Дефицит свободных земель, отвечающих требованиям экологической безопасности при размещении объектов по обращению с отходами.</w:t>
      </w:r>
    </w:p>
    <w:p w14:paraId="1C469A44" w14:textId="77777777" w:rsidR="00990ED0" w:rsidRPr="00362F84" w:rsidRDefault="00990ED0" w:rsidP="00E3698B">
      <w:pPr>
        <w:widowControl w:val="0"/>
        <w:spacing w:after="0" w:line="240" w:lineRule="auto"/>
        <w:ind w:firstLine="709"/>
        <w:jc w:val="both"/>
        <w:rPr>
          <w:rFonts w:ascii="Times New Roman" w:eastAsia="Times New Roman" w:hAnsi="Times New Roman" w:cs="Times New Roman"/>
          <w:sz w:val="28"/>
          <w:szCs w:val="28"/>
        </w:rPr>
      </w:pPr>
      <w:r w:rsidRPr="00362F84">
        <w:rPr>
          <w:rFonts w:ascii="Times New Roman" w:eastAsia="Times New Roman" w:hAnsi="Times New Roman" w:cs="Times New Roman"/>
          <w:sz w:val="28"/>
          <w:szCs w:val="28"/>
        </w:rPr>
        <w:t>Снижая издержки, предприниматели избавляются от отходов в местах несанкционированных свалок.</w:t>
      </w:r>
    </w:p>
    <w:p w14:paraId="5B98DD12" w14:textId="77777777" w:rsidR="00990ED0" w:rsidRPr="00362F84" w:rsidRDefault="00990ED0" w:rsidP="00E3698B">
      <w:pPr>
        <w:widowControl w:val="0"/>
        <w:spacing w:after="0" w:line="240" w:lineRule="auto"/>
        <w:ind w:firstLine="709"/>
        <w:jc w:val="both"/>
        <w:rPr>
          <w:rFonts w:ascii="Times New Roman" w:eastAsia="Times New Roman" w:hAnsi="Times New Roman" w:cs="Times New Roman"/>
          <w:sz w:val="28"/>
          <w:szCs w:val="28"/>
        </w:rPr>
      </w:pPr>
      <w:r w:rsidRPr="00362F84">
        <w:rPr>
          <w:rFonts w:ascii="Times New Roman" w:eastAsia="Times New Roman" w:hAnsi="Times New Roman" w:cs="Times New Roman"/>
          <w:sz w:val="28"/>
          <w:szCs w:val="28"/>
        </w:rPr>
        <w:t xml:space="preserve">Важно отметить, что сроки получения лицензии по переработке отходов, согласно регламенту, составляют 45 рабочих дней. При этом на практике проведение всех административных процедур, а именно документарной и выездной проверки, составляет около 3 недель. </w:t>
      </w:r>
    </w:p>
    <w:p w14:paraId="1265E87D" w14:textId="77777777" w:rsidR="00990ED0" w:rsidRPr="00362F84" w:rsidRDefault="00990ED0" w:rsidP="00E3698B">
      <w:pPr>
        <w:widowControl w:val="0"/>
        <w:spacing w:after="0" w:line="240" w:lineRule="auto"/>
        <w:ind w:firstLine="709"/>
        <w:jc w:val="both"/>
        <w:rPr>
          <w:rFonts w:ascii="Times New Roman" w:eastAsia="Times New Roman" w:hAnsi="Times New Roman" w:cs="Times New Roman"/>
          <w:color w:val="FF0000"/>
          <w:sz w:val="16"/>
          <w:szCs w:val="16"/>
        </w:rPr>
      </w:pPr>
    </w:p>
    <w:p w14:paraId="6A94BAEE" w14:textId="77777777" w:rsidR="00990ED0" w:rsidRPr="00362F84" w:rsidRDefault="00990ED0" w:rsidP="00FC0EDE">
      <w:pPr>
        <w:widowControl w:val="0"/>
        <w:numPr>
          <w:ilvl w:val="1"/>
          <w:numId w:val="21"/>
        </w:numPr>
        <w:tabs>
          <w:tab w:val="left" w:pos="709"/>
        </w:tabs>
        <w:spacing w:after="0" w:line="240" w:lineRule="auto"/>
        <w:ind w:left="0" w:firstLine="0"/>
        <w:jc w:val="center"/>
        <w:outlineLvl w:val="1"/>
        <w:rPr>
          <w:rFonts w:ascii="Times New Roman" w:eastAsia="Times New Roman" w:hAnsi="Times New Roman" w:cs="Times New Roman"/>
          <w:b/>
          <w:sz w:val="28"/>
          <w:szCs w:val="28"/>
          <w:lang w:eastAsia="ru-RU"/>
        </w:rPr>
      </w:pPr>
      <w:r w:rsidRPr="00362F84">
        <w:rPr>
          <w:rFonts w:ascii="Times New Roman" w:eastAsia="Times New Roman" w:hAnsi="Times New Roman" w:cs="Times New Roman"/>
          <w:b/>
          <w:sz w:val="28"/>
          <w:szCs w:val="28"/>
          <w:lang w:eastAsia="ru-RU"/>
        </w:rPr>
        <w:t>Меры по развитию рынка</w:t>
      </w:r>
    </w:p>
    <w:p w14:paraId="0BF235C1"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Меры по развитию частных организаций на рынке сбора и транспортирования ТКО:</w:t>
      </w:r>
    </w:p>
    <w:p w14:paraId="6604F798"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 xml:space="preserve">Актуализация территориальной схемы обращения с отходами, в том числе с ТКО (не реже чем 1 раз в 3 года с целью приведения территориальной схемы в </w:t>
      </w:r>
      <w:r w:rsidRPr="00362F84">
        <w:rPr>
          <w:rFonts w:ascii="Times New Roman" w:eastAsia="Calibri" w:hAnsi="Times New Roman" w:cs="Times New Roman"/>
          <w:sz w:val="28"/>
          <w:szCs w:val="28"/>
        </w:rPr>
        <w:lastRenderedPageBreak/>
        <w:t>соответствие с требованиями законодательства Российской Федерации и законодательства Московской области, обновление и дополнение актуальной информацией о состоянии отрасли обращения с отходами в Московской области).</w:t>
      </w:r>
    </w:p>
    <w:p w14:paraId="4F047727"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Осуществление государственной поддержки инвестиционных проектов в сфере обращения с отходами. Меры поддержки инвесторов, определенные Законом Московской области № 151/2004-ОЗ «О льготном налогообложении в Московской области», предусматривают льготы, предоставляемые организациям, реализующим инвестиционные проекты по строительству и последующей эксплуатации генерирующих объектов, функционирующих на основе использования отходов производства и потребления.</w:t>
      </w:r>
    </w:p>
    <w:p w14:paraId="795BE00B"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Создание эффективных механизмов управления в отрасли обращения с отходами, а именно: реализация комплекса мер, направленных на формирование необходимой информационно-технической базы для решения проблем, связанных с обращением с отходами производства и потребления, а также на стимулирование строительства объектов, предназначенных для обработки, утилизации, обезвреживания, захоронения отходов, в том числе ТКО, и софинансирование строительства объектов по сбору, транспортированию, обработке и утилизации отходов от использования товаров.</w:t>
      </w:r>
    </w:p>
    <w:p w14:paraId="54AEEDC5"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Развитие и техническая поддержка специального программного обеспечения государственной информационной системы автоматизации процессов учета и контроля обращения с отходами на территории Московской области. Положительными эффектами от внедрения системы являются повышение прозрачности действий участников отрасли обращения с отходами, качества оказания услуг вывоза отходов, предотвращение нарушений в отрасли обращения с отходами.</w:t>
      </w:r>
    </w:p>
    <w:p w14:paraId="55E48E6F"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Разработка и принятие нормативных правовых актов, направленных на регулирование отрасли обращения с отходами на территории Московской области.</w:t>
      </w:r>
    </w:p>
    <w:p w14:paraId="3C39196F"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Подбор и подготовка свободных земельных участков в целях реализации инвестиционных проектов в отрасли обращения с отходами.</w:t>
      </w:r>
    </w:p>
    <w:p w14:paraId="75917A62" w14:textId="29C4D49E"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Формирование, ведение и актуализация перечня инвестиционных проектов в сфере обращения с отходами. Для этих целей формируются предложения по созданию мощностей по переработке ТКО с последующим внесением в перечень, впоследствии не реже 1 раза в 3 года осуществляется его актуализация по итогам внесения изменений в территориальную схему обращения с отходами, в том числе с ТКО.</w:t>
      </w:r>
    </w:p>
    <w:p w14:paraId="6910F13E"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Формирование экологической культуры населения в сфере обращения с отходами, а именно: реализация комплекса мер, направленных на обеспечение доступа к информации в сфере обращения с отходами, в том числе:</w:t>
      </w:r>
    </w:p>
    <w:p w14:paraId="4A03CA3D"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 xml:space="preserve">организация и проведение экологических акций и мероприятий среди населения Московской области, в том числе проведение </w:t>
      </w:r>
      <w:proofErr w:type="spellStart"/>
      <w:r w:rsidRPr="00362F84">
        <w:rPr>
          <w:rFonts w:ascii="Times New Roman" w:eastAsia="Calibri" w:hAnsi="Times New Roman" w:cs="Times New Roman"/>
          <w:sz w:val="28"/>
          <w:szCs w:val="28"/>
        </w:rPr>
        <w:t>экоуроков</w:t>
      </w:r>
      <w:proofErr w:type="spellEnd"/>
      <w:r w:rsidRPr="00362F84">
        <w:rPr>
          <w:rFonts w:ascii="Times New Roman" w:eastAsia="Calibri" w:hAnsi="Times New Roman" w:cs="Times New Roman"/>
          <w:sz w:val="28"/>
          <w:szCs w:val="28"/>
        </w:rPr>
        <w:t xml:space="preserve"> по формированию новой системы обращения;</w:t>
      </w:r>
    </w:p>
    <w:p w14:paraId="0E726386"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организация постоянного информирования граждан о формировании новой системы обращения с отходами:</w:t>
      </w:r>
    </w:p>
    <w:p w14:paraId="5560CB98"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изготовление информационных роликов в области обращения с ТКО;</w:t>
      </w:r>
    </w:p>
    <w:p w14:paraId="7D6F5DBB"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 xml:space="preserve">изготовление </w:t>
      </w:r>
      <w:proofErr w:type="spellStart"/>
      <w:r w:rsidRPr="00362F84">
        <w:rPr>
          <w:rFonts w:ascii="Times New Roman" w:eastAsia="Calibri" w:hAnsi="Times New Roman" w:cs="Times New Roman"/>
          <w:sz w:val="28"/>
          <w:szCs w:val="28"/>
        </w:rPr>
        <w:t>лифлетов</w:t>
      </w:r>
      <w:proofErr w:type="spellEnd"/>
      <w:r w:rsidRPr="00362F84">
        <w:rPr>
          <w:rFonts w:ascii="Times New Roman" w:eastAsia="Calibri" w:hAnsi="Times New Roman" w:cs="Times New Roman"/>
          <w:sz w:val="28"/>
          <w:szCs w:val="28"/>
        </w:rPr>
        <w:t xml:space="preserve"> об обращении с ТКО;</w:t>
      </w:r>
    </w:p>
    <w:p w14:paraId="346BD522"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lastRenderedPageBreak/>
        <w:t>создание дизайн-макетов, изготовление, монтаж-демонтаж баннеров об обращении с ТКО;</w:t>
      </w:r>
    </w:p>
    <w:p w14:paraId="27DC391E"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изготовление документального фильма о реформировании отрасли обращения с отходами.</w:t>
      </w:r>
    </w:p>
    <w:p w14:paraId="4687FD7A"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Мониторинг и анализ материалов в федеральных, региональных и муниципальных средствах массовой информации. Мероприятие планируется проводить с целью изучения общественного мнения и нивелирования рисков, возникающих при реализации государственной политики в сфере обращения с отходами.</w:t>
      </w:r>
    </w:p>
    <w:p w14:paraId="6A141965"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Создание системы раздельного сбора отходов на территории Московской области путем реализации комплекса мер, направленных на стимулирование утилизации отходов, сокращение объемов захоронения отходов, повышения объема возврата в производство полезных фракций, в том числе:</w:t>
      </w:r>
    </w:p>
    <w:p w14:paraId="201F1CFF"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реализация проектов по раздельному сбору ТКО в муниципальных образованиях Московской области (модернизация сортировочных пунктов, контейнерных площадок, установка контейнеров);</w:t>
      </w:r>
    </w:p>
    <w:p w14:paraId="64A82C4A"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создание пунктов приема вторичного сырья от населения на территории муниципальных образований Московской области;</w:t>
      </w:r>
    </w:p>
    <w:p w14:paraId="22B801EE"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создание производственных мощностей в отрасли обращения с отходами, в том числе за счет внебюджетных средств, а именно:</w:t>
      </w:r>
    </w:p>
    <w:p w14:paraId="082EC249"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создание производственных мощностей по обработке ТКО;</w:t>
      </w:r>
    </w:p>
    <w:p w14:paraId="04E00E30"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создание производственных мощностей по переработке вторичных фракций и строительных отходов, обезвреживанию ТКО;</w:t>
      </w:r>
    </w:p>
    <w:p w14:paraId="228D0C99"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создание производственных мощностей по размещению ТКО;</w:t>
      </w:r>
    </w:p>
    <w:p w14:paraId="18291629"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создание инфраструктуры сбора опасных отходов (разработка стандарта сбора и утилизации опасных отходов, информационная работа с населением).</w:t>
      </w:r>
    </w:p>
    <w:p w14:paraId="7B43EECB"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Потребность в производственных мощностях определяется на основании баланса характеристик, определенных в территориальной схеме обращения с отходами, в том числе ТКО, Московской области.</w:t>
      </w:r>
    </w:p>
    <w:p w14:paraId="782CE205" w14:textId="4C03A984"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Поиск инвесторов, отбор инвестиционных проектов в сфере обращения с отходами и заключение соглашений об их реализации с целью оказания мер государственной поддержки осуществляется в поряд</w:t>
      </w:r>
      <w:r w:rsidR="00362F84" w:rsidRPr="00362F84">
        <w:rPr>
          <w:rFonts w:ascii="Times New Roman" w:eastAsia="Calibri" w:hAnsi="Times New Roman" w:cs="Times New Roman"/>
          <w:sz w:val="28"/>
          <w:szCs w:val="28"/>
        </w:rPr>
        <w:t>ке, утвержденном постановлением.</w:t>
      </w:r>
    </w:p>
    <w:p w14:paraId="6CE7D8D1"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Мониторинг мест размещения отходов путем реализации комплекса мер, направленных на выявление мест несанкционированного размещения отходов и предупреждение причинения вреда окружающей среде при размещении бесхозяйных отходов, в том числе ТКО, выявление случаев причинения такого вреда и ликвидацию его последствий. При этом доля ликвидированных мест несанкционированного размещения отходов должна достигать 100% от количества выявленных мест несанкционированного размещения отходов.</w:t>
      </w:r>
    </w:p>
    <w:p w14:paraId="1575C5A3"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Получение государственной услуги по лицензированию деятельности по сбору, транспортированию, обработке, утилизации, обезвреживанию, размещению отходов с использованием Регионального портала государственных услуг uslugi.mosreg.ru.</w:t>
      </w:r>
    </w:p>
    <w:p w14:paraId="622BAD7E"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 xml:space="preserve">На территории округа осуществляется реализация мероприятий </w:t>
      </w:r>
      <w:r w:rsidRPr="00362F84">
        <w:rPr>
          <w:rFonts w:ascii="Times New Roman" w:eastAsia="Calibri" w:hAnsi="Times New Roman" w:cs="Times New Roman"/>
          <w:sz w:val="28"/>
          <w:szCs w:val="28"/>
        </w:rPr>
        <w:lastRenderedPageBreak/>
        <w:t>муниципальной программы «Экология и окружающая среда».</w:t>
      </w:r>
    </w:p>
    <w:p w14:paraId="40ABAC37"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С 01 января 2019 года на территории Московской области введена новая коммунальная услуга - «Обращение с твердыми коммунальными отходами». По своей сути указанная услуга заменила услугу по вывозу твёрдых коммунальных отходов (далее-ТБО), которая являлась составной частью платы за содержание жилого помещения. Таким образом, с 01 января 2019 года услуги по вывозу ТБО исключены из состава платы за содержание жилого помещения, в том числе из состава платы за содержание жилого помещения, в том числе из состава платы, утвержденной органом местного самоуправления в соответствии с ч. 4 ст. 158 Жилищного кодекса Российской Федерации. В соответствии с п. 148(7) Правил предоставления коммунальных услуг, утвержденных Постановлением Правительства Российской Федерации от 06.05.2011 (далее-Правила)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подпункте «б» пункта 148(5)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 Между управляющей организацией и ООО «Рузский региональный оператор» заключен договор на оказание услуг по обращению с твердыми коммунальными отходами. Постановлением Правительства Московской области от 02.10.2018 № 690/34 для Рузского кластера, в который входит и город Руза, утвержден единый тариф на вывоз твердых коммунальных отходов (далее-ТКО) в размере 1030,40 руб./м3 с учетом НДС. Тариф утвержден для единого регионального оператора, которым на конкурсной основе Правительством Московской области определено ООО «Рузский региональный оператор».</w:t>
      </w:r>
    </w:p>
    <w:p w14:paraId="14FA93F9"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Данная услуга с 01.01.2019 является регулируемым видом деятельности, тариф устанавливается регулятором – Правительством Московской области. Согласно письму Министерства жилищно-коммунального хозяйства Российской Федерации от 21.02.2019 № 6123-МГ/04 законодательством Российской Федерации не установлен порядок перерасчета платы за коммунальную услугу по обращению с ТКО в случае установления платы за такую услугу исходя из общей площади помещения.</w:t>
      </w:r>
    </w:p>
    <w:p w14:paraId="6C0B70B3" w14:textId="77777777" w:rsidR="0058776F" w:rsidRPr="00362F84"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 xml:space="preserve">Региональный оператор, как коммерческая структура, будет получать доход от вторичной переработки отходов, но именно эти средства будут направляться на закупку новых контейнеров, мусоровозов, строительства предприятий по переработке отходов, т.е. деньги будут вкладываться на создание современной инфраструктуры. </w:t>
      </w:r>
    </w:p>
    <w:p w14:paraId="0DEF7A8B" w14:textId="77777777" w:rsidR="0058776F" w:rsidRPr="002853F2" w:rsidRDefault="0058776F" w:rsidP="0058776F">
      <w:pPr>
        <w:widowControl w:val="0"/>
        <w:tabs>
          <w:tab w:val="left" w:pos="1134"/>
        </w:tabs>
        <w:spacing w:after="0" w:line="240" w:lineRule="auto"/>
        <w:ind w:firstLine="709"/>
        <w:jc w:val="both"/>
        <w:rPr>
          <w:rFonts w:ascii="Times New Roman" w:eastAsia="Calibri" w:hAnsi="Times New Roman" w:cs="Times New Roman"/>
          <w:sz w:val="28"/>
          <w:szCs w:val="28"/>
          <w:highlight w:val="red"/>
        </w:rPr>
      </w:pPr>
      <w:r w:rsidRPr="00362F84">
        <w:rPr>
          <w:rFonts w:ascii="Times New Roman" w:eastAsia="Calibri" w:hAnsi="Times New Roman" w:cs="Times New Roman"/>
          <w:sz w:val="28"/>
          <w:szCs w:val="28"/>
        </w:rPr>
        <w:t>Обустройство контейнерных площадок проводится муниципалитетом в рамках программы комплексного благоустройства дворовых территорий, в соответствии с поручением Губернатора Московской области о комплексном благоустройстве не менее 10 % дворов ежегодно. Адресный перечень дворовых территорий формируется путем голосования жителей на интернет-портале «</w:t>
      </w:r>
      <w:proofErr w:type="spellStart"/>
      <w:r w:rsidRPr="00362F84">
        <w:rPr>
          <w:rFonts w:ascii="Times New Roman" w:eastAsia="Calibri" w:hAnsi="Times New Roman" w:cs="Times New Roman"/>
          <w:sz w:val="28"/>
          <w:szCs w:val="28"/>
        </w:rPr>
        <w:t>Добродел</w:t>
      </w:r>
      <w:proofErr w:type="spellEnd"/>
      <w:r w:rsidRPr="00362F84">
        <w:rPr>
          <w:rFonts w:ascii="Times New Roman" w:eastAsia="Calibri" w:hAnsi="Times New Roman" w:cs="Times New Roman"/>
          <w:sz w:val="28"/>
          <w:szCs w:val="28"/>
        </w:rPr>
        <w:t xml:space="preserve">» (50 % от плана на год) и на основании обращений граждан (50 % от плана на год), которые рассматриваются </w:t>
      </w:r>
      <w:r w:rsidRPr="00362F84">
        <w:rPr>
          <w:rFonts w:ascii="Times New Roman" w:eastAsia="Calibri" w:hAnsi="Times New Roman" w:cs="Times New Roman"/>
          <w:sz w:val="28"/>
          <w:szCs w:val="28"/>
        </w:rPr>
        <w:lastRenderedPageBreak/>
        <w:t>муниципальной общественной комиссией. При формировании адресного перечня учитывается физическое состояние дворовых территорий по результатам их инвентаризации.</w:t>
      </w:r>
    </w:p>
    <w:p w14:paraId="12E9988B" w14:textId="77777777" w:rsidR="00990ED0" w:rsidRPr="00D6203E" w:rsidRDefault="00990ED0" w:rsidP="00E3698B">
      <w:pPr>
        <w:widowControl w:val="0"/>
        <w:tabs>
          <w:tab w:val="left" w:pos="1134"/>
        </w:tabs>
        <w:spacing w:after="0" w:line="240" w:lineRule="auto"/>
        <w:ind w:firstLine="709"/>
        <w:jc w:val="both"/>
        <w:rPr>
          <w:rFonts w:ascii="Times New Roman" w:eastAsia="Calibri" w:hAnsi="Times New Roman" w:cs="Times New Roman"/>
          <w:sz w:val="16"/>
          <w:szCs w:val="16"/>
          <w:highlight w:val="yellow"/>
        </w:rPr>
      </w:pPr>
    </w:p>
    <w:p w14:paraId="268DCA50" w14:textId="77777777" w:rsidR="00990ED0" w:rsidRPr="00362F84" w:rsidRDefault="00990ED0" w:rsidP="00FC0EDE">
      <w:pPr>
        <w:widowControl w:val="0"/>
        <w:numPr>
          <w:ilvl w:val="1"/>
          <w:numId w:val="21"/>
        </w:numPr>
        <w:tabs>
          <w:tab w:val="left" w:pos="709"/>
        </w:tabs>
        <w:spacing w:after="0" w:line="240" w:lineRule="auto"/>
        <w:ind w:left="0"/>
        <w:jc w:val="center"/>
        <w:outlineLvl w:val="1"/>
        <w:rPr>
          <w:rFonts w:ascii="Times New Roman" w:eastAsia="Times New Roman" w:hAnsi="Times New Roman" w:cs="Times New Roman"/>
          <w:sz w:val="28"/>
          <w:szCs w:val="28"/>
          <w:lang w:eastAsia="ru-RU"/>
        </w:rPr>
      </w:pPr>
      <w:r w:rsidRPr="00362F84">
        <w:rPr>
          <w:rFonts w:ascii="Times New Roman" w:eastAsia="Times New Roman" w:hAnsi="Times New Roman" w:cs="Times New Roman"/>
          <w:b/>
          <w:sz w:val="28"/>
          <w:szCs w:val="28"/>
          <w:lang w:eastAsia="ru-RU"/>
        </w:rPr>
        <w:t>Перспективы развития рынка</w:t>
      </w:r>
    </w:p>
    <w:p w14:paraId="2761025D" w14:textId="77777777" w:rsidR="00F27399" w:rsidRPr="00362F84" w:rsidRDefault="00F27399" w:rsidP="00F27399">
      <w:pPr>
        <w:widowControl w:val="0"/>
        <w:spacing w:after="0" w:line="240" w:lineRule="auto"/>
        <w:ind w:firstLine="709"/>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Основными перспективными направлениями развития рынка являются:</w:t>
      </w:r>
    </w:p>
    <w:p w14:paraId="4FA47A2F" w14:textId="77777777" w:rsidR="00F27399" w:rsidRPr="00362F84" w:rsidRDefault="00F27399" w:rsidP="00FC0EDE">
      <w:pPr>
        <w:widowControl w:val="0"/>
        <w:numPr>
          <w:ilvl w:val="0"/>
          <w:numId w:val="28"/>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повышение доли частного бизнеса в сфере сбора и транспортирования ТКО;</w:t>
      </w:r>
    </w:p>
    <w:p w14:paraId="73F03317" w14:textId="77777777" w:rsidR="00F27399" w:rsidRPr="00362F84" w:rsidRDefault="00F27399" w:rsidP="00FC0EDE">
      <w:pPr>
        <w:widowControl w:val="0"/>
        <w:numPr>
          <w:ilvl w:val="0"/>
          <w:numId w:val="28"/>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повышение прозрачности коммунального комплекса и улучшение качества оказываемых населению услуг;</w:t>
      </w:r>
    </w:p>
    <w:p w14:paraId="60E4E746" w14:textId="77777777" w:rsidR="00F27399" w:rsidRPr="00362F84" w:rsidRDefault="00F27399" w:rsidP="00FC0EDE">
      <w:pPr>
        <w:widowControl w:val="0"/>
        <w:numPr>
          <w:ilvl w:val="0"/>
          <w:numId w:val="28"/>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усиление общественного контроля за работой организаций, занимающихся сбором и транспортированием ТКО, введение системы электронного талона;</w:t>
      </w:r>
    </w:p>
    <w:p w14:paraId="48895440" w14:textId="77777777" w:rsidR="00F27399" w:rsidRPr="00362F84" w:rsidRDefault="00F27399" w:rsidP="00FC0EDE">
      <w:pPr>
        <w:widowControl w:val="0"/>
        <w:numPr>
          <w:ilvl w:val="0"/>
          <w:numId w:val="28"/>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уменьшение числа жалоб жителей по вопросам работы организаций, занимающихся сбором и транспортированием ТКО;</w:t>
      </w:r>
    </w:p>
    <w:p w14:paraId="577203B3" w14:textId="77777777" w:rsidR="00F27399" w:rsidRPr="00362F84" w:rsidRDefault="00F27399" w:rsidP="00FC0EDE">
      <w:pPr>
        <w:widowControl w:val="0"/>
        <w:numPr>
          <w:ilvl w:val="0"/>
          <w:numId w:val="28"/>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развитие системы оценки работы организаций, занимающихся сбором и транспортированием ТКО;</w:t>
      </w:r>
    </w:p>
    <w:p w14:paraId="4C04CBCF" w14:textId="77777777" w:rsidR="00F27399" w:rsidRPr="00362F84" w:rsidRDefault="00F27399" w:rsidP="00FC0EDE">
      <w:pPr>
        <w:widowControl w:val="0"/>
        <w:numPr>
          <w:ilvl w:val="0"/>
          <w:numId w:val="28"/>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362F84">
        <w:rPr>
          <w:rFonts w:ascii="Times New Roman" w:eastAsia="Calibri" w:hAnsi="Times New Roman" w:cs="Times New Roman"/>
          <w:sz w:val="28"/>
          <w:szCs w:val="28"/>
        </w:rPr>
        <w:t>совершенствование процедуры проведения торгов по отбору организаций, занимающихся сбором и транспортированием ТКО;</w:t>
      </w:r>
    </w:p>
    <w:p w14:paraId="6F0B9F9C" w14:textId="77777777" w:rsidR="00F27399" w:rsidRPr="00362F84" w:rsidRDefault="00F27399" w:rsidP="00FC0EDE">
      <w:pPr>
        <w:widowControl w:val="0"/>
        <w:numPr>
          <w:ilvl w:val="0"/>
          <w:numId w:val="28"/>
        </w:numPr>
        <w:tabs>
          <w:tab w:val="left" w:pos="993"/>
        </w:tabs>
        <w:spacing w:after="0" w:line="240" w:lineRule="auto"/>
        <w:ind w:left="0" w:firstLine="709"/>
        <w:contextualSpacing/>
        <w:jc w:val="both"/>
        <w:rPr>
          <w:rFonts w:ascii="Times New Roman" w:eastAsia="Times New Roman" w:hAnsi="Times New Roman" w:cs="Times New Roman"/>
          <w:b/>
          <w:sz w:val="28"/>
          <w:szCs w:val="28"/>
          <w:lang w:eastAsia="ru-RU"/>
        </w:rPr>
      </w:pPr>
      <w:r w:rsidRPr="00362F84">
        <w:rPr>
          <w:rFonts w:ascii="Times New Roman" w:eastAsia="Calibri" w:hAnsi="Times New Roman" w:cs="Times New Roman"/>
          <w:sz w:val="28"/>
          <w:szCs w:val="28"/>
        </w:rPr>
        <w:t>совершенствование цифровой платформы, информатизация сферы жилищно-коммунального хозяйства.</w:t>
      </w:r>
    </w:p>
    <w:p w14:paraId="26005F62" w14:textId="77777777" w:rsidR="00990ED0" w:rsidRPr="00D6203E" w:rsidRDefault="00990ED0" w:rsidP="00E3698B">
      <w:pPr>
        <w:widowControl w:val="0"/>
        <w:spacing w:after="0" w:line="240" w:lineRule="auto"/>
        <w:ind w:firstLine="567"/>
        <w:jc w:val="both"/>
        <w:rPr>
          <w:rFonts w:ascii="Times New Roman" w:eastAsia="Calibri" w:hAnsi="Times New Roman" w:cs="Times New Roman"/>
          <w:color w:val="FF0000"/>
          <w:sz w:val="28"/>
          <w:szCs w:val="28"/>
          <w:highlight w:val="yellow"/>
        </w:rPr>
      </w:pPr>
    </w:p>
    <w:p w14:paraId="7757EB2B" w14:textId="77777777" w:rsidR="00990ED0" w:rsidRPr="00D6203E" w:rsidRDefault="00990ED0" w:rsidP="00E3698B">
      <w:pPr>
        <w:spacing w:after="0" w:line="240" w:lineRule="auto"/>
        <w:rPr>
          <w:rFonts w:ascii="Times New Roman" w:eastAsia="Calibri" w:hAnsi="Times New Roman" w:cs="Times New Roman"/>
          <w:color w:val="FF0000"/>
          <w:sz w:val="28"/>
          <w:szCs w:val="28"/>
          <w:highlight w:val="yellow"/>
        </w:rPr>
        <w:sectPr w:rsidR="00990ED0" w:rsidRPr="00D6203E" w:rsidSect="00B17B7B">
          <w:pgSz w:w="11906" w:h="16838"/>
          <w:pgMar w:top="1134" w:right="567" w:bottom="1134" w:left="1134" w:header="709" w:footer="709" w:gutter="0"/>
          <w:cols w:space="720"/>
          <w:formProt w:val="0"/>
        </w:sectPr>
      </w:pPr>
    </w:p>
    <w:p w14:paraId="02E5D626" w14:textId="77777777" w:rsidR="00990ED0" w:rsidRPr="00C34DB7" w:rsidRDefault="00990ED0" w:rsidP="00FC0EDE">
      <w:pPr>
        <w:widowControl w:val="0"/>
        <w:numPr>
          <w:ilvl w:val="1"/>
          <w:numId w:val="21"/>
        </w:numPr>
        <w:tabs>
          <w:tab w:val="left" w:pos="709"/>
        </w:tabs>
        <w:spacing w:after="0" w:line="240" w:lineRule="auto"/>
        <w:ind w:left="0"/>
        <w:jc w:val="center"/>
        <w:outlineLvl w:val="1"/>
        <w:rPr>
          <w:rFonts w:ascii="Times New Roman" w:eastAsia="Times New Roman" w:hAnsi="Times New Roman" w:cs="Times New Roman"/>
          <w:b/>
          <w:sz w:val="28"/>
          <w:szCs w:val="28"/>
          <w:lang w:eastAsia="ru-RU"/>
        </w:rPr>
      </w:pPr>
      <w:r w:rsidRPr="00C34DB7">
        <w:rPr>
          <w:rFonts w:ascii="Times New Roman" w:eastAsia="Times New Roman" w:hAnsi="Times New Roman" w:cs="Times New Roman"/>
          <w:b/>
          <w:sz w:val="28"/>
          <w:szCs w:val="28"/>
          <w:lang w:eastAsia="ru-RU"/>
        </w:rPr>
        <w:lastRenderedPageBreak/>
        <w:t>Ключевые показатели развития конкуренции на рынке</w:t>
      </w:r>
    </w:p>
    <w:tbl>
      <w:tblPr>
        <w:tblW w:w="16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562"/>
        <w:gridCol w:w="4790"/>
        <w:gridCol w:w="1287"/>
        <w:gridCol w:w="1179"/>
        <w:gridCol w:w="1179"/>
        <w:gridCol w:w="1179"/>
        <w:gridCol w:w="1179"/>
        <w:gridCol w:w="1180"/>
        <w:gridCol w:w="3685"/>
      </w:tblGrid>
      <w:tr w:rsidR="00EC6997" w:rsidRPr="00C34DB7" w14:paraId="77A0DBE0" w14:textId="77777777" w:rsidTr="008952AA">
        <w:trPr>
          <w:trHeight w:val="265"/>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4655174B" w14:textId="77777777" w:rsidR="00990ED0" w:rsidRPr="00C34DB7" w:rsidRDefault="00990ED0" w:rsidP="008952AA">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 п/п</w:t>
            </w:r>
          </w:p>
        </w:tc>
        <w:tc>
          <w:tcPr>
            <w:tcW w:w="4790" w:type="dxa"/>
            <w:vMerge w:val="restart"/>
            <w:tcBorders>
              <w:top w:val="single" w:sz="4" w:space="0" w:color="auto"/>
              <w:left w:val="single" w:sz="4" w:space="0" w:color="auto"/>
              <w:bottom w:val="single" w:sz="4" w:space="0" w:color="auto"/>
              <w:right w:val="single" w:sz="4" w:space="0" w:color="auto"/>
            </w:tcBorders>
            <w:vAlign w:val="center"/>
            <w:hideMark/>
          </w:tcPr>
          <w:p w14:paraId="496B6786" w14:textId="77777777" w:rsidR="00990ED0" w:rsidRPr="00C34DB7" w:rsidRDefault="00990ED0" w:rsidP="008952AA">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Ключевые показатели</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14:paraId="386F50E7" w14:textId="77777777" w:rsidR="00990ED0" w:rsidRPr="00C34DB7" w:rsidRDefault="00990ED0" w:rsidP="008952AA">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Единица измерения</w:t>
            </w:r>
          </w:p>
        </w:tc>
        <w:tc>
          <w:tcPr>
            <w:tcW w:w="5896" w:type="dxa"/>
            <w:gridSpan w:val="5"/>
            <w:tcBorders>
              <w:top w:val="single" w:sz="4" w:space="0" w:color="auto"/>
              <w:left w:val="single" w:sz="4" w:space="0" w:color="auto"/>
              <w:bottom w:val="single" w:sz="4" w:space="0" w:color="auto"/>
              <w:right w:val="single" w:sz="4" w:space="0" w:color="auto"/>
            </w:tcBorders>
            <w:vAlign w:val="center"/>
            <w:hideMark/>
          </w:tcPr>
          <w:p w14:paraId="217F83DD" w14:textId="77777777" w:rsidR="00990ED0" w:rsidRPr="00C34DB7" w:rsidRDefault="00990ED0" w:rsidP="008952AA">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Числовое значение показателя</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33F275E0" w14:textId="77777777" w:rsidR="00990ED0" w:rsidRPr="00C34DB7" w:rsidRDefault="00990ED0" w:rsidP="008952AA">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Ответственные исполнители</w:t>
            </w:r>
          </w:p>
        </w:tc>
      </w:tr>
      <w:tr w:rsidR="00EC6997" w:rsidRPr="00C34DB7" w14:paraId="23EF0423" w14:textId="77777777" w:rsidTr="008952AA">
        <w:trPr>
          <w:trHeight w:val="458"/>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12027D8" w14:textId="77777777" w:rsidR="00990ED0" w:rsidRPr="00C34DB7" w:rsidRDefault="00990ED0" w:rsidP="008952AA">
            <w:pPr>
              <w:spacing w:after="0" w:line="240" w:lineRule="auto"/>
              <w:rPr>
                <w:rFonts w:ascii="Times New Roman" w:eastAsia="Calibri" w:hAnsi="Times New Roman" w:cs="Times New Roman"/>
                <w:sz w:val="24"/>
                <w:szCs w:val="24"/>
              </w:rPr>
            </w:pPr>
          </w:p>
        </w:tc>
        <w:tc>
          <w:tcPr>
            <w:tcW w:w="4790" w:type="dxa"/>
            <w:vMerge/>
            <w:tcBorders>
              <w:top w:val="single" w:sz="4" w:space="0" w:color="auto"/>
              <w:left w:val="single" w:sz="4" w:space="0" w:color="auto"/>
              <w:bottom w:val="single" w:sz="4" w:space="0" w:color="auto"/>
              <w:right w:val="single" w:sz="4" w:space="0" w:color="auto"/>
            </w:tcBorders>
            <w:vAlign w:val="center"/>
            <w:hideMark/>
          </w:tcPr>
          <w:p w14:paraId="79A572E4" w14:textId="77777777" w:rsidR="00990ED0" w:rsidRPr="00C34DB7" w:rsidRDefault="00990ED0" w:rsidP="008952AA">
            <w:pPr>
              <w:spacing w:after="0" w:line="240" w:lineRule="auto"/>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5848B" w14:textId="77777777" w:rsidR="00990ED0" w:rsidRPr="00C34DB7" w:rsidRDefault="00990ED0" w:rsidP="008952AA">
            <w:pPr>
              <w:spacing w:after="0" w:line="240" w:lineRule="auto"/>
              <w:rPr>
                <w:rFonts w:ascii="Times New Roman" w:eastAsia="Calibri"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center"/>
            <w:hideMark/>
          </w:tcPr>
          <w:p w14:paraId="2F2AC21B" w14:textId="77777777" w:rsidR="00990ED0" w:rsidRPr="00C34DB7" w:rsidRDefault="00990ED0" w:rsidP="008952AA">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2021</w:t>
            </w:r>
          </w:p>
        </w:tc>
        <w:tc>
          <w:tcPr>
            <w:tcW w:w="1179" w:type="dxa"/>
            <w:tcBorders>
              <w:top w:val="single" w:sz="4" w:space="0" w:color="auto"/>
              <w:left w:val="single" w:sz="4" w:space="0" w:color="auto"/>
              <w:bottom w:val="single" w:sz="4" w:space="0" w:color="auto"/>
              <w:right w:val="single" w:sz="4" w:space="0" w:color="auto"/>
            </w:tcBorders>
            <w:vAlign w:val="center"/>
            <w:hideMark/>
          </w:tcPr>
          <w:p w14:paraId="16655815" w14:textId="77777777" w:rsidR="00990ED0" w:rsidRPr="00C34DB7" w:rsidRDefault="00990ED0" w:rsidP="008952AA">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2022</w:t>
            </w:r>
          </w:p>
        </w:tc>
        <w:tc>
          <w:tcPr>
            <w:tcW w:w="1179" w:type="dxa"/>
            <w:tcBorders>
              <w:top w:val="single" w:sz="4" w:space="0" w:color="auto"/>
              <w:left w:val="single" w:sz="4" w:space="0" w:color="auto"/>
              <w:bottom w:val="single" w:sz="4" w:space="0" w:color="auto"/>
              <w:right w:val="single" w:sz="4" w:space="0" w:color="auto"/>
            </w:tcBorders>
            <w:vAlign w:val="center"/>
            <w:hideMark/>
          </w:tcPr>
          <w:p w14:paraId="48F0E20A" w14:textId="77777777" w:rsidR="00990ED0" w:rsidRPr="00C34DB7" w:rsidRDefault="00990ED0" w:rsidP="008952AA">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2023</w:t>
            </w:r>
          </w:p>
        </w:tc>
        <w:tc>
          <w:tcPr>
            <w:tcW w:w="1179" w:type="dxa"/>
            <w:tcBorders>
              <w:top w:val="single" w:sz="4" w:space="0" w:color="auto"/>
              <w:left w:val="single" w:sz="4" w:space="0" w:color="auto"/>
              <w:bottom w:val="single" w:sz="4" w:space="0" w:color="auto"/>
              <w:right w:val="single" w:sz="4" w:space="0" w:color="auto"/>
            </w:tcBorders>
            <w:vAlign w:val="center"/>
            <w:hideMark/>
          </w:tcPr>
          <w:p w14:paraId="5C1C6D40" w14:textId="77777777" w:rsidR="00990ED0" w:rsidRPr="00C34DB7" w:rsidRDefault="00990ED0" w:rsidP="008952AA">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2024</w:t>
            </w:r>
          </w:p>
        </w:tc>
        <w:tc>
          <w:tcPr>
            <w:tcW w:w="1180" w:type="dxa"/>
            <w:tcBorders>
              <w:top w:val="single" w:sz="4" w:space="0" w:color="auto"/>
              <w:left w:val="single" w:sz="4" w:space="0" w:color="auto"/>
              <w:bottom w:val="single" w:sz="4" w:space="0" w:color="auto"/>
              <w:right w:val="single" w:sz="4" w:space="0" w:color="auto"/>
            </w:tcBorders>
            <w:vAlign w:val="center"/>
            <w:hideMark/>
          </w:tcPr>
          <w:p w14:paraId="4998255D" w14:textId="77777777" w:rsidR="00990ED0" w:rsidRPr="00C34DB7" w:rsidRDefault="00990ED0" w:rsidP="008952AA">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DE36F3" w14:textId="77777777" w:rsidR="00990ED0" w:rsidRPr="00C34DB7" w:rsidRDefault="00990ED0" w:rsidP="008952AA">
            <w:pPr>
              <w:spacing w:after="0" w:line="240" w:lineRule="auto"/>
              <w:rPr>
                <w:rFonts w:ascii="Times New Roman" w:eastAsia="Calibri" w:hAnsi="Times New Roman" w:cs="Times New Roman"/>
                <w:sz w:val="24"/>
                <w:szCs w:val="24"/>
              </w:rPr>
            </w:pPr>
          </w:p>
        </w:tc>
      </w:tr>
      <w:tr w:rsidR="00EC6997" w:rsidRPr="00C34DB7" w14:paraId="3D9FDFA5" w14:textId="77777777" w:rsidTr="008952AA">
        <w:trPr>
          <w:trHeight w:val="160"/>
          <w:jc w:val="center"/>
        </w:trPr>
        <w:tc>
          <w:tcPr>
            <w:tcW w:w="562" w:type="dxa"/>
            <w:tcBorders>
              <w:top w:val="single" w:sz="4" w:space="0" w:color="auto"/>
              <w:left w:val="single" w:sz="4" w:space="0" w:color="auto"/>
              <w:bottom w:val="single" w:sz="4" w:space="0" w:color="auto"/>
              <w:right w:val="single" w:sz="4" w:space="0" w:color="auto"/>
            </w:tcBorders>
            <w:hideMark/>
          </w:tcPr>
          <w:p w14:paraId="237E6FEF" w14:textId="77777777" w:rsidR="00990ED0" w:rsidRPr="00C34DB7" w:rsidRDefault="00990ED0" w:rsidP="008952AA">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1</w:t>
            </w:r>
          </w:p>
        </w:tc>
        <w:tc>
          <w:tcPr>
            <w:tcW w:w="4790" w:type="dxa"/>
            <w:tcBorders>
              <w:top w:val="single" w:sz="4" w:space="0" w:color="auto"/>
              <w:left w:val="single" w:sz="4" w:space="0" w:color="auto"/>
              <w:bottom w:val="single" w:sz="4" w:space="0" w:color="auto"/>
              <w:right w:val="single" w:sz="4" w:space="0" w:color="auto"/>
            </w:tcBorders>
            <w:hideMark/>
          </w:tcPr>
          <w:p w14:paraId="4498E6A9" w14:textId="77777777" w:rsidR="00990ED0" w:rsidRPr="00C34DB7" w:rsidRDefault="00990ED0" w:rsidP="008952AA">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2</w:t>
            </w:r>
          </w:p>
        </w:tc>
        <w:tc>
          <w:tcPr>
            <w:tcW w:w="1287" w:type="dxa"/>
            <w:tcBorders>
              <w:top w:val="single" w:sz="4" w:space="0" w:color="auto"/>
              <w:left w:val="single" w:sz="4" w:space="0" w:color="auto"/>
              <w:bottom w:val="single" w:sz="4" w:space="0" w:color="auto"/>
              <w:right w:val="single" w:sz="4" w:space="0" w:color="auto"/>
            </w:tcBorders>
            <w:hideMark/>
          </w:tcPr>
          <w:p w14:paraId="38D5BC22" w14:textId="77777777" w:rsidR="00990ED0" w:rsidRPr="00C34DB7" w:rsidRDefault="00990ED0" w:rsidP="008952AA">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3</w:t>
            </w:r>
          </w:p>
        </w:tc>
        <w:tc>
          <w:tcPr>
            <w:tcW w:w="1179" w:type="dxa"/>
            <w:tcBorders>
              <w:top w:val="single" w:sz="4" w:space="0" w:color="auto"/>
              <w:left w:val="single" w:sz="4" w:space="0" w:color="auto"/>
              <w:bottom w:val="single" w:sz="4" w:space="0" w:color="auto"/>
              <w:right w:val="single" w:sz="4" w:space="0" w:color="auto"/>
            </w:tcBorders>
            <w:hideMark/>
          </w:tcPr>
          <w:p w14:paraId="7A9F3CEA" w14:textId="77777777" w:rsidR="00990ED0" w:rsidRPr="00C34DB7" w:rsidRDefault="00990ED0" w:rsidP="008952AA">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4</w:t>
            </w:r>
          </w:p>
        </w:tc>
        <w:tc>
          <w:tcPr>
            <w:tcW w:w="1179" w:type="dxa"/>
            <w:tcBorders>
              <w:top w:val="single" w:sz="4" w:space="0" w:color="auto"/>
              <w:left w:val="single" w:sz="4" w:space="0" w:color="auto"/>
              <w:bottom w:val="single" w:sz="4" w:space="0" w:color="auto"/>
              <w:right w:val="single" w:sz="4" w:space="0" w:color="auto"/>
            </w:tcBorders>
            <w:hideMark/>
          </w:tcPr>
          <w:p w14:paraId="49F0D1AC" w14:textId="77777777" w:rsidR="00990ED0" w:rsidRPr="00C34DB7" w:rsidRDefault="00990ED0" w:rsidP="008952AA">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5</w:t>
            </w:r>
          </w:p>
        </w:tc>
        <w:tc>
          <w:tcPr>
            <w:tcW w:w="1179" w:type="dxa"/>
            <w:tcBorders>
              <w:top w:val="single" w:sz="4" w:space="0" w:color="auto"/>
              <w:left w:val="single" w:sz="4" w:space="0" w:color="auto"/>
              <w:bottom w:val="single" w:sz="4" w:space="0" w:color="auto"/>
              <w:right w:val="single" w:sz="4" w:space="0" w:color="auto"/>
            </w:tcBorders>
            <w:hideMark/>
          </w:tcPr>
          <w:p w14:paraId="36A88648" w14:textId="77777777" w:rsidR="00990ED0" w:rsidRPr="00C34DB7" w:rsidRDefault="00990ED0" w:rsidP="008952AA">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6</w:t>
            </w:r>
          </w:p>
        </w:tc>
        <w:tc>
          <w:tcPr>
            <w:tcW w:w="1179" w:type="dxa"/>
            <w:tcBorders>
              <w:top w:val="single" w:sz="4" w:space="0" w:color="auto"/>
              <w:left w:val="single" w:sz="4" w:space="0" w:color="auto"/>
              <w:bottom w:val="single" w:sz="4" w:space="0" w:color="auto"/>
              <w:right w:val="single" w:sz="4" w:space="0" w:color="auto"/>
            </w:tcBorders>
            <w:hideMark/>
          </w:tcPr>
          <w:p w14:paraId="7A3446FA" w14:textId="77777777" w:rsidR="00990ED0" w:rsidRPr="00C34DB7" w:rsidRDefault="00990ED0" w:rsidP="008952AA">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7</w:t>
            </w:r>
          </w:p>
        </w:tc>
        <w:tc>
          <w:tcPr>
            <w:tcW w:w="1180" w:type="dxa"/>
            <w:tcBorders>
              <w:top w:val="single" w:sz="4" w:space="0" w:color="auto"/>
              <w:left w:val="single" w:sz="4" w:space="0" w:color="auto"/>
              <w:bottom w:val="single" w:sz="4" w:space="0" w:color="auto"/>
              <w:right w:val="single" w:sz="4" w:space="0" w:color="auto"/>
            </w:tcBorders>
            <w:hideMark/>
          </w:tcPr>
          <w:p w14:paraId="4293E852" w14:textId="77777777" w:rsidR="00990ED0" w:rsidRPr="00C34DB7" w:rsidRDefault="00990ED0" w:rsidP="008952AA">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8</w:t>
            </w:r>
          </w:p>
        </w:tc>
        <w:tc>
          <w:tcPr>
            <w:tcW w:w="3685" w:type="dxa"/>
            <w:tcBorders>
              <w:top w:val="single" w:sz="4" w:space="0" w:color="auto"/>
              <w:left w:val="single" w:sz="4" w:space="0" w:color="auto"/>
              <w:bottom w:val="single" w:sz="4" w:space="0" w:color="auto"/>
              <w:right w:val="single" w:sz="4" w:space="0" w:color="auto"/>
            </w:tcBorders>
            <w:hideMark/>
          </w:tcPr>
          <w:p w14:paraId="3F44633D" w14:textId="77777777" w:rsidR="00990ED0" w:rsidRPr="00C34DB7" w:rsidRDefault="00990ED0" w:rsidP="008952AA">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9</w:t>
            </w:r>
          </w:p>
        </w:tc>
      </w:tr>
      <w:tr w:rsidR="00EC6997" w:rsidRPr="00C34DB7" w14:paraId="4CA3B116" w14:textId="77777777" w:rsidTr="008952AA">
        <w:trPr>
          <w:trHeight w:val="69"/>
          <w:jc w:val="center"/>
        </w:trPr>
        <w:tc>
          <w:tcPr>
            <w:tcW w:w="562" w:type="dxa"/>
            <w:tcBorders>
              <w:top w:val="single" w:sz="4" w:space="0" w:color="auto"/>
              <w:left w:val="single" w:sz="4" w:space="0" w:color="auto"/>
              <w:bottom w:val="single" w:sz="4" w:space="0" w:color="auto"/>
              <w:right w:val="single" w:sz="4" w:space="0" w:color="auto"/>
            </w:tcBorders>
            <w:hideMark/>
          </w:tcPr>
          <w:p w14:paraId="39539788" w14:textId="77777777" w:rsidR="00990ED0" w:rsidRPr="00C34DB7" w:rsidRDefault="00990ED0" w:rsidP="008952AA">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1</w:t>
            </w:r>
          </w:p>
        </w:tc>
        <w:tc>
          <w:tcPr>
            <w:tcW w:w="4790" w:type="dxa"/>
            <w:tcBorders>
              <w:top w:val="single" w:sz="4" w:space="0" w:color="auto"/>
              <w:left w:val="single" w:sz="4" w:space="0" w:color="auto"/>
              <w:bottom w:val="single" w:sz="4" w:space="0" w:color="auto"/>
              <w:right w:val="single" w:sz="4" w:space="0" w:color="auto"/>
            </w:tcBorders>
            <w:hideMark/>
          </w:tcPr>
          <w:p w14:paraId="56E90709" w14:textId="7A67D8EA" w:rsidR="00990ED0" w:rsidRPr="00C34DB7" w:rsidRDefault="00355F64" w:rsidP="008952AA">
            <w:pPr>
              <w:widowControl w:val="0"/>
              <w:spacing w:after="0" w:line="240" w:lineRule="auto"/>
              <w:rPr>
                <w:rFonts w:ascii="Times New Roman" w:eastAsia="Calibri" w:hAnsi="Times New Roman" w:cs="Times New Roman"/>
                <w:sz w:val="24"/>
                <w:szCs w:val="24"/>
              </w:rPr>
            </w:pPr>
            <w:r w:rsidRPr="00C34DB7">
              <w:rPr>
                <w:rFonts w:ascii="Times New Roman" w:eastAsia="Calibri" w:hAnsi="Times New Roman" w:cs="Times New Roman"/>
                <w:sz w:val="24"/>
                <w:szCs w:val="24"/>
              </w:rPr>
              <w:t>Доля организаций частной формы собственности в сфере услуг по сбору и транспортированию твердых коммунальных отходов</w:t>
            </w:r>
          </w:p>
        </w:tc>
        <w:tc>
          <w:tcPr>
            <w:tcW w:w="1287" w:type="dxa"/>
            <w:tcBorders>
              <w:top w:val="single" w:sz="4" w:space="0" w:color="auto"/>
              <w:left w:val="single" w:sz="4" w:space="0" w:color="auto"/>
              <w:bottom w:val="single" w:sz="4" w:space="0" w:color="auto"/>
              <w:right w:val="single" w:sz="4" w:space="0" w:color="auto"/>
            </w:tcBorders>
            <w:hideMark/>
          </w:tcPr>
          <w:p w14:paraId="44BFBAD0" w14:textId="77777777" w:rsidR="00990ED0" w:rsidRPr="00C34DB7" w:rsidRDefault="00990ED0" w:rsidP="008952AA">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процентов</w:t>
            </w:r>
          </w:p>
        </w:tc>
        <w:tc>
          <w:tcPr>
            <w:tcW w:w="1179" w:type="dxa"/>
            <w:tcBorders>
              <w:top w:val="single" w:sz="4" w:space="0" w:color="auto"/>
              <w:left w:val="single" w:sz="4" w:space="0" w:color="auto"/>
              <w:bottom w:val="single" w:sz="4" w:space="0" w:color="auto"/>
              <w:right w:val="single" w:sz="4" w:space="0" w:color="auto"/>
            </w:tcBorders>
          </w:tcPr>
          <w:p w14:paraId="0A6E8F8A" w14:textId="77777777" w:rsidR="00990ED0" w:rsidRPr="00C34DB7" w:rsidRDefault="00990ED0" w:rsidP="008952AA">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100</w:t>
            </w:r>
          </w:p>
        </w:tc>
        <w:tc>
          <w:tcPr>
            <w:tcW w:w="1179" w:type="dxa"/>
            <w:tcBorders>
              <w:top w:val="single" w:sz="4" w:space="0" w:color="auto"/>
              <w:left w:val="single" w:sz="4" w:space="0" w:color="auto"/>
              <w:bottom w:val="single" w:sz="4" w:space="0" w:color="auto"/>
              <w:right w:val="single" w:sz="4" w:space="0" w:color="auto"/>
            </w:tcBorders>
          </w:tcPr>
          <w:p w14:paraId="4E8549AB" w14:textId="77777777" w:rsidR="00990ED0" w:rsidRPr="00C34DB7" w:rsidRDefault="00990ED0" w:rsidP="008952AA">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100</w:t>
            </w:r>
          </w:p>
        </w:tc>
        <w:tc>
          <w:tcPr>
            <w:tcW w:w="1179" w:type="dxa"/>
            <w:tcBorders>
              <w:top w:val="single" w:sz="4" w:space="0" w:color="auto"/>
              <w:left w:val="single" w:sz="4" w:space="0" w:color="auto"/>
              <w:bottom w:val="single" w:sz="4" w:space="0" w:color="auto"/>
              <w:right w:val="single" w:sz="4" w:space="0" w:color="auto"/>
            </w:tcBorders>
          </w:tcPr>
          <w:p w14:paraId="6A680939" w14:textId="77777777" w:rsidR="00990ED0" w:rsidRPr="00C34DB7" w:rsidRDefault="00990ED0" w:rsidP="008952AA">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100</w:t>
            </w:r>
          </w:p>
        </w:tc>
        <w:tc>
          <w:tcPr>
            <w:tcW w:w="1179" w:type="dxa"/>
            <w:tcBorders>
              <w:top w:val="single" w:sz="4" w:space="0" w:color="auto"/>
              <w:left w:val="single" w:sz="4" w:space="0" w:color="auto"/>
              <w:bottom w:val="single" w:sz="4" w:space="0" w:color="auto"/>
              <w:right w:val="single" w:sz="4" w:space="0" w:color="auto"/>
            </w:tcBorders>
          </w:tcPr>
          <w:p w14:paraId="3436C353" w14:textId="77777777" w:rsidR="00990ED0" w:rsidRPr="00C34DB7" w:rsidRDefault="00990ED0" w:rsidP="008952AA">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100</w:t>
            </w:r>
          </w:p>
        </w:tc>
        <w:tc>
          <w:tcPr>
            <w:tcW w:w="1180" w:type="dxa"/>
            <w:tcBorders>
              <w:top w:val="single" w:sz="4" w:space="0" w:color="auto"/>
              <w:left w:val="single" w:sz="4" w:space="0" w:color="auto"/>
              <w:bottom w:val="single" w:sz="4" w:space="0" w:color="auto"/>
              <w:right w:val="single" w:sz="4" w:space="0" w:color="auto"/>
            </w:tcBorders>
          </w:tcPr>
          <w:p w14:paraId="33F0050B" w14:textId="1795D0D1" w:rsidR="00990ED0" w:rsidRPr="00C34DB7" w:rsidRDefault="00F9703A" w:rsidP="008952AA">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100</w:t>
            </w:r>
          </w:p>
        </w:tc>
        <w:tc>
          <w:tcPr>
            <w:tcW w:w="3685" w:type="dxa"/>
            <w:tcBorders>
              <w:top w:val="single" w:sz="4" w:space="0" w:color="auto"/>
              <w:left w:val="single" w:sz="4" w:space="0" w:color="auto"/>
              <w:bottom w:val="single" w:sz="4" w:space="0" w:color="auto"/>
              <w:right w:val="single" w:sz="4" w:space="0" w:color="auto"/>
            </w:tcBorders>
          </w:tcPr>
          <w:p w14:paraId="19FE5230" w14:textId="3944B018" w:rsidR="00990ED0" w:rsidRPr="00C34DB7" w:rsidRDefault="006C3D0A" w:rsidP="006C3D0A">
            <w:pPr>
              <w:widowControl w:val="0"/>
              <w:spacing w:after="0" w:line="240" w:lineRule="auto"/>
              <w:rPr>
                <w:rFonts w:ascii="Times New Roman" w:eastAsia="Calibri" w:hAnsi="Times New Roman" w:cs="Times New Roman"/>
                <w:sz w:val="24"/>
                <w:szCs w:val="24"/>
              </w:rPr>
            </w:pPr>
            <w:r w:rsidRPr="00C34DB7">
              <w:rPr>
                <w:rFonts w:ascii="Times New Roman" w:eastAsia="Calibri" w:hAnsi="Times New Roman" w:cs="Times New Roman"/>
                <w:sz w:val="24"/>
                <w:szCs w:val="24"/>
              </w:rPr>
              <w:t>Отдел экологии и природопользования</w:t>
            </w:r>
            <w:r w:rsidR="00990ED0" w:rsidRPr="00C34DB7">
              <w:rPr>
                <w:rFonts w:ascii="Times New Roman" w:eastAsia="Calibri" w:hAnsi="Times New Roman" w:cs="Times New Roman"/>
                <w:sz w:val="24"/>
                <w:szCs w:val="24"/>
              </w:rPr>
              <w:t xml:space="preserve"> Администрации Рузского </w:t>
            </w:r>
            <w:r w:rsidRPr="00C34DB7">
              <w:rPr>
                <w:rFonts w:ascii="Times New Roman" w:eastAsia="Calibri" w:hAnsi="Times New Roman" w:cs="Times New Roman"/>
                <w:sz w:val="24"/>
                <w:szCs w:val="24"/>
              </w:rPr>
              <w:t>муниципального</w:t>
            </w:r>
            <w:r w:rsidR="00990ED0" w:rsidRPr="00C34DB7">
              <w:rPr>
                <w:rFonts w:ascii="Times New Roman" w:eastAsia="Calibri" w:hAnsi="Times New Roman" w:cs="Times New Roman"/>
                <w:sz w:val="24"/>
                <w:szCs w:val="24"/>
              </w:rPr>
              <w:t xml:space="preserve"> округа Московской области</w:t>
            </w:r>
          </w:p>
        </w:tc>
      </w:tr>
    </w:tbl>
    <w:p w14:paraId="723A95AF" w14:textId="77777777" w:rsidR="00990ED0" w:rsidRPr="00C34DB7" w:rsidRDefault="00990ED0" w:rsidP="008952AA">
      <w:pPr>
        <w:widowControl w:val="0"/>
        <w:tabs>
          <w:tab w:val="left" w:pos="709"/>
        </w:tabs>
        <w:spacing w:after="0" w:line="240" w:lineRule="auto"/>
        <w:jc w:val="both"/>
        <w:rPr>
          <w:rFonts w:ascii="Times New Roman" w:eastAsia="Times New Roman" w:hAnsi="Times New Roman" w:cs="Times New Roman"/>
          <w:sz w:val="28"/>
          <w:szCs w:val="28"/>
          <w:lang w:eastAsia="ru-RU"/>
        </w:rPr>
      </w:pPr>
    </w:p>
    <w:p w14:paraId="66649017" w14:textId="77777777" w:rsidR="00990ED0" w:rsidRPr="00C34DB7" w:rsidRDefault="00990ED0" w:rsidP="00FC0EDE">
      <w:pPr>
        <w:widowControl w:val="0"/>
        <w:numPr>
          <w:ilvl w:val="1"/>
          <w:numId w:val="21"/>
        </w:numPr>
        <w:tabs>
          <w:tab w:val="left" w:pos="709"/>
        </w:tabs>
        <w:spacing w:after="0" w:line="240" w:lineRule="auto"/>
        <w:ind w:left="0"/>
        <w:jc w:val="center"/>
        <w:outlineLvl w:val="1"/>
        <w:rPr>
          <w:rFonts w:ascii="Times New Roman" w:eastAsia="Times New Roman" w:hAnsi="Times New Roman" w:cs="Times New Roman"/>
          <w:b/>
          <w:sz w:val="28"/>
          <w:szCs w:val="28"/>
          <w:lang w:eastAsia="ru-RU"/>
        </w:rPr>
      </w:pPr>
      <w:r w:rsidRPr="00C34DB7">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3828"/>
        <w:gridCol w:w="3827"/>
        <w:gridCol w:w="1418"/>
        <w:gridCol w:w="3260"/>
        <w:gridCol w:w="3260"/>
      </w:tblGrid>
      <w:tr w:rsidR="00A671FB" w:rsidRPr="00C34DB7" w14:paraId="32115B9B" w14:textId="77777777" w:rsidTr="00273D9E">
        <w:tc>
          <w:tcPr>
            <w:tcW w:w="567" w:type="dxa"/>
            <w:tcBorders>
              <w:top w:val="single" w:sz="4" w:space="0" w:color="auto"/>
              <w:left w:val="single" w:sz="4" w:space="0" w:color="auto"/>
              <w:bottom w:val="single" w:sz="4" w:space="0" w:color="auto"/>
              <w:right w:val="single" w:sz="4" w:space="0" w:color="auto"/>
            </w:tcBorders>
            <w:hideMark/>
          </w:tcPr>
          <w:p w14:paraId="3AF8A4F6" w14:textId="77777777" w:rsidR="00990ED0" w:rsidRPr="00C34DB7" w:rsidRDefault="00990ED0" w:rsidP="008952AA">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 п/п</w:t>
            </w:r>
          </w:p>
        </w:tc>
        <w:tc>
          <w:tcPr>
            <w:tcW w:w="3828" w:type="dxa"/>
            <w:tcBorders>
              <w:top w:val="single" w:sz="4" w:space="0" w:color="auto"/>
              <w:left w:val="single" w:sz="4" w:space="0" w:color="auto"/>
              <w:bottom w:val="single" w:sz="4" w:space="0" w:color="auto"/>
              <w:right w:val="single" w:sz="4" w:space="0" w:color="auto"/>
            </w:tcBorders>
            <w:hideMark/>
          </w:tcPr>
          <w:p w14:paraId="6FDD4CB4" w14:textId="77777777" w:rsidR="00990ED0" w:rsidRPr="00C34DB7" w:rsidRDefault="00990ED0" w:rsidP="008952AA">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Наименование мероприятия</w:t>
            </w:r>
          </w:p>
        </w:tc>
        <w:tc>
          <w:tcPr>
            <w:tcW w:w="3827" w:type="dxa"/>
            <w:tcBorders>
              <w:top w:val="single" w:sz="4" w:space="0" w:color="auto"/>
              <w:left w:val="single" w:sz="4" w:space="0" w:color="auto"/>
              <w:bottom w:val="single" w:sz="4" w:space="0" w:color="auto"/>
              <w:right w:val="single" w:sz="4" w:space="0" w:color="auto"/>
            </w:tcBorders>
            <w:hideMark/>
          </w:tcPr>
          <w:p w14:paraId="17D47F58" w14:textId="77777777" w:rsidR="00990ED0" w:rsidRPr="00C34DB7" w:rsidRDefault="00990ED0" w:rsidP="008952AA">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Решаемая проблема</w:t>
            </w:r>
          </w:p>
        </w:tc>
        <w:tc>
          <w:tcPr>
            <w:tcW w:w="1418" w:type="dxa"/>
            <w:tcBorders>
              <w:top w:val="single" w:sz="4" w:space="0" w:color="auto"/>
              <w:left w:val="single" w:sz="4" w:space="0" w:color="auto"/>
              <w:bottom w:val="single" w:sz="4" w:space="0" w:color="auto"/>
              <w:right w:val="single" w:sz="4" w:space="0" w:color="auto"/>
            </w:tcBorders>
            <w:hideMark/>
          </w:tcPr>
          <w:p w14:paraId="4E260073" w14:textId="77777777" w:rsidR="00990ED0" w:rsidRPr="00C34DB7" w:rsidRDefault="00990ED0" w:rsidP="008952AA">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Срок исполнения мероприятия</w:t>
            </w:r>
          </w:p>
        </w:tc>
        <w:tc>
          <w:tcPr>
            <w:tcW w:w="3260" w:type="dxa"/>
            <w:tcBorders>
              <w:top w:val="single" w:sz="4" w:space="0" w:color="auto"/>
              <w:left w:val="single" w:sz="4" w:space="0" w:color="auto"/>
              <w:bottom w:val="single" w:sz="4" w:space="0" w:color="auto"/>
              <w:right w:val="single" w:sz="4" w:space="0" w:color="auto"/>
            </w:tcBorders>
            <w:hideMark/>
          </w:tcPr>
          <w:p w14:paraId="22EC1F6F" w14:textId="77777777" w:rsidR="00990ED0" w:rsidRPr="00C34DB7" w:rsidRDefault="00990ED0" w:rsidP="008952AA">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Результат исполнения мероприятия</w:t>
            </w:r>
          </w:p>
        </w:tc>
        <w:tc>
          <w:tcPr>
            <w:tcW w:w="3260" w:type="dxa"/>
            <w:tcBorders>
              <w:top w:val="single" w:sz="4" w:space="0" w:color="auto"/>
              <w:left w:val="single" w:sz="4" w:space="0" w:color="auto"/>
              <w:bottom w:val="single" w:sz="4" w:space="0" w:color="auto"/>
              <w:right w:val="single" w:sz="4" w:space="0" w:color="auto"/>
            </w:tcBorders>
            <w:hideMark/>
          </w:tcPr>
          <w:p w14:paraId="577EAF21" w14:textId="77777777" w:rsidR="00990ED0" w:rsidRPr="00C34DB7" w:rsidRDefault="00990ED0" w:rsidP="008952AA">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Ответственный за исполнение мероприятия</w:t>
            </w:r>
          </w:p>
        </w:tc>
      </w:tr>
      <w:tr w:rsidR="00A671FB" w:rsidRPr="00C34DB7" w14:paraId="13FE551B" w14:textId="77777777" w:rsidTr="00273D9E">
        <w:trPr>
          <w:trHeight w:val="44"/>
        </w:trPr>
        <w:tc>
          <w:tcPr>
            <w:tcW w:w="567" w:type="dxa"/>
            <w:tcBorders>
              <w:top w:val="single" w:sz="4" w:space="0" w:color="auto"/>
              <w:left w:val="single" w:sz="4" w:space="0" w:color="auto"/>
              <w:bottom w:val="single" w:sz="4" w:space="0" w:color="auto"/>
              <w:right w:val="single" w:sz="4" w:space="0" w:color="auto"/>
            </w:tcBorders>
            <w:hideMark/>
          </w:tcPr>
          <w:p w14:paraId="5EF4223F" w14:textId="77777777" w:rsidR="00990ED0" w:rsidRPr="00C34DB7" w:rsidRDefault="00990ED0" w:rsidP="008952AA">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1</w:t>
            </w:r>
          </w:p>
        </w:tc>
        <w:tc>
          <w:tcPr>
            <w:tcW w:w="3828" w:type="dxa"/>
            <w:tcBorders>
              <w:top w:val="single" w:sz="4" w:space="0" w:color="auto"/>
              <w:left w:val="single" w:sz="4" w:space="0" w:color="auto"/>
              <w:bottom w:val="single" w:sz="4" w:space="0" w:color="auto"/>
              <w:right w:val="single" w:sz="4" w:space="0" w:color="auto"/>
            </w:tcBorders>
            <w:hideMark/>
          </w:tcPr>
          <w:p w14:paraId="56D2BC07" w14:textId="77777777" w:rsidR="00990ED0" w:rsidRPr="00C34DB7" w:rsidRDefault="00990ED0" w:rsidP="008952AA">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2</w:t>
            </w:r>
          </w:p>
        </w:tc>
        <w:tc>
          <w:tcPr>
            <w:tcW w:w="3827" w:type="dxa"/>
            <w:tcBorders>
              <w:top w:val="single" w:sz="4" w:space="0" w:color="auto"/>
              <w:left w:val="single" w:sz="4" w:space="0" w:color="auto"/>
              <w:bottom w:val="single" w:sz="4" w:space="0" w:color="auto"/>
              <w:right w:val="single" w:sz="4" w:space="0" w:color="auto"/>
            </w:tcBorders>
            <w:hideMark/>
          </w:tcPr>
          <w:p w14:paraId="6D843D05" w14:textId="77777777" w:rsidR="00990ED0" w:rsidRPr="00C34DB7" w:rsidRDefault="00990ED0" w:rsidP="008952AA">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3</w:t>
            </w:r>
          </w:p>
        </w:tc>
        <w:tc>
          <w:tcPr>
            <w:tcW w:w="1418" w:type="dxa"/>
            <w:tcBorders>
              <w:top w:val="single" w:sz="4" w:space="0" w:color="auto"/>
              <w:left w:val="single" w:sz="4" w:space="0" w:color="auto"/>
              <w:bottom w:val="single" w:sz="4" w:space="0" w:color="auto"/>
              <w:right w:val="single" w:sz="4" w:space="0" w:color="auto"/>
            </w:tcBorders>
            <w:hideMark/>
          </w:tcPr>
          <w:p w14:paraId="0525D8EA" w14:textId="77777777" w:rsidR="00990ED0" w:rsidRPr="00C34DB7" w:rsidRDefault="00990ED0" w:rsidP="008952AA">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4</w:t>
            </w:r>
          </w:p>
        </w:tc>
        <w:tc>
          <w:tcPr>
            <w:tcW w:w="3260" w:type="dxa"/>
            <w:tcBorders>
              <w:top w:val="single" w:sz="4" w:space="0" w:color="auto"/>
              <w:left w:val="single" w:sz="4" w:space="0" w:color="auto"/>
              <w:bottom w:val="single" w:sz="4" w:space="0" w:color="auto"/>
              <w:right w:val="single" w:sz="4" w:space="0" w:color="auto"/>
            </w:tcBorders>
            <w:hideMark/>
          </w:tcPr>
          <w:p w14:paraId="17FF324C" w14:textId="77777777" w:rsidR="00990ED0" w:rsidRPr="00C34DB7" w:rsidRDefault="00990ED0" w:rsidP="008952AA">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5</w:t>
            </w:r>
          </w:p>
        </w:tc>
        <w:tc>
          <w:tcPr>
            <w:tcW w:w="3260" w:type="dxa"/>
            <w:tcBorders>
              <w:top w:val="single" w:sz="4" w:space="0" w:color="auto"/>
              <w:left w:val="single" w:sz="4" w:space="0" w:color="auto"/>
              <w:bottom w:val="single" w:sz="4" w:space="0" w:color="auto"/>
              <w:right w:val="single" w:sz="4" w:space="0" w:color="auto"/>
            </w:tcBorders>
            <w:hideMark/>
          </w:tcPr>
          <w:p w14:paraId="3439444F" w14:textId="77777777" w:rsidR="00990ED0" w:rsidRPr="00C34DB7" w:rsidRDefault="00990ED0" w:rsidP="008952AA">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6</w:t>
            </w:r>
          </w:p>
        </w:tc>
      </w:tr>
      <w:tr w:rsidR="00A671FB" w:rsidRPr="00C34DB7" w14:paraId="7737DC90" w14:textId="77777777" w:rsidTr="00273D9E">
        <w:trPr>
          <w:trHeight w:val="245"/>
        </w:trPr>
        <w:tc>
          <w:tcPr>
            <w:tcW w:w="567" w:type="dxa"/>
            <w:tcBorders>
              <w:top w:val="single" w:sz="4" w:space="0" w:color="auto"/>
              <w:left w:val="single" w:sz="4" w:space="0" w:color="auto"/>
              <w:bottom w:val="single" w:sz="4" w:space="0" w:color="auto"/>
              <w:right w:val="single" w:sz="4" w:space="0" w:color="auto"/>
            </w:tcBorders>
            <w:hideMark/>
          </w:tcPr>
          <w:p w14:paraId="1F13AE73" w14:textId="77777777" w:rsidR="00990ED0" w:rsidRPr="00C34DB7" w:rsidRDefault="00990ED0" w:rsidP="008952AA">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Times New Roman" w:hAnsi="Times New Roman" w:cs="Times New Roman"/>
                <w:sz w:val="24"/>
                <w:szCs w:val="24"/>
                <w:lang w:eastAsia="ru-RU"/>
              </w:rPr>
              <w:t>1</w:t>
            </w:r>
          </w:p>
        </w:tc>
        <w:tc>
          <w:tcPr>
            <w:tcW w:w="3828" w:type="dxa"/>
            <w:tcBorders>
              <w:top w:val="single" w:sz="4" w:space="0" w:color="auto"/>
              <w:left w:val="single" w:sz="4" w:space="0" w:color="auto"/>
              <w:bottom w:val="single" w:sz="4" w:space="0" w:color="auto"/>
              <w:right w:val="single" w:sz="4" w:space="0" w:color="auto"/>
            </w:tcBorders>
          </w:tcPr>
          <w:p w14:paraId="511829C0" w14:textId="77777777" w:rsidR="00990ED0" w:rsidRPr="00C34DB7" w:rsidRDefault="00990ED0" w:rsidP="008952AA">
            <w:pPr>
              <w:widowControl w:val="0"/>
              <w:autoSpaceDE w:val="0"/>
              <w:autoSpaceDN w:val="0"/>
              <w:spacing w:after="0" w:line="240" w:lineRule="auto"/>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Разработка и принятие нормативных правовых актов, направленных на регулирование отрасли обращения с отходами</w:t>
            </w:r>
          </w:p>
        </w:tc>
        <w:tc>
          <w:tcPr>
            <w:tcW w:w="3827" w:type="dxa"/>
            <w:tcBorders>
              <w:top w:val="single" w:sz="4" w:space="0" w:color="auto"/>
              <w:left w:val="single" w:sz="4" w:space="0" w:color="auto"/>
              <w:bottom w:val="single" w:sz="4" w:space="0" w:color="auto"/>
              <w:right w:val="single" w:sz="4" w:space="0" w:color="auto"/>
            </w:tcBorders>
          </w:tcPr>
          <w:p w14:paraId="27067887" w14:textId="77777777" w:rsidR="00990ED0" w:rsidRPr="00C34DB7" w:rsidRDefault="00990ED0" w:rsidP="008952AA">
            <w:pPr>
              <w:widowControl w:val="0"/>
              <w:autoSpaceDE w:val="0"/>
              <w:autoSpaceDN w:val="0"/>
              <w:spacing w:after="0" w:line="240" w:lineRule="auto"/>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Совершенствование законодательной (нормативной правовой) базы в сфере обращения с ТКО, в том числе актуализация территориальной схемы обращения с отходами, в том числе ТКО</w:t>
            </w:r>
          </w:p>
        </w:tc>
        <w:tc>
          <w:tcPr>
            <w:tcW w:w="1418" w:type="dxa"/>
            <w:tcBorders>
              <w:top w:val="single" w:sz="4" w:space="0" w:color="auto"/>
              <w:left w:val="single" w:sz="4" w:space="0" w:color="auto"/>
              <w:bottom w:val="single" w:sz="4" w:space="0" w:color="auto"/>
              <w:right w:val="single" w:sz="4" w:space="0" w:color="auto"/>
            </w:tcBorders>
          </w:tcPr>
          <w:p w14:paraId="3E4A9B59" w14:textId="77777777" w:rsidR="00990ED0" w:rsidRPr="00C34DB7" w:rsidRDefault="00990ED0" w:rsidP="008952AA">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2022-2025</w:t>
            </w:r>
          </w:p>
        </w:tc>
        <w:tc>
          <w:tcPr>
            <w:tcW w:w="3260" w:type="dxa"/>
            <w:tcBorders>
              <w:top w:val="single" w:sz="4" w:space="0" w:color="auto"/>
              <w:left w:val="single" w:sz="4" w:space="0" w:color="auto"/>
              <w:bottom w:val="single" w:sz="4" w:space="0" w:color="auto"/>
              <w:right w:val="single" w:sz="4" w:space="0" w:color="auto"/>
            </w:tcBorders>
          </w:tcPr>
          <w:p w14:paraId="4F368A09" w14:textId="77777777" w:rsidR="00990ED0" w:rsidRPr="00C34DB7" w:rsidRDefault="00990ED0" w:rsidP="008952AA">
            <w:pPr>
              <w:widowControl w:val="0"/>
              <w:autoSpaceDE w:val="0"/>
              <w:autoSpaceDN w:val="0"/>
              <w:spacing w:after="0" w:line="240" w:lineRule="auto"/>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Оптимизация работы всех участников рынка, в том числе частных организаций, оказывающих услуги по сбору и транспортированию ТКО</w:t>
            </w:r>
          </w:p>
        </w:tc>
        <w:tc>
          <w:tcPr>
            <w:tcW w:w="3260" w:type="dxa"/>
            <w:tcBorders>
              <w:top w:val="single" w:sz="4" w:space="0" w:color="auto"/>
              <w:left w:val="single" w:sz="4" w:space="0" w:color="auto"/>
              <w:bottom w:val="single" w:sz="4" w:space="0" w:color="auto"/>
              <w:right w:val="single" w:sz="4" w:space="0" w:color="auto"/>
            </w:tcBorders>
          </w:tcPr>
          <w:p w14:paraId="7A5A59E7" w14:textId="7B491709" w:rsidR="00990ED0" w:rsidRPr="00C34DB7" w:rsidRDefault="00F9703A" w:rsidP="008952AA">
            <w:pPr>
              <w:widowControl w:val="0"/>
              <w:autoSpaceDE w:val="0"/>
              <w:autoSpaceDN w:val="0"/>
              <w:spacing w:after="0" w:line="240" w:lineRule="auto"/>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rPr>
              <w:t>Отдел экологии и природопользования Администрации Рузского муниципального округа Московской области</w:t>
            </w:r>
          </w:p>
        </w:tc>
      </w:tr>
      <w:tr w:rsidR="00A671FB" w:rsidRPr="00C34DB7" w14:paraId="692F214F" w14:textId="77777777" w:rsidTr="00273D9E">
        <w:tc>
          <w:tcPr>
            <w:tcW w:w="567" w:type="dxa"/>
            <w:tcBorders>
              <w:top w:val="single" w:sz="4" w:space="0" w:color="auto"/>
              <w:left w:val="single" w:sz="4" w:space="0" w:color="auto"/>
              <w:bottom w:val="single" w:sz="4" w:space="0" w:color="auto"/>
              <w:right w:val="single" w:sz="4" w:space="0" w:color="auto"/>
            </w:tcBorders>
            <w:hideMark/>
          </w:tcPr>
          <w:p w14:paraId="35158503" w14:textId="77777777" w:rsidR="00990ED0" w:rsidRPr="00C34DB7" w:rsidRDefault="00990ED0" w:rsidP="008952AA">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Times New Roman" w:hAnsi="Times New Roman" w:cs="Times New Roman"/>
                <w:sz w:val="24"/>
                <w:szCs w:val="24"/>
                <w:lang w:eastAsia="ru-RU"/>
              </w:rPr>
              <w:t>2</w:t>
            </w:r>
          </w:p>
        </w:tc>
        <w:tc>
          <w:tcPr>
            <w:tcW w:w="3828" w:type="dxa"/>
            <w:tcBorders>
              <w:top w:val="single" w:sz="4" w:space="0" w:color="auto"/>
              <w:left w:val="single" w:sz="4" w:space="0" w:color="auto"/>
              <w:bottom w:val="single" w:sz="4" w:space="0" w:color="auto"/>
              <w:right w:val="single" w:sz="4" w:space="0" w:color="auto"/>
            </w:tcBorders>
          </w:tcPr>
          <w:p w14:paraId="159C91F1" w14:textId="77777777" w:rsidR="00990ED0" w:rsidRPr="00C34DB7" w:rsidRDefault="00990ED0" w:rsidP="008952AA">
            <w:pPr>
              <w:widowControl w:val="0"/>
              <w:autoSpaceDE w:val="0"/>
              <w:autoSpaceDN w:val="0"/>
              <w:spacing w:after="0" w:line="240" w:lineRule="auto"/>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Обеспечение обратной связи предпринимательскому сообществу</w:t>
            </w:r>
          </w:p>
        </w:tc>
        <w:tc>
          <w:tcPr>
            <w:tcW w:w="3827" w:type="dxa"/>
            <w:tcBorders>
              <w:top w:val="single" w:sz="4" w:space="0" w:color="auto"/>
              <w:left w:val="single" w:sz="4" w:space="0" w:color="auto"/>
              <w:bottom w:val="single" w:sz="4" w:space="0" w:color="auto"/>
              <w:right w:val="single" w:sz="4" w:space="0" w:color="auto"/>
            </w:tcBorders>
          </w:tcPr>
          <w:p w14:paraId="329799D3" w14:textId="77777777" w:rsidR="00990ED0" w:rsidRPr="00C34DB7" w:rsidRDefault="00990ED0" w:rsidP="008952AA">
            <w:pPr>
              <w:widowControl w:val="0"/>
              <w:autoSpaceDE w:val="0"/>
              <w:autoSpaceDN w:val="0"/>
              <w:spacing w:after="0" w:line="240" w:lineRule="auto"/>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Длительный срок реагирования государственных органов на изменяющиеся условия рыночной экономики, возникающие трудности участников рынка</w:t>
            </w:r>
          </w:p>
        </w:tc>
        <w:tc>
          <w:tcPr>
            <w:tcW w:w="1418" w:type="dxa"/>
            <w:tcBorders>
              <w:top w:val="single" w:sz="4" w:space="0" w:color="auto"/>
              <w:left w:val="single" w:sz="4" w:space="0" w:color="auto"/>
              <w:bottom w:val="single" w:sz="4" w:space="0" w:color="auto"/>
              <w:right w:val="single" w:sz="4" w:space="0" w:color="auto"/>
            </w:tcBorders>
          </w:tcPr>
          <w:p w14:paraId="7CF5143B" w14:textId="77777777" w:rsidR="00990ED0" w:rsidRPr="00C34DB7" w:rsidRDefault="00990ED0" w:rsidP="008952AA">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2022-2025</w:t>
            </w:r>
          </w:p>
        </w:tc>
        <w:tc>
          <w:tcPr>
            <w:tcW w:w="3260" w:type="dxa"/>
            <w:tcBorders>
              <w:top w:val="single" w:sz="4" w:space="0" w:color="auto"/>
              <w:left w:val="single" w:sz="4" w:space="0" w:color="auto"/>
              <w:bottom w:val="single" w:sz="4" w:space="0" w:color="auto"/>
              <w:right w:val="single" w:sz="4" w:space="0" w:color="auto"/>
            </w:tcBorders>
          </w:tcPr>
          <w:p w14:paraId="611620CE" w14:textId="77777777" w:rsidR="00990ED0" w:rsidRPr="00C34DB7" w:rsidRDefault="00990ED0" w:rsidP="008952AA">
            <w:pPr>
              <w:widowControl w:val="0"/>
              <w:autoSpaceDE w:val="0"/>
              <w:autoSpaceDN w:val="0"/>
              <w:spacing w:after="0" w:line="240" w:lineRule="auto"/>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Возможность в режиме реального времени получить решение сложившейся трудности</w:t>
            </w:r>
          </w:p>
        </w:tc>
        <w:tc>
          <w:tcPr>
            <w:tcW w:w="3260" w:type="dxa"/>
            <w:tcBorders>
              <w:top w:val="single" w:sz="4" w:space="0" w:color="auto"/>
              <w:left w:val="single" w:sz="4" w:space="0" w:color="auto"/>
              <w:bottom w:val="single" w:sz="4" w:space="0" w:color="auto"/>
              <w:right w:val="single" w:sz="4" w:space="0" w:color="auto"/>
            </w:tcBorders>
          </w:tcPr>
          <w:p w14:paraId="28F564F7" w14:textId="1C5FDFFF" w:rsidR="00990ED0" w:rsidRPr="00C34DB7" w:rsidRDefault="00F9703A" w:rsidP="008952AA">
            <w:pPr>
              <w:widowControl w:val="0"/>
              <w:autoSpaceDE w:val="0"/>
              <w:autoSpaceDN w:val="0"/>
              <w:spacing w:after="0" w:line="240" w:lineRule="auto"/>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rPr>
              <w:t>Отдел экологии и природопользования Администрации Рузского муниципального округа Московской области</w:t>
            </w:r>
          </w:p>
        </w:tc>
      </w:tr>
      <w:tr w:rsidR="00A671FB" w:rsidRPr="00C34DB7" w14:paraId="15D1B812" w14:textId="77777777" w:rsidTr="00273D9E">
        <w:tc>
          <w:tcPr>
            <w:tcW w:w="567" w:type="dxa"/>
            <w:tcBorders>
              <w:top w:val="single" w:sz="4" w:space="0" w:color="auto"/>
              <w:left w:val="single" w:sz="4" w:space="0" w:color="auto"/>
              <w:bottom w:val="single" w:sz="4" w:space="0" w:color="auto"/>
              <w:right w:val="single" w:sz="4" w:space="0" w:color="auto"/>
            </w:tcBorders>
            <w:hideMark/>
          </w:tcPr>
          <w:p w14:paraId="501DBBC6" w14:textId="77777777" w:rsidR="00990ED0" w:rsidRPr="00C34DB7" w:rsidRDefault="00990ED0" w:rsidP="008952AA">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Times New Roman" w:hAnsi="Times New Roman" w:cs="Times New Roman"/>
                <w:sz w:val="24"/>
                <w:szCs w:val="24"/>
                <w:lang w:eastAsia="ru-RU"/>
              </w:rPr>
              <w:t>3</w:t>
            </w:r>
          </w:p>
        </w:tc>
        <w:tc>
          <w:tcPr>
            <w:tcW w:w="3828" w:type="dxa"/>
            <w:tcBorders>
              <w:top w:val="single" w:sz="4" w:space="0" w:color="auto"/>
              <w:left w:val="single" w:sz="4" w:space="0" w:color="auto"/>
              <w:bottom w:val="single" w:sz="4" w:space="0" w:color="auto"/>
              <w:right w:val="single" w:sz="4" w:space="0" w:color="auto"/>
            </w:tcBorders>
          </w:tcPr>
          <w:p w14:paraId="1FB9803C" w14:textId="77777777" w:rsidR="00990ED0" w:rsidRPr="00C34DB7" w:rsidRDefault="00990ED0" w:rsidP="008952AA">
            <w:pPr>
              <w:widowControl w:val="0"/>
              <w:autoSpaceDE w:val="0"/>
              <w:autoSpaceDN w:val="0"/>
              <w:spacing w:after="0" w:line="240" w:lineRule="auto"/>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Применение системы рейтингования деятельности организаций, оказывающих услуги по сбору и транспортированию ТКО</w:t>
            </w:r>
          </w:p>
        </w:tc>
        <w:tc>
          <w:tcPr>
            <w:tcW w:w="3827" w:type="dxa"/>
            <w:tcBorders>
              <w:top w:val="single" w:sz="4" w:space="0" w:color="auto"/>
              <w:left w:val="single" w:sz="4" w:space="0" w:color="auto"/>
              <w:bottom w:val="single" w:sz="4" w:space="0" w:color="auto"/>
              <w:right w:val="single" w:sz="4" w:space="0" w:color="auto"/>
            </w:tcBorders>
          </w:tcPr>
          <w:p w14:paraId="2A794774" w14:textId="77777777" w:rsidR="00990ED0" w:rsidRPr="00C34DB7" w:rsidRDefault="00990ED0" w:rsidP="008952AA">
            <w:pPr>
              <w:widowControl w:val="0"/>
              <w:autoSpaceDE w:val="0"/>
              <w:autoSpaceDN w:val="0"/>
              <w:spacing w:after="0" w:line="240" w:lineRule="auto"/>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Определение эффективности работы по сбору и транспортированию ТКО по мнению жителей</w:t>
            </w:r>
          </w:p>
        </w:tc>
        <w:tc>
          <w:tcPr>
            <w:tcW w:w="1418" w:type="dxa"/>
            <w:tcBorders>
              <w:top w:val="single" w:sz="4" w:space="0" w:color="auto"/>
              <w:left w:val="single" w:sz="4" w:space="0" w:color="auto"/>
              <w:bottom w:val="single" w:sz="4" w:space="0" w:color="auto"/>
              <w:right w:val="single" w:sz="4" w:space="0" w:color="auto"/>
            </w:tcBorders>
          </w:tcPr>
          <w:p w14:paraId="09B6F5D3" w14:textId="77777777" w:rsidR="00990ED0" w:rsidRPr="00C34DB7" w:rsidRDefault="00990ED0" w:rsidP="008952AA">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2022-2025</w:t>
            </w:r>
          </w:p>
        </w:tc>
        <w:tc>
          <w:tcPr>
            <w:tcW w:w="3260" w:type="dxa"/>
            <w:tcBorders>
              <w:top w:val="single" w:sz="4" w:space="0" w:color="auto"/>
              <w:left w:val="single" w:sz="4" w:space="0" w:color="auto"/>
              <w:bottom w:val="single" w:sz="4" w:space="0" w:color="auto"/>
              <w:right w:val="single" w:sz="4" w:space="0" w:color="auto"/>
            </w:tcBorders>
          </w:tcPr>
          <w:p w14:paraId="4B015A79" w14:textId="77777777" w:rsidR="00990ED0" w:rsidRPr="00C34DB7" w:rsidRDefault="00990ED0" w:rsidP="008952AA">
            <w:pPr>
              <w:widowControl w:val="0"/>
              <w:autoSpaceDE w:val="0"/>
              <w:autoSpaceDN w:val="0"/>
              <w:spacing w:after="0" w:line="240" w:lineRule="auto"/>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Присвоение организациям, оказывающим услуги по сбору и транспортированию ТКО, показателя, оценивающего результат их деятельности</w:t>
            </w:r>
          </w:p>
        </w:tc>
        <w:tc>
          <w:tcPr>
            <w:tcW w:w="3260" w:type="dxa"/>
            <w:tcBorders>
              <w:top w:val="single" w:sz="4" w:space="0" w:color="auto"/>
              <w:left w:val="single" w:sz="4" w:space="0" w:color="auto"/>
              <w:bottom w:val="single" w:sz="4" w:space="0" w:color="auto"/>
              <w:right w:val="single" w:sz="4" w:space="0" w:color="auto"/>
            </w:tcBorders>
          </w:tcPr>
          <w:p w14:paraId="0DF89DFD" w14:textId="04412CA2" w:rsidR="00990ED0" w:rsidRPr="00C34DB7" w:rsidRDefault="00F9703A" w:rsidP="008952AA">
            <w:pPr>
              <w:widowControl w:val="0"/>
              <w:autoSpaceDE w:val="0"/>
              <w:autoSpaceDN w:val="0"/>
              <w:spacing w:after="0" w:line="240" w:lineRule="auto"/>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rPr>
              <w:t>Отдел экологии и природопользования Администрации Рузского муниципального округа Московской области</w:t>
            </w:r>
          </w:p>
        </w:tc>
      </w:tr>
      <w:tr w:rsidR="00A671FB" w:rsidRPr="00C34DB7" w14:paraId="156ECA75" w14:textId="77777777" w:rsidTr="00273D9E">
        <w:tc>
          <w:tcPr>
            <w:tcW w:w="567" w:type="dxa"/>
            <w:tcBorders>
              <w:top w:val="single" w:sz="4" w:space="0" w:color="auto"/>
              <w:left w:val="single" w:sz="4" w:space="0" w:color="auto"/>
              <w:bottom w:val="single" w:sz="4" w:space="0" w:color="auto"/>
              <w:right w:val="single" w:sz="4" w:space="0" w:color="auto"/>
            </w:tcBorders>
            <w:hideMark/>
          </w:tcPr>
          <w:p w14:paraId="298F571E" w14:textId="77777777" w:rsidR="00990ED0" w:rsidRPr="00C34DB7" w:rsidRDefault="00990ED0" w:rsidP="008952AA">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Times New Roman" w:hAnsi="Times New Roman" w:cs="Times New Roman"/>
                <w:sz w:val="24"/>
                <w:szCs w:val="24"/>
                <w:lang w:eastAsia="ru-RU"/>
              </w:rPr>
              <w:lastRenderedPageBreak/>
              <w:t>4</w:t>
            </w:r>
          </w:p>
        </w:tc>
        <w:tc>
          <w:tcPr>
            <w:tcW w:w="3828" w:type="dxa"/>
            <w:tcBorders>
              <w:top w:val="single" w:sz="4" w:space="0" w:color="auto"/>
              <w:left w:val="single" w:sz="4" w:space="0" w:color="auto"/>
              <w:bottom w:val="single" w:sz="4" w:space="0" w:color="auto"/>
              <w:right w:val="single" w:sz="4" w:space="0" w:color="auto"/>
            </w:tcBorders>
          </w:tcPr>
          <w:p w14:paraId="7B0DE5CC" w14:textId="77777777" w:rsidR="00990ED0" w:rsidRPr="00C34DB7" w:rsidRDefault="00990ED0" w:rsidP="008952AA">
            <w:pPr>
              <w:widowControl w:val="0"/>
              <w:autoSpaceDE w:val="0"/>
              <w:autoSpaceDN w:val="0"/>
              <w:spacing w:after="0" w:line="240" w:lineRule="auto"/>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Участие жителей в оценке деятельности организаций, оказывающих услуги по сбору и транспортированию ТКО</w:t>
            </w:r>
          </w:p>
        </w:tc>
        <w:tc>
          <w:tcPr>
            <w:tcW w:w="3827" w:type="dxa"/>
            <w:tcBorders>
              <w:top w:val="single" w:sz="4" w:space="0" w:color="auto"/>
              <w:left w:val="single" w:sz="4" w:space="0" w:color="auto"/>
              <w:bottom w:val="single" w:sz="4" w:space="0" w:color="auto"/>
              <w:right w:val="single" w:sz="4" w:space="0" w:color="auto"/>
            </w:tcBorders>
          </w:tcPr>
          <w:p w14:paraId="5F35C363" w14:textId="77777777" w:rsidR="00990ED0" w:rsidRPr="00C34DB7" w:rsidRDefault="00990ED0" w:rsidP="008952AA">
            <w:pPr>
              <w:widowControl w:val="0"/>
              <w:autoSpaceDE w:val="0"/>
              <w:autoSpaceDN w:val="0"/>
              <w:spacing w:after="0" w:line="240" w:lineRule="auto"/>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Обязательное реагирование на поступающие обращения граждан в части работы организаций, оказывающих услуги по сбору и транспортированию ТКО</w:t>
            </w:r>
          </w:p>
        </w:tc>
        <w:tc>
          <w:tcPr>
            <w:tcW w:w="1418" w:type="dxa"/>
            <w:tcBorders>
              <w:top w:val="single" w:sz="4" w:space="0" w:color="auto"/>
              <w:left w:val="single" w:sz="4" w:space="0" w:color="auto"/>
              <w:bottom w:val="single" w:sz="4" w:space="0" w:color="auto"/>
              <w:right w:val="single" w:sz="4" w:space="0" w:color="auto"/>
            </w:tcBorders>
          </w:tcPr>
          <w:p w14:paraId="2C95859B" w14:textId="77777777" w:rsidR="00990ED0" w:rsidRPr="00C34DB7" w:rsidRDefault="00990ED0" w:rsidP="008952AA">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2022-2025</w:t>
            </w:r>
          </w:p>
        </w:tc>
        <w:tc>
          <w:tcPr>
            <w:tcW w:w="3260" w:type="dxa"/>
            <w:tcBorders>
              <w:top w:val="single" w:sz="4" w:space="0" w:color="auto"/>
              <w:left w:val="single" w:sz="4" w:space="0" w:color="auto"/>
              <w:bottom w:val="single" w:sz="4" w:space="0" w:color="auto"/>
              <w:right w:val="single" w:sz="4" w:space="0" w:color="auto"/>
            </w:tcBorders>
          </w:tcPr>
          <w:p w14:paraId="7F336093" w14:textId="77777777" w:rsidR="00990ED0" w:rsidRPr="00C34DB7" w:rsidRDefault="00990ED0" w:rsidP="008952AA">
            <w:pPr>
              <w:widowControl w:val="0"/>
              <w:autoSpaceDE w:val="0"/>
              <w:autoSpaceDN w:val="0"/>
              <w:spacing w:after="0" w:line="240" w:lineRule="auto"/>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Обработка поступающих обращений посредством информационных сервисов</w:t>
            </w:r>
          </w:p>
        </w:tc>
        <w:tc>
          <w:tcPr>
            <w:tcW w:w="3260" w:type="dxa"/>
            <w:tcBorders>
              <w:top w:val="single" w:sz="4" w:space="0" w:color="auto"/>
              <w:left w:val="single" w:sz="4" w:space="0" w:color="auto"/>
              <w:bottom w:val="single" w:sz="4" w:space="0" w:color="auto"/>
              <w:right w:val="single" w:sz="4" w:space="0" w:color="auto"/>
            </w:tcBorders>
          </w:tcPr>
          <w:p w14:paraId="710CDC5D" w14:textId="536ADD9E" w:rsidR="00990ED0" w:rsidRPr="00C34DB7" w:rsidRDefault="00F9703A" w:rsidP="008952AA">
            <w:pPr>
              <w:widowControl w:val="0"/>
              <w:autoSpaceDE w:val="0"/>
              <w:autoSpaceDN w:val="0"/>
              <w:spacing w:after="0" w:line="240" w:lineRule="auto"/>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rPr>
              <w:t>Отдел экологии и природопользования Администрации Рузского муниципального округа Московской области</w:t>
            </w:r>
          </w:p>
        </w:tc>
      </w:tr>
      <w:tr w:rsidR="00A671FB" w:rsidRPr="00F9703A" w14:paraId="10B8D018" w14:textId="77777777" w:rsidTr="00273D9E">
        <w:tc>
          <w:tcPr>
            <w:tcW w:w="567" w:type="dxa"/>
            <w:tcBorders>
              <w:top w:val="single" w:sz="4" w:space="0" w:color="auto"/>
              <w:left w:val="single" w:sz="4" w:space="0" w:color="auto"/>
              <w:bottom w:val="single" w:sz="4" w:space="0" w:color="auto"/>
              <w:right w:val="single" w:sz="4" w:space="0" w:color="auto"/>
            </w:tcBorders>
            <w:hideMark/>
          </w:tcPr>
          <w:p w14:paraId="5659A8EB" w14:textId="77777777" w:rsidR="00990ED0" w:rsidRPr="00C34DB7" w:rsidRDefault="00990ED0" w:rsidP="008952AA">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Times New Roman" w:hAnsi="Times New Roman" w:cs="Times New Roman"/>
                <w:sz w:val="24"/>
                <w:szCs w:val="24"/>
                <w:lang w:eastAsia="ru-RU"/>
              </w:rPr>
              <w:t>5</w:t>
            </w:r>
          </w:p>
        </w:tc>
        <w:tc>
          <w:tcPr>
            <w:tcW w:w="3828" w:type="dxa"/>
            <w:tcBorders>
              <w:top w:val="single" w:sz="4" w:space="0" w:color="auto"/>
              <w:left w:val="single" w:sz="4" w:space="0" w:color="auto"/>
              <w:bottom w:val="single" w:sz="4" w:space="0" w:color="auto"/>
              <w:right w:val="single" w:sz="4" w:space="0" w:color="auto"/>
            </w:tcBorders>
          </w:tcPr>
          <w:p w14:paraId="48B224F9" w14:textId="77777777" w:rsidR="00990ED0" w:rsidRPr="00C34DB7" w:rsidRDefault="00990ED0" w:rsidP="008952AA">
            <w:pPr>
              <w:spacing w:after="0" w:line="240" w:lineRule="auto"/>
              <w:rPr>
                <w:rFonts w:ascii="Times New Roman" w:eastAsia="Times New Roman" w:hAnsi="Times New Roman" w:cs="Times New Roman"/>
                <w:sz w:val="24"/>
                <w:szCs w:val="24"/>
                <w:lang w:eastAsia="ru-RU"/>
              </w:rPr>
            </w:pPr>
            <w:r w:rsidRPr="00C34DB7">
              <w:rPr>
                <w:rFonts w:ascii="Times New Roman" w:eastAsia="Times New Roman" w:hAnsi="Times New Roman" w:cs="Times New Roman"/>
                <w:sz w:val="24"/>
                <w:szCs w:val="24"/>
                <w:lang w:eastAsia="ru-RU"/>
              </w:rPr>
              <w:t xml:space="preserve">Упрощение процедуры получения лицензии на транспортирование отходов организациями частных форм собственности (негосударственными и немуниципальными организациями) и не аффилированных с региональным оператором по обращению с твердыми коммунальными отходами </w:t>
            </w:r>
          </w:p>
        </w:tc>
        <w:tc>
          <w:tcPr>
            <w:tcW w:w="3827" w:type="dxa"/>
            <w:tcBorders>
              <w:top w:val="single" w:sz="4" w:space="0" w:color="auto"/>
              <w:left w:val="single" w:sz="4" w:space="0" w:color="auto"/>
              <w:bottom w:val="single" w:sz="4" w:space="0" w:color="auto"/>
              <w:right w:val="single" w:sz="4" w:space="0" w:color="auto"/>
            </w:tcBorders>
          </w:tcPr>
          <w:p w14:paraId="754149FB" w14:textId="77777777" w:rsidR="00990ED0" w:rsidRPr="00C34DB7" w:rsidRDefault="00990ED0" w:rsidP="008952AA">
            <w:pPr>
              <w:widowControl w:val="0"/>
              <w:autoSpaceDE w:val="0"/>
              <w:autoSpaceDN w:val="0"/>
              <w:spacing w:after="0" w:line="240" w:lineRule="auto"/>
              <w:rPr>
                <w:rFonts w:ascii="Times New Roman" w:eastAsia="Calibri" w:hAnsi="Times New Roman" w:cs="Times New Roman"/>
                <w:sz w:val="24"/>
                <w:szCs w:val="24"/>
              </w:rPr>
            </w:pPr>
            <w:r w:rsidRPr="00C34DB7">
              <w:rPr>
                <w:rFonts w:ascii="Times New Roman" w:eastAsia="Calibri" w:hAnsi="Times New Roman" w:cs="Times New Roman"/>
                <w:sz w:val="24"/>
                <w:szCs w:val="24"/>
              </w:rPr>
              <w:t>Упрощение процедуры получения лицензии на транспортирование отходов организациями частных форм собственности (негосударственными и немуниципальными организациями) и не аффилированных с региональным оператором по обращению с твердыми коммунальными отходами</w:t>
            </w:r>
          </w:p>
        </w:tc>
        <w:tc>
          <w:tcPr>
            <w:tcW w:w="1418" w:type="dxa"/>
            <w:tcBorders>
              <w:top w:val="single" w:sz="4" w:space="0" w:color="auto"/>
              <w:left w:val="single" w:sz="4" w:space="0" w:color="auto"/>
              <w:bottom w:val="single" w:sz="4" w:space="0" w:color="auto"/>
              <w:right w:val="single" w:sz="4" w:space="0" w:color="auto"/>
            </w:tcBorders>
          </w:tcPr>
          <w:p w14:paraId="64C0271B" w14:textId="77777777" w:rsidR="00990ED0" w:rsidRPr="00C34DB7" w:rsidRDefault="00990ED0" w:rsidP="008952AA">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2022-2025</w:t>
            </w:r>
          </w:p>
        </w:tc>
        <w:tc>
          <w:tcPr>
            <w:tcW w:w="3260" w:type="dxa"/>
            <w:tcBorders>
              <w:top w:val="single" w:sz="4" w:space="0" w:color="auto"/>
              <w:left w:val="single" w:sz="4" w:space="0" w:color="auto"/>
              <w:bottom w:val="single" w:sz="4" w:space="0" w:color="auto"/>
              <w:right w:val="single" w:sz="4" w:space="0" w:color="auto"/>
            </w:tcBorders>
          </w:tcPr>
          <w:p w14:paraId="3AA919A4" w14:textId="77777777" w:rsidR="00990ED0" w:rsidRPr="00C34DB7" w:rsidRDefault="00990ED0" w:rsidP="008952AA">
            <w:pPr>
              <w:spacing w:after="0" w:line="240" w:lineRule="auto"/>
              <w:rPr>
                <w:rFonts w:ascii="Times New Roman" w:eastAsia="Times New Roman" w:hAnsi="Times New Roman" w:cs="Times New Roman"/>
                <w:sz w:val="24"/>
                <w:szCs w:val="24"/>
                <w:lang w:eastAsia="ru-RU"/>
              </w:rPr>
            </w:pPr>
            <w:r w:rsidRPr="00C34DB7">
              <w:rPr>
                <w:rFonts w:ascii="Times New Roman" w:eastAsia="Times New Roman" w:hAnsi="Times New Roman" w:cs="Times New Roman"/>
                <w:sz w:val="24"/>
                <w:szCs w:val="24"/>
                <w:lang w:eastAsia="ru-RU"/>
              </w:rPr>
              <w:t>Повышение объема твердых коммунальных отходов, транспортируемых организациями частных форм собственности (негосударственными и немуниципальными организациями) и не аффилированных с региональным оператором по обращению с твердыми коммунальными отходами</w:t>
            </w:r>
          </w:p>
        </w:tc>
        <w:tc>
          <w:tcPr>
            <w:tcW w:w="3260" w:type="dxa"/>
            <w:tcBorders>
              <w:top w:val="single" w:sz="4" w:space="0" w:color="auto"/>
              <w:left w:val="single" w:sz="4" w:space="0" w:color="auto"/>
              <w:bottom w:val="single" w:sz="4" w:space="0" w:color="auto"/>
              <w:right w:val="single" w:sz="4" w:space="0" w:color="auto"/>
            </w:tcBorders>
          </w:tcPr>
          <w:p w14:paraId="04497276" w14:textId="0679C60F" w:rsidR="00990ED0" w:rsidRPr="00F9703A" w:rsidRDefault="00F9703A" w:rsidP="008952AA">
            <w:pPr>
              <w:widowControl w:val="0"/>
              <w:autoSpaceDE w:val="0"/>
              <w:autoSpaceDN w:val="0"/>
              <w:spacing w:after="0" w:line="240" w:lineRule="auto"/>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rPr>
              <w:t>Отдел экологии и природопользования Администрации Рузского муниципального округа Московской области</w:t>
            </w:r>
          </w:p>
        </w:tc>
      </w:tr>
    </w:tbl>
    <w:p w14:paraId="1D13D72D" w14:textId="77777777" w:rsidR="00990ED0" w:rsidRPr="00EC6997" w:rsidRDefault="00990ED0" w:rsidP="00990ED0">
      <w:pPr>
        <w:widowControl w:val="0"/>
        <w:spacing w:after="0"/>
        <w:ind w:firstLine="709"/>
        <w:jc w:val="both"/>
        <w:rPr>
          <w:rFonts w:ascii="Times New Roman" w:eastAsia="Calibri" w:hAnsi="Times New Roman" w:cs="Times New Roman"/>
          <w:i/>
          <w:color w:val="FF0000"/>
          <w:sz w:val="28"/>
          <w:szCs w:val="28"/>
        </w:rPr>
      </w:pPr>
    </w:p>
    <w:p w14:paraId="1D32A481" w14:textId="77777777" w:rsidR="00990ED0" w:rsidRPr="00EC6997" w:rsidRDefault="00990ED0" w:rsidP="00990ED0">
      <w:pPr>
        <w:spacing w:after="0"/>
        <w:rPr>
          <w:rFonts w:ascii="Times New Roman" w:eastAsia="Calibri" w:hAnsi="Times New Roman" w:cs="Times New Roman"/>
          <w:b/>
          <w:color w:val="FF0000"/>
          <w:sz w:val="28"/>
          <w:szCs w:val="28"/>
        </w:rPr>
        <w:sectPr w:rsidR="00990ED0" w:rsidRPr="00EC6997" w:rsidSect="00B17B7B">
          <w:pgSz w:w="16838" w:h="11906" w:orient="landscape"/>
          <w:pgMar w:top="1134" w:right="1134" w:bottom="567" w:left="993" w:header="709" w:footer="709" w:gutter="0"/>
          <w:cols w:space="720"/>
        </w:sectPr>
      </w:pPr>
    </w:p>
    <w:p w14:paraId="3ADDA375" w14:textId="36694BCA" w:rsidR="00990ED0" w:rsidRPr="00C34DB7" w:rsidRDefault="00990ED0" w:rsidP="00FC0EDE">
      <w:pPr>
        <w:pStyle w:val="a7"/>
        <w:widowControl w:val="0"/>
        <w:numPr>
          <w:ilvl w:val="0"/>
          <w:numId w:val="21"/>
        </w:numPr>
        <w:spacing w:after="0" w:line="240" w:lineRule="auto"/>
        <w:jc w:val="center"/>
        <w:outlineLvl w:val="0"/>
        <w:rPr>
          <w:rFonts w:ascii="Times New Roman" w:eastAsia="Times New Roman" w:hAnsi="Times New Roman" w:cs="Times New Roman"/>
          <w:b/>
          <w:sz w:val="28"/>
          <w:szCs w:val="28"/>
          <w:lang w:eastAsia="ru-RU"/>
        </w:rPr>
      </w:pPr>
      <w:r w:rsidRPr="00C34DB7">
        <w:rPr>
          <w:rFonts w:ascii="Times New Roman" w:eastAsia="Times New Roman" w:hAnsi="Times New Roman" w:cs="Times New Roman"/>
          <w:b/>
          <w:sz w:val="28"/>
          <w:szCs w:val="28"/>
          <w:lang w:eastAsia="ru-RU"/>
        </w:rPr>
        <w:lastRenderedPageBreak/>
        <w:t>Развитие конкуренции на рынке услуг связи, в том числе услуг                                 по предоставлению широкополосного доступа к информационно-телекоммуникационной сети «Интернет»</w:t>
      </w:r>
    </w:p>
    <w:p w14:paraId="75BB8850" w14:textId="77777777" w:rsidR="00073550" w:rsidRPr="00C34DB7" w:rsidRDefault="00073550" w:rsidP="00073550">
      <w:pPr>
        <w:pStyle w:val="a7"/>
        <w:widowControl w:val="0"/>
        <w:spacing w:after="0" w:line="240" w:lineRule="auto"/>
        <w:ind w:left="450"/>
        <w:outlineLvl w:val="0"/>
        <w:rPr>
          <w:rFonts w:ascii="Times New Roman" w:eastAsia="Times New Roman" w:hAnsi="Times New Roman" w:cs="Times New Roman"/>
          <w:b/>
          <w:sz w:val="28"/>
          <w:szCs w:val="28"/>
          <w:lang w:eastAsia="ru-RU"/>
        </w:rPr>
      </w:pPr>
    </w:p>
    <w:p w14:paraId="63D49AFD" w14:textId="74F4D0AF" w:rsidR="00990ED0" w:rsidRPr="00C34DB7" w:rsidRDefault="00990ED0" w:rsidP="00BF7DB6">
      <w:pPr>
        <w:widowControl w:val="0"/>
        <w:spacing w:after="0" w:line="240" w:lineRule="auto"/>
        <w:ind w:firstLine="709"/>
        <w:jc w:val="both"/>
        <w:rPr>
          <w:rFonts w:ascii="Times New Roman" w:eastAsia="Calibri" w:hAnsi="Times New Roman" w:cs="Times New Roman"/>
          <w:sz w:val="28"/>
          <w:szCs w:val="28"/>
        </w:rPr>
      </w:pPr>
      <w:r w:rsidRPr="00C34DB7">
        <w:rPr>
          <w:rFonts w:ascii="Times New Roman" w:eastAsia="Calibri" w:hAnsi="Times New Roman" w:cs="Times New Roman"/>
          <w:sz w:val="28"/>
          <w:szCs w:val="28"/>
        </w:rPr>
        <w:t xml:space="preserve">Ответственный за достижение ключевых показателей и координацию мероприятий – </w:t>
      </w:r>
      <w:r w:rsidR="00754210" w:rsidRPr="00C34DB7">
        <w:rPr>
          <w:rFonts w:ascii="Times New Roman" w:eastAsia="Calibri" w:hAnsi="Times New Roman" w:cs="Times New Roman"/>
          <w:sz w:val="28"/>
          <w:szCs w:val="28"/>
        </w:rPr>
        <w:t>у</w:t>
      </w:r>
      <w:r w:rsidRPr="00C34DB7">
        <w:rPr>
          <w:rFonts w:ascii="Times New Roman" w:eastAsia="Calibri" w:hAnsi="Times New Roman" w:cs="Times New Roman"/>
          <w:sz w:val="28"/>
          <w:szCs w:val="28"/>
        </w:rPr>
        <w:t>правление ЖКХ, капитального ремонта и строит</w:t>
      </w:r>
      <w:r w:rsidR="006D6B15" w:rsidRPr="00C34DB7">
        <w:rPr>
          <w:rFonts w:ascii="Times New Roman" w:eastAsia="Calibri" w:hAnsi="Times New Roman" w:cs="Times New Roman"/>
          <w:sz w:val="28"/>
          <w:szCs w:val="28"/>
        </w:rPr>
        <w:t>ельства Администрации Рузского муниципального</w:t>
      </w:r>
      <w:r w:rsidRPr="00C34DB7">
        <w:rPr>
          <w:rFonts w:ascii="Times New Roman" w:eastAsia="Calibri" w:hAnsi="Times New Roman" w:cs="Times New Roman"/>
          <w:sz w:val="28"/>
          <w:szCs w:val="28"/>
        </w:rPr>
        <w:t xml:space="preserve"> округа.</w:t>
      </w:r>
    </w:p>
    <w:p w14:paraId="6E4AD3CB" w14:textId="77777777" w:rsidR="00990ED0" w:rsidRPr="00C34DB7" w:rsidRDefault="00990ED0" w:rsidP="00BF7DB6">
      <w:pPr>
        <w:widowControl w:val="0"/>
        <w:spacing w:after="0" w:line="240" w:lineRule="auto"/>
        <w:ind w:firstLine="709"/>
        <w:jc w:val="both"/>
        <w:rPr>
          <w:rFonts w:ascii="Times New Roman" w:eastAsia="Calibri" w:hAnsi="Times New Roman" w:cs="Times New Roman"/>
          <w:color w:val="FF0000"/>
          <w:sz w:val="28"/>
          <w:szCs w:val="28"/>
        </w:rPr>
      </w:pPr>
    </w:p>
    <w:p w14:paraId="47AC0490" w14:textId="69759372" w:rsidR="00990ED0" w:rsidRPr="00C34DB7" w:rsidRDefault="00990ED0" w:rsidP="0025348F">
      <w:pPr>
        <w:widowControl w:val="0"/>
        <w:spacing w:after="0" w:line="240" w:lineRule="auto"/>
        <w:jc w:val="center"/>
        <w:outlineLvl w:val="1"/>
        <w:rPr>
          <w:rFonts w:ascii="Times New Roman" w:eastAsia="Times New Roman" w:hAnsi="Times New Roman" w:cs="Times New Roman"/>
          <w:b/>
          <w:sz w:val="28"/>
          <w:szCs w:val="28"/>
          <w:lang w:eastAsia="ru-RU"/>
        </w:rPr>
      </w:pPr>
      <w:r w:rsidRPr="00C34DB7">
        <w:rPr>
          <w:rFonts w:ascii="Times New Roman" w:eastAsia="Times New Roman" w:hAnsi="Times New Roman" w:cs="Times New Roman"/>
          <w:b/>
          <w:sz w:val="28"/>
          <w:szCs w:val="28"/>
          <w:lang w:eastAsia="ru-RU"/>
        </w:rPr>
        <w:t xml:space="preserve">5.1. Исходная информация в отношении ситуации и проблематики на рынке </w:t>
      </w:r>
    </w:p>
    <w:p w14:paraId="41DAFDB5" w14:textId="77777777" w:rsidR="0055176F" w:rsidRPr="00C34DB7" w:rsidRDefault="0055176F" w:rsidP="00551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34DB7">
        <w:rPr>
          <w:rFonts w:ascii="Times New Roman" w:eastAsia="Times New Roman" w:hAnsi="Times New Roman" w:cs="Times New Roman"/>
          <w:sz w:val="28"/>
          <w:szCs w:val="28"/>
          <w:lang w:eastAsia="ru-RU"/>
        </w:rPr>
        <w:t>Доля домохозяйств, имеющих возможность пользоваться услугами проводного или мобильного широкополосного доступа к сети Интернет на скорости не менее 1 Мбит в секунду, предоставляемыми двумя операторами, достигла 100% или 187 домохозяйств, которые имеют в составе 20 и более квартир.</w:t>
      </w:r>
    </w:p>
    <w:p w14:paraId="0943D03D" w14:textId="0C07513A" w:rsidR="0055176F" w:rsidRPr="00C34DB7" w:rsidRDefault="00493D70" w:rsidP="00551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Одновременно порядка 94</w:t>
      </w:r>
      <w:r w:rsidR="0055176F" w:rsidRPr="00C34DB7">
        <w:rPr>
          <w:rFonts w:ascii="Times New Roman" w:eastAsia="Times New Roman" w:hAnsi="Times New Roman" w:cs="Times New Roman"/>
          <w:sz w:val="28"/>
          <w:szCs w:val="28"/>
          <w:lang w:eastAsia="ru-RU"/>
        </w:rPr>
        <w:t>% МКД (155 домохозяйства) имеют трех и более поставщиков интернет-услуг.</w:t>
      </w:r>
    </w:p>
    <w:p w14:paraId="09987294" w14:textId="77777777" w:rsidR="0055176F" w:rsidRPr="00C34DB7" w:rsidRDefault="0055176F" w:rsidP="00551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34DB7">
        <w:rPr>
          <w:rFonts w:ascii="Times New Roman" w:eastAsia="Times New Roman" w:hAnsi="Times New Roman" w:cs="Times New Roman"/>
          <w:sz w:val="28"/>
          <w:szCs w:val="28"/>
          <w:lang w:eastAsia="ru-RU"/>
        </w:rPr>
        <w:t>Домохозяйства, не имеющие возможности выбора оператора связи отсутствуют. При этом средняя доля домохозяйств с услугами 2 и более операторов связи составила 100%.</w:t>
      </w:r>
    </w:p>
    <w:p w14:paraId="4F616AF1" w14:textId="77777777" w:rsidR="00BE3299" w:rsidRPr="00C34DB7" w:rsidRDefault="00BE3299" w:rsidP="00BE3299">
      <w:pPr>
        <w:widowControl w:val="0"/>
        <w:autoSpaceDE w:val="0"/>
        <w:autoSpaceDN w:val="0"/>
        <w:spacing w:after="0" w:line="240" w:lineRule="auto"/>
        <w:ind w:firstLine="709"/>
        <w:jc w:val="both"/>
        <w:rPr>
          <w:rFonts w:ascii="Times New Roman" w:eastAsia="Times New Roman" w:hAnsi="Times New Roman" w:cs="Times New Roman"/>
          <w:iCs/>
          <w:color w:val="FF0000"/>
          <w:sz w:val="16"/>
          <w:szCs w:val="16"/>
          <w:lang w:eastAsia="ru-RU"/>
        </w:rPr>
      </w:pPr>
    </w:p>
    <w:p w14:paraId="63AC9D4D" w14:textId="77777777" w:rsidR="00990ED0" w:rsidRPr="00C34DB7" w:rsidRDefault="00990ED0" w:rsidP="00FC0EDE">
      <w:pPr>
        <w:widowControl w:val="0"/>
        <w:numPr>
          <w:ilvl w:val="1"/>
          <w:numId w:val="22"/>
        </w:numPr>
        <w:spacing w:after="0" w:line="240" w:lineRule="auto"/>
        <w:ind w:left="567" w:hanging="567"/>
        <w:contextualSpacing/>
        <w:jc w:val="center"/>
        <w:outlineLvl w:val="1"/>
        <w:rPr>
          <w:rFonts w:ascii="Times New Roman" w:eastAsia="Times New Roman" w:hAnsi="Times New Roman" w:cs="Times New Roman"/>
          <w:b/>
          <w:sz w:val="28"/>
          <w:szCs w:val="28"/>
          <w:lang w:eastAsia="ru-RU"/>
        </w:rPr>
      </w:pPr>
      <w:r w:rsidRPr="00C34DB7">
        <w:rPr>
          <w:rFonts w:ascii="Times New Roman" w:eastAsia="Times New Roman" w:hAnsi="Times New Roman" w:cs="Times New Roman"/>
          <w:b/>
          <w:sz w:val="28"/>
          <w:szCs w:val="28"/>
          <w:lang w:eastAsia="ru-RU"/>
        </w:rPr>
        <w:t>Доля хозяйствующих субъектов частной формы</w:t>
      </w:r>
      <w:r w:rsidRPr="00C34DB7">
        <w:rPr>
          <w:rFonts w:ascii="Times New Roman" w:eastAsia="Times New Roman" w:hAnsi="Times New Roman" w:cs="Times New Roman"/>
          <w:b/>
          <w:sz w:val="28"/>
          <w:szCs w:val="28"/>
          <w:lang w:eastAsia="ru-RU"/>
        </w:rPr>
        <w:br/>
        <w:t xml:space="preserve"> собственности на рынке </w:t>
      </w:r>
    </w:p>
    <w:p w14:paraId="1876B068" w14:textId="5303BE0F" w:rsidR="00BE3299" w:rsidRPr="00C34DB7" w:rsidRDefault="002A3679" w:rsidP="00BF7DB6">
      <w:pPr>
        <w:widowControl w:val="0"/>
        <w:tabs>
          <w:tab w:val="left" w:pos="851"/>
        </w:tabs>
        <w:spacing w:after="0" w:line="240" w:lineRule="auto"/>
        <w:ind w:firstLine="709"/>
        <w:jc w:val="both"/>
        <w:rPr>
          <w:rFonts w:ascii="Times New Roman" w:eastAsia="Calibri" w:hAnsi="Times New Roman" w:cs="Times New Roman"/>
          <w:sz w:val="28"/>
          <w:szCs w:val="28"/>
        </w:rPr>
      </w:pPr>
      <w:r w:rsidRPr="00C34DB7">
        <w:rPr>
          <w:rFonts w:ascii="Times New Roman" w:eastAsia="Calibri" w:hAnsi="Times New Roman" w:cs="Times New Roman"/>
          <w:sz w:val="28"/>
          <w:szCs w:val="28"/>
        </w:rPr>
        <w:t>По данным Реестра лицензий в области связи Федеральной службы по надзору в сфере связи, информационных технологий и массовых коммуникаций в Московской области, насчитывается 6</w:t>
      </w:r>
      <w:r w:rsidR="00D952F4">
        <w:rPr>
          <w:rFonts w:ascii="Times New Roman" w:eastAsia="Calibri" w:hAnsi="Times New Roman" w:cs="Times New Roman"/>
          <w:sz w:val="28"/>
          <w:szCs w:val="28"/>
        </w:rPr>
        <w:t xml:space="preserve"> </w:t>
      </w:r>
      <w:r w:rsidRPr="00C34DB7">
        <w:rPr>
          <w:rFonts w:ascii="Times New Roman" w:eastAsia="Calibri" w:hAnsi="Times New Roman" w:cs="Times New Roman"/>
          <w:sz w:val="28"/>
          <w:szCs w:val="28"/>
        </w:rPr>
        <w:t xml:space="preserve">496 субъектов хозяйственной деятельности: телематические услуги связи – 3 693 единицы, услуги связи по передаче данных, за исключением услуг связи по передаче данных для целей передачи голосовой информации </w:t>
      </w:r>
      <w:r w:rsidR="00493D70">
        <w:rPr>
          <w:rFonts w:ascii="Times New Roman" w:eastAsia="Calibri" w:hAnsi="Times New Roman" w:cs="Times New Roman"/>
          <w:sz w:val="28"/>
          <w:szCs w:val="28"/>
        </w:rPr>
        <w:t>–</w:t>
      </w:r>
      <w:r w:rsidRPr="00C34DB7">
        <w:rPr>
          <w:rFonts w:ascii="Times New Roman" w:eastAsia="Calibri" w:hAnsi="Times New Roman" w:cs="Times New Roman"/>
          <w:sz w:val="28"/>
          <w:szCs w:val="28"/>
        </w:rPr>
        <w:t xml:space="preserve"> 2</w:t>
      </w:r>
      <w:r w:rsidR="00493D70">
        <w:rPr>
          <w:rFonts w:ascii="Times New Roman" w:eastAsia="Calibri" w:hAnsi="Times New Roman" w:cs="Times New Roman"/>
          <w:sz w:val="28"/>
          <w:szCs w:val="28"/>
        </w:rPr>
        <w:t xml:space="preserve"> </w:t>
      </w:r>
      <w:r w:rsidRPr="00C34DB7">
        <w:rPr>
          <w:rFonts w:ascii="Times New Roman" w:eastAsia="Calibri" w:hAnsi="Times New Roman" w:cs="Times New Roman"/>
          <w:sz w:val="28"/>
          <w:szCs w:val="28"/>
        </w:rPr>
        <w:t>803 единицы.</w:t>
      </w:r>
    </w:p>
    <w:p w14:paraId="119E4E37" w14:textId="77777777" w:rsidR="002A3679" w:rsidRPr="00C34DB7" w:rsidRDefault="002A3679" w:rsidP="00BF7DB6">
      <w:pPr>
        <w:widowControl w:val="0"/>
        <w:tabs>
          <w:tab w:val="left" w:pos="851"/>
        </w:tabs>
        <w:spacing w:after="0" w:line="240" w:lineRule="auto"/>
        <w:ind w:firstLine="709"/>
        <w:jc w:val="both"/>
        <w:rPr>
          <w:rFonts w:ascii="Times New Roman" w:eastAsia="Calibri" w:hAnsi="Times New Roman" w:cs="Times New Roman"/>
          <w:color w:val="FF0000"/>
          <w:sz w:val="16"/>
          <w:szCs w:val="16"/>
        </w:rPr>
      </w:pPr>
    </w:p>
    <w:p w14:paraId="3A1E0B10" w14:textId="77777777" w:rsidR="00990ED0" w:rsidRPr="00C34DB7" w:rsidRDefault="00990ED0" w:rsidP="00FC0EDE">
      <w:pPr>
        <w:widowControl w:val="0"/>
        <w:numPr>
          <w:ilvl w:val="1"/>
          <w:numId w:val="22"/>
        </w:numPr>
        <w:spacing w:after="0" w:line="240" w:lineRule="auto"/>
        <w:ind w:left="142" w:hanging="142"/>
        <w:contextualSpacing/>
        <w:jc w:val="center"/>
        <w:outlineLvl w:val="1"/>
        <w:rPr>
          <w:rFonts w:ascii="Times New Roman" w:eastAsia="Times New Roman" w:hAnsi="Times New Roman" w:cs="Times New Roman"/>
          <w:b/>
          <w:sz w:val="28"/>
          <w:szCs w:val="28"/>
          <w:lang w:eastAsia="ru-RU"/>
        </w:rPr>
      </w:pPr>
      <w:r w:rsidRPr="00C34DB7">
        <w:rPr>
          <w:rFonts w:ascii="Times New Roman" w:eastAsia="Times New Roman" w:hAnsi="Times New Roman" w:cs="Times New Roman"/>
          <w:b/>
          <w:sz w:val="28"/>
          <w:szCs w:val="28"/>
          <w:lang w:eastAsia="ru-RU"/>
        </w:rPr>
        <w:t>Оценка состояния конкурентной среды бизнес-объединениями и потребителями</w:t>
      </w:r>
    </w:p>
    <w:p w14:paraId="30ACC6F8" w14:textId="400AE23D" w:rsidR="00307DEA" w:rsidRPr="00C34DB7" w:rsidRDefault="00307DEA" w:rsidP="00307DEA">
      <w:pPr>
        <w:widowControl w:val="0"/>
        <w:spacing w:after="0" w:line="240" w:lineRule="auto"/>
        <w:ind w:firstLine="709"/>
        <w:jc w:val="both"/>
        <w:rPr>
          <w:rFonts w:ascii="Times New Roman" w:eastAsia="Calibri" w:hAnsi="Times New Roman" w:cs="Times New Roman"/>
          <w:color w:val="FF0000"/>
          <w:sz w:val="28"/>
          <w:szCs w:val="28"/>
        </w:rPr>
      </w:pPr>
      <w:r w:rsidRPr="00C34DB7">
        <w:rPr>
          <w:rFonts w:ascii="Times New Roman" w:eastAsia="Calibri" w:hAnsi="Times New Roman" w:cs="Times New Roman"/>
          <w:sz w:val="28"/>
          <w:szCs w:val="28"/>
        </w:rPr>
        <w:t xml:space="preserve">Условия для открытия своего бизнеса в Рузском муниципальном округе 100% компаний оценивают как легкие. </w:t>
      </w:r>
    </w:p>
    <w:p w14:paraId="7A950B11" w14:textId="77777777" w:rsidR="00307DEA" w:rsidRPr="00C34DB7" w:rsidRDefault="00307DEA" w:rsidP="00307DEA">
      <w:pPr>
        <w:widowControl w:val="0"/>
        <w:spacing w:after="0" w:line="240" w:lineRule="auto"/>
        <w:ind w:firstLine="709"/>
        <w:jc w:val="both"/>
        <w:rPr>
          <w:rFonts w:ascii="Times New Roman" w:eastAsia="Calibri" w:hAnsi="Times New Roman" w:cs="Times New Roman"/>
          <w:sz w:val="28"/>
          <w:szCs w:val="28"/>
        </w:rPr>
      </w:pPr>
      <w:r w:rsidRPr="00C34DB7">
        <w:rPr>
          <w:rFonts w:ascii="Times New Roman" w:eastAsia="Calibri" w:hAnsi="Times New Roman" w:cs="Times New Roman"/>
          <w:sz w:val="28"/>
          <w:szCs w:val="28"/>
        </w:rPr>
        <w:t>Конкурентные условия для бизнеса как справедливые и равные для всех отметили 50% предпринимателей.</w:t>
      </w:r>
    </w:p>
    <w:p w14:paraId="2D9B47B8" w14:textId="7966DF64" w:rsidR="00990ED0" w:rsidRPr="00C34DB7" w:rsidRDefault="00990ED0" w:rsidP="00307DEA">
      <w:pPr>
        <w:widowControl w:val="0"/>
        <w:spacing w:after="0" w:line="240" w:lineRule="auto"/>
        <w:ind w:firstLine="709"/>
        <w:jc w:val="both"/>
        <w:rPr>
          <w:rFonts w:ascii="Times New Roman" w:eastAsia="Calibri" w:hAnsi="Times New Roman" w:cs="Times New Roman"/>
          <w:sz w:val="28"/>
          <w:szCs w:val="28"/>
        </w:rPr>
      </w:pPr>
      <w:r w:rsidRPr="00C34DB7">
        <w:rPr>
          <w:rFonts w:ascii="Times New Roman" w:eastAsia="Calibri" w:hAnsi="Times New Roman" w:cs="Times New Roman"/>
          <w:color w:val="FF0000"/>
          <w:sz w:val="28"/>
          <w:szCs w:val="28"/>
        </w:rPr>
        <w:t xml:space="preserve"> </w:t>
      </w:r>
      <w:r w:rsidRPr="00C34DB7">
        <w:rPr>
          <w:rFonts w:ascii="Times New Roman" w:eastAsia="Calibri" w:hAnsi="Times New Roman" w:cs="Times New Roman"/>
          <w:sz w:val="28"/>
          <w:szCs w:val="28"/>
        </w:rPr>
        <w:t>Возможность выбора интернет-провайдера устраивает подавляющее большинство клиентов (</w:t>
      </w:r>
      <w:r w:rsidR="006D6B15" w:rsidRPr="00C34DB7">
        <w:rPr>
          <w:rFonts w:ascii="Times New Roman" w:eastAsia="Calibri" w:hAnsi="Times New Roman" w:cs="Times New Roman"/>
          <w:sz w:val="28"/>
          <w:szCs w:val="28"/>
        </w:rPr>
        <w:t>91</w:t>
      </w:r>
      <w:r w:rsidRPr="00C34DB7">
        <w:rPr>
          <w:rFonts w:ascii="Times New Roman" w:eastAsia="Calibri" w:hAnsi="Times New Roman" w:cs="Times New Roman"/>
          <w:sz w:val="28"/>
          <w:szCs w:val="28"/>
        </w:rPr>
        <w:t>% респондентов) вне зависимости от места проживания.</w:t>
      </w:r>
    </w:p>
    <w:p w14:paraId="2E07FF3C" w14:textId="77777777" w:rsidR="009830DA" w:rsidRPr="00C34DB7" w:rsidRDefault="009830DA" w:rsidP="00BF7DB6">
      <w:pPr>
        <w:widowControl w:val="0"/>
        <w:spacing w:after="0" w:line="240" w:lineRule="auto"/>
        <w:ind w:firstLine="709"/>
        <w:jc w:val="both"/>
        <w:rPr>
          <w:rFonts w:ascii="Times New Roman" w:eastAsia="Calibri" w:hAnsi="Times New Roman" w:cs="Times New Roman"/>
          <w:sz w:val="28"/>
          <w:szCs w:val="28"/>
        </w:rPr>
      </w:pPr>
    </w:p>
    <w:p w14:paraId="44AD71B0" w14:textId="77777777" w:rsidR="00990ED0" w:rsidRPr="00C34DB7" w:rsidRDefault="00990ED0" w:rsidP="00FA5272">
      <w:pPr>
        <w:widowControl w:val="0"/>
        <w:numPr>
          <w:ilvl w:val="1"/>
          <w:numId w:val="22"/>
        </w:numPr>
        <w:spacing w:after="0" w:line="240" w:lineRule="auto"/>
        <w:ind w:left="0" w:firstLine="0"/>
        <w:contextualSpacing/>
        <w:jc w:val="center"/>
        <w:outlineLvl w:val="1"/>
        <w:rPr>
          <w:rFonts w:ascii="Times New Roman" w:eastAsia="Times New Roman" w:hAnsi="Times New Roman" w:cs="Times New Roman"/>
          <w:b/>
          <w:sz w:val="28"/>
          <w:szCs w:val="28"/>
          <w:lang w:eastAsia="ru-RU"/>
        </w:rPr>
      </w:pPr>
      <w:r w:rsidRPr="00C34DB7">
        <w:rPr>
          <w:rFonts w:ascii="Times New Roman" w:eastAsia="Times New Roman" w:hAnsi="Times New Roman" w:cs="Times New Roman"/>
          <w:b/>
          <w:sz w:val="28"/>
          <w:szCs w:val="28"/>
          <w:lang w:eastAsia="ru-RU"/>
        </w:rPr>
        <w:t>Характерные особенности рынка</w:t>
      </w:r>
    </w:p>
    <w:p w14:paraId="4CEF394A" w14:textId="77777777" w:rsidR="00990ED0" w:rsidRPr="00C34DB7" w:rsidRDefault="00990ED0" w:rsidP="00BF7DB6">
      <w:pPr>
        <w:widowControl w:val="0"/>
        <w:spacing w:after="0" w:line="240" w:lineRule="auto"/>
        <w:ind w:firstLine="709"/>
        <w:jc w:val="both"/>
        <w:rPr>
          <w:rFonts w:ascii="Times New Roman" w:eastAsia="Calibri" w:hAnsi="Times New Roman" w:cs="Times New Roman"/>
          <w:sz w:val="28"/>
          <w:szCs w:val="28"/>
        </w:rPr>
      </w:pPr>
      <w:r w:rsidRPr="00C34DB7">
        <w:rPr>
          <w:rFonts w:ascii="Times New Roman" w:eastAsia="Calibri" w:hAnsi="Times New Roman" w:cs="Times New Roman"/>
          <w:sz w:val="28"/>
          <w:szCs w:val="28"/>
        </w:rPr>
        <w:t>Рынок услуг связи по предоставлению широкополосного доступа к сети Интернет характеризуется достаточно высокими первоначальными вложениями и длительной окупаемостью инвестиций при отсутствии соответствующей инфраструктуры. При действующих высоких ставках по кредитам хозяйствующие субъекты не готовы оказывать свои услуги в отдаленных поселениях и развивать инфраструктуру связи за счет заемных и собственных средств.</w:t>
      </w:r>
    </w:p>
    <w:p w14:paraId="1075A93F" w14:textId="77777777" w:rsidR="00990ED0" w:rsidRPr="00C34DB7" w:rsidRDefault="00990ED0" w:rsidP="00BF7DB6">
      <w:pPr>
        <w:widowControl w:val="0"/>
        <w:spacing w:after="0" w:line="240" w:lineRule="auto"/>
        <w:ind w:firstLine="709"/>
        <w:jc w:val="both"/>
        <w:rPr>
          <w:rFonts w:ascii="Times New Roman" w:eastAsia="Calibri" w:hAnsi="Times New Roman" w:cs="Times New Roman"/>
          <w:color w:val="FF0000"/>
          <w:sz w:val="28"/>
          <w:szCs w:val="28"/>
        </w:rPr>
      </w:pPr>
      <w:r w:rsidRPr="00C34DB7">
        <w:rPr>
          <w:rFonts w:ascii="Times New Roman" w:eastAsia="Calibri" w:hAnsi="Times New Roman" w:cs="Times New Roman"/>
          <w:sz w:val="28"/>
          <w:szCs w:val="28"/>
        </w:rPr>
        <w:t xml:space="preserve">В государственной и муниципальной собственности находится весьма </w:t>
      </w:r>
      <w:r w:rsidRPr="00C34DB7">
        <w:rPr>
          <w:rFonts w:ascii="Times New Roman" w:eastAsia="Calibri" w:hAnsi="Times New Roman" w:cs="Times New Roman"/>
          <w:sz w:val="28"/>
          <w:szCs w:val="28"/>
        </w:rPr>
        <w:lastRenderedPageBreak/>
        <w:t>незначительная доля имущества (инфраструктуры), используемого для оказания коммерческих услуг связи. Муниципальная собственность в большинстве случаев интересует операторов связи только в связи с необходимостью размещения антенно-мачтовых сооружений и базовых станций. Для этих целей подбираются земельные участки и иные объекты недвижимости.</w:t>
      </w:r>
    </w:p>
    <w:p w14:paraId="0CEA95CE" w14:textId="77777777" w:rsidR="00990ED0" w:rsidRPr="00C34DB7" w:rsidRDefault="00990ED0" w:rsidP="00BF7DB6">
      <w:pPr>
        <w:widowControl w:val="0"/>
        <w:spacing w:after="0" w:line="240" w:lineRule="auto"/>
        <w:ind w:firstLine="709"/>
        <w:jc w:val="both"/>
        <w:rPr>
          <w:rFonts w:ascii="Times New Roman" w:eastAsia="Calibri" w:hAnsi="Times New Roman" w:cs="Times New Roman"/>
          <w:color w:val="FF0000"/>
          <w:sz w:val="16"/>
          <w:szCs w:val="16"/>
        </w:rPr>
      </w:pPr>
    </w:p>
    <w:p w14:paraId="1E81B0FE" w14:textId="6CFDB42E" w:rsidR="00990ED0" w:rsidRPr="00C34DB7" w:rsidRDefault="00990ED0" w:rsidP="00FC0EDE">
      <w:pPr>
        <w:widowControl w:val="0"/>
        <w:numPr>
          <w:ilvl w:val="1"/>
          <w:numId w:val="22"/>
        </w:numPr>
        <w:spacing w:after="0" w:line="240" w:lineRule="auto"/>
        <w:ind w:left="0" w:firstLine="0"/>
        <w:contextualSpacing/>
        <w:jc w:val="center"/>
        <w:outlineLvl w:val="1"/>
        <w:rPr>
          <w:rFonts w:ascii="Times New Roman" w:eastAsia="Times New Roman" w:hAnsi="Times New Roman" w:cs="Times New Roman"/>
          <w:b/>
          <w:sz w:val="28"/>
          <w:szCs w:val="28"/>
          <w:lang w:eastAsia="ru-RU"/>
        </w:rPr>
      </w:pPr>
      <w:r w:rsidRPr="00C34DB7">
        <w:rPr>
          <w:rFonts w:ascii="Times New Roman" w:eastAsia="Times New Roman" w:hAnsi="Times New Roman" w:cs="Times New Roman"/>
          <w:b/>
          <w:sz w:val="28"/>
          <w:szCs w:val="28"/>
          <w:lang w:eastAsia="ru-RU"/>
        </w:rPr>
        <w:t xml:space="preserve">Характеристика основных административных и экономических </w:t>
      </w:r>
      <w:r w:rsidR="00B76631" w:rsidRPr="00C34DB7">
        <w:rPr>
          <w:rFonts w:ascii="Times New Roman" w:eastAsia="Times New Roman" w:hAnsi="Times New Roman" w:cs="Times New Roman"/>
          <w:b/>
          <w:sz w:val="28"/>
          <w:szCs w:val="28"/>
          <w:lang w:eastAsia="ru-RU"/>
        </w:rPr>
        <w:t xml:space="preserve">   </w:t>
      </w:r>
      <w:r w:rsidRPr="00C34DB7">
        <w:rPr>
          <w:rFonts w:ascii="Times New Roman" w:eastAsia="Times New Roman" w:hAnsi="Times New Roman" w:cs="Times New Roman"/>
          <w:b/>
          <w:sz w:val="28"/>
          <w:szCs w:val="28"/>
          <w:lang w:eastAsia="ru-RU"/>
        </w:rPr>
        <w:t>барьеров входа на рынок</w:t>
      </w:r>
    </w:p>
    <w:p w14:paraId="706FB9BE" w14:textId="77777777" w:rsidR="00990ED0" w:rsidRPr="00C34DB7" w:rsidRDefault="00990ED0" w:rsidP="00BF7DB6">
      <w:pPr>
        <w:widowControl w:val="0"/>
        <w:spacing w:after="0" w:line="240" w:lineRule="auto"/>
        <w:ind w:firstLine="709"/>
        <w:jc w:val="both"/>
        <w:rPr>
          <w:rFonts w:ascii="Times New Roman" w:eastAsia="Calibri" w:hAnsi="Times New Roman" w:cs="Times New Roman"/>
          <w:sz w:val="28"/>
          <w:szCs w:val="28"/>
        </w:rPr>
      </w:pPr>
      <w:r w:rsidRPr="00C34DB7">
        <w:rPr>
          <w:rFonts w:ascii="Times New Roman" w:eastAsia="Calibri" w:hAnsi="Times New Roman" w:cs="Times New Roman"/>
          <w:sz w:val="28"/>
          <w:szCs w:val="28"/>
        </w:rPr>
        <w:t>Уровень административных барьеров входа на рынок услуг связи по предоставлению фиксированного широкополосного доступа к сети Интернет довольно низок.</w:t>
      </w:r>
    </w:p>
    <w:p w14:paraId="09359414" w14:textId="77777777" w:rsidR="00990ED0" w:rsidRPr="00C34DB7" w:rsidRDefault="00990ED0" w:rsidP="00BF7DB6">
      <w:pPr>
        <w:widowControl w:val="0"/>
        <w:spacing w:after="0" w:line="240" w:lineRule="auto"/>
        <w:ind w:firstLine="709"/>
        <w:jc w:val="both"/>
        <w:rPr>
          <w:rFonts w:ascii="Times New Roman" w:eastAsia="Calibri" w:hAnsi="Times New Roman" w:cs="Times New Roman"/>
          <w:sz w:val="28"/>
          <w:szCs w:val="28"/>
        </w:rPr>
      </w:pPr>
      <w:r w:rsidRPr="00C34DB7">
        <w:rPr>
          <w:rFonts w:ascii="Times New Roman" w:eastAsia="Calibri" w:hAnsi="Times New Roman" w:cs="Times New Roman"/>
          <w:sz w:val="28"/>
          <w:szCs w:val="28"/>
        </w:rPr>
        <w:t>Нормативное правовое регулирование отрасли отличается высоким непостоянством и непредсказуемостью, что влечет за собой значительные риски и делает невозможным долгосрочное планирование.</w:t>
      </w:r>
    </w:p>
    <w:p w14:paraId="677E8606" w14:textId="77777777" w:rsidR="00990ED0" w:rsidRPr="00C34DB7" w:rsidRDefault="00990ED0" w:rsidP="00BF7DB6">
      <w:pPr>
        <w:widowControl w:val="0"/>
        <w:spacing w:after="0" w:line="240" w:lineRule="auto"/>
        <w:ind w:firstLine="709"/>
        <w:jc w:val="both"/>
        <w:rPr>
          <w:rFonts w:ascii="Times New Roman" w:eastAsia="Calibri" w:hAnsi="Times New Roman" w:cs="Times New Roman"/>
          <w:sz w:val="28"/>
          <w:szCs w:val="28"/>
        </w:rPr>
      </w:pPr>
      <w:r w:rsidRPr="00C34DB7">
        <w:rPr>
          <w:rFonts w:ascii="Times New Roman" w:eastAsia="Calibri" w:hAnsi="Times New Roman" w:cs="Times New Roman"/>
          <w:sz w:val="28"/>
          <w:szCs w:val="28"/>
        </w:rPr>
        <w:t>Неравномерное распределение организаций вследствие высоких капитальных затрат и низкой рентабельности услуг связи в отдаленных поселениях.</w:t>
      </w:r>
    </w:p>
    <w:p w14:paraId="7BE88E4F" w14:textId="77777777" w:rsidR="00990ED0" w:rsidRPr="00C34DB7" w:rsidRDefault="00990ED0" w:rsidP="00BF7DB6">
      <w:pPr>
        <w:widowControl w:val="0"/>
        <w:spacing w:after="0" w:line="240" w:lineRule="auto"/>
        <w:ind w:firstLine="709"/>
        <w:jc w:val="both"/>
        <w:rPr>
          <w:rFonts w:ascii="Times New Roman" w:eastAsia="Calibri" w:hAnsi="Times New Roman" w:cs="Times New Roman"/>
          <w:sz w:val="28"/>
          <w:szCs w:val="28"/>
        </w:rPr>
      </w:pPr>
      <w:r w:rsidRPr="00C34DB7">
        <w:rPr>
          <w:rFonts w:ascii="Times New Roman" w:eastAsia="Calibri" w:hAnsi="Times New Roman" w:cs="Times New Roman"/>
          <w:sz w:val="28"/>
          <w:szCs w:val="28"/>
        </w:rPr>
        <w:t>Снижение покупательской активности населения: число активных абонентов фиксированного и мобильного широкополосного доступа к сети Интернет на 100 человек населения отстает от среднероссийского значения (12,8 человека против 18,6 человека).</w:t>
      </w:r>
    </w:p>
    <w:p w14:paraId="23A86FC0" w14:textId="77777777" w:rsidR="00990ED0" w:rsidRPr="00C34DB7" w:rsidRDefault="00990ED0" w:rsidP="00BF7DB6">
      <w:pPr>
        <w:widowControl w:val="0"/>
        <w:spacing w:after="0" w:line="240" w:lineRule="auto"/>
        <w:ind w:firstLine="709"/>
        <w:jc w:val="both"/>
        <w:rPr>
          <w:rFonts w:ascii="Times New Roman" w:eastAsia="Calibri" w:hAnsi="Times New Roman" w:cs="Times New Roman"/>
          <w:sz w:val="16"/>
          <w:szCs w:val="16"/>
        </w:rPr>
      </w:pPr>
    </w:p>
    <w:p w14:paraId="0FD3E6C1" w14:textId="77777777" w:rsidR="00990ED0" w:rsidRPr="00C34DB7" w:rsidRDefault="00990ED0" w:rsidP="00610CB5">
      <w:pPr>
        <w:keepNext/>
        <w:keepLines/>
        <w:widowControl w:val="0"/>
        <w:numPr>
          <w:ilvl w:val="1"/>
          <w:numId w:val="22"/>
        </w:numPr>
        <w:spacing w:after="0" w:line="240" w:lineRule="auto"/>
        <w:ind w:left="0" w:firstLine="0"/>
        <w:contextualSpacing/>
        <w:jc w:val="center"/>
        <w:outlineLvl w:val="1"/>
        <w:rPr>
          <w:rFonts w:ascii="Times New Roman" w:eastAsia="Times New Roman" w:hAnsi="Times New Roman" w:cs="Times New Roman"/>
          <w:b/>
          <w:sz w:val="28"/>
          <w:szCs w:val="28"/>
          <w:lang w:eastAsia="ru-RU"/>
        </w:rPr>
      </w:pPr>
      <w:r w:rsidRPr="00C34DB7">
        <w:rPr>
          <w:rFonts w:ascii="Times New Roman" w:eastAsia="Times New Roman" w:hAnsi="Times New Roman" w:cs="Times New Roman"/>
          <w:b/>
          <w:sz w:val="28"/>
          <w:szCs w:val="28"/>
          <w:lang w:eastAsia="ru-RU"/>
        </w:rPr>
        <w:t>Меры по развитию рынка</w:t>
      </w:r>
    </w:p>
    <w:p w14:paraId="5A2FF5B6" w14:textId="77777777" w:rsidR="00B90B91" w:rsidRPr="00C34DB7" w:rsidRDefault="00B90B91" w:rsidP="00B90B91">
      <w:pPr>
        <w:widowControl w:val="0"/>
        <w:spacing w:after="0" w:line="240" w:lineRule="auto"/>
        <w:ind w:firstLine="709"/>
        <w:jc w:val="both"/>
        <w:rPr>
          <w:rFonts w:ascii="Times New Roman" w:eastAsia="Calibri" w:hAnsi="Times New Roman" w:cs="Times New Roman"/>
          <w:sz w:val="28"/>
          <w:szCs w:val="28"/>
        </w:rPr>
      </w:pPr>
      <w:r w:rsidRPr="00C34DB7">
        <w:rPr>
          <w:rFonts w:ascii="Times New Roman" w:eastAsia="Calibri" w:hAnsi="Times New Roman" w:cs="Times New Roman"/>
          <w:sz w:val="28"/>
          <w:szCs w:val="28"/>
        </w:rPr>
        <w:t>На территории Рузского муниципального округа Московской области действует муниципальная программа «Цифровое муниципальное образование».</w:t>
      </w:r>
    </w:p>
    <w:p w14:paraId="7CF23FD3" w14:textId="77777777" w:rsidR="00B90B91" w:rsidRPr="00C34DB7" w:rsidRDefault="00B90B91" w:rsidP="00B90B91">
      <w:pPr>
        <w:widowControl w:val="0"/>
        <w:spacing w:after="0" w:line="240" w:lineRule="auto"/>
        <w:ind w:firstLine="709"/>
        <w:jc w:val="both"/>
        <w:rPr>
          <w:rFonts w:ascii="Times New Roman" w:eastAsia="Calibri" w:hAnsi="Times New Roman" w:cs="Times New Roman"/>
          <w:sz w:val="28"/>
          <w:szCs w:val="28"/>
        </w:rPr>
      </w:pPr>
      <w:r w:rsidRPr="00C34DB7">
        <w:rPr>
          <w:rFonts w:ascii="Times New Roman" w:eastAsia="Calibri" w:hAnsi="Times New Roman" w:cs="Times New Roman"/>
          <w:sz w:val="28"/>
          <w:szCs w:val="28"/>
        </w:rPr>
        <w:t>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 направлена на повышение доступности государственных услуг для физических и юридических лиц, создание инфраструктуры экосистемы цифровой экономики.</w:t>
      </w:r>
    </w:p>
    <w:p w14:paraId="74877364" w14:textId="77777777" w:rsidR="00B90B91" w:rsidRPr="00C34DB7" w:rsidRDefault="00B90B91" w:rsidP="00B90B91">
      <w:pPr>
        <w:widowControl w:val="0"/>
        <w:spacing w:after="0" w:line="240" w:lineRule="auto"/>
        <w:ind w:firstLine="709"/>
        <w:jc w:val="both"/>
        <w:rPr>
          <w:rFonts w:ascii="Times New Roman" w:eastAsia="Calibri" w:hAnsi="Times New Roman" w:cs="Times New Roman"/>
          <w:sz w:val="28"/>
          <w:szCs w:val="28"/>
        </w:rPr>
      </w:pPr>
      <w:r w:rsidRPr="00C34DB7">
        <w:rPr>
          <w:rFonts w:ascii="Times New Roman" w:eastAsia="Calibri" w:hAnsi="Times New Roman" w:cs="Times New Roman"/>
          <w:sz w:val="28"/>
          <w:szCs w:val="28"/>
        </w:rPr>
        <w:t xml:space="preserve">В целях упрощения доступа операторов связи к объектам инфраструктуры законом Московской области от 10.10.2014 № 124/2014-ОЗ «Об установлении случаев, при которых не требуется получение разрешения на строительство </w:t>
      </w:r>
      <w:r w:rsidRPr="00C34DB7">
        <w:rPr>
          <w:rFonts w:ascii="Times New Roman" w:eastAsia="Calibri" w:hAnsi="Times New Roman" w:cs="Times New Roman"/>
          <w:sz w:val="28"/>
          <w:szCs w:val="28"/>
        </w:rPr>
        <w:br/>
        <w:t xml:space="preserve">на территории Московской области» предусмотрено положение об отсутствии необходимости получения разрешения на строительство в случае строительства </w:t>
      </w:r>
      <w:r w:rsidRPr="00C34DB7">
        <w:rPr>
          <w:rFonts w:ascii="Times New Roman" w:eastAsia="Calibri" w:hAnsi="Times New Roman" w:cs="Times New Roman"/>
          <w:sz w:val="28"/>
          <w:szCs w:val="28"/>
        </w:rPr>
        <w:br/>
        <w:t>и (или) реконструкции следующих объектов:</w:t>
      </w:r>
    </w:p>
    <w:p w14:paraId="0B62B958" w14:textId="77777777" w:rsidR="00B90B91" w:rsidRPr="00C34DB7" w:rsidRDefault="00B90B91" w:rsidP="00FC0EDE">
      <w:pPr>
        <w:pStyle w:val="a7"/>
        <w:widowControl w:val="0"/>
        <w:numPr>
          <w:ilvl w:val="0"/>
          <w:numId w:val="48"/>
        </w:numPr>
        <w:tabs>
          <w:tab w:val="left" w:pos="1134"/>
        </w:tabs>
        <w:spacing w:after="0" w:line="240" w:lineRule="auto"/>
        <w:ind w:left="0" w:firstLine="709"/>
        <w:jc w:val="both"/>
        <w:rPr>
          <w:rFonts w:ascii="Times New Roman" w:eastAsia="Calibri" w:hAnsi="Times New Roman" w:cs="Times New Roman"/>
          <w:sz w:val="28"/>
          <w:szCs w:val="28"/>
        </w:rPr>
      </w:pPr>
      <w:r w:rsidRPr="00C34DB7">
        <w:rPr>
          <w:rFonts w:ascii="Times New Roman" w:eastAsia="Calibri" w:hAnsi="Times New Roman" w:cs="Times New Roman"/>
          <w:sz w:val="28"/>
          <w:szCs w:val="28"/>
        </w:rPr>
        <w:t>линейно-кабельных сооружений связи и кабельных линий электросвязи;</w:t>
      </w:r>
    </w:p>
    <w:p w14:paraId="656D1BBD" w14:textId="0A0BFAA5" w:rsidR="00B90B91" w:rsidRPr="00C34DB7" w:rsidRDefault="00B90B91" w:rsidP="00FC0EDE">
      <w:pPr>
        <w:pStyle w:val="a7"/>
        <w:widowControl w:val="0"/>
        <w:numPr>
          <w:ilvl w:val="0"/>
          <w:numId w:val="48"/>
        </w:numPr>
        <w:tabs>
          <w:tab w:val="left" w:pos="1134"/>
        </w:tabs>
        <w:spacing w:after="0" w:line="240" w:lineRule="auto"/>
        <w:ind w:left="0" w:firstLine="709"/>
        <w:jc w:val="both"/>
        <w:rPr>
          <w:rFonts w:ascii="Times New Roman" w:eastAsia="Calibri" w:hAnsi="Times New Roman" w:cs="Times New Roman"/>
          <w:sz w:val="28"/>
          <w:szCs w:val="28"/>
        </w:rPr>
      </w:pPr>
      <w:r w:rsidRPr="00C34DB7">
        <w:rPr>
          <w:rFonts w:ascii="Times New Roman" w:eastAsia="Calibri" w:hAnsi="Times New Roman" w:cs="Times New Roman"/>
          <w:sz w:val="28"/>
          <w:szCs w:val="28"/>
        </w:rPr>
        <w:t>наземных сооружений связи, не являющихся особо опасными и технически сложными.</w:t>
      </w:r>
    </w:p>
    <w:p w14:paraId="089B348E" w14:textId="77777777" w:rsidR="000E0482" w:rsidRPr="00C34DB7" w:rsidRDefault="000E0482" w:rsidP="000E0482">
      <w:pPr>
        <w:pStyle w:val="a7"/>
        <w:widowControl w:val="0"/>
        <w:tabs>
          <w:tab w:val="left" w:pos="1134"/>
        </w:tabs>
        <w:spacing w:after="0" w:line="240" w:lineRule="auto"/>
        <w:ind w:left="709"/>
        <w:jc w:val="both"/>
        <w:rPr>
          <w:rFonts w:ascii="Times New Roman" w:eastAsia="Calibri" w:hAnsi="Times New Roman" w:cs="Times New Roman"/>
          <w:sz w:val="28"/>
          <w:szCs w:val="28"/>
        </w:rPr>
      </w:pPr>
    </w:p>
    <w:p w14:paraId="350309F2" w14:textId="77777777" w:rsidR="00990ED0" w:rsidRPr="00C34DB7" w:rsidRDefault="00990ED0" w:rsidP="00FC0EDE">
      <w:pPr>
        <w:keepNext/>
        <w:widowControl w:val="0"/>
        <w:numPr>
          <w:ilvl w:val="1"/>
          <w:numId w:val="22"/>
        </w:numPr>
        <w:spacing w:after="0" w:line="240" w:lineRule="auto"/>
        <w:ind w:left="0" w:firstLine="0"/>
        <w:contextualSpacing/>
        <w:jc w:val="center"/>
        <w:outlineLvl w:val="1"/>
        <w:rPr>
          <w:rFonts w:ascii="Times New Roman" w:eastAsia="Times New Roman" w:hAnsi="Times New Roman" w:cs="Times New Roman"/>
          <w:b/>
          <w:sz w:val="28"/>
          <w:szCs w:val="28"/>
          <w:lang w:eastAsia="ru-RU"/>
        </w:rPr>
      </w:pPr>
      <w:r w:rsidRPr="00C34DB7">
        <w:rPr>
          <w:rFonts w:ascii="Times New Roman" w:eastAsia="Times New Roman" w:hAnsi="Times New Roman" w:cs="Times New Roman"/>
          <w:b/>
          <w:color w:val="FF0000"/>
          <w:sz w:val="28"/>
          <w:szCs w:val="28"/>
          <w:lang w:eastAsia="ru-RU"/>
        </w:rPr>
        <w:t xml:space="preserve"> </w:t>
      </w:r>
      <w:r w:rsidRPr="00C34DB7">
        <w:rPr>
          <w:rFonts w:ascii="Times New Roman" w:eastAsia="Times New Roman" w:hAnsi="Times New Roman" w:cs="Times New Roman"/>
          <w:b/>
          <w:sz w:val="28"/>
          <w:szCs w:val="28"/>
          <w:lang w:eastAsia="ru-RU"/>
        </w:rPr>
        <w:t>Перспективы развития рынка</w:t>
      </w:r>
    </w:p>
    <w:p w14:paraId="0AB8237E" w14:textId="77777777" w:rsidR="000E0482" w:rsidRPr="00C34DB7" w:rsidRDefault="000E0482" w:rsidP="000E0482">
      <w:pPr>
        <w:widowControl w:val="0"/>
        <w:spacing w:after="0" w:line="240" w:lineRule="auto"/>
        <w:ind w:firstLine="709"/>
        <w:jc w:val="both"/>
        <w:rPr>
          <w:rFonts w:ascii="Times New Roman" w:eastAsia="Calibri" w:hAnsi="Times New Roman" w:cs="Times New Roman"/>
          <w:sz w:val="28"/>
          <w:szCs w:val="28"/>
        </w:rPr>
      </w:pPr>
      <w:r w:rsidRPr="00C34DB7">
        <w:rPr>
          <w:rFonts w:ascii="Times New Roman" w:eastAsia="Calibri" w:hAnsi="Times New Roman" w:cs="Times New Roman"/>
          <w:sz w:val="28"/>
          <w:szCs w:val="28"/>
        </w:rPr>
        <w:t>Основными перспективными направлениями развития рынка являются:</w:t>
      </w:r>
    </w:p>
    <w:p w14:paraId="5536402F" w14:textId="77777777" w:rsidR="000E0482" w:rsidRPr="00C34DB7" w:rsidRDefault="000E0482" w:rsidP="00FC0EDE">
      <w:pPr>
        <w:pStyle w:val="a7"/>
        <w:widowControl w:val="0"/>
        <w:numPr>
          <w:ilvl w:val="0"/>
          <w:numId w:val="49"/>
        </w:numPr>
        <w:tabs>
          <w:tab w:val="left" w:pos="993"/>
        </w:tabs>
        <w:spacing w:after="0" w:line="240" w:lineRule="auto"/>
        <w:ind w:left="-142" w:firstLine="851"/>
        <w:jc w:val="both"/>
        <w:rPr>
          <w:rFonts w:ascii="Times New Roman" w:eastAsia="Calibri" w:hAnsi="Times New Roman" w:cs="Times New Roman"/>
          <w:sz w:val="28"/>
          <w:szCs w:val="28"/>
        </w:rPr>
      </w:pPr>
      <w:r w:rsidRPr="00C34DB7">
        <w:rPr>
          <w:rFonts w:ascii="Times New Roman" w:eastAsia="Calibri" w:hAnsi="Times New Roman" w:cs="Times New Roman"/>
          <w:sz w:val="28"/>
          <w:szCs w:val="28"/>
        </w:rPr>
        <w:t>обеспечение формирования инновационной инфраструктуры на принципах установления недискриминационных требований для участников рынка вне зависимости от технологий, используемых при оказании услуг в сфере связи;</w:t>
      </w:r>
    </w:p>
    <w:p w14:paraId="1D4939BF" w14:textId="77777777" w:rsidR="000E0482" w:rsidRPr="00C34DB7" w:rsidRDefault="000E0482" w:rsidP="00FC0EDE">
      <w:pPr>
        <w:pStyle w:val="a7"/>
        <w:widowControl w:val="0"/>
        <w:numPr>
          <w:ilvl w:val="0"/>
          <w:numId w:val="49"/>
        </w:numPr>
        <w:tabs>
          <w:tab w:val="left" w:pos="993"/>
        </w:tabs>
        <w:spacing w:after="0" w:line="240" w:lineRule="auto"/>
        <w:ind w:left="-142" w:firstLine="851"/>
        <w:jc w:val="both"/>
        <w:rPr>
          <w:rFonts w:ascii="Times New Roman" w:eastAsia="Calibri" w:hAnsi="Times New Roman" w:cs="Times New Roman"/>
          <w:sz w:val="28"/>
          <w:szCs w:val="28"/>
        </w:rPr>
      </w:pPr>
      <w:r w:rsidRPr="00C34DB7">
        <w:rPr>
          <w:rFonts w:ascii="Times New Roman" w:eastAsia="Calibri" w:hAnsi="Times New Roman" w:cs="Times New Roman"/>
          <w:sz w:val="28"/>
          <w:szCs w:val="28"/>
        </w:rPr>
        <w:t xml:space="preserve">обеспечение в не менее чем 80 процентах городов с численностью более 20 </w:t>
      </w:r>
      <w:r w:rsidRPr="00C34DB7">
        <w:rPr>
          <w:rFonts w:ascii="Times New Roman" w:eastAsia="Calibri" w:hAnsi="Times New Roman" w:cs="Times New Roman"/>
          <w:sz w:val="28"/>
          <w:szCs w:val="28"/>
        </w:rPr>
        <w:lastRenderedPageBreak/>
        <w:t>тысяч человек наличия не менее 3 операторов, предоставляющих услуги связи для целей передачи сигнала;</w:t>
      </w:r>
    </w:p>
    <w:p w14:paraId="1D3912BB" w14:textId="77777777" w:rsidR="000E0482" w:rsidRPr="00C34DB7" w:rsidRDefault="000E0482" w:rsidP="00FC0EDE">
      <w:pPr>
        <w:pStyle w:val="a7"/>
        <w:widowControl w:val="0"/>
        <w:numPr>
          <w:ilvl w:val="0"/>
          <w:numId w:val="49"/>
        </w:numPr>
        <w:tabs>
          <w:tab w:val="left" w:pos="993"/>
        </w:tabs>
        <w:spacing w:after="0" w:line="240" w:lineRule="auto"/>
        <w:ind w:left="-142" w:firstLine="851"/>
        <w:jc w:val="both"/>
        <w:rPr>
          <w:rFonts w:ascii="Times New Roman" w:eastAsia="Calibri" w:hAnsi="Times New Roman" w:cs="Times New Roman"/>
          <w:sz w:val="28"/>
          <w:szCs w:val="28"/>
        </w:rPr>
      </w:pPr>
      <w:r w:rsidRPr="00C34DB7">
        <w:rPr>
          <w:rFonts w:ascii="Times New Roman" w:eastAsia="Calibri" w:hAnsi="Times New Roman" w:cs="Times New Roman"/>
          <w:sz w:val="28"/>
          <w:szCs w:val="28"/>
        </w:rPr>
        <w:t>стимулирование развития услуг связи и доступа в сеть Интернет в отдаленных поселениях;</w:t>
      </w:r>
    </w:p>
    <w:p w14:paraId="31904835" w14:textId="77777777" w:rsidR="000E0482" w:rsidRPr="00C34DB7" w:rsidRDefault="000E0482" w:rsidP="00FC0EDE">
      <w:pPr>
        <w:pStyle w:val="a7"/>
        <w:widowControl w:val="0"/>
        <w:numPr>
          <w:ilvl w:val="0"/>
          <w:numId w:val="49"/>
        </w:numPr>
        <w:tabs>
          <w:tab w:val="left" w:pos="993"/>
        </w:tabs>
        <w:spacing w:after="0" w:line="240" w:lineRule="auto"/>
        <w:ind w:left="-142" w:firstLine="851"/>
        <w:jc w:val="both"/>
        <w:rPr>
          <w:rFonts w:ascii="Times New Roman" w:eastAsia="Calibri" w:hAnsi="Times New Roman" w:cs="Times New Roman"/>
          <w:sz w:val="28"/>
          <w:szCs w:val="28"/>
        </w:rPr>
      </w:pPr>
      <w:r w:rsidRPr="00C34DB7">
        <w:rPr>
          <w:rFonts w:ascii="Times New Roman" w:eastAsia="Calibri" w:hAnsi="Times New Roman" w:cs="Times New Roman"/>
          <w:sz w:val="28"/>
          <w:szCs w:val="28"/>
        </w:rPr>
        <w:t>сокращение числа пользователей услуг связи и сети Интернет, не имеющих возможности выбора поставщика;</w:t>
      </w:r>
    </w:p>
    <w:p w14:paraId="072EDC8B" w14:textId="77777777" w:rsidR="000E0482" w:rsidRPr="00C34DB7" w:rsidRDefault="000E0482" w:rsidP="00FC0EDE">
      <w:pPr>
        <w:pStyle w:val="a7"/>
        <w:widowControl w:val="0"/>
        <w:numPr>
          <w:ilvl w:val="0"/>
          <w:numId w:val="49"/>
        </w:numPr>
        <w:tabs>
          <w:tab w:val="left" w:pos="993"/>
        </w:tabs>
        <w:spacing w:after="0" w:line="240" w:lineRule="auto"/>
        <w:ind w:left="-142" w:firstLine="851"/>
        <w:jc w:val="both"/>
        <w:rPr>
          <w:rFonts w:ascii="Times New Roman" w:eastAsia="Calibri" w:hAnsi="Times New Roman" w:cs="Times New Roman"/>
          <w:sz w:val="28"/>
          <w:szCs w:val="28"/>
        </w:rPr>
      </w:pPr>
      <w:r w:rsidRPr="00C34DB7">
        <w:rPr>
          <w:rFonts w:ascii="Times New Roman" w:eastAsia="Calibri" w:hAnsi="Times New Roman" w:cs="Times New Roman"/>
          <w:sz w:val="28"/>
          <w:szCs w:val="28"/>
        </w:rPr>
        <w:t>снижение времени прохождения административных процедур.</w:t>
      </w:r>
    </w:p>
    <w:p w14:paraId="0FE03AC8" w14:textId="77777777" w:rsidR="00990ED0" w:rsidRPr="00C34DB7" w:rsidRDefault="00990ED0" w:rsidP="00BF7DB6">
      <w:pPr>
        <w:widowControl w:val="0"/>
        <w:spacing w:after="0" w:line="240" w:lineRule="auto"/>
        <w:ind w:firstLine="709"/>
        <w:jc w:val="both"/>
        <w:rPr>
          <w:rFonts w:ascii="Times New Roman" w:eastAsia="Calibri" w:hAnsi="Times New Roman" w:cs="Times New Roman"/>
          <w:color w:val="FF0000"/>
          <w:sz w:val="28"/>
          <w:szCs w:val="28"/>
        </w:rPr>
      </w:pPr>
    </w:p>
    <w:p w14:paraId="283BB465" w14:textId="77777777" w:rsidR="00990ED0" w:rsidRPr="00D6203E" w:rsidRDefault="00990ED0" w:rsidP="00BF7DB6">
      <w:pPr>
        <w:spacing w:after="0" w:line="240" w:lineRule="auto"/>
        <w:rPr>
          <w:rFonts w:ascii="Times New Roman" w:eastAsia="Times New Roman" w:hAnsi="Times New Roman" w:cs="Times New Roman"/>
          <w:b/>
          <w:color w:val="FF0000"/>
          <w:sz w:val="28"/>
          <w:szCs w:val="28"/>
          <w:highlight w:val="yellow"/>
        </w:rPr>
        <w:sectPr w:rsidR="00990ED0" w:rsidRPr="00D6203E" w:rsidSect="00B17B7B">
          <w:pgSz w:w="11906" w:h="16838"/>
          <w:pgMar w:top="1134" w:right="567" w:bottom="1134" w:left="1134" w:header="709" w:footer="709" w:gutter="0"/>
          <w:cols w:space="720"/>
        </w:sectPr>
      </w:pPr>
    </w:p>
    <w:p w14:paraId="158440D7" w14:textId="77777777" w:rsidR="00990ED0" w:rsidRPr="00C34DB7" w:rsidRDefault="00990ED0" w:rsidP="00373E26">
      <w:pPr>
        <w:widowControl w:val="0"/>
        <w:numPr>
          <w:ilvl w:val="1"/>
          <w:numId w:val="22"/>
        </w:numPr>
        <w:tabs>
          <w:tab w:val="left" w:pos="709"/>
        </w:tabs>
        <w:spacing w:after="0" w:line="240" w:lineRule="auto"/>
        <w:ind w:left="0" w:firstLine="0"/>
        <w:contextualSpacing/>
        <w:jc w:val="center"/>
        <w:outlineLvl w:val="1"/>
        <w:rPr>
          <w:rFonts w:ascii="Times New Roman" w:eastAsia="Times New Roman" w:hAnsi="Times New Roman" w:cs="Times New Roman"/>
          <w:b/>
          <w:sz w:val="28"/>
          <w:szCs w:val="28"/>
          <w:lang w:eastAsia="ru-RU"/>
        </w:rPr>
      </w:pPr>
      <w:r w:rsidRPr="00C34DB7">
        <w:rPr>
          <w:rFonts w:ascii="Times New Roman" w:eastAsia="Times New Roman" w:hAnsi="Times New Roman" w:cs="Times New Roman"/>
          <w:b/>
          <w:color w:val="FF0000"/>
          <w:sz w:val="28"/>
          <w:szCs w:val="28"/>
          <w:lang w:eastAsia="ru-RU"/>
        </w:rPr>
        <w:lastRenderedPageBreak/>
        <w:t xml:space="preserve"> </w:t>
      </w:r>
      <w:r w:rsidRPr="00C34DB7">
        <w:rPr>
          <w:rFonts w:ascii="Times New Roman" w:eastAsia="Times New Roman" w:hAnsi="Times New Roman" w:cs="Times New Roman"/>
          <w:b/>
          <w:sz w:val="28"/>
          <w:szCs w:val="28"/>
          <w:lang w:eastAsia="ru-RU"/>
        </w:rPr>
        <w:t>Ключевые показатели развития конкуренции на рынке</w:t>
      </w:r>
    </w:p>
    <w:tbl>
      <w:tblPr>
        <w:tblpPr w:leftFromText="180" w:rightFromText="180" w:bottomFromText="160" w:vertAnchor="text" w:tblpXSpec="center" w:tblpY="1"/>
        <w:tblOverlap w:val="never"/>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556"/>
        <w:gridCol w:w="5453"/>
        <w:gridCol w:w="1283"/>
        <w:gridCol w:w="958"/>
        <w:gridCol w:w="992"/>
        <w:gridCol w:w="992"/>
        <w:gridCol w:w="993"/>
        <w:gridCol w:w="1134"/>
        <w:gridCol w:w="3653"/>
      </w:tblGrid>
      <w:tr w:rsidR="00484127" w:rsidRPr="00C34DB7" w14:paraId="69D3DE14" w14:textId="77777777" w:rsidTr="00EE64BF">
        <w:trPr>
          <w:trHeight w:val="265"/>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0DB829C9" w14:textId="77777777" w:rsidR="00990ED0" w:rsidRPr="00C34DB7" w:rsidRDefault="00990ED0" w:rsidP="00BF7DB6">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 п/п</w:t>
            </w:r>
          </w:p>
        </w:tc>
        <w:tc>
          <w:tcPr>
            <w:tcW w:w="5453" w:type="dxa"/>
            <w:vMerge w:val="restart"/>
            <w:tcBorders>
              <w:top w:val="single" w:sz="4" w:space="0" w:color="auto"/>
              <w:left w:val="single" w:sz="4" w:space="0" w:color="auto"/>
              <w:bottom w:val="single" w:sz="4" w:space="0" w:color="auto"/>
              <w:right w:val="single" w:sz="4" w:space="0" w:color="auto"/>
            </w:tcBorders>
            <w:vAlign w:val="center"/>
            <w:hideMark/>
          </w:tcPr>
          <w:p w14:paraId="6D27C7E7" w14:textId="77777777" w:rsidR="00990ED0" w:rsidRPr="00C34DB7" w:rsidRDefault="00990ED0" w:rsidP="00BF7DB6">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Ключевые показатели</w:t>
            </w:r>
          </w:p>
        </w:tc>
        <w:tc>
          <w:tcPr>
            <w:tcW w:w="1283" w:type="dxa"/>
            <w:vMerge w:val="restart"/>
            <w:tcBorders>
              <w:top w:val="single" w:sz="4" w:space="0" w:color="auto"/>
              <w:left w:val="single" w:sz="4" w:space="0" w:color="auto"/>
              <w:bottom w:val="single" w:sz="4" w:space="0" w:color="auto"/>
              <w:right w:val="single" w:sz="4" w:space="0" w:color="auto"/>
            </w:tcBorders>
            <w:vAlign w:val="center"/>
            <w:hideMark/>
          </w:tcPr>
          <w:p w14:paraId="2A2CD87D" w14:textId="77777777" w:rsidR="00990ED0" w:rsidRPr="00C34DB7" w:rsidRDefault="00990ED0" w:rsidP="00BF7DB6">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Единица измерения</w:t>
            </w:r>
          </w:p>
        </w:tc>
        <w:tc>
          <w:tcPr>
            <w:tcW w:w="5069" w:type="dxa"/>
            <w:gridSpan w:val="5"/>
            <w:tcBorders>
              <w:top w:val="single" w:sz="4" w:space="0" w:color="auto"/>
              <w:left w:val="single" w:sz="4" w:space="0" w:color="auto"/>
              <w:bottom w:val="single" w:sz="4" w:space="0" w:color="auto"/>
              <w:right w:val="single" w:sz="4" w:space="0" w:color="auto"/>
            </w:tcBorders>
            <w:vAlign w:val="center"/>
            <w:hideMark/>
          </w:tcPr>
          <w:p w14:paraId="1579F8B9" w14:textId="77777777" w:rsidR="00990ED0" w:rsidRPr="00C34DB7" w:rsidRDefault="00990ED0" w:rsidP="00BF7DB6">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Числовое значение показателя</w:t>
            </w:r>
          </w:p>
        </w:tc>
        <w:tc>
          <w:tcPr>
            <w:tcW w:w="3653" w:type="dxa"/>
            <w:vMerge w:val="restart"/>
            <w:tcBorders>
              <w:top w:val="single" w:sz="4" w:space="0" w:color="auto"/>
              <w:left w:val="single" w:sz="4" w:space="0" w:color="auto"/>
              <w:bottom w:val="single" w:sz="4" w:space="0" w:color="auto"/>
              <w:right w:val="single" w:sz="4" w:space="0" w:color="auto"/>
            </w:tcBorders>
            <w:vAlign w:val="center"/>
            <w:hideMark/>
          </w:tcPr>
          <w:p w14:paraId="0347855C" w14:textId="77777777" w:rsidR="00990ED0" w:rsidRPr="00C34DB7" w:rsidRDefault="00990ED0" w:rsidP="00BF7DB6">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Ответственные исполнители</w:t>
            </w:r>
          </w:p>
        </w:tc>
      </w:tr>
      <w:tr w:rsidR="00484127" w:rsidRPr="00C34DB7" w14:paraId="41537D96" w14:textId="77777777" w:rsidTr="00EE64BF">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BA64A" w14:textId="77777777" w:rsidR="00990ED0" w:rsidRPr="00C34DB7" w:rsidRDefault="00990ED0" w:rsidP="00BF7DB6">
            <w:pPr>
              <w:spacing w:after="0" w:line="240" w:lineRule="auto"/>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773D8" w14:textId="77777777" w:rsidR="00990ED0" w:rsidRPr="00C34DB7" w:rsidRDefault="00990ED0" w:rsidP="00BF7DB6">
            <w:pPr>
              <w:spacing w:after="0" w:line="240" w:lineRule="auto"/>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941530" w14:textId="77777777" w:rsidR="00990ED0" w:rsidRPr="00C34DB7" w:rsidRDefault="00990ED0" w:rsidP="00BF7DB6">
            <w:pPr>
              <w:spacing w:after="0" w:line="240" w:lineRule="auto"/>
              <w:rPr>
                <w:rFonts w:ascii="Times New Roman" w:eastAsia="Calibri"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vAlign w:val="center"/>
            <w:hideMark/>
          </w:tcPr>
          <w:p w14:paraId="53FDA5AF" w14:textId="77777777" w:rsidR="00990ED0" w:rsidRPr="00C34DB7" w:rsidRDefault="00990ED0" w:rsidP="00BF7DB6">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C9FCD8" w14:textId="77777777" w:rsidR="00990ED0" w:rsidRPr="00C34DB7" w:rsidRDefault="00990ED0" w:rsidP="00BF7DB6">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2022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F5D53F" w14:textId="77777777" w:rsidR="00990ED0" w:rsidRPr="00C34DB7" w:rsidRDefault="00990ED0" w:rsidP="00BF7DB6">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2023</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027F24" w14:textId="77777777" w:rsidR="00990ED0" w:rsidRPr="00C34DB7" w:rsidRDefault="00990ED0" w:rsidP="00BF7DB6">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2024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D47D31" w14:textId="77777777" w:rsidR="00990ED0" w:rsidRPr="00C34DB7" w:rsidRDefault="00990ED0" w:rsidP="00BF7DB6">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2025</w:t>
            </w:r>
          </w:p>
        </w:tc>
        <w:tc>
          <w:tcPr>
            <w:tcW w:w="3653" w:type="dxa"/>
            <w:vMerge/>
            <w:tcBorders>
              <w:top w:val="single" w:sz="4" w:space="0" w:color="auto"/>
              <w:left w:val="single" w:sz="4" w:space="0" w:color="auto"/>
              <w:bottom w:val="single" w:sz="4" w:space="0" w:color="auto"/>
              <w:right w:val="single" w:sz="4" w:space="0" w:color="auto"/>
            </w:tcBorders>
            <w:vAlign w:val="center"/>
            <w:hideMark/>
          </w:tcPr>
          <w:p w14:paraId="25D396F8" w14:textId="77777777" w:rsidR="00990ED0" w:rsidRPr="00C34DB7" w:rsidRDefault="00990ED0" w:rsidP="00BF7DB6">
            <w:pPr>
              <w:spacing w:after="0" w:line="240" w:lineRule="auto"/>
              <w:rPr>
                <w:rFonts w:ascii="Times New Roman" w:eastAsia="Calibri" w:hAnsi="Times New Roman" w:cs="Times New Roman"/>
                <w:sz w:val="24"/>
                <w:szCs w:val="24"/>
              </w:rPr>
            </w:pPr>
          </w:p>
        </w:tc>
      </w:tr>
      <w:tr w:rsidR="00484127" w:rsidRPr="00C34DB7" w14:paraId="660C1C49" w14:textId="77777777" w:rsidTr="00EE64BF">
        <w:trPr>
          <w:trHeight w:val="160"/>
        </w:trPr>
        <w:tc>
          <w:tcPr>
            <w:tcW w:w="556" w:type="dxa"/>
            <w:tcBorders>
              <w:top w:val="single" w:sz="4" w:space="0" w:color="auto"/>
              <w:left w:val="single" w:sz="4" w:space="0" w:color="auto"/>
              <w:bottom w:val="single" w:sz="4" w:space="0" w:color="auto"/>
              <w:right w:val="single" w:sz="4" w:space="0" w:color="auto"/>
            </w:tcBorders>
            <w:hideMark/>
          </w:tcPr>
          <w:p w14:paraId="3B05C6FF" w14:textId="77777777" w:rsidR="00990ED0" w:rsidRPr="00C34DB7" w:rsidRDefault="00990ED0" w:rsidP="00BF7DB6">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1</w:t>
            </w:r>
          </w:p>
        </w:tc>
        <w:tc>
          <w:tcPr>
            <w:tcW w:w="5453" w:type="dxa"/>
            <w:tcBorders>
              <w:top w:val="single" w:sz="4" w:space="0" w:color="auto"/>
              <w:left w:val="single" w:sz="4" w:space="0" w:color="auto"/>
              <w:bottom w:val="single" w:sz="4" w:space="0" w:color="auto"/>
              <w:right w:val="single" w:sz="4" w:space="0" w:color="auto"/>
            </w:tcBorders>
            <w:hideMark/>
          </w:tcPr>
          <w:p w14:paraId="67B006DE" w14:textId="77777777" w:rsidR="00990ED0" w:rsidRPr="00C34DB7" w:rsidRDefault="00990ED0" w:rsidP="00BF7DB6">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2</w:t>
            </w:r>
          </w:p>
        </w:tc>
        <w:tc>
          <w:tcPr>
            <w:tcW w:w="1283" w:type="dxa"/>
            <w:tcBorders>
              <w:top w:val="single" w:sz="4" w:space="0" w:color="auto"/>
              <w:left w:val="single" w:sz="4" w:space="0" w:color="auto"/>
              <w:bottom w:val="single" w:sz="4" w:space="0" w:color="auto"/>
              <w:right w:val="single" w:sz="4" w:space="0" w:color="auto"/>
            </w:tcBorders>
            <w:hideMark/>
          </w:tcPr>
          <w:p w14:paraId="67045181" w14:textId="77777777" w:rsidR="00990ED0" w:rsidRPr="00C34DB7" w:rsidRDefault="00990ED0" w:rsidP="00BF7DB6">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3</w:t>
            </w:r>
          </w:p>
        </w:tc>
        <w:tc>
          <w:tcPr>
            <w:tcW w:w="958" w:type="dxa"/>
            <w:tcBorders>
              <w:top w:val="single" w:sz="4" w:space="0" w:color="auto"/>
              <w:left w:val="single" w:sz="4" w:space="0" w:color="auto"/>
              <w:bottom w:val="single" w:sz="4" w:space="0" w:color="auto"/>
              <w:right w:val="single" w:sz="4" w:space="0" w:color="auto"/>
            </w:tcBorders>
            <w:hideMark/>
          </w:tcPr>
          <w:p w14:paraId="2BB7C06B" w14:textId="77777777" w:rsidR="00990ED0" w:rsidRPr="00C34DB7" w:rsidRDefault="00990ED0" w:rsidP="00BF7DB6">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435D9AB1" w14:textId="77777777" w:rsidR="00990ED0" w:rsidRPr="00C34DB7" w:rsidRDefault="00990ED0" w:rsidP="00BF7DB6">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14:paraId="79045FA0" w14:textId="77777777" w:rsidR="00990ED0" w:rsidRPr="00C34DB7" w:rsidRDefault="00990ED0" w:rsidP="00BF7DB6">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37D56979" w14:textId="77777777" w:rsidR="00990ED0" w:rsidRPr="00C34DB7" w:rsidRDefault="00990ED0" w:rsidP="00BF7DB6">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14:paraId="113C139D" w14:textId="77777777" w:rsidR="00990ED0" w:rsidRPr="00C34DB7" w:rsidRDefault="00990ED0" w:rsidP="00BF7DB6">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8</w:t>
            </w:r>
          </w:p>
        </w:tc>
        <w:tc>
          <w:tcPr>
            <w:tcW w:w="3653" w:type="dxa"/>
            <w:tcBorders>
              <w:top w:val="single" w:sz="4" w:space="0" w:color="auto"/>
              <w:left w:val="single" w:sz="4" w:space="0" w:color="auto"/>
              <w:bottom w:val="single" w:sz="4" w:space="0" w:color="auto"/>
              <w:right w:val="single" w:sz="4" w:space="0" w:color="auto"/>
            </w:tcBorders>
            <w:hideMark/>
          </w:tcPr>
          <w:p w14:paraId="48C91A8B" w14:textId="77777777" w:rsidR="00990ED0" w:rsidRPr="00C34DB7" w:rsidRDefault="00990ED0" w:rsidP="00BF7DB6">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9</w:t>
            </w:r>
          </w:p>
        </w:tc>
      </w:tr>
      <w:tr w:rsidR="00484127" w:rsidRPr="00C34DB7" w14:paraId="68ADD6DB" w14:textId="77777777" w:rsidTr="00EE64BF">
        <w:trPr>
          <w:trHeight w:val="69"/>
        </w:trPr>
        <w:tc>
          <w:tcPr>
            <w:tcW w:w="556" w:type="dxa"/>
            <w:tcBorders>
              <w:top w:val="single" w:sz="4" w:space="0" w:color="auto"/>
              <w:left w:val="single" w:sz="4" w:space="0" w:color="auto"/>
              <w:bottom w:val="single" w:sz="4" w:space="0" w:color="auto"/>
              <w:right w:val="single" w:sz="4" w:space="0" w:color="auto"/>
            </w:tcBorders>
            <w:hideMark/>
          </w:tcPr>
          <w:p w14:paraId="79A61BE5" w14:textId="77777777" w:rsidR="00990ED0" w:rsidRPr="00C34DB7" w:rsidRDefault="00990ED0" w:rsidP="00BF7DB6">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1</w:t>
            </w:r>
          </w:p>
        </w:tc>
        <w:tc>
          <w:tcPr>
            <w:tcW w:w="5453" w:type="dxa"/>
            <w:tcBorders>
              <w:top w:val="single" w:sz="4" w:space="0" w:color="auto"/>
              <w:left w:val="single" w:sz="4" w:space="0" w:color="auto"/>
              <w:bottom w:val="single" w:sz="4" w:space="0" w:color="auto"/>
              <w:right w:val="single" w:sz="4" w:space="0" w:color="auto"/>
            </w:tcBorders>
            <w:hideMark/>
          </w:tcPr>
          <w:p w14:paraId="7489184C" w14:textId="77777777" w:rsidR="00990ED0" w:rsidRPr="00C34DB7" w:rsidRDefault="00990ED0" w:rsidP="00BF7DB6">
            <w:pPr>
              <w:widowControl w:val="0"/>
              <w:spacing w:after="0" w:line="240" w:lineRule="auto"/>
              <w:rPr>
                <w:rFonts w:ascii="Times New Roman" w:eastAsia="Calibri" w:hAnsi="Times New Roman" w:cs="Times New Roman"/>
                <w:sz w:val="24"/>
                <w:szCs w:val="24"/>
              </w:rPr>
            </w:pPr>
            <w:r w:rsidRPr="00C34DB7">
              <w:rPr>
                <w:rFonts w:ascii="Times New Roman" w:eastAsia="Calibri" w:hAnsi="Times New Roman" w:cs="Times New Roman"/>
                <w:sz w:val="24"/>
                <w:szCs w:val="24"/>
              </w:rP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w:t>
            </w:r>
          </w:p>
        </w:tc>
        <w:tc>
          <w:tcPr>
            <w:tcW w:w="1283" w:type="dxa"/>
            <w:tcBorders>
              <w:top w:val="single" w:sz="4" w:space="0" w:color="auto"/>
              <w:left w:val="single" w:sz="4" w:space="0" w:color="auto"/>
              <w:bottom w:val="single" w:sz="4" w:space="0" w:color="auto"/>
              <w:right w:val="single" w:sz="4" w:space="0" w:color="auto"/>
            </w:tcBorders>
            <w:hideMark/>
          </w:tcPr>
          <w:p w14:paraId="4A762268" w14:textId="77777777" w:rsidR="00990ED0" w:rsidRPr="00C34DB7" w:rsidRDefault="00990ED0" w:rsidP="00BF7DB6">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процентов</w:t>
            </w:r>
          </w:p>
        </w:tc>
        <w:tc>
          <w:tcPr>
            <w:tcW w:w="958" w:type="dxa"/>
            <w:tcBorders>
              <w:top w:val="single" w:sz="4" w:space="0" w:color="auto"/>
              <w:left w:val="single" w:sz="4" w:space="0" w:color="auto"/>
              <w:bottom w:val="single" w:sz="4" w:space="0" w:color="auto"/>
              <w:right w:val="single" w:sz="4" w:space="0" w:color="auto"/>
            </w:tcBorders>
          </w:tcPr>
          <w:p w14:paraId="3112C0EE" w14:textId="77777777" w:rsidR="00990ED0" w:rsidRPr="00C34DB7" w:rsidRDefault="00990ED0" w:rsidP="00BF7DB6">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14:paraId="37803970" w14:textId="77777777" w:rsidR="00990ED0" w:rsidRPr="00C34DB7" w:rsidRDefault="00990ED0" w:rsidP="00BF7DB6">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14:paraId="4D284265" w14:textId="77777777" w:rsidR="00990ED0" w:rsidRPr="00C34DB7" w:rsidRDefault="00990ED0" w:rsidP="00BF7DB6">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tcPr>
          <w:p w14:paraId="1C880C30" w14:textId="77777777" w:rsidR="00990ED0" w:rsidRPr="00C34DB7" w:rsidRDefault="00990ED0" w:rsidP="00BF7DB6">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2A484BB4" w14:textId="77777777" w:rsidR="00990ED0" w:rsidRPr="00C34DB7" w:rsidRDefault="00990ED0" w:rsidP="00BF7DB6">
            <w:pPr>
              <w:widowControl w:val="0"/>
              <w:spacing w:after="0" w:line="240" w:lineRule="auto"/>
              <w:jc w:val="center"/>
              <w:rPr>
                <w:rFonts w:ascii="Times New Roman" w:eastAsia="Calibri" w:hAnsi="Times New Roman" w:cs="Times New Roman"/>
                <w:sz w:val="24"/>
                <w:szCs w:val="24"/>
              </w:rPr>
            </w:pPr>
            <w:r w:rsidRPr="00C34DB7">
              <w:rPr>
                <w:rFonts w:ascii="Times New Roman" w:eastAsia="Calibri" w:hAnsi="Times New Roman" w:cs="Times New Roman"/>
                <w:sz w:val="24"/>
                <w:szCs w:val="24"/>
              </w:rPr>
              <w:t>100</w:t>
            </w:r>
          </w:p>
        </w:tc>
        <w:tc>
          <w:tcPr>
            <w:tcW w:w="3653" w:type="dxa"/>
            <w:tcBorders>
              <w:top w:val="single" w:sz="4" w:space="0" w:color="auto"/>
              <w:left w:val="single" w:sz="4" w:space="0" w:color="auto"/>
              <w:bottom w:val="single" w:sz="4" w:space="0" w:color="auto"/>
              <w:right w:val="single" w:sz="4" w:space="0" w:color="auto"/>
            </w:tcBorders>
          </w:tcPr>
          <w:p w14:paraId="328D100F" w14:textId="77777777" w:rsidR="00990ED0" w:rsidRPr="00C34DB7" w:rsidRDefault="00990ED0" w:rsidP="00BF7DB6">
            <w:pPr>
              <w:widowControl w:val="0"/>
              <w:spacing w:after="0" w:line="240" w:lineRule="auto"/>
              <w:rPr>
                <w:rFonts w:ascii="Times New Roman" w:eastAsia="Calibri" w:hAnsi="Times New Roman" w:cs="Times New Roman"/>
                <w:sz w:val="24"/>
                <w:szCs w:val="24"/>
              </w:rPr>
            </w:pPr>
            <w:r w:rsidRPr="00C34DB7">
              <w:rPr>
                <w:rFonts w:ascii="Times New Roman" w:eastAsia="Calibri" w:hAnsi="Times New Roman" w:cs="Times New Roman"/>
                <w:sz w:val="24"/>
                <w:szCs w:val="24"/>
              </w:rPr>
              <w:t>Управление ЖКХ, капитального ремонта и строительства Администрации Рузского городского округа</w:t>
            </w:r>
          </w:p>
        </w:tc>
      </w:tr>
    </w:tbl>
    <w:p w14:paraId="0A8F2941" w14:textId="77777777" w:rsidR="00990ED0" w:rsidRPr="00C34DB7" w:rsidRDefault="00990ED0" w:rsidP="00BF7DB6">
      <w:pPr>
        <w:widowControl w:val="0"/>
        <w:tabs>
          <w:tab w:val="left" w:pos="709"/>
        </w:tabs>
        <w:spacing w:after="0" w:line="240" w:lineRule="auto"/>
        <w:rPr>
          <w:rFonts w:ascii="Times New Roman" w:eastAsia="Calibri" w:hAnsi="Times New Roman" w:cs="Times New Roman"/>
          <w:i/>
          <w:sz w:val="12"/>
          <w:szCs w:val="12"/>
        </w:rPr>
      </w:pPr>
    </w:p>
    <w:p w14:paraId="51EB88DD" w14:textId="610AEA14" w:rsidR="00990ED0" w:rsidRPr="00C34DB7" w:rsidRDefault="00990ED0" w:rsidP="00373E26">
      <w:pPr>
        <w:widowControl w:val="0"/>
        <w:numPr>
          <w:ilvl w:val="1"/>
          <w:numId w:val="22"/>
        </w:numPr>
        <w:spacing w:after="0" w:line="240" w:lineRule="auto"/>
        <w:ind w:left="0" w:firstLine="0"/>
        <w:contextualSpacing/>
        <w:jc w:val="center"/>
        <w:outlineLvl w:val="1"/>
        <w:rPr>
          <w:rFonts w:ascii="Times New Roman" w:eastAsia="Times New Roman" w:hAnsi="Times New Roman" w:cs="Times New Roman"/>
          <w:b/>
          <w:sz w:val="28"/>
          <w:szCs w:val="28"/>
          <w:lang w:eastAsia="ru-RU"/>
        </w:rPr>
      </w:pPr>
      <w:r w:rsidRPr="00C34DB7">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p>
    <w:tbl>
      <w:tblPr>
        <w:tblW w:w="1587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4253"/>
        <w:gridCol w:w="3544"/>
        <w:gridCol w:w="1559"/>
        <w:gridCol w:w="3227"/>
        <w:gridCol w:w="2726"/>
      </w:tblGrid>
      <w:tr w:rsidR="00484127" w:rsidRPr="00C34DB7" w14:paraId="1341F37A" w14:textId="77777777" w:rsidTr="0016066B">
        <w:tc>
          <w:tcPr>
            <w:tcW w:w="567" w:type="dxa"/>
            <w:tcBorders>
              <w:top w:val="single" w:sz="4" w:space="0" w:color="auto"/>
              <w:left w:val="single" w:sz="4" w:space="0" w:color="auto"/>
              <w:bottom w:val="single" w:sz="4" w:space="0" w:color="auto"/>
              <w:right w:val="single" w:sz="4" w:space="0" w:color="auto"/>
            </w:tcBorders>
            <w:hideMark/>
          </w:tcPr>
          <w:p w14:paraId="53EE7361" w14:textId="77777777" w:rsidR="00990ED0" w:rsidRPr="00C34DB7" w:rsidRDefault="00990ED0" w:rsidP="00BF7DB6">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 п/п</w:t>
            </w:r>
          </w:p>
        </w:tc>
        <w:tc>
          <w:tcPr>
            <w:tcW w:w="4253" w:type="dxa"/>
            <w:tcBorders>
              <w:top w:val="single" w:sz="4" w:space="0" w:color="auto"/>
              <w:left w:val="single" w:sz="4" w:space="0" w:color="auto"/>
              <w:bottom w:val="single" w:sz="4" w:space="0" w:color="auto"/>
              <w:right w:val="single" w:sz="4" w:space="0" w:color="auto"/>
            </w:tcBorders>
            <w:hideMark/>
          </w:tcPr>
          <w:p w14:paraId="7DCD3C0F" w14:textId="77777777" w:rsidR="00990ED0" w:rsidRPr="00C34DB7" w:rsidRDefault="00990ED0" w:rsidP="00BF7DB6">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Наименование мероприятия</w:t>
            </w:r>
          </w:p>
        </w:tc>
        <w:tc>
          <w:tcPr>
            <w:tcW w:w="3544" w:type="dxa"/>
            <w:tcBorders>
              <w:top w:val="single" w:sz="4" w:space="0" w:color="auto"/>
              <w:left w:val="single" w:sz="4" w:space="0" w:color="auto"/>
              <w:bottom w:val="single" w:sz="4" w:space="0" w:color="auto"/>
              <w:right w:val="single" w:sz="4" w:space="0" w:color="auto"/>
            </w:tcBorders>
            <w:hideMark/>
          </w:tcPr>
          <w:p w14:paraId="4585F3E6" w14:textId="77777777" w:rsidR="00990ED0" w:rsidRPr="00C34DB7" w:rsidRDefault="00990ED0" w:rsidP="00BF7DB6">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Решаемая проблема</w:t>
            </w:r>
          </w:p>
        </w:tc>
        <w:tc>
          <w:tcPr>
            <w:tcW w:w="1559" w:type="dxa"/>
            <w:tcBorders>
              <w:top w:val="single" w:sz="4" w:space="0" w:color="auto"/>
              <w:left w:val="single" w:sz="4" w:space="0" w:color="auto"/>
              <w:bottom w:val="single" w:sz="4" w:space="0" w:color="auto"/>
              <w:right w:val="single" w:sz="4" w:space="0" w:color="auto"/>
            </w:tcBorders>
            <w:hideMark/>
          </w:tcPr>
          <w:p w14:paraId="3EEAA07D" w14:textId="77777777" w:rsidR="00990ED0" w:rsidRPr="00C34DB7" w:rsidRDefault="00990ED0" w:rsidP="00BF7DB6">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Срок исполнения мероприятия</w:t>
            </w:r>
          </w:p>
        </w:tc>
        <w:tc>
          <w:tcPr>
            <w:tcW w:w="3227" w:type="dxa"/>
            <w:tcBorders>
              <w:top w:val="single" w:sz="4" w:space="0" w:color="auto"/>
              <w:left w:val="single" w:sz="4" w:space="0" w:color="auto"/>
              <w:bottom w:val="single" w:sz="4" w:space="0" w:color="auto"/>
              <w:right w:val="single" w:sz="4" w:space="0" w:color="auto"/>
            </w:tcBorders>
            <w:hideMark/>
          </w:tcPr>
          <w:p w14:paraId="4A1B9E65" w14:textId="77777777" w:rsidR="00990ED0" w:rsidRPr="00C34DB7" w:rsidRDefault="00990ED0" w:rsidP="00BF7DB6">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Результат исполнения мероприятия</w:t>
            </w:r>
          </w:p>
        </w:tc>
        <w:tc>
          <w:tcPr>
            <w:tcW w:w="2726" w:type="dxa"/>
            <w:tcBorders>
              <w:top w:val="single" w:sz="4" w:space="0" w:color="auto"/>
              <w:left w:val="single" w:sz="4" w:space="0" w:color="auto"/>
              <w:bottom w:val="single" w:sz="4" w:space="0" w:color="auto"/>
              <w:right w:val="single" w:sz="4" w:space="0" w:color="auto"/>
            </w:tcBorders>
            <w:hideMark/>
          </w:tcPr>
          <w:p w14:paraId="2098715E" w14:textId="77777777" w:rsidR="00990ED0" w:rsidRPr="00C34DB7" w:rsidRDefault="00990ED0" w:rsidP="00BF7DB6">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Ответственный за исполнение мероприятия</w:t>
            </w:r>
          </w:p>
        </w:tc>
      </w:tr>
      <w:tr w:rsidR="00484127" w:rsidRPr="00C34DB7" w14:paraId="1597B04D" w14:textId="77777777" w:rsidTr="0016066B">
        <w:trPr>
          <w:trHeight w:val="44"/>
        </w:trPr>
        <w:tc>
          <w:tcPr>
            <w:tcW w:w="567" w:type="dxa"/>
            <w:tcBorders>
              <w:top w:val="single" w:sz="4" w:space="0" w:color="auto"/>
              <w:left w:val="single" w:sz="4" w:space="0" w:color="auto"/>
              <w:bottom w:val="single" w:sz="4" w:space="0" w:color="auto"/>
              <w:right w:val="single" w:sz="4" w:space="0" w:color="auto"/>
            </w:tcBorders>
            <w:hideMark/>
          </w:tcPr>
          <w:p w14:paraId="64263801" w14:textId="77777777" w:rsidR="00990ED0" w:rsidRPr="00C34DB7" w:rsidRDefault="00990ED0" w:rsidP="00BF7DB6">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1</w:t>
            </w:r>
          </w:p>
        </w:tc>
        <w:tc>
          <w:tcPr>
            <w:tcW w:w="4253" w:type="dxa"/>
            <w:tcBorders>
              <w:top w:val="single" w:sz="4" w:space="0" w:color="auto"/>
              <w:left w:val="single" w:sz="4" w:space="0" w:color="auto"/>
              <w:bottom w:val="single" w:sz="4" w:space="0" w:color="auto"/>
              <w:right w:val="single" w:sz="4" w:space="0" w:color="auto"/>
            </w:tcBorders>
            <w:hideMark/>
          </w:tcPr>
          <w:p w14:paraId="293F7068" w14:textId="77777777" w:rsidR="00990ED0" w:rsidRPr="00C34DB7" w:rsidRDefault="00990ED0" w:rsidP="00BF7DB6">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2</w:t>
            </w:r>
          </w:p>
        </w:tc>
        <w:tc>
          <w:tcPr>
            <w:tcW w:w="3544" w:type="dxa"/>
            <w:tcBorders>
              <w:top w:val="single" w:sz="4" w:space="0" w:color="auto"/>
              <w:left w:val="single" w:sz="4" w:space="0" w:color="auto"/>
              <w:bottom w:val="single" w:sz="4" w:space="0" w:color="auto"/>
              <w:right w:val="single" w:sz="4" w:space="0" w:color="auto"/>
            </w:tcBorders>
            <w:hideMark/>
          </w:tcPr>
          <w:p w14:paraId="01C80ACB" w14:textId="77777777" w:rsidR="00990ED0" w:rsidRPr="00C34DB7" w:rsidRDefault="00990ED0" w:rsidP="00BF7DB6">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hideMark/>
          </w:tcPr>
          <w:p w14:paraId="7252CC62" w14:textId="77777777" w:rsidR="00990ED0" w:rsidRPr="00C34DB7" w:rsidRDefault="00990ED0" w:rsidP="00BF7DB6">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4</w:t>
            </w:r>
          </w:p>
        </w:tc>
        <w:tc>
          <w:tcPr>
            <w:tcW w:w="3227" w:type="dxa"/>
            <w:tcBorders>
              <w:top w:val="single" w:sz="4" w:space="0" w:color="auto"/>
              <w:left w:val="single" w:sz="4" w:space="0" w:color="auto"/>
              <w:bottom w:val="single" w:sz="4" w:space="0" w:color="auto"/>
              <w:right w:val="single" w:sz="4" w:space="0" w:color="auto"/>
            </w:tcBorders>
            <w:hideMark/>
          </w:tcPr>
          <w:p w14:paraId="6D77C61C" w14:textId="77777777" w:rsidR="00990ED0" w:rsidRPr="00C34DB7" w:rsidRDefault="00990ED0" w:rsidP="00BF7DB6">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5</w:t>
            </w:r>
          </w:p>
        </w:tc>
        <w:tc>
          <w:tcPr>
            <w:tcW w:w="2726" w:type="dxa"/>
            <w:tcBorders>
              <w:top w:val="single" w:sz="4" w:space="0" w:color="auto"/>
              <w:left w:val="single" w:sz="4" w:space="0" w:color="auto"/>
              <w:bottom w:val="single" w:sz="4" w:space="0" w:color="auto"/>
              <w:right w:val="single" w:sz="4" w:space="0" w:color="auto"/>
            </w:tcBorders>
            <w:hideMark/>
          </w:tcPr>
          <w:p w14:paraId="26F81057" w14:textId="77777777" w:rsidR="00990ED0" w:rsidRPr="00C34DB7" w:rsidRDefault="00990ED0" w:rsidP="00BF7DB6">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6</w:t>
            </w:r>
          </w:p>
        </w:tc>
      </w:tr>
      <w:tr w:rsidR="00484127" w:rsidRPr="00C34DB7" w14:paraId="7D5D6022" w14:textId="77777777" w:rsidTr="0016066B">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77533384" w14:textId="77777777" w:rsidR="00990ED0" w:rsidRPr="00C34DB7" w:rsidRDefault="00990ED0" w:rsidP="00BF7DB6">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14:paraId="4DEC3BF9" w14:textId="77777777" w:rsidR="00990ED0" w:rsidRPr="00C34DB7" w:rsidRDefault="00990ED0" w:rsidP="00BF7DB6">
            <w:pPr>
              <w:widowControl w:val="0"/>
              <w:autoSpaceDE w:val="0"/>
              <w:autoSpaceDN w:val="0"/>
              <w:spacing w:after="0" w:line="240" w:lineRule="auto"/>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rPr>
              <w:t>Участие в разработке и согласовании с операторами связи «дорожной карты» по выявлению и вовлечению в гражданский оборот бесхозяйной инфраструктуры связи</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14:paraId="7AC5A462" w14:textId="77777777" w:rsidR="00990ED0" w:rsidRPr="00C34DB7" w:rsidRDefault="00990ED0" w:rsidP="00BF7DB6">
            <w:pPr>
              <w:widowControl w:val="0"/>
              <w:autoSpaceDE w:val="0"/>
              <w:autoSpaceDN w:val="0"/>
              <w:spacing w:after="0" w:line="240" w:lineRule="auto"/>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rPr>
              <w:t>Развитие инфраструктуры связи, устранение незаконных схем владения и использования инфраструктуры связи, снятие ограничений на доступ к инфраструктуре, увеличение налоговых поступлений в бюджет</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0B403725" w14:textId="77777777" w:rsidR="00990ED0" w:rsidRPr="00C34DB7" w:rsidRDefault="00990ED0" w:rsidP="00BF7DB6">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2022</w:t>
            </w:r>
          </w:p>
        </w:tc>
        <w:tc>
          <w:tcPr>
            <w:tcW w:w="3227" w:type="dxa"/>
            <w:tcBorders>
              <w:top w:val="single" w:sz="4" w:space="0" w:color="auto"/>
              <w:left w:val="single" w:sz="4" w:space="0" w:color="auto"/>
              <w:bottom w:val="single" w:sz="4" w:space="0" w:color="auto"/>
              <w:right w:val="single" w:sz="4" w:space="0" w:color="auto"/>
            </w:tcBorders>
            <w:shd w:val="clear" w:color="auto" w:fill="FFFFFF"/>
            <w:hideMark/>
          </w:tcPr>
          <w:p w14:paraId="39903D84" w14:textId="77777777" w:rsidR="00990ED0" w:rsidRPr="00C34DB7" w:rsidRDefault="00990ED0" w:rsidP="00BF7DB6">
            <w:pPr>
              <w:widowControl w:val="0"/>
              <w:autoSpaceDE w:val="0"/>
              <w:autoSpaceDN w:val="0"/>
              <w:spacing w:after="0" w:line="240" w:lineRule="auto"/>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rPr>
              <w:t xml:space="preserve">Подписание соглашения с операторами связи </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14:paraId="6D94B7D5" w14:textId="77777777" w:rsidR="00990ED0" w:rsidRPr="00C34DB7" w:rsidRDefault="00990ED0" w:rsidP="00BF7DB6">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Управление ЖКХ, капитального ремонта и строительства Администрации Рузского городского округа</w:t>
            </w:r>
          </w:p>
        </w:tc>
      </w:tr>
      <w:tr w:rsidR="00484127" w:rsidRPr="00D6203E" w14:paraId="1D7CAC8E" w14:textId="77777777" w:rsidTr="0016066B">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023DFF00" w14:textId="77777777" w:rsidR="00990ED0" w:rsidRPr="00C34DB7" w:rsidRDefault="00990ED0" w:rsidP="00BF7DB6">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Times New Roman" w:hAnsi="Times New Roman" w:cs="Times New Roman"/>
                <w:sz w:val="24"/>
                <w:szCs w:val="24"/>
                <w:lang w:eastAsia="ru-RU"/>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14:paraId="1F6C6637" w14:textId="77777777" w:rsidR="00990ED0" w:rsidRPr="00C34DB7" w:rsidRDefault="00990ED0" w:rsidP="00BF7DB6">
            <w:pPr>
              <w:widowControl w:val="0"/>
              <w:autoSpaceDE w:val="0"/>
              <w:autoSpaceDN w:val="0"/>
              <w:spacing w:after="0" w:line="240" w:lineRule="auto"/>
              <w:rPr>
                <w:rFonts w:ascii="Times New Roman" w:eastAsia="Calibri" w:hAnsi="Times New Roman" w:cs="Times New Roman"/>
                <w:sz w:val="24"/>
                <w:szCs w:val="24"/>
                <w:lang w:eastAsia="ru-RU"/>
              </w:rPr>
            </w:pPr>
            <w:r w:rsidRPr="00C34DB7">
              <w:rPr>
                <w:rFonts w:ascii="Times New Roman" w:eastAsia="Times New Roman" w:hAnsi="Times New Roman" w:cs="Times New Roman"/>
                <w:sz w:val="24"/>
                <w:szCs w:val="24"/>
                <w:lang w:eastAsia="ru-RU"/>
              </w:rPr>
              <w:t>Участие в разработке общих технических требований на создание внутридомовых распределительных сетей и прокладку внутрирайонных волоконно-оптических линий связи для жилой и коммерческой недвижимости с целью создания конкуренции на рынке услуг связи</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14:paraId="1C99FCD7" w14:textId="77777777" w:rsidR="00990ED0" w:rsidRPr="00C34DB7" w:rsidRDefault="00990ED0" w:rsidP="00BF7DB6">
            <w:pPr>
              <w:widowControl w:val="0"/>
              <w:autoSpaceDE w:val="0"/>
              <w:autoSpaceDN w:val="0"/>
              <w:spacing w:after="0" w:line="240" w:lineRule="auto"/>
              <w:rPr>
                <w:rFonts w:ascii="Times New Roman" w:eastAsia="Calibri" w:hAnsi="Times New Roman" w:cs="Times New Roman"/>
                <w:sz w:val="24"/>
                <w:szCs w:val="24"/>
                <w:lang w:eastAsia="ru-RU"/>
              </w:rPr>
            </w:pPr>
            <w:r w:rsidRPr="00C34DB7">
              <w:rPr>
                <w:rFonts w:ascii="Times New Roman" w:eastAsia="Times New Roman" w:hAnsi="Times New Roman" w:cs="Times New Roman"/>
                <w:sz w:val="24"/>
                <w:szCs w:val="24"/>
                <w:lang w:eastAsia="ru-RU"/>
              </w:rPr>
              <w:t>Устранение монополии оператора связи, привлекаемого застройщиком для предоставления услуг доступа в Интернет</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5A8578B4" w14:textId="77777777" w:rsidR="00990ED0" w:rsidRPr="00C34DB7" w:rsidRDefault="00990ED0" w:rsidP="00BF7DB6">
            <w:pPr>
              <w:widowControl w:val="0"/>
              <w:autoSpaceDE w:val="0"/>
              <w:autoSpaceDN w:val="0"/>
              <w:spacing w:after="0" w:line="240" w:lineRule="auto"/>
              <w:jc w:val="center"/>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2022-2025</w:t>
            </w:r>
          </w:p>
        </w:tc>
        <w:tc>
          <w:tcPr>
            <w:tcW w:w="3227" w:type="dxa"/>
            <w:tcBorders>
              <w:top w:val="single" w:sz="4" w:space="0" w:color="auto"/>
              <w:left w:val="single" w:sz="4" w:space="0" w:color="auto"/>
              <w:bottom w:val="single" w:sz="4" w:space="0" w:color="auto"/>
              <w:right w:val="single" w:sz="4" w:space="0" w:color="auto"/>
            </w:tcBorders>
            <w:shd w:val="clear" w:color="auto" w:fill="FFFFFF"/>
            <w:hideMark/>
          </w:tcPr>
          <w:p w14:paraId="4D747EDC" w14:textId="77777777" w:rsidR="00990ED0" w:rsidRPr="00C34DB7" w:rsidRDefault="00990ED0" w:rsidP="00BF7DB6">
            <w:pPr>
              <w:widowControl w:val="0"/>
              <w:autoSpaceDE w:val="0"/>
              <w:autoSpaceDN w:val="0"/>
              <w:spacing w:after="0" w:line="240" w:lineRule="auto"/>
              <w:rPr>
                <w:rFonts w:ascii="Times New Roman" w:eastAsia="Calibri" w:hAnsi="Times New Roman" w:cs="Times New Roman"/>
                <w:sz w:val="24"/>
                <w:szCs w:val="24"/>
                <w:lang w:eastAsia="ru-RU"/>
              </w:rPr>
            </w:pPr>
            <w:r w:rsidRPr="00C34DB7">
              <w:rPr>
                <w:rFonts w:ascii="Times New Roman" w:eastAsia="Times New Roman" w:hAnsi="Times New Roman" w:cs="Times New Roman"/>
                <w:sz w:val="24"/>
                <w:szCs w:val="24"/>
                <w:lang w:eastAsia="ru-RU"/>
              </w:rPr>
              <w:t>Осуществление взаимодействия с операторами связи, создающими внутридомовые распределительные сети для предоставления услуг связи потребителям</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14:paraId="0933A63A" w14:textId="77777777" w:rsidR="00990ED0" w:rsidRPr="00C34DB7" w:rsidRDefault="00990ED0" w:rsidP="00BF7DB6">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C34DB7">
              <w:rPr>
                <w:rFonts w:ascii="Times New Roman" w:eastAsia="Calibri" w:hAnsi="Times New Roman" w:cs="Times New Roman"/>
                <w:sz w:val="24"/>
                <w:szCs w:val="24"/>
                <w:lang w:eastAsia="ru-RU"/>
              </w:rPr>
              <w:t>Управление ЖКХ, капитального ремонта и строительства Администрации Рузского городского округа</w:t>
            </w:r>
          </w:p>
        </w:tc>
      </w:tr>
    </w:tbl>
    <w:p w14:paraId="52F480E0" w14:textId="77777777" w:rsidR="00990ED0" w:rsidRPr="00D6203E" w:rsidRDefault="00990ED0" w:rsidP="00BF7DB6">
      <w:pPr>
        <w:widowControl w:val="0"/>
        <w:spacing w:after="0" w:line="240" w:lineRule="auto"/>
        <w:ind w:firstLine="709"/>
        <w:jc w:val="both"/>
        <w:rPr>
          <w:rFonts w:ascii="Times New Roman" w:eastAsia="Calibri" w:hAnsi="Times New Roman" w:cs="Times New Roman"/>
          <w:color w:val="FF0000"/>
          <w:sz w:val="28"/>
          <w:szCs w:val="28"/>
          <w:highlight w:val="yellow"/>
        </w:rPr>
        <w:sectPr w:rsidR="00990ED0" w:rsidRPr="00D6203E" w:rsidSect="00B17B7B">
          <w:pgSz w:w="16838" w:h="11906" w:orient="landscape"/>
          <w:pgMar w:top="1134" w:right="1134" w:bottom="567" w:left="1134" w:header="709" w:footer="709" w:gutter="0"/>
          <w:cols w:space="708"/>
          <w:docGrid w:linePitch="360"/>
        </w:sectPr>
      </w:pPr>
    </w:p>
    <w:p w14:paraId="05CD96C1" w14:textId="77777777" w:rsidR="00990ED0" w:rsidRPr="00C42A03" w:rsidRDefault="00990ED0" w:rsidP="00C24829">
      <w:pPr>
        <w:widowControl w:val="0"/>
        <w:spacing w:after="0" w:line="240" w:lineRule="auto"/>
        <w:jc w:val="center"/>
        <w:outlineLvl w:val="0"/>
        <w:rPr>
          <w:rFonts w:ascii="Times New Roman" w:eastAsia="Times New Roman" w:hAnsi="Times New Roman" w:cs="Times New Roman"/>
          <w:b/>
          <w:sz w:val="28"/>
          <w:szCs w:val="28"/>
        </w:rPr>
      </w:pPr>
      <w:r w:rsidRPr="00C42A03">
        <w:rPr>
          <w:rFonts w:ascii="Times New Roman" w:eastAsia="Calibri" w:hAnsi="Times New Roman" w:cs="Times New Roman"/>
          <w:b/>
          <w:sz w:val="28"/>
          <w:szCs w:val="28"/>
        </w:rPr>
        <w:lastRenderedPageBreak/>
        <w:t xml:space="preserve">6. </w:t>
      </w:r>
      <w:r w:rsidRPr="00C42A03">
        <w:rPr>
          <w:rFonts w:ascii="Times New Roman" w:eastAsia="Times New Roman" w:hAnsi="Times New Roman" w:cs="Times New Roman"/>
          <w:b/>
          <w:sz w:val="28"/>
          <w:szCs w:val="28"/>
        </w:rPr>
        <w:t>Развитие конкуренции на рынке услуг общественного питания</w:t>
      </w:r>
    </w:p>
    <w:p w14:paraId="3B1D236F" w14:textId="77777777" w:rsidR="00990ED0" w:rsidRPr="0069756D" w:rsidRDefault="00990ED0" w:rsidP="00C24829">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Ответственный за достижение ключевого показателя и координацию мероприятий – МКУ «Центр по развитию инвестиционной деятельности и оказанию поддержи субъектам МСП».</w:t>
      </w:r>
    </w:p>
    <w:p w14:paraId="67E53170" w14:textId="77777777" w:rsidR="00990ED0" w:rsidRPr="0069756D" w:rsidRDefault="00990ED0" w:rsidP="00C24829">
      <w:pPr>
        <w:widowControl w:val="0"/>
        <w:spacing w:after="0" w:line="240" w:lineRule="auto"/>
        <w:ind w:firstLine="709"/>
        <w:jc w:val="both"/>
        <w:rPr>
          <w:rFonts w:ascii="Times New Roman" w:eastAsia="Calibri" w:hAnsi="Times New Roman" w:cs="Times New Roman"/>
          <w:color w:val="FF0000"/>
          <w:sz w:val="16"/>
          <w:szCs w:val="16"/>
        </w:rPr>
      </w:pPr>
    </w:p>
    <w:p w14:paraId="5EA686E7" w14:textId="3C5EA648" w:rsidR="00990ED0" w:rsidRPr="0069756D" w:rsidRDefault="00990ED0" w:rsidP="00FC0EDE">
      <w:pPr>
        <w:widowControl w:val="0"/>
        <w:numPr>
          <w:ilvl w:val="1"/>
          <w:numId w:val="23"/>
        </w:numPr>
        <w:tabs>
          <w:tab w:val="left" w:pos="709"/>
        </w:tabs>
        <w:spacing w:after="0" w:line="240" w:lineRule="auto"/>
        <w:ind w:left="0" w:firstLine="0"/>
        <w:contextualSpacing/>
        <w:jc w:val="center"/>
        <w:outlineLvl w:val="1"/>
        <w:rPr>
          <w:rFonts w:ascii="Times New Roman" w:eastAsia="Times New Roman" w:hAnsi="Times New Roman" w:cs="Times New Roman"/>
          <w:b/>
          <w:sz w:val="28"/>
          <w:szCs w:val="28"/>
          <w:lang w:eastAsia="ru-RU"/>
        </w:rPr>
      </w:pPr>
      <w:bookmarkStart w:id="27" w:name="_Hlk188277712"/>
      <w:bookmarkStart w:id="28" w:name="_Hlk188277592"/>
      <w:r w:rsidRPr="0069756D">
        <w:rPr>
          <w:rFonts w:ascii="Times New Roman" w:eastAsia="Times New Roman" w:hAnsi="Times New Roman" w:cs="Times New Roman"/>
          <w:b/>
          <w:sz w:val="28"/>
          <w:szCs w:val="28"/>
          <w:lang w:eastAsia="ru-RU"/>
        </w:rPr>
        <w:t xml:space="preserve">Исходная информация в отношении ситуации и проблематики </w:t>
      </w:r>
      <w:r w:rsidRPr="0069756D">
        <w:rPr>
          <w:rFonts w:ascii="Times New Roman" w:eastAsia="Times New Roman" w:hAnsi="Times New Roman" w:cs="Times New Roman"/>
          <w:b/>
          <w:sz w:val="28"/>
          <w:szCs w:val="28"/>
          <w:lang w:eastAsia="ru-RU"/>
        </w:rPr>
        <w:br/>
        <w:t>на рынке</w:t>
      </w:r>
      <w:r w:rsidR="00493C7C" w:rsidRPr="0069756D">
        <w:rPr>
          <w:rFonts w:ascii="Times New Roman" w:eastAsia="Times New Roman" w:hAnsi="Times New Roman" w:cs="Times New Roman"/>
          <w:b/>
          <w:sz w:val="28"/>
          <w:szCs w:val="28"/>
          <w:lang w:eastAsia="ru-RU"/>
        </w:rPr>
        <w:t xml:space="preserve"> услуг общественного питания</w:t>
      </w:r>
    </w:p>
    <w:p w14:paraId="5BB3DCC9" w14:textId="77777777" w:rsidR="00CE0FCA" w:rsidRPr="0069756D" w:rsidRDefault="00CE0FCA" w:rsidP="00CE0FC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756D">
        <w:rPr>
          <w:rFonts w:ascii="Times New Roman" w:eastAsia="Times New Roman" w:hAnsi="Times New Roman" w:cs="Times New Roman"/>
          <w:color w:val="000000" w:themeColor="text1"/>
          <w:sz w:val="28"/>
          <w:szCs w:val="28"/>
          <w:lang w:eastAsia="ru-RU"/>
        </w:rPr>
        <w:t>Рынок является полностью негосударственным.</w:t>
      </w:r>
    </w:p>
    <w:p w14:paraId="1E29EDA1" w14:textId="77777777" w:rsidR="00CE0FCA" w:rsidRPr="0069756D" w:rsidRDefault="00CE0FCA" w:rsidP="00CE0FC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756D">
        <w:rPr>
          <w:rFonts w:ascii="Times New Roman" w:eastAsia="Times New Roman" w:hAnsi="Times New Roman" w:cs="Times New Roman"/>
          <w:color w:val="000000" w:themeColor="text1"/>
          <w:sz w:val="28"/>
          <w:szCs w:val="28"/>
          <w:lang w:eastAsia="ru-RU"/>
        </w:rPr>
        <w:t xml:space="preserve">На территории Рузского муниципального округа действует 3 социально ориентированных предприятия общественного питания. </w:t>
      </w:r>
    </w:p>
    <w:p w14:paraId="498DEE76" w14:textId="77777777" w:rsidR="00CE0FCA" w:rsidRPr="0069756D" w:rsidRDefault="00CE0FCA" w:rsidP="00CE0FC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756D">
        <w:rPr>
          <w:rFonts w:ascii="Times New Roman" w:eastAsia="Times New Roman" w:hAnsi="Times New Roman" w:cs="Times New Roman"/>
          <w:color w:val="000000" w:themeColor="text1"/>
          <w:sz w:val="28"/>
          <w:szCs w:val="28"/>
          <w:lang w:eastAsia="ru-RU"/>
        </w:rPr>
        <w:t>Помимо низких цен на услуги данных предприятий льготным категориям населения предоставляются скидки при предъявлении удостоверения или по спискам управления социальной защиты.</w:t>
      </w:r>
    </w:p>
    <w:p w14:paraId="65020ED0" w14:textId="77777777" w:rsidR="00CE0FCA" w:rsidRPr="0069756D" w:rsidRDefault="00CE0FCA" w:rsidP="00CE0FC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756D">
        <w:rPr>
          <w:rFonts w:ascii="Times New Roman" w:eastAsia="Times New Roman" w:hAnsi="Times New Roman" w:cs="Times New Roman"/>
          <w:color w:val="000000" w:themeColor="text1"/>
          <w:sz w:val="28"/>
          <w:szCs w:val="28"/>
          <w:lang w:eastAsia="ru-RU"/>
        </w:rPr>
        <w:t>Характерной особенностью данного рынка является выявленная по результатам проведенного мониторинга значительная дифференциация по уровню обеспеченности услугами общественного питания сельского и городского населения.</w:t>
      </w:r>
    </w:p>
    <w:p w14:paraId="1AFF3BA0" w14:textId="77777777" w:rsidR="00CE0FCA" w:rsidRPr="0069756D" w:rsidRDefault="00CE0FCA" w:rsidP="00CE0FC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756D">
        <w:rPr>
          <w:rFonts w:ascii="Times New Roman" w:eastAsia="Times New Roman" w:hAnsi="Times New Roman" w:cs="Times New Roman"/>
          <w:color w:val="000000" w:themeColor="text1"/>
          <w:sz w:val="28"/>
          <w:szCs w:val="28"/>
          <w:lang w:eastAsia="ru-RU"/>
        </w:rPr>
        <w:t xml:space="preserve">Организация предприятий общественного питания в сельской местности является непривлекательной для бизнеса сферой деятельности. </w:t>
      </w:r>
    </w:p>
    <w:p w14:paraId="4C9F187B" w14:textId="77777777" w:rsidR="00CE0FCA" w:rsidRPr="0069756D" w:rsidRDefault="00CE0FCA" w:rsidP="00CE0FC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756D">
        <w:rPr>
          <w:rFonts w:ascii="Times New Roman" w:eastAsia="Times New Roman" w:hAnsi="Times New Roman" w:cs="Times New Roman"/>
          <w:color w:val="000000" w:themeColor="text1"/>
          <w:sz w:val="28"/>
          <w:szCs w:val="28"/>
          <w:lang w:eastAsia="ru-RU"/>
        </w:rPr>
        <w:t>Создание объектов в отдаленных, малонаселенных сельских районах связано с серьезными рисками инвестирования и отсутствием гарантий получения прибыли.</w:t>
      </w:r>
    </w:p>
    <w:p w14:paraId="45E32661" w14:textId="77777777" w:rsidR="00990ED0" w:rsidRPr="0069756D" w:rsidRDefault="00990ED0" w:rsidP="00C24829">
      <w:pPr>
        <w:widowControl w:val="0"/>
        <w:spacing w:after="0" w:line="240" w:lineRule="auto"/>
        <w:ind w:firstLine="709"/>
        <w:jc w:val="both"/>
        <w:rPr>
          <w:rFonts w:ascii="Times New Roman" w:eastAsia="Calibri" w:hAnsi="Times New Roman" w:cs="Times New Roman"/>
          <w:iCs/>
          <w:color w:val="FF0000"/>
          <w:sz w:val="16"/>
          <w:szCs w:val="16"/>
        </w:rPr>
      </w:pPr>
    </w:p>
    <w:p w14:paraId="36443174" w14:textId="77777777" w:rsidR="00990ED0" w:rsidRPr="0069756D" w:rsidRDefault="00990ED0" w:rsidP="00FC0EDE">
      <w:pPr>
        <w:widowControl w:val="0"/>
        <w:numPr>
          <w:ilvl w:val="1"/>
          <w:numId w:val="23"/>
        </w:numPr>
        <w:tabs>
          <w:tab w:val="left" w:pos="709"/>
        </w:tabs>
        <w:spacing w:after="0" w:line="240" w:lineRule="auto"/>
        <w:ind w:left="0" w:firstLine="0"/>
        <w:contextualSpacing/>
        <w:jc w:val="center"/>
        <w:outlineLvl w:val="1"/>
        <w:rPr>
          <w:rFonts w:ascii="Times New Roman" w:eastAsia="Times New Roman" w:hAnsi="Times New Roman" w:cs="Times New Roman"/>
          <w:b/>
          <w:sz w:val="28"/>
          <w:szCs w:val="28"/>
          <w:lang w:eastAsia="ru-RU"/>
        </w:rPr>
      </w:pPr>
      <w:r w:rsidRPr="0069756D">
        <w:rPr>
          <w:rFonts w:ascii="Times New Roman" w:eastAsia="Times New Roman" w:hAnsi="Times New Roman" w:cs="Times New Roman"/>
          <w:b/>
          <w:sz w:val="28"/>
          <w:szCs w:val="28"/>
          <w:lang w:eastAsia="ru-RU"/>
        </w:rPr>
        <w:t>Доля хозяйствующих субъектов частной формы собственности                 на рынке</w:t>
      </w:r>
    </w:p>
    <w:p w14:paraId="2D3B7E94" w14:textId="77777777" w:rsidR="00281C7C" w:rsidRPr="0069756D" w:rsidRDefault="00281C7C" w:rsidP="00281C7C">
      <w:pPr>
        <w:widowControl w:val="0"/>
        <w:spacing w:after="0" w:line="240" w:lineRule="auto"/>
        <w:ind w:firstLine="709"/>
        <w:jc w:val="both"/>
        <w:rPr>
          <w:rFonts w:ascii="Times New Roman" w:eastAsia="Calibri" w:hAnsi="Times New Roman" w:cs="Times New Roman"/>
          <w:color w:val="000000" w:themeColor="text1"/>
          <w:sz w:val="28"/>
          <w:szCs w:val="28"/>
        </w:rPr>
      </w:pPr>
      <w:r w:rsidRPr="0069756D">
        <w:rPr>
          <w:rFonts w:ascii="Times New Roman" w:eastAsia="Calibri" w:hAnsi="Times New Roman" w:cs="Times New Roman"/>
          <w:color w:val="000000" w:themeColor="text1"/>
          <w:sz w:val="28"/>
          <w:szCs w:val="28"/>
        </w:rPr>
        <w:t>На рынке общественного питания доля хозяйствующих субъектов частной формы собственности составляет 100 %.</w:t>
      </w:r>
    </w:p>
    <w:p w14:paraId="5E73B0D5" w14:textId="6CB9653C" w:rsidR="00281C7C" w:rsidRPr="0069756D" w:rsidRDefault="00281C7C" w:rsidP="00281C7C">
      <w:pPr>
        <w:widowControl w:val="0"/>
        <w:spacing w:after="0" w:line="240" w:lineRule="auto"/>
        <w:ind w:firstLine="709"/>
        <w:jc w:val="both"/>
        <w:rPr>
          <w:rFonts w:ascii="Times New Roman" w:eastAsia="Calibri" w:hAnsi="Times New Roman" w:cs="Times New Roman"/>
          <w:color w:val="000000" w:themeColor="text1"/>
          <w:sz w:val="28"/>
          <w:szCs w:val="28"/>
        </w:rPr>
      </w:pPr>
      <w:r w:rsidRPr="0069756D">
        <w:rPr>
          <w:rFonts w:ascii="Times New Roman" w:eastAsia="Calibri" w:hAnsi="Times New Roman" w:cs="Times New Roman"/>
          <w:color w:val="000000" w:themeColor="text1"/>
          <w:sz w:val="28"/>
          <w:szCs w:val="28"/>
        </w:rPr>
        <w:t>На конец 2025 года на территории округа открыто 103 предприятий общественного питания. На данных предприятиях создано 5</w:t>
      </w:r>
      <w:r w:rsidR="001D3823">
        <w:rPr>
          <w:rFonts w:ascii="Times New Roman" w:eastAsia="Calibri" w:hAnsi="Times New Roman" w:cs="Times New Roman"/>
          <w:color w:val="000000" w:themeColor="text1"/>
          <w:sz w:val="28"/>
          <w:szCs w:val="28"/>
        </w:rPr>
        <w:t xml:space="preserve"> </w:t>
      </w:r>
      <w:r w:rsidRPr="0069756D">
        <w:rPr>
          <w:rFonts w:ascii="Times New Roman" w:eastAsia="Calibri" w:hAnsi="Times New Roman" w:cs="Times New Roman"/>
          <w:color w:val="000000" w:themeColor="text1"/>
          <w:sz w:val="28"/>
          <w:szCs w:val="28"/>
        </w:rPr>
        <w:t>272 посадочных мест.</w:t>
      </w:r>
    </w:p>
    <w:p w14:paraId="1753B6A5" w14:textId="77777777" w:rsidR="00281C7C" w:rsidRPr="0069756D" w:rsidRDefault="00281C7C" w:rsidP="00281C7C">
      <w:pPr>
        <w:widowControl w:val="0"/>
        <w:spacing w:after="0" w:line="240" w:lineRule="auto"/>
        <w:ind w:firstLine="709"/>
        <w:jc w:val="both"/>
        <w:rPr>
          <w:rFonts w:ascii="Times New Roman" w:eastAsia="Calibri" w:hAnsi="Times New Roman" w:cs="Times New Roman"/>
          <w:color w:val="000000" w:themeColor="text1"/>
          <w:sz w:val="28"/>
          <w:szCs w:val="28"/>
        </w:rPr>
      </w:pPr>
      <w:bookmarkStart w:id="29" w:name="_Hlk189044073"/>
      <w:r w:rsidRPr="0069756D">
        <w:rPr>
          <w:rFonts w:ascii="Times New Roman" w:eastAsia="Calibri" w:hAnsi="Times New Roman" w:cs="Times New Roman"/>
          <w:color w:val="000000" w:themeColor="text1"/>
          <w:sz w:val="28"/>
          <w:szCs w:val="28"/>
        </w:rPr>
        <w:t xml:space="preserve">Обеспеченность населения предприятиями общественного питания составила: по итогам 2025 года – 65,50 посадочных мест на 1000 жителей (по итогам 2024 года – 44,89 посадочных мест на 1000 жителей).  </w:t>
      </w:r>
    </w:p>
    <w:bookmarkEnd w:id="29"/>
    <w:p w14:paraId="161A17F5" w14:textId="77777777" w:rsidR="006D7832" w:rsidRPr="0069756D" w:rsidRDefault="006D7832" w:rsidP="006D7832">
      <w:pPr>
        <w:widowControl w:val="0"/>
        <w:spacing w:after="0" w:line="240" w:lineRule="auto"/>
        <w:ind w:firstLine="709"/>
        <w:jc w:val="both"/>
        <w:rPr>
          <w:rFonts w:ascii="Times New Roman" w:eastAsia="Calibri" w:hAnsi="Times New Roman" w:cs="Times New Roman"/>
          <w:iCs/>
          <w:color w:val="FF0000"/>
          <w:sz w:val="16"/>
          <w:szCs w:val="16"/>
        </w:rPr>
      </w:pPr>
    </w:p>
    <w:p w14:paraId="0B6960B1" w14:textId="77777777" w:rsidR="00990ED0" w:rsidRPr="0069756D" w:rsidRDefault="00990ED0" w:rsidP="00FC0EDE">
      <w:pPr>
        <w:widowControl w:val="0"/>
        <w:numPr>
          <w:ilvl w:val="1"/>
          <w:numId w:val="23"/>
        </w:numPr>
        <w:tabs>
          <w:tab w:val="left" w:pos="709"/>
        </w:tabs>
        <w:spacing w:after="0" w:line="240" w:lineRule="auto"/>
        <w:ind w:left="0" w:firstLine="0"/>
        <w:contextualSpacing/>
        <w:jc w:val="center"/>
        <w:outlineLvl w:val="1"/>
        <w:rPr>
          <w:rFonts w:ascii="Times New Roman" w:eastAsia="Times New Roman" w:hAnsi="Times New Roman" w:cs="Times New Roman"/>
          <w:b/>
          <w:sz w:val="28"/>
          <w:szCs w:val="28"/>
          <w:lang w:eastAsia="ru-RU"/>
        </w:rPr>
      </w:pPr>
      <w:r w:rsidRPr="0069756D">
        <w:rPr>
          <w:rFonts w:ascii="Times New Roman" w:eastAsia="Times New Roman" w:hAnsi="Times New Roman" w:cs="Times New Roman"/>
          <w:b/>
          <w:sz w:val="28"/>
          <w:szCs w:val="28"/>
          <w:lang w:eastAsia="ru-RU"/>
        </w:rPr>
        <w:t xml:space="preserve">Оценка состояния конкурентной среды бизнес-объединениями </w:t>
      </w:r>
      <w:r w:rsidRPr="0069756D">
        <w:rPr>
          <w:rFonts w:ascii="Times New Roman" w:eastAsia="Times New Roman" w:hAnsi="Times New Roman" w:cs="Times New Roman"/>
          <w:b/>
          <w:sz w:val="28"/>
          <w:szCs w:val="28"/>
          <w:lang w:eastAsia="ru-RU"/>
        </w:rPr>
        <w:br/>
        <w:t>и потребителями</w:t>
      </w:r>
    </w:p>
    <w:p w14:paraId="3388C60C" w14:textId="5BB1D2B1" w:rsidR="00234A1B" w:rsidRPr="0069756D" w:rsidRDefault="00234A1B" w:rsidP="00234A1B">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Условия для открытия своего бизнеса в Рузском муниципальном округе 44% компаний оценивают как легкие. </w:t>
      </w:r>
    </w:p>
    <w:p w14:paraId="36C5B840" w14:textId="2B02F84A" w:rsidR="009830DA" w:rsidRPr="0069756D" w:rsidRDefault="00234A1B" w:rsidP="00234A1B">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Конкурентные условия для бизнеса как равные для всех отметили 44% предпринимателей.</w:t>
      </w:r>
    </w:p>
    <w:p w14:paraId="5A3A3468" w14:textId="5641FCD9" w:rsidR="009830DA" w:rsidRPr="0069756D" w:rsidRDefault="009830DA" w:rsidP="009830DA">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Количество организаций, функционирующих на рынке, большинство потребителей </w:t>
      </w:r>
      <w:r w:rsidR="00D76C3F" w:rsidRPr="0069756D">
        <w:rPr>
          <w:rFonts w:ascii="Times New Roman" w:eastAsia="Calibri" w:hAnsi="Times New Roman" w:cs="Times New Roman"/>
          <w:sz w:val="28"/>
          <w:szCs w:val="28"/>
        </w:rPr>
        <w:t>57</w:t>
      </w:r>
      <w:r w:rsidRPr="0069756D">
        <w:rPr>
          <w:rFonts w:ascii="Times New Roman" w:eastAsia="Calibri" w:hAnsi="Times New Roman" w:cs="Times New Roman"/>
          <w:sz w:val="28"/>
          <w:szCs w:val="28"/>
        </w:rPr>
        <w:t xml:space="preserve">% опрошенных охарактеризовало как достаточное. </w:t>
      </w:r>
    </w:p>
    <w:p w14:paraId="05F96CBA" w14:textId="30BACF33" w:rsidR="009830DA" w:rsidRPr="0069756D" w:rsidRDefault="009830DA" w:rsidP="009830DA">
      <w:pPr>
        <w:widowControl w:val="0"/>
        <w:spacing w:after="0" w:line="240" w:lineRule="auto"/>
        <w:ind w:firstLine="709"/>
        <w:jc w:val="both"/>
        <w:rPr>
          <w:rFonts w:ascii="Times New Roman" w:eastAsia="Calibri" w:hAnsi="Times New Roman" w:cs="Times New Roman"/>
          <w:sz w:val="16"/>
          <w:szCs w:val="16"/>
        </w:rPr>
      </w:pPr>
      <w:r w:rsidRPr="0069756D">
        <w:rPr>
          <w:rFonts w:ascii="Times New Roman" w:eastAsia="Calibri" w:hAnsi="Times New Roman" w:cs="Times New Roman"/>
          <w:sz w:val="28"/>
          <w:szCs w:val="28"/>
        </w:rPr>
        <w:t xml:space="preserve">Качеством услуг, оказываемых коммерческими организациями, удовлетворены </w:t>
      </w:r>
      <w:r w:rsidR="00D76C3F" w:rsidRPr="0069756D">
        <w:rPr>
          <w:rFonts w:ascii="Times New Roman" w:eastAsia="Calibri" w:hAnsi="Times New Roman" w:cs="Times New Roman"/>
          <w:sz w:val="28"/>
          <w:szCs w:val="28"/>
        </w:rPr>
        <w:t>100</w:t>
      </w:r>
      <w:r w:rsidRPr="0069756D">
        <w:rPr>
          <w:rFonts w:ascii="Times New Roman" w:eastAsia="Calibri" w:hAnsi="Times New Roman" w:cs="Times New Roman"/>
          <w:sz w:val="28"/>
          <w:szCs w:val="28"/>
        </w:rPr>
        <w:t>% опрошенных потребителей.</w:t>
      </w:r>
    </w:p>
    <w:p w14:paraId="7B44ED08" w14:textId="77777777" w:rsidR="00990ED0" w:rsidRPr="0069756D" w:rsidRDefault="00990ED0" w:rsidP="00C24829">
      <w:pPr>
        <w:widowControl w:val="0"/>
        <w:spacing w:after="0" w:line="240" w:lineRule="auto"/>
        <w:ind w:firstLine="709"/>
        <w:jc w:val="both"/>
        <w:rPr>
          <w:rFonts w:ascii="Times New Roman" w:eastAsia="Calibri" w:hAnsi="Times New Roman" w:cs="Times New Roman"/>
          <w:color w:val="FF0000"/>
          <w:sz w:val="16"/>
          <w:szCs w:val="16"/>
        </w:rPr>
      </w:pPr>
    </w:p>
    <w:p w14:paraId="1E463F13" w14:textId="77777777" w:rsidR="00990ED0" w:rsidRPr="0069756D" w:rsidRDefault="00990ED0" w:rsidP="00FC0EDE">
      <w:pPr>
        <w:widowControl w:val="0"/>
        <w:numPr>
          <w:ilvl w:val="1"/>
          <w:numId w:val="23"/>
        </w:numPr>
        <w:tabs>
          <w:tab w:val="left" w:pos="709"/>
        </w:tabs>
        <w:spacing w:after="0" w:line="240" w:lineRule="auto"/>
        <w:ind w:left="0" w:firstLine="0"/>
        <w:contextualSpacing/>
        <w:jc w:val="center"/>
        <w:outlineLvl w:val="1"/>
        <w:rPr>
          <w:rFonts w:ascii="Times New Roman" w:eastAsia="Times New Roman" w:hAnsi="Times New Roman" w:cs="Times New Roman"/>
          <w:b/>
          <w:sz w:val="28"/>
          <w:szCs w:val="28"/>
          <w:lang w:eastAsia="ru-RU"/>
        </w:rPr>
      </w:pPr>
      <w:r w:rsidRPr="0069756D">
        <w:rPr>
          <w:rFonts w:ascii="Times New Roman" w:eastAsia="Times New Roman" w:hAnsi="Times New Roman" w:cs="Times New Roman"/>
          <w:b/>
          <w:sz w:val="28"/>
          <w:szCs w:val="28"/>
          <w:lang w:eastAsia="ru-RU"/>
        </w:rPr>
        <w:t>Характерные особенности рынка</w:t>
      </w:r>
    </w:p>
    <w:p w14:paraId="3014292B" w14:textId="77777777" w:rsidR="00281C7C" w:rsidRPr="0069756D" w:rsidRDefault="00281C7C" w:rsidP="00281C7C">
      <w:pPr>
        <w:widowControl w:val="0"/>
        <w:spacing w:after="0" w:line="240" w:lineRule="auto"/>
        <w:ind w:firstLine="709"/>
        <w:jc w:val="both"/>
        <w:rPr>
          <w:rFonts w:ascii="Times New Roman" w:eastAsia="Calibri" w:hAnsi="Times New Roman" w:cs="Times New Roman"/>
          <w:color w:val="000000" w:themeColor="text1"/>
          <w:sz w:val="28"/>
          <w:szCs w:val="28"/>
        </w:rPr>
      </w:pPr>
      <w:r w:rsidRPr="0069756D">
        <w:rPr>
          <w:rFonts w:ascii="Times New Roman" w:eastAsia="Calibri" w:hAnsi="Times New Roman" w:cs="Times New Roman"/>
          <w:color w:val="000000" w:themeColor="text1"/>
          <w:sz w:val="28"/>
          <w:szCs w:val="28"/>
        </w:rPr>
        <w:t xml:space="preserve">По итогам 2025 года обеспеченность населения предприятиями общественного питания составила: - 65,50 посадочных мест на 1000 жителей (по итогам 2024 года – 44,89 посадочных мест на 1000 жителей).  </w:t>
      </w:r>
    </w:p>
    <w:p w14:paraId="2C65B0A9" w14:textId="77777777" w:rsidR="00A04BC1" w:rsidRPr="0069756D" w:rsidRDefault="00A04BC1" w:rsidP="00C24829">
      <w:pPr>
        <w:widowControl w:val="0"/>
        <w:spacing w:after="0" w:line="240" w:lineRule="auto"/>
        <w:ind w:firstLine="709"/>
        <w:jc w:val="both"/>
        <w:rPr>
          <w:rFonts w:ascii="Times New Roman" w:eastAsia="Calibri" w:hAnsi="Times New Roman" w:cs="Times New Roman"/>
          <w:iCs/>
          <w:color w:val="FF0000"/>
          <w:sz w:val="16"/>
          <w:szCs w:val="16"/>
        </w:rPr>
      </w:pPr>
    </w:p>
    <w:p w14:paraId="147E7EC2" w14:textId="77777777" w:rsidR="00990ED0" w:rsidRPr="0069756D" w:rsidRDefault="00990ED0" w:rsidP="00FC0EDE">
      <w:pPr>
        <w:widowControl w:val="0"/>
        <w:numPr>
          <w:ilvl w:val="1"/>
          <w:numId w:val="23"/>
        </w:numPr>
        <w:tabs>
          <w:tab w:val="left" w:pos="709"/>
        </w:tabs>
        <w:spacing w:after="0" w:line="240" w:lineRule="auto"/>
        <w:ind w:left="0" w:firstLine="0"/>
        <w:contextualSpacing/>
        <w:jc w:val="center"/>
        <w:outlineLvl w:val="1"/>
        <w:rPr>
          <w:rFonts w:ascii="Times New Roman" w:eastAsia="Times New Roman" w:hAnsi="Times New Roman" w:cs="Times New Roman"/>
          <w:b/>
          <w:sz w:val="28"/>
          <w:szCs w:val="28"/>
          <w:lang w:eastAsia="ru-RU"/>
        </w:rPr>
      </w:pPr>
      <w:r w:rsidRPr="0069756D">
        <w:rPr>
          <w:rFonts w:ascii="Times New Roman" w:eastAsia="Times New Roman" w:hAnsi="Times New Roman" w:cs="Times New Roman"/>
          <w:b/>
          <w:sz w:val="28"/>
          <w:szCs w:val="28"/>
          <w:lang w:eastAsia="ru-RU"/>
        </w:rPr>
        <w:lastRenderedPageBreak/>
        <w:t xml:space="preserve">Характеристика основных административных и экономических         барьеров входа на рынок </w:t>
      </w:r>
    </w:p>
    <w:p w14:paraId="6E1F25A1" w14:textId="77777777" w:rsidR="00281C7C" w:rsidRPr="0069756D" w:rsidRDefault="00281C7C" w:rsidP="00281C7C">
      <w:pPr>
        <w:widowControl w:val="0"/>
        <w:spacing w:after="0" w:line="240" w:lineRule="auto"/>
        <w:ind w:firstLine="709"/>
        <w:jc w:val="both"/>
        <w:rPr>
          <w:rFonts w:ascii="Times New Roman" w:eastAsia="Calibri" w:hAnsi="Times New Roman" w:cs="Times New Roman"/>
          <w:color w:val="000000" w:themeColor="text1"/>
          <w:sz w:val="28"/>
          <w:szCs w:val="28"/>
        </w:rPr>
      </w:pPr>
      <w:r w:rsidRPr="0069756D">
        <w:rPr>
          <w:rFonts w:ascii="Times New Roman" w:eastAsia="Calibri" w:hAnsi="Times New Roman" w:cs="Times New Roman"/>
          <w:color w:val="000000" w:themeColor="text1"/>
          <w:sz w:val="28"/>
          <w:szCs w:val="28"/>
        </w:rPr>
        <w:t>Основными факторами, сдерживающими развитие рынка, являются:</w:t>
      </w:r>
    </w:p>
    <w:p w14:paraId="3BF39417" w14:textId="77777777" w:rsidR="00281C7C" w:rsidRPr="0069756D" w:rsidRDefault="00281C7C" w:rsidP="00281C7C">
      <w:pPr>
        <w:widowControl w:val="0"/>
        <w:numPr>
          <w:ilvl w:val="0"/>
          <w:numId w:val="29"/>
        </w:numPr>
        <w:tabs>
          <w:tab w:val="left" w:pos="993"/>
        </w:tabs>
        <w:spacing w:after="0" w:line="240" w:lineRule="auto"/>
        <w:ind w:left="0" w:firstLine="709"/>
        <w:contextualSpacing/>
        <w:jc w:val="both"/>
        <w:rPr>
          <w:rFonts w:ascii="Times New Roman" w:eastAsia="Calibri" w:hAnsi="Times New Roman" w:cs="Times New Roman"/>
          <w:color w:val="000000" w:themeColor="text1"/>
          <w:sz w:val="28"/>
          <w:szCs w:val="28"/>
        </w:rPr>
      </w:pPr>
      <w:r w:rsidRPr="0069756D">
        <w:rPr>
          <w:rFonts w:ascii="Times New Roman" w:eastAsia="Calibri" w:hAnsi="Times New Roman" w:cs="Times New Roman"/>
          <w:color w:val="000000" w:themeColor="text1"/>
          <w:sz w:val="28"/>
          <w:szCs w:val="28"/>
        </w:rPr>
        <w:t>недостаток финансовых средств;</w:t>
      </w:r>
    </w:p>
    <w:p w14:paraId="0A8500EA" w14:textId="77777777" w:rsidR="00281C7C" w:rsidRPr="0069756D" w:rsidRDefault="00281C7C" w:rsidP="00281C7C">
      <w:pPr>
        <w:widowControl w:val="0"/>
        <w:numPr>
          <w:ilvl w:val="0"/>
          <w:numId w:val="29"/>
        </w:numPr>
        <w:tabs>
          <w:tab w:val="left" w:pos="993"/>
        </w:tabs>
        <w:spacing w:after="0" w:line="240" w:lineRule="auto"/>
        <w:ind w:left="0" w:firstLine="709"/>
        <w:contextualSpacing/>
        <w:jc w:val="both"/>
        <w:rPr>
          <w:rFonts w:ascii="Times New Roman" w:eastAsia="Calibri" w:hAnsi="Times New Roman" w:cs="Times New Roman"/>
          <w:color w:val="000000" w:themeColor="text1"/>
          <w:sz w:val="28"/>
          <w:szCs w:val="28"/>
        </w:rPr>
      </w:pPr>
      <w:r w:rsidRPr="0069756D">
        <w:rPr>
          <w:rFonts w:ascii="Times New Roman" w:eastAsia="Calibri" w:hAnsi="Times New Roman" w:cs="Times New Roman"/>
          <w:color w:val="000000" w:themeColor="text1"/>
          <w:sz w:val="28"/>
          <w:szCs w:val="28"/>
        </w:rPr>
        <w:t>наличие небольшого выбора кредитных программ, высокие процентные ставки по кредитам, большое количество документов, необходимых для доступа к кредитным ресурсам, короткие сроки возврата кредита;</w:t>
      </w:r>
    </w:p>
    <w:p w14:paraId="2B80BA38" w14:textId="77777777" w:rsidR="00281C7C" w:rsidRPr="0069756D" w:rsidRDefault="00281C7C" w:rsidP="00281C7C">
      <w:pPr>
        <w:widowControl w:val="0"/>
        <w:numPr>
          <w:ilvl w:val="0"/>
          <w:numId w:val="29"/>
        </w:numPr>
        <w:tabs>
          <w:tab w:val="left" w:pos="993"/>
        </w:tabs>
        <w:spacing w:after="0" w:line="240" w:lineRule="auto"/>
        <w:ind w:left="0" w:firstLine="709"/>
        <w:contextualSpacing/>
        <w:jc w:val="both"/>
        <w:rPr>
          <w:rFonts w:ascii="Times New Roman" w:eastAsia="Calibri" w:hAnsi="Times New Roman" w:cs="Times New Roman"/>
          <w:color w:val="000000" w:themeColor="text1"/>
          <w:sz w:val="28"/>
          <w:szCs w:val="28"/>
        </w:rPr>
      </w:pPr>
      <w:r w:rsidRPr="0069756D">
        <w:rPr>
          <w:rFonts w:ascii="Times New Roman" w:eastAsia="Calibri" w:hAnsi="Times New Roman" w:cs="Times New Roman"/>
          <w:color w:val="000000" w:themeColor="text1"/>
          <w:sz w:val="28"/>
          <w:szCs w:val="28"/>
        </w:rPr>
        <w:t>сложившееся расположение объектов общественного питания не в полной мере отвечает потребностям населения.</w:t>
      </w:r>
    </w:p>
    <w:p w14:paraId="5E1FBE22" w14:textId="77777777" w:rsidR="00990ED0" w:rsidRPr="0069756D" w:rsidRDefault="00990ED0" w:rsidP="00C24829">
      <w:pPr>
        <w:widowControl w:val="0"/>
        <w:spacing w:after="0" w:line="240" w:lineRule="auto"/>
        <w:ind w:firstLine="709"/>
        <w:jc w:val="both"/>
        <w:rPr>
          <w:rFonts w:ascii="Times New Roman" w:eastAsia="Calibri" w:hAnsi="Times New Roman" w:cs="Times New Roman"/>
          <w:iCs/>
          <w:color w:val="FF0000"/>
          <w:sz w:val="16"/>
          <w:szCs w:val="16"/>
        </w:rPr>
      </w:pPr>
    </w:p>
    <w:p w14:paraId="02CE096E" w14:textId="77777777" w:rsidR="00990ED0" w:rsidRPr="0069756D" w:rsidRDefault="00990ED0" w:rsidP="00FC0EDE">
      <w:pPr>
        <w:widowControl w:val="0"/>
        <w:numPr>
          <w:ilvl w:val="1"/>
          <w:numId w:val="23"/>
        </w:numPr>
        <w:tabs>
          <w:tab w:val="left" w:pos="709"/>
        </w:tabs>
        <w:spacing w:after="0" w:line="240" w:lineRule="auto"/>
        <w:ind w:left="0" w:firstLine="0"/>
        <w:contextualSpacing/>
        <w:jc w:val="center"/>
        <w:outlineLvl w:val="1"/>
        <w:rPr>
          <w:rFonts w:ascii="Times New Roman" w:eastAsia="Times New Roman" w:hAnsi="Times New Roman" w:cs="Times New Roman"/>
          <w:b/>
          <w:sz w:val="28"/>
          <w:szCs w:val="28"/>
          <w:lang w:eastAsia="ru-RU"/>
        </w:rPr>
      </w:pPr>
      <w:r w:rsidRPr="0069756D">
        <w:rPr>
          <w:rFonts w:ascii="Times New Roman" w:eastAsia="Times New Roman" w:hAnsi="Times New Roman" w:cs="Times New Roman"/>
          <w:b/>
          <w:sz w:val="28"/>
          <w:szCs w:val="28"/>
          <w:lang w:eastAsia="ru-RU"/>
        </w:rPr>
        <w:t>Меры по развитию рынка</w:t>
      </w:r>
    </w:p>
    <w:p w14:paraId="3D1B3804" w14:textId="77777777" w:rsidR="005B41F6" w:rsidRPr="0069756D" w:rsidRDefault="005B41F6" w:rsidP="005B41F6">
      <w:pPr>
        <w:widowControl w:val="0"/>
        <w:spacing w:after="0" w:line="240" w:lineRule="auto"/>
        <w:ind w:firstLine="709"/>
        <w:jc w:val="both"/>
        <w:rPr>
          <w:rFonts w:ascii="Times New Roman" w:eastAsia="Calibri" w:hAnsi="Times New Roman" w:cs="Times New Roman"/>
          <w:color w:val="000000" w:themeColor="text1"/>
          <w:sz w:val="28"/>
          <w:szCs w:val="28"/>
        </w:rPr>
      </w:pPr>
      <w:r w:rsidRPr="0069756D">
        <w:rPr>
          <w:rFonts w:ascii="Times New Roman" w:eastAsia="Calibri" w:hAnsi="Times New Roman" w:cs="Times New Roman"/>
          <w:color w:val="000000" w:themeColor="text1"/>
          <w:sz w:val="28"/>
          <w:szCs w:val="28"/>
        </w:rPr>
        <w:t xml:space="preserve">В Рузском </w:t>
      </w:r>
      <w:r w:rsidRPr="0069756D">
        <w:rPr>
          <w:rFonts w:ascii="Times New Roman" w:eastAsia="Times New Roman" w:hAnsi="Times New Roman" w:cs="Times New Roman"/>
          <w:color w:val="000000" w:themeColor="text1"/>
          <w:sz w:val="28"/>
          <w:szCs w:val="28"/>
          <w:lang w:eastAsia="ru-RU"/>
        </w:rPr>
        <w:t>муниципальном</w:t>
      </w:r>
      <w:r w:rsidRPr="0069756D">
        <w:rPr>
          <w:rFonts w:ascii="Times New Roman" w:eastAsia="Calibri" w:hAnsi="Times New Roman" w:cs="Times New Roman"/>
          <w:color w:val="000000" w:themeColor="text1"/>
          <w:sz w:val="28"/>
          <w:szCs w:val="28"/>
        </w:rPr>
        <w:t xml:space="preserve"> округе действует муниципальная программа «Предпринимательство».</w:t>
      </w:r>
    </w:p>
    <w:p w14:paraId="5840CC0A" w14:textId="77777777" w:rsidR="005B41F6" w:rsidRPr="0069756D" w:rsidRDefault="005B41F6" w:rsidP="005B41F6">
      <w:pPr>
        <w:widowControl w:val="0"/>
        <w:spacing w:after="0" w:line="240" w:lineRule="auto"/>
        <w:ind w:firstLine="709"/>
        <w:jc w:val="both"/>
        <w:rPr>
          <w:rFonts w:ascii="Times New Roman" w:eastAsia="Calibri" w:hAnsi="Times New Roman" w:cs="Times New Roman"/>
          <w:color w:val="000000" w:themeColor="text1"/>
          <w:sz w:val="28"/>
          <w:szCs w:val="28"/>
        </w:rPr>
      </w:pPr>
      <w:r w:rsidRPr="0069756D">
        <w:rPr>
          <w:rFonts w:ascii="Times New Roman" w:eastAsia="Calibri" w:hAnsi="Times New Roman" w:cs="Times New Roman"/>
          <w:color w:val="000000" w:themeColor="text1"/>
          <w:sz w:val="28"/>
          <w:szCs w:val="28"/>
        </w:rPr>
        <w:t xml:space="preserve">Одно из основных мероприятий Подпрограммы IV «Развитие потребительского рынка и услуг на территории муниципального образования Московской области» муниципальной программы «Предпринимательство» (далее - Подпрограмма IV) направлено на достижение показателей стандарта развития конкуренции - развитие сферы общественного питания на территории Рузского </w:t>
      </w:r>
      <w:r w:rsidRPr="0069756D">
        <w:rPr>
          <w:rFonts w:ascii="Times New Roman" w:eastAsia="Times New Roman" w:hAnsi="Times New Roman" w:cs="Times New Roman"/>
          <w:color w:val="000000" w:themeColor="text1"/>
          <w:sz w:val="28"/>
          <w:szCs w:val="28"/>
          <w:lang w:eastAsia="ru-RU"/>
        </w:rPr>
        <w:t>муниципального</w:t>
      </w:r>
      <w:r w:rsidRPr="0069756D">
        <w:rPr>
          <w:rFonts w:ascii="Times New Roman" w:eastAsia="Calibri" w:hAnsi="Times New Roman" w:cs="Times New Roman"/>
          <w:color w:val="000000" w:themeColor="text1"/>
          <w:sz w:val="28"/>
          <w:szCs w:val="28"/>
        </w:rPr>
        <w:t xml:space="preserve"> округа.</w:t>
      </w:r>
    </w:p>
    <w:p w14:paraId="48E08CA0" w14:textId="77777777" w:rsidR="005B41F6" w:rsidRPr="0069756D" w:rsidRDefault="005B41F6" w:rsidP="005B41F6">
      <w:pPr>
        <w:widowControl w:val="0"/>
        <w:spacing w:after="0" w:line="240" w:lineRule="auto"/>
        <w:ind w:firstLine="709"/>
        <w:jc w:val="both"/>
        <w:rPr>
          <w:rFonts w:ascii="Times New Roman" w:eastAsia="Calibri" w:hAnsi="Times New Roman" w:cs="Times New Roman"/>
          <w:color w:val="000000" w:themeColor="text1"/>
          <w:sz w:val="28"/>
          <w:szCs w:val="28"/>
        </w:rPr>
      </w:pPr>
      <w:r w:rsidRPr="0069756D">
        <w:rPr>
          <w:rFonts w:ascii="Times New Roman" w:eastAsia="Calibri" w:hAnsi="Times New Roman" w:cs="Times New Roman"/>
          <w:color w:val="000000" w:themeColor="text1"/>
          <w:sz w:val="28"/>
          <w:szCs w:val="28"/>
        </w:rPr>
        <w:t>В рамках реализации Подпрограммы IV на постоянной основе осуществляется взаимодействие в части разработки мер по рациональному размещению объектов общественного питания, проводится анализ обеспеченности населения Московской области предприятиями, оказывающими услуги общественного питания.</w:t>
      </w:r>
    </w:p>
    <w:p w14:paraId="40B647A3" w14:textId="77777777" w:rsidR="00AC1622" w:rsidRPr="0069756D" w:rsidRDefault="00AC1622" w:rsidP="00AC1622">
      <w:pPr>
        <w:widowControl w:val="0"/>
        <w:spacing w:after="0" w:line="240" w:lineRule="auto"/>
        <w:ind w:firstLine="709"/>
        <w:jc w:val="both"/>
        <w:rPr>
          <w:rFonts w:ascii="Times New Roman" w:eastAsia="Calibri" w:hAnsi="Times New Roman" w:cs="Times New Roman"/>
          <w:iCs/>
          <w:color w:val="FF0000"/>
          <w:sz w:val="16"/>
          <w:szCs w:val="16"/>
        </w:rPr>
      </w:pPr>
    </w:p>
    <w:p w14:paraId="5235E6E1" w14:textId="77777777" w:rsidR="00990ED0" w:rsidRPr="0069756D" w:rsidRDefault="00990ED0" w:rsidP="00C24829">
      <w:pPr>
        <w:widowControl w:val="0"/>
        <w:spacing w:after="0" w:line="240" w:lineRule="auto"/>
        <w:ind w:firstLine="709"/>
        <w:jc w:val="both"/>
        <w:rPr>
          <w:rFonts w:ascii="Times New Roman" w:eastAsia="Calibri" w:hAnsi="Times New Roman" w:cs="Times New Roman"/>
          <w:iCs/>
          <w:color w:val="FF0000"/>
          <w:sz w:val="16"/>
          <w:szCs w:val="16"/>
        </w:rPr>
      </w:pPr>
    </w:p>
    <w:bookmarkEnd w:id="27"/>
    <w:p w14:paraId="77CD09E5" w14:textId="16A7A284" w:rsidR="00F6566C" w:rsidRPr="0069756D" w:rsidRDefault="00F6566C" w:rsidP="00F6566C">
      <w:pPr>
        <w:widowControl w:val="0"/>
        <w:numPr>
          <w:ilvl w:val="1"/>
          <w:numId w:val="23"/>
        </w:numPr>
        <w:tabs>
          <w:tab w:val="left" w:pos="709"/>
        </w:tabs>
        <w:spacing w:after="0" w:line="240" w:lineRule="auto"/>
        <w:ind w:left="0" w:firstLine="0"/>
        <w:contextualSpacing/>
        <w:jc w:val="center"/>
        <w:outlineLvl w:val="1"/>
        <w:rPr>
          <w:rFonts w:ascii="Times New Roman" w:eastAsia="Times New Roman" w:hAnsi="Times New Roman" w:cs="Times New Roman"/>
          <w:b/>
          <w:color w:val="FF0000"/>
          <w:sz w:val="28"/>
          <w:szCs w:val="28"/>
          <w:lang w:eastAsia="ru-RU"/>
        </w:rPr>
      </w:pPr>
      <w:r w:rsidRPr="0069756D">
        <w:rPr>
          <w:rFonts w:ascii="Times New Roman" w:eastAsia="Times New Roman" w:hAnsi="Times New Roman" w:cs="Times New Roman"/>
          <w:b/>
          <w:color w:val="000000" w:themeColor="text1"/>
          <w:sz w:val="28"/>
          <w:szCs w:val="28"/>
          <w:lang w:eastAsia="ru-RU"/>
        </w:rPr>
        <w:t>Перспективы развития рынка</w:t>
      </w:r>
    </w:p>
    <w:p w14:paraId="1001846A" w14:textId="77777777" w:rsidR="00F6566C" w:rsidRPr="0069756D" w:rsidRDefault="00F6566C" w:rsidP="00F6566C">
      <w:pPr>
        <w:widowControl w:val="0"/>
        <w:spacing w:after="0" w:line="240" w:lineRule="auto"/>
        <w:ind w:firstLine="709"/>
        <w:jc w:val="both"/>
        <w:rPr>
          <w:rFonts w:ascii="Times New Roman" w:eastAsia="Calibri" w:hAnsi="Times New Roman" w:cs="Times New Roman"/>
          <w:color w:val="000000" w:themeColor="text1"/>
          <w:sz w:val="28"/>
          <w:szCs w:val="28"/>
        </w:rPr>
      </w:pPr>
      <w:r w:rsidRPr="0069756D">
        <w:rPr>
          <w:rFonts w:ascii="Times New Roman" w:eastAsia="Calibri" w:hAnsi="Times New Roman" w:cs="Times New Roman"/>
          <w:color w:val="000000" w:themeColor="text1"/>
          <w:sz w:val="28"/>
          <w:szCs w:val="28"/>
        </w:rPr>
        <w:t>Основными перспективными направлениями развития рынка являются:</w:t>
      </w:r>
    </w:p>
    <w:p w14:paraId="2541917A" w14:textId="77777777" w:rsidR="00F6566C" w:rsidRPr="0069756D" w:rsidRDefault="00F6566C" w:rsidP="00F6566C">
      <w:pPr>
        <w:widowControl w:val="0"/>
        <w:numPr>
          <w:ilvl w:val="0"/>
          <w:numId w:val="30"/>
        </w:numPr>
        <w:tabs>
          <w:tab w:val="left" w:pos="993"/>
        </w:tabs>
        <w:spacing w:after="0" w:line="240" w:lineRule="auto"/>
        <w:ind w:left="0" w:firstLine="709"/>
        <w:contextualSpacing/>
        <w:jc w:val="both"/>
        <w:rPr>
          <w:rFonts w:ascii="Times New Roman" w:eastAsia="Calibri" w:hAnsi="Times New Roman" w:cs="Times New Roman"/>
          <w:color w:val="000000" w:themeColor="text1"/>
          <w:sz w:val="28"/>
          <w:szCs w:val="28"/>
        </w:rPr>
      </w:pPr>
      <w:r w:rsidRPr="0069756D">
        <w:rPr>
          <w:rFonts w:ascii="Times New Roman" w:eastAsia="Calibri" w:hAnsi="Times New Roman" w:cs="Times New Roman"/>
          <w:color w:val="000000" w:themeColor="text1"/>
          <w:sz w:val="28"/>
          <w:szCs w:val="28"/>
        </w:rPr>
        <w:t>увеличение уровня обеспеченности населения предприятиями общественного питания;</w:t>
      </w:r>
    </w:p>
    <w:p w14:paraId="5F76CD49" w14:textId="77777777" w:rsidR="00F6566C" w:rsidRPr="0069756D" w:rsidRDefault="00F6566C" w:rsidP="00F6566C">
      <w:pPr>
        <w:widowControl w:val="0"/>
        <w:numPr>
          <w:ilvl w:val="0"/>
          <w:numId w:val="30"/>
        </w:numPr>
        <w:tabs>
          <w:tab w:val="left" w:pos="993"/>
        </w:tabs>
        <w:spacing w:after="0" w:line="240" w:lineRule="auto"/>
        <w:ind w:left="0" w:firstLine="709"/>
        <w:contextualSpacing/>
        <w:jc w:val="both"/>
        <w:rPr>
          <w:rFonts w:ascii="Times New Roman" w:eastAsia="Calibri" w:hAnsi="Times New Roman" w:cs="Times New Roman"/>
          <w:color w:val="000000" w:themeColor="text1"/>
          <w:sz w:val="28"/>
          <w:szCs w:val="28"/>
        </w:rPr>
      </w:pPr>
      <w:r w:rsidRPr="0069756D">
        <w:rPr>
          <w:rFonts w:ascii="Times New Roman" w:eastAsia="Calibri" w:hAnsi="Times New Roman" w:cs="Times New Roman"/>
          <w:color w:val="000000" w:themeColor="text1"/>
          <w:sz w:val="28"/>
          <w:szCs w:val="28"/>
        </w:rPr>
        <w:t>восстановление прежнего объема рынка общественного питания;</w:t>
      </w:r>
    </w:p>
    <w:p w14:paraId="6BAE4CCC" w14:textId="77777777" w:rsidR="00F6566C" w:rsidRPr="0069756D" w:rsidRDefault="00F6566C" w:rsidP="00F6566C">
      <w:pPr>
        <w:widowControl w:val="0"/>
        <w:numPr>
          <w:ilvl w:val="0"/>
          <w:numId w:val="30"/>
        </w:numPr>
        <w:tabs>
          <w:tab w:val="left" w:pos="993"/>
        </w:tabs>
        <w:spacing w:after="0" w:line="240" w:lineRule="auto"/>
        <w:ind w:left="0" w:firstLine="709"/>
        <w:contextualSpacing/>
        <w:jc w:val="both"/>
        <w:rPr>
          <w:rFonts w:ascii="Times New Roman" w:eastAsia="Calibri" w:hAnsi="Times New Roman" w:cs="Times New Roman"/>
          <w:color w:val="000000" w:themeColor="text1"/>
          <w:sz w:val="28"/>
          <w:szCs w:val="28"/>
        </w:rPr>
      </w:pPr>
      <w:r w:rsidRPr="0069756D">
        <w:rPr>
          <w:rFonts w:ascii="Times New Roman" w:eastAsia="Calibri" w:hAnsi="Times New Roman" w:cs="Times New Roman"/>
          <w:color w:val="000000" w:themeColor="text1"/>
          <w:sz w:val="28"/>
          <w:szCs w:val="28"/>
        </w:rPr>
        <w:t>развитие инфраструктуры общественного питания;</w:t>
      </w:r>
    </w:p>
    <w:p w14:paraId="18C521CD" w14:textId="77777777" w:rsidR="00F6566C" w:rsidRPr="0069756D" w:rsidRDefault="00F6566C" w:rsidP="00F6566C">
      <w:pPr>
        <w:widowControl w:val="0"/>
        <w:numPr>
          <w:ilvl w:val="0"/>
          <w:numId w:val="30"/>
        </w:numPr>
        <w:tabs>
          <w:tab w:val="left" w:pos="993"/>
        </w:tabs>
        <w:spacing w:after="0" w:line="240" w:lineRule="auto"/>
        <w:ind w:left="0" w:firstLine="709"/>
        <w:contextualSpacing/>
        <w:jc w:val="both"/>
        <w:rPr>
          <w:rFonts w:ascii="Times New Roman" w:eastAsia="Calibri" w:hAnsi="Times New Roman" w:cs="Times New Roman"/>
          <w:color w:val="000000" w:themeColor="text1"/>
          <w:sz w:val="28"/>
          <w:szCs w:val="28"/>
        </w:rPr>
      </w:pPr>
      <w:r w:rsidRPr="0069756D">
        <w:rPr>
          <w:rFonts w:ascii="Times New Roman" w:eastAsia="Calibri" w:hAnsi="Times New Roman" w:cs="Times New Roman"/>
          <w:color w:val="000000" w:themeColor="text1"/>
          <w:sz w:val="28"/>
          <w:szCs w:val="28"/>
        </w:rPr>
        <w:t>организация и проведение «социальных» акций для ветеранов и инвалидов Великой Отечественной войны, социально незащищенных категорий граждан с участием хозяйствующих субъектов, осуществляющих деятельность в сфере потребительского рынка и услуг.</w:t>
      </w:r>
    </w:p>
    <w:p w14:paraId="2449B2D8" w14:textId="34DD4E5C" w:rsidR="00990ED0" w:rsidRPr="00D6203E" w:rsidRDefault="00990ED0" w:rsidP="00BA7F92">
      <w:pPr>
        <w:widowControl w:val="0"/>
        <w:tabs>
          <w:tab w:val="left" w:pos="993"/>
        </w:tabs>
        <w:spacing w:after="0" w:line="240" w:lineRule="auto"/>
        <w:ind w:firstLine="709"/>
        <w:contextualSpacing/>
        <w:jc w:val="both"/>
        <w:rPr>
          <w:rFonts w:ascii="Times New Roman" w:eastAsia="Times New Roman" w:hAnsi="Times New Roman" w:cs="Times New Roman"/>
          <w:b/>
          <w:color w:val="FF0000"/>
          <w:sz w:val="28"/>
          <w:szCs w:val="28"/>
          <w:highlight w:val="yellow"/>
        </w:rPr>
        <w:sectPr w:rsidR="00990ED0" w:rsidRPr="00D6203E" w:rsidSect="00B17B7B">
          <w:pgSz w:w="11906" w:h="16838"/>
          <w:pgMar w:top="1134" w:right="567" w:bottom="1134" w:left="1134" w:header="709" w:footer="709" w:gutter="0"/>
          <w:cols w:space="720"/>
        </w:sectPr>
      </w:pPr>
      <w:r w:rsidRPr="0069756D">
        <w:rPr>
          <w:rFonts w:ascii="Times New Roman" w:eastAsia="Times New Roman" w:hAnsi="Times New Roman" w:cs="Times New Roman"/>
          <w:b/>
          <w:color w:val="FF0000"/>
          <w:sz w:val="28"/>
          <w:szCs w:val="28"/>
        </w:rPr>
        <w:t xml:space="preserve">              </w:t>
      </w:r>
    </w:p>
    <w:bookmarkEnd w:id="28"/>
    <w:p w14:paraId="3A5ECC21" w14:textId="77777777" w:rsidR="00990ED0" w:rsidRPr="0069756D" w:rsidRDefault="00990ED0" w:rsidP="00FC0EDE">
      <w:pPr>
        <w:widowControl w:val="0"/>
        <w:numPr>
          <w:ilvl w:val="1"/>
          <w:numId w:val="23"/>
        </w:numPr>
        <w:tabs>
          <w:tab w:val="left" w:pos="709"/>
        </w:tabs>
        <w:spacing w:after="0" w:line="240" w:lineRule="auto"/>
        <w:ind w:left="0" w:firstLine="0"/>
        <w:contextualSpacing/>
        <w:jc w:val="center"/>
        <w:outlineLvl w:val="1"/>
        <w:rPr>
          <w:rFonts w:ascii="Times New Roman" w:eastAsia="Times New Roman" w:hAnsi="Times New Roman" w:cs="Times New Roman"/>
          <w:b/>
          <w:sz w:val="28"/>
          <w:szCs w:val="28"/>
          <w:lang w:eastAsia="ru-RU"/>
        </w:rPr>
      </w:pPr>
      <w:r w:rsidRPr="0069756D">
        <w:rPr>
          <w:rFonts w:ascii="Times New Roman" w:eastAsia="Times New Roman" w:hAnsi="Times New Roman" w:cs="Times New Roman"/>
          <w:b/>
          <w:sz w:val="28"/>
          <w:szCs w:val="28"/>
          <w:lang w:eastAsia="ru-RU"/>
        </w:rPr>
        <w:lastRenderedPageBreak/>
        <w:t>Перечень ключевых показателей развития конкуренции на рынке</w:t>
      </w:r>
    </w:p>
    <w:tbl>
      <w:tblPr>
        <w:tblStyle w:val="911"/>
        <w:tblpPr w:leftFromText="180" w:rightFromText="180" w:vertAnchor="text" w:tblpX="-572" w:tblpY="1"/>
        <w:tblOverlap w:val="never"/>
        <w:tblW w:w="15933" w:type="dxa"/>
        <w:tblLayout w:type="fixed"/>
        <w:tblCellMar>
          <w:top w:w="28" w:type="dxa"/>
          <w:left w:w="28" w:type="dxa"/>
          <w:bottom w:w="28" w:type="dxa"/>
          <w:right w:w="28" w:type="dxa"/>
        </w:tblCellMar>
        <w:tblLook w:val="04A0" w:firstRow="1" w:lastRow="0" w:firstColumn="1" w:lastColumn="0" w:noHBand="0" w:noVBand="1"/>
      </w:tblPr>
      <w:tblGrid>
        <w:gridCol w:w="568"/>
        <w:gridCol w:w="4705"/>
        <w:gridCol w:w="3544"/>
        <w:gridCol w:w="850"/>
        <w:gridCol w:w="851"/>
        <w:gridCol w:w="850"/>
        <w:gridCol w:w="851"/>
        <w:gridCol w:w="836"/>
        <w:gridCol w:w="2878"/>
      </w:tblGrid>
      <w:tr w:rsidR="00A671FB" w:rsidRPr="0069756D" w14:paraId="2E04243E" w14:textId="77777777" w:rsidTr="00F043F7">
        <w:trPr>
          <w:trHeight w:val="265"/>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61C9E8A6" w14:textId="77777777" w:rsidR="00990ED0" w:rsidRPr="0069756D" w:rsidRDefault="00990ED0" w:rsidP="00C24829">
            <w:pPr>
              <w:widowControl w:val="0"/>
              <w:rPr>
                <w:sz w:val="24"/>
                <w:szCs w:val="24"/>
                <w:lang w:eastAsia="ru-RU"/>
              </w:rPr>
            </w:pPr>
            <w:r w:rsidRPr="0069756D">
              <w:rPr>
                <w:rFonts w:eastAsia="Calibri"/>
                <w:sz w:val="24"/>
                <w:szCs w:val="24"/>
                <w:lang w:eastAsia="ru-RU"/>
              </w:rPr>
              <w:t>№ п/п</w:t>
            </w:r>
          </w:p>
        </w:tc>
        <w:tc>
          <w:tcPr>
            <w:tcW w:w="4705" w:type="dxa"/>
            <w:vMerge w:val="restart"/>
            <w:tcBorders>
              <w:top w:val="single" w:sz="4" w:space="0" w:color="auto"/>
              <w:left w:val="single" w:sz="4" w:space="0" w:color="auto"/>
              <w:bottom w:val="single" w:sz="4" w:space="0" w:color="auto"/>
              <w:right w:val="single" w:sz="4" w:space="0" w:color="auto"/>
            </w:tcBorders>
            <w:vAlign w:val="center"/>
            <w:hideMark/>
          </w:tcPr>
          <w:p w14:paraId="19EF2044" w14:textId="77777777" w:rsidR="00990ED0" w:rsidRPr="0069756D" w:rsidRDefault="00990ED0" w:rsidP="00C24829">
            <w:pPr>
              <w:widowControl w:val="0"/>
              <w:rPr>
                <w:rFonts w:eastAsia="Calibri"/>
                <w:sz w:val="24"/>
                <w:szCs w:val="24"/>
                <w:lang w:eastAsia="ru-RU"/>
              </w:rPr>
            </w:pPr>
            <w:r w:rsidRPr="0069756D">
              <w:rPr>
                <w:rFonts w:eastAsia="Calibri"/>
                <w:sz w:val="24"/>
                <w:szCs w:val="24"/>
                <w:lang w:eastAsia="ru-RU"/>
              </w:rPr>
              <w:t>Ключевые показатели</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05B5A321" w14:textId="77777777" w:rsidR="00990ED0" w:rsidRPr="0069756D" w:rsidRDefault="00990ED0" w:rsidP="00C24829">
            <w:pPr>
              <w:widowControl w:val="0"/>
              <w:rPr>
                <w:rFonts w:eastAsia="Calibri"/>
                <w:sz w:val="24"/>
                <w:szCs w:val="24"/>
                <w:lang w:eastAsia="ru-RU"/>
              </w:rPr>
            </w:pPr>
            <w:r w:rsidRPr="0069756D">
              <w:rPr>
                <w:rFonts w:eastAsia="Calibri"/>
                <w:sz w:val="24"/>
                <w:szCs w:val="24"/>
                <w:lang w:eastAsia="ru-RU"/>
              </w:rPr>
              <w:t>Единица измерения</w:t>
            </w:r>
          </w:p>
        </w:tc>
        <w:tc>
          <w:tcPr>
            <w:tcW w:w="4238" w:type="dxa"/>
            <w:gridSpan w:val="5"/>
            <w:tcBorders>
              <w:top w:val="single" w:sz="4" w:space="0" w:color="auto"/>
              <w:left w:val="single" w:sz="4" w:space="0" w:color="auto"/>
              <w:bottom w:val="single" w:sz="4" w:space="0" w:color="auto"/>
              <w:right w:val="single" w:sz="4" w:space="0" w:color="auto"/>
            </w:tcBorders>
            <w:vAlign w:val="center"/>
            <w:hideMark/>
          </w:tcPr>
          <w:p w14:paraId="243FD4F9" w14:textId="77777777" w:rsidR="00990ED0" w:rsidRPr="0069756D" w:rsidRDefault="00990ED0" w:rsidP="00C24829">
            <w:pPr>
              <w:widowControl w:val="0"/>
              <w:rPr>
                <w:rFonts w:eastAsia="Calibri"/>
                <w:sz w:val="24"/>
                <w:szCs w:val="24"/>
                <w:lang w:eastAsia="ru-RU"/>
              </w:rPr>
            </w:pPr>
            <w:r w:rsidRPr="0069756D">
              <w:rPr>
                <w:rFonts w:eastAsia="Calibri"/>
                <w:sz w:val="24"/>
                <w:szCs w:val="24"/>
                <w:lang w:eastAsia="ru-RU"/>
              </w:rPr>
              <w:t>Числовое значение показателя</w:t>
            </w:r>
          </w:p>
        </w:tc>
        <w:tc>
          <w:tcPr>
            <w:tcW w:w="2878" w:type="dxa"/>
            <w:vMerge w:val="restart"/>
            <w:tcBorders>
              <w:top w:val="single" w:sz="4" w:space="0" w:color="auto"/>
              <w:left w:val="single" w:sz="4" w:space="0" w:color="auto"/>
              <w:bottom w:val="single" w:sz="4" w:space="0" w:color="auto"/>
              <w:right w:val="single" w:sz="4" w:space="0" w:color="auto"/>
            </w:tcBorders>
            <w:vAlign w:val="center"/>
            <w:hideMark/>
          </w:tcPr>
          <w:p w14:paraId="3FDA1FD6" w14:textId="77777777" w:rsidR="00990ED0" w:rsidRPr="0069756D" w:rsidRDefault="00990ED0" w:rsidP="00C24829">
            <w:pPr>
              <w:widowControl w:val="0"/>
              <w:rPr>
                <w:rFonts w:eastAsia="Calibri"/>
                <w:sz w:val="24"/>
                <w:szCs w:val="24"/>
                <w:lang w:eastAsia="ru-RU"/>
              </w:rPr>
            </w:pPr>
            <w:r w:rsidRPr="0069756D">
              <w:rPr>
                <w:rFonts w:eastAsia="Calibri"/>
                <w:sz w:val="24"/>
                <w:szCs w:val="24"/>
                <w:lang w:eastAsia="ru-RU"/>
              </w:rPr>
              <w:t>Ответственные исполнители</w:t>
            </w:r>
          </w:p>
        </w:tc>
      </w:tr>
      <w:tr w:rsidR="00A671FB" w:rsidRPr="0069756D" w14:paraId="096B8707" w14:textId="77777777" w:rsidTr="00F043F7">
        <w:trPr>
          <w:trHeight w:val="60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FEF2DA5" w14:textId="77777777" w:rsidR="00990ED0" w:rsidRPr="0069756D" w:rsidRDefault="00990ED0" w:rsidP="00C24829">
            <w:pPr>
              <w:rPr>
                <w:sz w:val="24"/>
                <w:szCs w:val="24"/>
                <w:lang w:eastAsia="ru-RU"/>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14:paraId="45B70BF3" w14:textId="77777777" w:rsidR="00990ED0" w:rsidRPr="0069756D" w:rsidRDefault="00990ED0" w:rsidP="00C24829">
            <w:pPr>
              <w:rPr>
                <w:sz w:val="24"/>
                <w:szCs w:val="24"/>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A52509B" w14:textId="77777777" w:rsidR="00990ED0" w:rsidRPr="0069756D" w:rsidRDefault="00990ED0" w:rsidP="00C24829">
            <w:pPr>
              <w:rPr>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2EB104A" w14:textId="77777777" w:rsidR="00990ED0" w:rsidRPr="0069756D" w:rsidRDefault="00990ED0" w:rsidP="00C24829">
            <w:pPr>
              <w:widowControl w:val="0"/>
              <w:rPr>
                <w:rFonts w:eastAsia="Calibri"/>
                <w:sz w:val="24"/>
                <w:szCs w:val="24"/>
                <w:lang w:eastAsia="ru-RU"/>
              </w:rPr>
            </w:pPr>
            <w:r w:rsidRPr="0069756D">
              <w:rPr>
                <w:rFonts w:eastAsia="Calibri"/>
                <w:sz w:val="24"/>
                <w:szCs w:val="24"/>
                <w:lang w:eastAsia="ru-RU"/>
              </w:rPr>
              <w:t>2021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DCD9BF" w14:textId="77777777" w:rsidR="00990ED0" w:rsidRPr="0069756D" w:rsidRDefault="00990ED0" w:rsidP="00C24829">
            <w:pPr>
              <w:widowControl w:val="0"/>
              <w:rPr>
                <w:rFonts w:eastAsia="Calibri"/>
                <w:sz w:val="24"/>
                <w:szCs w:val="24"/>
                <w:lang w:eastAsia="ru-RU"/>
              </w:rPr>
            </w:pPr>
            <w:r w:rsidRPr="0069756D">
              <w:rPr>
                <w:rFonts w:eastAsia="Calibri"/>
                <w:sz w:val="24"/>
                <w:szCs w:val="24"/>
                <w:lang w:eastAsia="ru-RU"/>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9A5FB0" w14:textId="77777777" w:rsidR="00990ED0" w:rsidRPr="0069756D" w:rsidRDefault="00990ED0" w:rsidP="00C24829">
            <w:pPr>
              <w:widowControl w:val="0"/>
              <w:rPr>
                <w:rFonts w:eastAsia="Calibri"/>
                <w:sz w:val="24"/>
                <w:szCs w:val="24"/>
                <w:lang w:eastAsia="ru-RU"/>
              </w:rPr>
            </w:pPr>
            <w:r w:rsidRPr="0069756D">
              <w:rPr>
                <w:rFonts w:eastAsia="Calibri"/>
                <w:sz w:val="24"/>
                <w:szCs w:val="24"/>
                <w:lang w:eastAsia="ru-RU"/>
              </w:rPr>
              <w:t>2023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559A9D" w14:textId="77777777" w:rsidR="00990ED0" w:rsidRPr="0069756D" w:rsidRDefault="00990ED0" w:rsidP="00C24829">
            <w:pPr>
              <w:widowControl w:val="0"/>
              <w:rPr>
                <w:rFonts w:eastAsia="Calibri"/>
                <w:sz w:val="24"/>
                <w:szCs w:val="24"/>
                <w:lang w:eastAsia="ru-RU"/>
              </w:rPr>
            </w:pPr>
            <w:r w:rsidRPr="0069756D">
              <w:rPr>
                <w:rFonts w:eastAsia="Calibri"/>
                <w:sz w:val="24"/>
                <w:szCs w:val="24"/>
                <w:lang w:eastAsia="ru-RU"/>
              </w:rPr>
              <w:t>2024</w:t>
            </w:r>
          </w:p>
        </w:tc>
        <w:tc>
          <w:tcPr>
            <w:tcW w:w="836" w:type="dxa"/>
            <w:tcBorders>
              <w:top w:val="single" w:sz="4" w:space="0" w:color="auto"/>
              <w:left w:val="single" w:sz="4" w:space="0" w:color="auto"/>
              <w:bottom w:val="single" w:sz="4" w:space="0" w:color="auto"/>
              <w:right w:val="single" w:sz="4" w:space="0" w:color="auto"/>
            </w:tcBorders>
            <w:vAlign w:val="center"/>
            <w:hideMark/>
          </w:tcPr>
          <w:p w14:paraId="49192AF0" w14:textId="77777777" w:rsidR="00990ED0" w:rsidRPr="0069756D" w:rsidRDefault="00990ED0" w:rsidP="00C24829">
            <w:pPr>
              <w:widowControl w:val="0"/>
              <w:rPr>
                <w:rFonts w:eastAsia="Calibri"/>
                <w:sz w:val="24"/>
                <w:szCs w:val="24"/>
                <w:lang w:eastAsia="ru-RU"/>
              </w:rPr>
            </w:pPr>
            <w:r w:rsidRPr="0069756D">
              <w:rPr>
                <w:rFonts w:eastAsia="Calibri"/>
                <w:sz w:val="24"/>
                <w:szCs w:val="24"/>
                <w:lang w:eastAsia="ru-RU"/>
              </w:rPr>
              <w:t>2025</w:t>
            </w:r>
          </w:p>
        </w:tc>
        <w:tc>
          <w:tcPr>
            <w:tcW w:w="2878" w:type="dxa"/>
            <w:vMerge/>
            <w:tcBorders>
              <w:top w:val="single" w:sz="4" w:space="0" w:color="auto"/>
              <w:left w:val="single" w:sz="4" w:space="0" w:color="auto"/>
              <w:bottom w:val="single" w:sz="4" w:space="0" w:color="auto"/>
              <w:right w:val="single" w:sz="4" w:space="0" w:color="auto"/>
            </w:tcBorders>
            <w:vAlign w:val="center"/>
            <w:hideMark/>
          </w:tcPr>
          <w:p w14:paraId="659111FA" w14:textId="77777777" w:rsidR="00990ED0" w:rsidRPr="0069756D" w:rsidRDefault="00990ED0" w:rsidP="00C24829">
            <w:pPr>
              <w:rPr>
                <w:sz w:val="24"/>
                <w:szCs w:val="24"/>
                <w:lang w:eastAsia="ru-RU"/>
              </w:rPr>
            </w:pPr>
          </w:p>
        </w:tc>
      </w:tr>
      <w:tr w:rsidR="00A671FB" w:rsidRPr="0069756D" w14:paraId="629FCFEB" w14:textId="77777777" w:rsidTr="00F043F7">
        <w:trPr>
          <w:trHeight w:val="110"/>
        </w:trPr>
        <w:tc>
          <w:tcPr>
            <w:tcW w:w="568" w:type="dxa"/>
            <w:tcBorders>
              <w:top w:val="single" w:sz="4" w:space="0" w:color="auto"/>
              <w:left w:val="single" w:sz="4" w:space="0" w:color="auto"/>
              <w:bottom w:val="single" w:sz="4" w:space="0" w:color="auto"/>
              <w:right w:val="single" w:sz="4" w:space="0" w:color="auto"/>
            </w:tcBorders>
            <w:hideMark/>
          </w:tcPr>
          <w:p w14:paraId="7D27DDE6" w14:textId="77777777" w:rsidR="00990ED0" w:rsidRPr="0069756D" w:rsidRDefault="00990ED0" w:rsidP="00C24829">
            <w:pPr>
              <w:widowControl w:val="0"/>
              <w:rPr>
                <w:rFonts w:eastAsia="Calibri"/>
                <w:sz w:val="24"/>
                <w:szCs w:val="24"/>
                <w:lang w:eastAsia="ru-RU"/>
              </w:rPr>
            </w:pPr>
            <w:r w:rsidRPr="0069756D">
              <w:rPr>
                <w:rFonts w:eastAsia="Calibri"/>
                <w:sz w:val="24"/>
                <w:szCs w:val="24"/>
                <w:lang w:eastAsia="ru-RU"/>
              </w:rPr>
              <w:t>1</w:t>
            </w:r>
          </w:p>
        </w:tc>
        <w:tc>
          <w:tcPr>
            <w:tcW w:w="4705" w:type="dxa"/>
            <w:tcBorders>
              <w:top w:val="single" w:sz="4" w:space="0" w:color="auto"/>
              <w:left w:val="single" w:sz="4" w:space="0" w:color="auto"/>
              <w:bottom w:val="single" w:sz="4" w:space="0" w:color="auto"/>
              <w:right w:val="single" w:sz="4" w:space="0" w:color="auto"/>
            </w:tcBorders>
            <w:hideMark/>
          </w:tcPr>
          <w:p w14:paraId="7D78AFE5" w14:textId="77777777" w:rsidR="00990ED0" w:rsidRPr="0069756D" w:rsidRDefault="00990ED0" w:rsidP="00C24829">
            <w:pPr>
              <w:widowControl w:val="0"/>
              <w:rPr>
                <w:rFonts w:eastAsia="Calibri"/>
                <w:sz w:val="24"/>
                <w:szCs w:val="24"/>
                <w:lang w:eastAsia="ru-RU"/>
              </w:rPr>
            </w:pPr>
            <w:r w:rsidRPr="0069756D">
              <w:rPr>
                <w:rFonts w:eastAsia="Calibri"/>
                <w:sz w:val="24"/>
                <w:szCs w:val="24"/>
                <w:lang w:eastAsia="ru-RU"/>
              </w:rPr>
              <w:t>2</w:t>
            </w:r>
          </w:p>
        </w:tc>
        <w:tc>
          <w:tcPr>
            <w:tcW w:w="3544" w:type="dxa"/>
            <w:tcBorders>
              <w:top w:val="single" w:sz="4" w:space="0" w:color="auto"/>
              <w:left w:val="single" w:sz="4" w:space="0" w:color="auto"/>
              <w:bottom w:val="single" w:sz="4" w:space="0" w:color="auto"/>
              <w:right w:val="single" w:sz="4" w:space="0" w:color="auto"/>
            </w:tcBorders>
            <w:hideMark/>
          </w:tcPr>
          <w:p w14:paraId="1A00E166" w14:textId="77777777" w:rsidR="00990ED0" w:rsidRPr="0069756D" w:rsidRDefault="00990ED0" w:rsidP="00C24829">
            <w:pPr>
              <w:widowControl w:val="0"/>
              <w:rPr>
                <w:rFonts w:eastAsia="Calibri"/>
                <w:sz w:val="24"/>
                <w:szCs w:val="24"/>
                <w:lang w:eastAsia="ru-RU"/>
              </w:rPr>
            </w:pPr>
            <w:r w:rsidRPr="0069756D">
              <w:rPr>
                <w:rFonts w:eastAsia="Calibri"/>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hideMark/>
          </w:tcPr>
          <w:p w14:paraId="2ED3CD9D" w14:textId="77777777" w:rsidR="00990ED0" w:rsidRPr="0069756D" w:rsidRDefault="00990ED0" w:rsidP="00C24829">
            <w:pPr>
              <w:widowControl w:val="0"/>
              <w:rPr>
                <w:rFonts w:eastAsia="Calibri"/>
                <w:sz w:val="24"/>
                <w:szCs w:val="24"/>
                <w:lang w:eastAsia="ru-RU"/>
              </w:rPr>
            </w:pPr>
            <w:r w:rsidRPr="0069756D">
              <w:rPr>
                <w:rFonts w:eastAsia="Calibri"/>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hideMark/>
          </w:tcPr>
          <w:p w14:paraId="0E83C56C" w14:textId="77777777" w:rsidR="00990ED0" w:rsidRPr="0069756D" w:rsidRDefault="00990ED0" w:rsidP="00C24829">
            <w:pPr>
              <w:widowControl w:val="0"/>
              <w:rPr>
                <w:rFonts w:eastAsia="Calibri"/>
                <w:sz w:val="24"/>
                <w:szCs w:val="24"/>
                <w:lang w:eastAsia="ru-RU"/>
              </w:rPr>
            </w:pPr>
            <w:r w:rsidRPr="0069756D">
              <w:rPr>
                <w:rFonts w:eastAsia="Calibri"/>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14:paraId="70397B5A" w14:textId="77777777" w:rsidR="00990ED0" w:rsidRPr="0069756D" w:rsidRDefault="00990ED0" w:rsidP="00C24829">
            <w:pPr>
              <w:widowControl w:val="0"/>
              <w:rPr>
                <w:rFonts w:eastAsia="Calibri"/>
                <w:sz w:val="24"/>
                <w:szCs w:val="24"/>
                <w:lang w:eastAsia="ru-RU"/>
              </w:rPr>
            </w:pPr>
            <w:r w:rsidRPr="0069756D">
              <w:rPr>
                <w:rFonts w:eastAsia="Calibri"/>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hideMark/>
          </w:tcPr>
          <w:p w14:paraId="683E1198" w14:textId="77777777" w:rsidR="00990ED0" w:rsidRPr="0069756D" w:rsidRDefault="00990ED0" w:rsidP="00C24829">
            <w:pPr>
              <w:widowControl w:val="0"/>
              <w:rPr>
                <w:rFonts w:eastAsia="Calibri"/>
                <w:sz w:val="24"/>
                <w:szCs w:val="24"/>
                <w:lang w:eastAsia="ru-RU"/>
              </w:rPr>
            </w:pPr>
            <w:r w:rsidRPr="0069756D">
              <w:rPr>
                <w:rFonts w:eastAsia="Calibri"/>
                <w:sz w:val="24"/>
                <w:szCs w:val="24"/>
                <w:lang w:eastAsia="ru-RU"/>
              </w:rPr>
              <w:t>7</w:t>
            </w:r>
          </w:p>
        </w:tc>
        <w:tc>
          <w:tcPr>
            <w:tcW w:w="836" w:type="dxa"/>
            <w:tcBorders>
              <w:top w:val="single" w:sz="4" w:space="0" w:color="auto"/>
              <w:left w:val="single" w:sz="4" w:space="0" w:color="auto"/>
              <w:bottom w:val="single" w:sz="4" w:space="0" w:color="auto"/>
              <w:right w:val="single" w:sz="4" w:space="0" w:color="auto"/>
            </w:tcBorders>
            <w:hideMark/>
          </w:tcPr>
          <w:p w14:paraId="3035F59F" w14:textId="77777777" w:rsidR="00990ED0" w:rsidRPr="0069756D" w:rsidRDefault="00990ED0" w:rsidP="00C24829">
            <w:pPr>
              <w:widowControl w:val="0"/>
              <w:rPr>
                <w:rFonts w:eastAsia="Calibri"/>
                <w:sz w:val="24"/>
                <w:szCs w:val="24"/>
                <w:lang w:eastAsia="ru-RU"/>
              </w:rPr>
            </w:pPr>
            <w:r w:rsidRPr="0069756D">
              <w:rPr>
                <w:rFonts w:eastAsia="Calibri"/>
                <w:sz w:val="24"/>
                <w:szCs w:val="24"/>
                <w:lang w:eastAsia="ru-RU"/>
              </w:rPr>
              <w:t>8</w:t>
            </w:r>
          </w:p>
        </w:tc>
        <w:tc>
          <w:tcPr>
            <w:tcW w:w="2878" w:type="dxa"/>
            <w:tcBorders>
              <w:top w:val="single" w:sz="4" w:space="0" w:color="auto"/>
              <w:left w:val="single" w:sz="4" w:space="0" w:color="auto"/>
              <w:bottom w:val="single" w:sz="4" w:space="0" w:color="auto"/>
              <w:right w:val="single" w:sz="4" w:space="0" w:color="auto"/>
            </w:tcBorders>
            <w:hideMark/>
          </w:tcPr>
          <w:p w14:paraId="211CA2D7" w14:textId="77777777" w:rsidR="00990ED0" w:rsidRPr="0069756D" w:rsidRDefault="00990ED0" w:rsidP="00C24829">
            <w:pPr>
              <w:widowControl w:val="0"/>
              <w:rPr>
                <w:rFonts w:eastAsia="Calibri"/>
                <w:sz w:val="24"/>
                <w:szCs w:val="24"/>
                <w:lang w:eastAsia="ru-RU"/>
              </w:rPr>
            </w:pPr>
            <w:r w:rsidRPr="0069756D">
              <w:rPr>
                <w:rFonts w:eastAsia="Calibri"/>
                <w:sz w:val="24"/>
                <w:szCs w:val="24"/>
                <w:lang w:eastAsia="ru-RU"/>
              </w:rPr>
              <w:t>9</w:t>
            </w:r>
          </w:p>
        </w:tc>
      </w:tr>
      <w:tr w:rsidR="00A671FB" w:rsidRPr="0069756D" w14:paraId="7148EDD7" w14:textId="77777777" w:rsidTr="00F043F7">
        <w:trPr>
          <w:trHeight w:val="795"/>
        </w:trPr>
        <w:tc>
          <w:tcPr>
            <w:tcW w:w="568" w:type="dxa"/>
            <w:tcBorders>
              <w:top w:val="single" w:sz="4" w:space="0" w:color="auto"/>
              <w:left w:val="single" w:sz="4" w:space="0" w:color="auto"/>
              <w:bottom w:val="single" w:sz="4" w:space="0" w:color="auto"/>
              <w:right w:val="single" w:sz="4" w:space="0" w:color="auto"/>
            </w:tcBorders>
            <w:hideMark/>
          </w:tcPr>
          <w:p w14:paraId="27F864F5" w14:textId="77777777" w:rsidR="00102F3B" w:rsidRPr="0069756D" w:rsidRDefault="00102F3B" w:rsidP="00102F3B">
            <w:pPr>
              <w:widowControl w:val="0"/>
              <w:rPr>
                <w:rFonts w:eastAsia="Calibri"/>
                <w:sz w:val="24"/>
                <w:szCs w:val="24"/>
                <w:lang w:eastAsia="ru-RU"/>
              </w:rPr>
            </w:pPr>
            <w:r w:rsidRPr="0069756D">
              <w:rPr>
                <w:rFonts w:eastAsia="Calibri"/>
                <w:sz w:val="24"/>
                <w:szCs w:val="24"/>
                <w:lang w:eastAsia="ru-RU"/>
              </w:rPr>
              <w:t>1</w:t>
            </w:r>
          </w:p>
        </w:tc>
        <w:tc>
          <w:tcPr>
            <w:tcW w:w="4705" w:type="dxa"/>
            <w:tcBorders>
              <w:top w:val="single" w:sz="4" w:space="0" w:color="auto"/>
              <w:left w:val="single" w:sz="4" w:space="0" w:color="auto"/>
              <w:bottom w:val="single" w:sz="4" w:space="0" w:color="auto"/>
              <w:right w:val="single" w:sz="4" w:space="0" w:color="auto"/>
            </w:tcBorders>
            <w:hideMark/>
          </w:tcPr>
          <w:p w14:paraId="7F45C4C5" w14:textId="77777777" w:rsidR="00102F3B" w:rsidRPr="0069756D" w:rsidRDefault="00102F3B" w:rsidP="00102F3B">
            <w:pPr>
              <w:widowControl w:val="0"/>
              <w:jc w:val="left"/>
              <w:rPr>
                <w:rFonts w:eastAsia="Calibri"/>
                <w:sz w:val="24"/>
                <w:szCs w:val="24"/>
                <w:lang w:eastAsia="ru-RU"/>
              </w:rPr>
            </w:pPr>
            <w:r w:rsidRPr="0069756D">
              <w:rPr>
                <w:rFonts w:eastAsia="Calibri"/>
                <w:sz w:val="24"/>
                <w:szCs w:val="24"/>
                <w:lang w:eastAsia="ru-RU"/>
              </w:rPr>
              <w:t>Обеспеченность населения предприятиями общественного питания</w:t>
            </w:r>
          </w:p>
        </w:tc>
        <w:tc>
          <w:tcPr>
            <w:tcW w:w="3544" w:type="dxa"/>
            <w:tcBorders>
              <w:top w:val="single" w:sz="4" w:space="0" w:color="auto"/>
              <w:left w:val="single" w:sz="4" w:space="0" w:color="auto"/>
              <w:bottom w:val="single" w:sz="4" w:space="0" w:color="auto"/>
              <w:right w:val="single" w:sz="4" w:space="0" w:color="auto"/>
            </w:tcBorders>
            <w:hideMark/>
          </w:tcPr>
          <w:p w14:paraId="329ABB7E" w14:textId="77777777" w:rsidR="00102F3B" w:rsidRPr="0069756D" w:rsidRDefault="00102F3B" w:rsidP="00102F3B">
            <w:pPr>
              <w:widowControl w:val="0"/>
              <w:rPr>
                <w:rFonts w:eastAsia="Calibri"/>
                <w:sz w:val="24"/>
                <w:szCs w:val="24"/>
                <w:lang w:eastAsia="ru-RU"/>
              </w:rPr>
            </w:pPr>
            <w:r w:rsidRPr="0069756D">
              <w:rPr>
                <w:rFonts w:eastAsia="Calibri"/>
                <w:sz w:val="24"/>
                <w:szCs w:val="24"/>
                <w:lang w:eastAsia="ru-RU"/>
              </w:rPr>
              <w:t>посадочные места/1000 жителей</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517A969" w14:textId="77777777" w:rsidR="00102F3B" w:rsidRPr="0069756D" w:rsidRDefault="00102F3B" w:rsidP="00102F3B">
            <w:pPr>
              <w:widowControl w:val="0"/>
              <w:rPr>
                <w:rFonts w:eastAsia="Calibri"/>
                <w:sz w:val="24"/>
                <w:szCs w:val="24"/>
                <w:lang w:eastAsia="ru-RU"/>
              </w:rPr>
            </w:pPr>
            <w:r w:rsidRPr="0069756D">
              <w:rPr>
                <w:rFonts w:eastAsia="Calibri"/>
                <w:sz w:val="24"/>
                <w:szCs w:val="24"/>
                <w:lang w:eastAsia="ru-RU"/>
              </w:rPr>
              <w:t>52</w:t>
            </w:r>
          </w:p>
        </w:tc>
        <w:tc>
          <w:tcPr>
            <w:tcW w:w="851" w:type="dxa"/>
            <w:tcBorders>
              <w:top w:val="single" w:sz="4" w:space="0" w:color="auto"/>
              <w:left w:val="single" w:sz="4" w:space="0" w:color="auto"/>
              <w:bottom w:val="single" w:sz="4" w:space="0" w:color="auto"/>
              <w:right w:val="single" w:sz="4" w:space="0" w:color="auto"/>
            </w:tcBorders>
          </w:tcPr>
          <w:p w14:paraId="27CB1CC7" w14:textId="022C8784" w:rsidR="00102F3B" w:rsidRPr="0069756D" w:rsidRDefault="00102F3B" w:rsidP="00102F3B">
            <w:pPr>
              <w:widowControl w:val="0"/>
              <w:rPr>
                <w:rFonts w:eastAsia="Calibri"/>
                <w:sz w:val="24"/>
                <w:szCs w:val="24"/>
                <w:lang w:eastAsia="ru-RU"/>
              </w:rPr>
            </w:pPr>
            <w:r w:rsidRPr="0069756D">
              <w:rPr>
                <w:rFonts w:eastAsia="Calibri"/>
                <w:sz w:val="24"/>
                <w:szCs w:val="24"/>
                <w:lang w:eastAsia="ru-RU"/>
              </w:rPr>
              <w:t>42,88</w:t>
            </w:r>
          </w:p>
        </w:tc>
        <w:tc>
          <w:tcPr>
            <w:tcW w:w="850" w:type="dxa"/>
            <w:tcBorders>
              <w:top w:val="single" w:sz="4" w:space="0" w:color="auto"/>
              <w:left w:val="single" w:sz="4" w:space="0" w:color="auto"/>
              <w:bottom w:val="single" w:sz="4" w:space="0" w:color="auto"/>
              <w:right w:val="single" w:sz="4" w:space="0" w:color="auto"/>
            </w:tcBorders>
          </w:tcPr>
          <w:p w14:paraId="361BCD0B" w14:textId="17FD826B" w:rsidR="00102F3B" w:rsidRPr="0069756D" w:rsidRDefault="00102F3B" w:rsidP="00102F3B">
            <w:pPr>
              <w:widowControl w:val="0"/>
              <w:autoSpaceDE w:val="0"/>
              <w:autoSpaceDN w:val="0"/>
              <w:rPr>
                <w:rFonts w:eastAsia="Calibri"/>
                <w:sz w:val="24"/>
                <w:szCs w:val="24"/>
                <w:lang w:eastAsia="ru-RU"/>
              </w:rPr>
            </w:pPr>
            <w:r w:rsidRPr="0069756D">
              <w:rPr>
                <w:sz w:val="24"/>
                <w:szCs w:val="24"/>
              </w:rPr>
              <w:t>44,69</w:t>
            </w:r>
          </w:p>
        </w:tc>
        <w:tc>
          <w:tcPr>
            <w:tcW w:w="851" w:type="dxa"/>
            <w:tcBorders>
              <w:top w:val="single" w:sz="4" w:space="0" w:color="auto"/>
              <w:left w:val="single" w:sz="4" w:space="0" w:color="auto"/>
              <w:bottom w:val="single" w:sz="4" w:space="0" w:color="auto"/>
              <w:right w:val="single" w:sz="4" w:space="0" w:color="auto"/>
            </w:tcBorders>
          </w:tcPr>
          <w:p w14:paraId="6395F529" w14:textId="461AD490" w:rsidR="00102F3B" w:rsidRPr="0069756D" w:rsidRDefault="00102F3B" w:rsidP="00102F3B">
            <w:pPr>
              <w:widowControl w:val="0"/>
              <w:rPr>
                <w:rFonts w:eastAsia="Calibri"/>
                <w:sz w:val="24"/>
                <w:szCs w:val="24"/>
                <w:lang w:eastAsia="ru-RU"/>
              </w:rPr>
            </w:pPr>
            <w:r w:rsidRPr="0069756D">
              <w:rPr>
                <w:sz w:val="24"/>
                <w:szCs w:val="24"/>
              </w:rPr>
              <w:t>4</w:t>
            </w:r>
            <w:r w:rsidR="00F136F6" w:rsidRPr="0069756D">
              <w:rPr>
                <w:sz w:val="24"/>
                <w:szCs w:val="24"/>
              </w:rPr>
              <w:t>4</w:t>
            </w:r>
            <w:r w:rsidRPr="0069756D">
              <w:rPr>
                <w:sz w:val="24"/>
                <w:szCs w:val="24"/>
              </w:rPr>
              <w:t>,8</w:t>
            </w:r>
            <w:r w:rsidR="00F136F6" w:rsidRPr="0069756D">
              <w:rPr>
                <w:sz w:val="24"/>
                <w:szCs w:val="24"/>
              </w:rPr>
              <w:t>9</w:t>
            </w:r>
          </w:p>
        </w:tc>
        <w:tc>
          <w:tcPr>
            <w:tcW w:w="836" w:type="dxa"/>
            <w:tcBorders>
              <w:top w:val="single" w:sz="4" w:space="0" w:color="auto"/>
              <w:left w:val="single" w:sz="4" w:space="0" w:color="auto"/>
              <w:bottom w:val="single" w:sz="4" w:space="0" w:color="auto"/>
              <w:right w:val="single" w:sz="4" w:space="0" w:color="auto"/>
            </w:tcBorders>
          </w:tcPr>
          <w:p w14:paraId="0AEB21C1" w14:textId="48C13134" w:rsidR="00102F3B" w:rsidRPr="0069756D" w:rsidRDefault="00102F3B" w:rsidP="00102F3B">
            <w:pPr>
              <w:widowControl w:val="0"/>
              <w:rPr>
                <w:rFonts w:eastAsia="Calibri"/>
                <w:sz w:val="24"/>
                <w:szCs w:val="24"/>
                <w:lang w:eastAsia="ru-RU"/>
              </w:rPr>
            </w:pPr>
            <w:r w:rsidRPr="0069756D">
              <w:rPr>
                <w:sz w:val="24"/>
                <w:szCs w:val="24"/>
              </w:rPr>
              <w:t>43,9</w:t>
            </w:r>
          </w:p>
        </w:tc>
        <w:tc>
          <w:tcPr>
            <w:tcW w:w="2878" w:type="dxa"/>
            <w:tcBorders>
              <w:top w:val="single" w:sz="4" w:space="0" w:color="auto"/>
              <w:left w:val="single" w:sz="4" w:space="0" w:color="auto"/>
              <w:bottom w:val="single" w:sz="4" w:space="0" w:color="auto"/>
              <w:right w:val="single" w:sz="4" w:space="0" w:color="auto"/>
            </w:tcBorders>
          </w:tcPr>
          <w:p w14:paraId="797AA640" w14:textId="77777777" w:rsidR="00102F3B" w:rsidRPr="0069756D" w:rsidRDefault="00102F3B" w:rsidP="00102F3B">
            <w:pPr>
              <w:widowControl w:val="0"/>
              <w:jc w:val="left"/>
              <w:rPr>
                <w:rFonts w:eastAsia="Calibri"/>
                <w:sz w:val="24"/>
                <w:szCs w:val="24"/>
                <w:lang w:eastAsia="ru-RU"/>
              </w:rPr>
            </w:pPr>
            <w:r w:rsidRPr="0069756D">
              <w:rPr>
                <w:rFonts w:eastAsia="Calibri"/>
                <w:sz w:val="24"/>
                <w:szCs w:val="24"/>
                <w:lang w:eastAsia="ru-RU"/>
              </w:rPr>
              <w:t>МКУ «Центр по развитию инвестиционной деятельности и оказанию поддержки МСП»</w:t>
            </w:r>
          </w:p>
        </w:tc>
      </w:tr>
    </w:tbl>
    <w:p w14:paraId="36D95696" w14:textId="77777777" w:rsidR="00726634" w:rsidRPr="0069756D" w:rsidRDefault="00726634" w:rsidP="00726634">
      <w:pPr>
        <w:widowControl w:val="0"/>
        <w:tabs>
          <w:tab w:val="left" w:pos="709"/>
        </w:tabs>
        <w:spacing w:after="0" w:line="240" w:lineRule="auto"/>
        <w:contextualSpacing/>
        <w:outlineLvl w:val="1"/>
        <w:rPr>
          <w:rFonts w:ascii="Times New Roman" w:eastAsia="Times New Roman" w:hAnsi="Times New Roman" w:cs="Times New Roman"/>
          <w:b/>
          <w:color w:val="FF0000"/>
          <w:sz w:val="20"/>
          <w:szCs w:val="20"/>
          <w:lang w:eastAsia="ru-RU"/>
        </w:rPr>
      </w:pPr>
    </w:p>
    <w:p w14:paraId="4DD48CA7" w14:textId="27DF269E" w:rsidR="00990ED0" w:rsidRPr="0069756D" w:rsidRDefault="00990ED0" w:rsidP="00FC0EDE">
      <w:pPr>
        <w:widowControl w:val="0"/>
        <w:numPr>
          <w:ilvl w:val="1"/>
          <w:numId w:val="23"/>
        </w:numPr>
        <w:tabs>
          <w:tab w:val="left" w:pos="709"/>
        </w:tabs>
        <w:spacing w:after="0" w:line="240" w:lineRule="auto"/>
        <w:ind w:left="0" w:firstLine="0"/>
        <w:contextualSpacing/>
        <w:jc w:val="center"/>
        <w:outlineLvl w:val="1"/>
        <w:rPr>
          <w:rFonts w:ascii="Times New Roman" w:eastAsia="Times New Roman" w:hAnsi="Times New Roman" w:cs="Times New Roman"/>
          <w:b/>
          <w:sz w:val="28"/>
          <w:szCs w:val="28"/>
          <w:lang w:eastAsia="ru-RU"/>
        </w:rPr>
      </w:pPr>
      <w:r w:rsidRPr="0069756D">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p>
    <w:tbl>
      <w:tblPr>
        <w:tblpPr w:leftFromText="180" w:rightFromText="180" w:bottomFromText="160" w:vertAnchor="text" w:tblpX="-719" w:tblpY="1"/>
        <w:tblOverlap w:val="never"/>
        <w:tblW w:w="16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8"/>
        <w:gridCol w:w="3486"/>
        <w:gridCol w:w="3514"/>
        <w:gridCol w:w="1641"/>
        <w:gridCol w:w="4536"/>
        <w:gridCol w:w="2409"/>
      </w:tblGrid>
      <w:tr w:rsidR="00A671FB" w:rsidRPr="0069756D" w14:paraId="28261DCE" w14:textId="77777777" w:rsidTr="00C42BEE">
        <w:tc>
          <w:tcPr>
            <w:tcW w:w="568" w:type="dxa"/>
            <w:tcBorders>
              <w:top w:val="single" w:sz="4" w:space="0" w:color="auto"/>
              <w:left w:val="single" w:sz="4" w:space="0" w:color="auto"/>
              <w:bottom w:val="single" w:sz="4" w:space="0" w:color="auto"/>
              <w:right w:val="single" w:sz="4" w:space="0" w:color="auto"/>
            </w:tcBorders>
            <w:hideMark/>
          </w:tcPr>
          <w:p w14:paraId="6E24B756" w14:textId="77777777" w:rsidR="00990ED0" w:rsidRPr="0069756D" w:rsidRDefault="00990ED0" w:rsidP="00C2482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 п/п</w:t>
            </w:r>
          </w:p>
        </w:tc>
        <w:tc>
          <w:tcPr>
            <w:tcW w:w="3486" w:type="dxa"/>
            <w:tcBorders>
              <w:top w:val="single" w:sz="4" w:space="0" w:color="auto"/>
              <w:left w:val="single" w:sz="4" w:space="0" w:color="auto"/>
              <w:bottom w:val="single" w:sz="4" w:space="0" w:color="auto"/>
              <w:right w:val="single" w:sz="4" w:space="0" w:color="auto"/>
            </w:tcBorders>
            <w:hideMark/>
          </w:tcPr>
          <w:p w14:paraId="119A41D3" w14:textId="77777777" w:rsidR="00990ED0" w:rsidRPr="0069756D" w:rsidRDefault="00990ED0" w:rsidP="00C2482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Наименование мероприятия</w:t>
            </w:r>
          </w:p>
        </w:tc>
        <w:tc>
          <w:tcPr>
            <w:tcW w:w="3514" w:type="dxa"/>
            <w:tcBorders>
              <w:top w:val="single" w:sz="4" w:space="0" w:color="auto"/>
              <w:left w:val="single" w:sz="4" w:space="0" w:color="auto"/>
              <w:bottom w:val="single" w:sz="4" w:space="0" w:color="auto"/>
              <w:right w:val="single" w:sz="4" w:space="0" w:color="auto"/>
            </w:tcBorders>
            <w:hideMark/>
          </w:tcPr>
          <w:p w14:paraId="65DBFE90" w14:textId="77777777" w:rsidR="00990ED0" w:rsidRPr="0069756D" w:rsidRDefault="00990ED0" w:rsidP="00C2482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Решаемая проблема</w:t>
            </w:r>
          </w:p>
        </w:tc>
        <w:tc>
          <w:tcPr>
            <w:tcW w:w="1641" w:type="dxa"/>
            <w:tcBorders>
              <w:top w:val="single" w:sz="4" w:space="0" w:color="auto"/>
              <w:left w:val="single" w:sz="4" w:space="0" w:color="auto"/>
              <w:bottom w:val="single" w:sz="4" w:space="0" w:color="auto"/>
              <w:right w:val="single" w:sz="4" w:space="0" w:color="auto"/>
            </w:tcBorders>
            <w:hideMark/>
          </w:tcPr>
          <w:p w14:paraId="43C1BC05" w14:textId="77777777" w:rsidR="00990ED0" w:rsidRPr="0069756D" w:rsidRDefault="00990ED0" w:rsidP="00C2482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Срок исполнения мероприятия</w:t>
            </w:r>
          </w:p>
        </w:tc>
        <w:tc>
          <w:tcPr>
            <w:tcW w:w="4536" w:type="dxa"/>
            <w:tcBorders>
              <w:top w:val="single" w:sz="4" w:space="0" w:color="auto"/>
              <w:left w:val="single" w:sz="4" w:space="0" w:color="auto"/>
              <w:bottom w:val="single" w:sz="4" w:space="0" w:color="auto"/>
              <w:right w:val="single" w:sz="4" w:space="0" w:color="auto"/>
            </w:tcBorders>
            <w:hideMark/>
          </w:tcPr>
          <w:p w14:paraId="7A56E042" w14:textId="77777777" w:rsidR="00990ED0" w:rsidRPr="0069756D" w:rsidRDefault="00990ED0" w:rsidP="00C2482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Результат исполнения мероприятия</w:t>
            </w:r>
          </w:p>
        </w:tc>
        <w:tc>
          <w:tcPr>
            <w:tcW w:w="2409" w:type="dxa"/>
            <w:tcBorders>
              <w:top w:val="single" w:sz="4" w:space="0" w:color="auto"/>
              <w:left w:val="single" w:sz="4" w:space="0" w:color="auto"/>
              <w:bottom w:val="single" w:sz="4" w:space="0" w:color="auto"/>
              <w:right w:val="single" w:sz="4" w:space="0" w:color="auto"/>
            </w:tcBorders>
            <w:hideMark/>
          </w:tcPr>
          <w:p w14:paraId="71E63903" w14:textId="77777777" w:rsidR="00990ED0" w:rsidRPr="0069756D" w:rsidRDefault="00990ED0" w:rsidP="00C2482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Ответственный за исполнение мероприятия</w:t>
            </w:r>
          </w:p>
        </w:tc>
      </w:tr>
      <w:tr w:rsidR="00A671FB" w:rsidRPr="0069756D" w14:paraId="0282CFA2" w14:textId="77777777" w:rsidTr="00C42BEE">
        <w:tc>
          <w:tcPr>
            <w:tcW w:w="568" w:type="dxa"/>
            <w:tcBorders>
              <w:top w:val="single" w:sz="4" w:space="0" w:color="auto"/>
              <w:left w:val="single" w:sz="4" w:space="0" w:color="auto"/>
              <w:bottom w:val="single" w:sz="4" w:space="0" w:color="auto"/>
              <w:right w:val="single" w:sz="4" w:space="0" w:color="auto"/>
            </w:tcBorders>
            <w:hideMark/>
          </w:tcPr>
          <w:p w14:paraId="59522919" w14:textId="77777777" w:rsidR="00990ED0" w:rsidRPr="0069756D" w:rsidRDefault="00990ED0" w:rsidP="00C2482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1</w:t>
            </w:r>
          </w:p>
        </w:tc>
        <w:tc>
          <w:tcPr>
            <w:tcW w:w="3486" w:type="dxa"/>
            <w:tcBorders>
              <w:top w:val="single" w:sz="4" w:space="0" w:color="auto"/>
              <w:left w:val="single" w:sz="4" w:space="0" w:color="auto"/>
              <w:bottom w:val="single" w:sz="4" w:space="0" w:color="auto"/>
              <w:right w:val="single" w:sz="4" w:space="0" w:color="auto"/>
            </w:tcBorders>
            <w:hideMark/>
          </w:tcPr>
          <w:p w14:paraId="3FFF85F0" w14:textId="77777777" w:rsidR="00990ED0" w:rsidRPr="0069756D" w:rsidRDefault="00990ED0" w:rsidP="00C2482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2</w:t>
            </w:r>
          </w:p>
        </w:tc>
        <w:tc>
          <w:tcPr>
            <w:tcW w:w="3514" w:type="dxa"/>
            <w:tcBorders>
              <w:top w:val="single" w:sz="4" w:space="0" w:color="auto"/>
              <w:left w:val="single" w:sz="4" w:space="0" w:color="auto"/>
              <w:bottom w:val="single" w:sz="4" w:space="0" w:color="auto"/>
              <w:right w:val="single" w:sz="4" w:space="0" w:color="auto"/>
            </w:tcBorders>
            <w:hideMark/>
          </w:tcPr>
          <w:p w14:paraId="48C22A91" w14:textId="77777777" w:rsidR="00990ED0" w:rsidRPr="0069756D" w:rsidRDefault="00990ED0" w:rsidP="00C2482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3</w:t>
            </w:r>
          </w:p>
        </w:tc>
        <w:tc>
          <w:tcPr>
            <w:tcW w:w="1641" w:type="dxa"/>
            <w:tcBorders>
              <w:top w:val="single" w:sz="4" w:space="0" w:color="auto"/>
              <w:left w:val="single" w:sz="4" w:space="0" w:color="auto"/>
              <w:bottom w:val="single" w:sz="4" w:space="0" w:color="auto"/>
              <w:right w:val="single" w:sz="4" w:space="0" w:color="auto"/>
            </w:tcBorders>
            <w:hideMark/>
          </w:tcPr>
          <w:p w14:paraId="5BE7E978" w14:textId="77777777" w:rsidR="00990ED0" w:rsidRPr="0069756D" w:rsidRDefault="00990ED0" w:rsidP="00C2482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4</w:t>
            </w:r>
          </w:p>
        </w:tc>
        <w:tc>
          <w:tcPr>
            <w:tcW w:w="4536" w:type="dxa"/>
            <w:tcBorders>
              <w:top w:val="single" w:sz="4" w:space="0" w:color="auto"/>
              <w:left w:val="single" w:sz="4" w:space="0" w:color="auto"/>
              <w:bottom w:val="single" w:sz="4" w:space="0" w:color="auto"/>
              <w:right w:val="single" w:sz="4" w:space="0" w:color="auto"/>
            </w:tcBorders>
            <w:hideMark/>
          </w:tcPr>
          <w:p w14:paraId="6AF496E7" w14:textId="77777777" w:rsidR="00990ED0" w:rsidRPr="0069756D" w:rsidRDefault="00990ED0" w:rsidP="00C2482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5</w:t>
            </w:r>
          </w:p>
        </w:tc>
        <w:tc>
          <w:tcPr>
            <w:tcW w:w="2409" w:type="dxa"/>
            <w:tcBorders>
              <w:top w:val="single" w:sz="4" w:space="0" w:color="auto"/>
              <w:left w:val="single" w:sz="4" w:space="0" w:color="auto"/>
              <w:bottom w:val="single" w:sz="4" w:space="0" w:color="auto"/>
              <w:right w:val="single" w:sz="4" w:space="0" w:color="auto"/>
            </w:tcBorders>
            <w:hideMark/>
          </w:tcPr>
          <w:p w14:paraId="444E14DA" w14:textId="77777777" w:rsidR="00990ED0" w:rsidRPr="0069756D" w:rsidRDefault="00990ED0" w:rsidP="00C2482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6</w:t>
            </w:r>
          </w:p>
        </w:tc>
      </w:tr>
      <w:tr w:rsidR="00A671FB" w:rsidRPr="00413C76" w14:paraId="23C679DD" w14:textId="77777777" w:rsidTr="00990ED0">
        <w:tc>
          <w:tcPr>
            <w:tcW w:w="568" w:type="dxa"/>
            <w:tcBorders>
              <w:top w:val="single" w:sz="4" w:space="0" w:color="auto"/>
              <w:left w:val="single" w:sz="4" w:space="0" w:color="auto"/>
              <w:bottom w:val="single" w:sz="4" w:space="0" w:color="auto"/>
              <w:right w:val="single" w:sz="4" w:space="0" w:color="auto"/>
            </w:tcBorders>
            <w:hideMark/>
          </w:tcPr>
          <w:p w14:paraId="6F64248F" w14:textId="77777777" w:rsidR="00990ED0" w:rsidRPr="0069756D" w:rsidRDefault="00990ED0" w:rsidP="00C2482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1</w:t>
            </w:r>
          </w:p>
        </w:tc>
        <w:tc>
          <w:tcPr>
            <w:tcW w:w="3486" w:type="dxa"/>
            <w:tcBorders>
              <w:top w:val="single" w:sz="4" w:space="0" w:color="auto"/>
              <w:left w:val="single" w:sz="4" w:space="0" w:color="auto"/>
              <w:bottom w:val="single" w:sz="4" w:space="0" w:color="auto"/>
              <w:right w:val="single" w:sz="4" w:space="0" w:color="auto"/>
            </w:tcBorders>
            <w:shd w:val="clear" w:color="auto" w:fill="FFFFFF"/>
            <w:hideMark/>
          </w:tcPr>
          <w:p w14:paraId="6FDB7051" w14:textId="77777777" w:rsidR="00990ED0" w:rsidRPr="0069756D" w:rsidRDefault="00990ED0" w:rsidP="00C24829">
            <w:pPr>
              <w:autoSpaceDE w:val="0"/>
              <w:autoSpaceDN w:val="0"/>
              <w:adjustRightInd w:val="0"/>
              <w:spacing w:after="0" w:line="240" w:lineRule="auto"/>
              <w:rPr>
                <w:rFonts w:ascii="Times New Roman" w:eastAsia="Lucida Sans Unicode" w:hAnsi="Times New Roman" w:cs="Times New Roman"/>
                <w:bCs/>
                <w:sz w:val="24"/>
                <w:szCs w:val="24"/>
                <w:lang w:eastAsia="zh-CN"/>
              </w:rPr>
            </w:pPr>
            <w:r w:rsidRPr="0069756D">
              <w:rPr>
                <w:rFonts w:ascii="Times New Roman" w:eastAsia="Lucida Sans Unicode" w:hAnsi="Times New Roman" w:cs="Times New Roman"/>
                <w:bCs/>
                <w:sz w:val="24"/>
                <w:szCs w:val="24"/>
                <w:lang w:eastAsia="zh-CN"/>
              </w:rPr>
              <w:t>Проведение мониторинга (анализа) уровня обеспеченности населения Московской области предприятиями общественного питания с целью определения административных барьеров, экономических ограничений, иных факторов, препятствующих входу на рынок (выходу с рынка), а также выявления потребностей предпринимателей в формах и методах государственной и муниципальной поддержки</w:t>
            </w:r>
          </w:p>
        </w:tc>
        <w:tc>
          <w:tcPr>
            <w:tcW w:w="3514" w:type="dxa"/>
            <w:tcBorders>
              <w:top w:val="single" w:sz="4" w:space="0" w:color="auto"/>
              <w:left w:val="single" w:sz="4" w:space="0" w:color="auto"/>
              <w:bottom w:val="single" w:sz="4" w:space="0" w:color="auto"/>
              <w:right w:val="single" w:sz="4" w:space="0" w:color="auto"/>
            </w:tcBorders>
            <w:shd w:val="clear" w:color="auto" w:fill="FFFFFF"/>
            <w:hideMark/>
          </w:tcPr>
          <w:p w14:paraId="5070D99F" w14:textId="77777777" w:rsidR="00990ED0" w:rsidRPr="0069756D" w:rsidRDefault="00990ED0" w:rsidP="00C24829">
            <w:pPr>
              <w:spacing w:after="0" w:line="240" w:lineRule="auto"/>
              <w:rPr>
                <w:rFonts w:ascii="Times New Roman" w:eastAsia="Calibri" w:hAnsi="Times New Roman" w:cs="Times New Roman"/>
                <w:sz w:val="24"/>
                <w:szCs w:val="24"/>
              </w:rPr>
            </w:pPr>
            <w:r w:rsidRPr="0069756D">
              <w:rPr>
                <w:rFonts w:ascii="Times New Roman" w:eastAsia="Calibri" w:hAnsi="Times New Roman" w:cs="Times New Roman"/>
                <w:sz w:val="24"/>
                <w:szCs w:val="24"/>
              </w:rPr>
              <w:t>Наличие административных барьеров, препятствующих развитию конкурентной среды</w:t>
            </w:r>
          </w:p>
        </w:tc>
        <w:tc>
          <w:tcPr>
            <w:tcW w:w="1641" w:type="dxa"/>
            <w:tcBorders>
              <w:top w:val="single" w:sz="4" w:space="0" w:color="auto"/>
              <w:left w:val="single" w:sz="4" w:space="0" w:color="auto"/>
              <w:bottom w:val="single" w:sz="4" w:space="0" w:color="auto"/>
              <w:right w:val="single" w:sz="4" w:space="0" w:color="auto"/>
            </w:tcBorders>
            <w:hideMark/>
          </w:tcPr>
          <w:p w14:paraId="14598EE4" w14:textId="77777777" w:rsidR="00990ED0" w:rsidRPr="0069756D" w:rsidRDefault="00990ED0" w:rsidP="00A34FC1">
            <w:pPr>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2022-2025</w:t>
            </w:r>
          </w:p>
        </w:tc>
        <w:tc>
          <w:tcPr>
            <w:tcW w:w="4536" w:type="dxa"/>
            <w:tcBorders>
              <w:top w:val="single" w:sz="4" w:space="0" w:color="auto"/>
              <w:left w:val="single" w:sz="4" w:space="0" w:color="auto"/>
              <w:bottom w:val="single" w:sz="4" w:space="0" w:color="auto"/>
              <w:right w:val="single" w:sz="4" w:space="0" w:color="auto"/>
            </w:tcBorders>
            <w:hideMark/>
          </w:tcPr>
          <w:p w14:paraId="4ACB8A68" w14:textId="77777777" w:rsidR="00990ED0" w:rsidRPr="0069756D" w:rsidRDefault="00990ED0" w:rsidP="00C24829">
            <w:pPr>
              <w:spacing w:after="0" w:line="240" w:lineRule="auto"/>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 xml:space="preserve">Снижение административных барьеров, повышение удовлетворенности предпринимателей уровнем развития конкурентной среды </w:t>
            </w:r>
          </w:p>
        </w:tc>
        <w:tc>
          <w:tcPr>
            <w:tcW w:w="2409" w:type="dxa"/>
            <w:tcBorders>
              <w:top w:val="single" w:sz="4" w:space="0" w:color="auto"/>
              <w:left w:val="single" w:sz="4" w:space="0" w:color="auto"/>
              <w:bottom w:val="single" w:sz="4" w:space="0" w:color="auto"/>
              <w:right w:val="single" w:sz="4" w:space="0" w:color="auto"/>
            </w:tcBorders>
          </w:tcPr>
          <w:p w14:paraId="7D899FDA" w14:textId="66DB9D70" w:rsidR="00990ED0" w:rsidRPr="00413C76" w:rsidRDefault="00990ED0" w:rsidP="00C24829">
            <w:pPr>
              <w:widowControl w:val="0"/>
              <w:autoSpaceDE w:val="0"/>
              <w:autoSpaceDN w:val="0"/>
              <w:spacing w:after="0" w:line="240" w:lineRule="auto"/>
              <w:rPr>
                <w:rFonts w:ascii="Times New Roman" w:eastAsia="Times New Roman" w:hAnsi="Times New Roman" w:cs="Times New Roman"/>
                <w:sz w:val="24"/>
                <w:szCs w:val="24"/>
                <w:lang w:eastAsia="ru-RU"/>
              </w:rPr>
            </w:pPr>
            <w:r w:rsidRPr="0069756D">
              <w:rPr>
                <w:rFonts w:ascii="Times New Roman" w:eastAsia="Calibri" w:hAnsi="Times New Roman" w:cs="Times New Roman"/>
                <w:sz w:val="24"/>
                <w:szCs w:val="24"/>
                <w:lang w:eastAsia="ru-RU"/>
              </w:rPr>
              <w:t>МКУ «Центр по развитию инвестиционной деятельности и оказанию поддержки МСП»</w:t>
            </w:r>
          </w:p>
        </w:tc>
      </w:tr>
    </w:tbl>
    <w:p w14:paraId="103DDCF1" w14:textId="77777777" w:rsidR="00990ED0" w:rsidRPr="00EC6997" w:rsidRDefault="00990ED0" w:rsidP="00C24829">
      <w:pPr>
        <w:widowControl w:val="0"/>
        <w:tabs>
          <w:tab w:val="left" w:pos="709"/>
        </w:tabs>
        <w:spacing w:after="0" w:line="240" w:lineRule="auto"/>
        <w:rPr>
          <w:rFonts w:ascii="Times New Roman" w:eastAsia="Times New Roman" w:hAnsi="Times New Roman" w:cs="Times New Roman"/>
          <w:b/>
          <w:color w:val="FF0000"/>
          <w:sz w:val="28"/>
          <w:szCs w:val="28"/>
          <w:lang w:eastAsia="ru-RU"/>
        </w:rPr>
      </w:pPr>
      <w:r w:rsidRPr="00EC6997">
        <w:rPr>
          <w:rFonts w:ascii="Times New Roman" w:eastAsia="Calibri" w:hAnsi="Times New Roman" w:cs="Times New Roman"/>
          <w:b/>
          <w:color w:val="FF0000"/>
          <w:sz w:val="28"/>
          <w:szCs w:val="28"/>
        </w:rPr>
        <w:br w:type="page"/>
      </w:r>
    </w:p>
    <w:p w14:paraId="3051D23C" w14:textId="77777777" w:rsidR="00990ED0" w:rsidRPr="00EC6997" w:rsidRDefault="00990ED0" w:rsidP="00C24829">
      <w:pPr>
        <w:spacing w:after="0" w:line="240" w:lineRule="auto"/>
        <w:rPr>
          <w:rFonts w:ascii="Times New Roman" w:eastAsia="Times New Roman" w:hAnsi="Times New Roman" w:cs="Times New Roman"/>
          <w:b/>
          <w:color w:val="FF0000"/>
          <w:sz w:val="28"/>
          <w:szCs w:val="28"/>
        </w:rPr>
        <w:sectPr w:rsidR="00990ED0" w:rsidRPr="00EC6997" w:rsidSect="00B17B7B">
          <w:pgSz w:w="16838" w:h="11906" w:orient="landscape"/>
          <w:pgMar w:top="1134" w:right="1134" w:bottom="567" w:left="1134" w:header="709" w:footer="709" w:gutter="0"/>
          <w:cols w:space="720"/>
        </w:sectPr>
      </w:pPr>
    </w:p>
    <w:p w14:paraId="4DFB029D" w14:textId="77777777" w:rsidR="00990ED0" w:rsidRPr="0069756D" w:rsidRDefault="00990ED0" w:rsidP="00132F81">
      <w:pPr>
        <w:widowControl w:val="0"/>
        <w:tabs>
          <w:tab w:val="left" w:pos="709"/>
        </w:tabs>
        <w:spacing w:after="0" w:line="240" w:lineRule="auto"/>
        <w:jc w:val="center"/>
        <w:outlineLvl w:val="0"/>
        <w:rPr>
          <w:rFonts w:ascii="Times New Roman" w:eastAsia="Times New Roman" w:hAnsi="Times New Roman" w:cs="Times New Roman"/>
          <w:b/>
          <w:sz w:val="28"/>
          <w:szCs w:val="28"/>
        </w:rPr>
      </w:pPr>
      <w:r w:rsidRPr="009552AA">
        <w:rPr>
          <w:rFonts w:ascii="Times New Roman" w:eastAsia="Calibri" w:hAnsi="Times New Roman" w:cs="Times New Roman"/>
          <w:b/>
          <w:sz w:val="28"/>
          <w:szCs w:val="28"/>
        </w:rPr>
        <w:lastRenderedPageBreak/>
        <w:t xml:space="preserve">7. </w:t>
      </w:r>
      <w:r w:rsidRPr="0069756D">
        <w:rPr>
          <w:rFonts w:ascii="Times New Roman" w:eastAsia="Times New Roman" w:hAnsi="Times New Roman" w:cs="Times New Roman"/>
          <w:b/>
          <w:sz w:val="28"/>
          <w:szCs w:val="28"/>
        </w:rPr>
        <w:t xml:space="preserve">Развитие конкуренции на рынке </w:t>
      </w:r>
      <w:bookmarkStart w:id="30" w:name="_Hlk188277905"/>
      <w:r w:rsidRPr="0069756D">
        <w:rPr>
          <w:rFonts w:ascii="Times New Roman" w:eastAsia="Times New Roman" w:hAnsi="Times New Roman" w:cs="Times New Roman"/>
          <w:b/>
          <w:sz w:val="28"/>
          <w:szCs w:val="28"/>
        </w:rPr>
        <w:t xml:space="preserve">выполнения работ по содержанию </w:t>
      </w:r>
      <w:r w:rsidRPr="0069756D">
        <w:rPr>
          <w:rFonts w:ascii="Times New Roman" w:eastAsia="Times New Roman" w:hAnsi="Times New Roman" w:cs="Times New Roman"/>
          <w:b/>
          <w:sz w:val="28"/>
          <w:szCs w:val="28"/>
        </w:rPr>
        <w:br/>
        <w:t xml:space="preserve">и текущему ремонту общего имущества собственников помещений </w:t>
      </w:r>
      <w:r w:rsidRPr="0069756D">
        <w:rPr>
          <w:rFonts w:ascii="Times New Roman" w:eastAsia="Times New Roman" w:hAnsi="Times New Roman" w:cs="Times New Roman"/>
          <w:b/>
          <w:sz w:val="28"/>
          <w:szCs w:val="28"/>
        </w:rPr>
        <w:br/>
        <w:t>в многоквартирном доме</w:t>
      </w:r>
    </w:p>
    <w:bookmarkEnd w:id="30"/>
    <w:p w14:paraId="229EB37F" w14:textId="77777777" w:rsidR="00DA518F" w:rsidRPr="0069756D" w:rsidRDefault="00DA518F" w:rsidP="00132F81">
      <w:pPr>
        <w:widowControl w:val="0"/>
        <w:spacing w:after="0" w:line="240" w:lineRule="auto"/>
        <w:ind w:firstLine="709"/>
        <w:jc w:val="both"/>
        <w:rPr>
          <w:rFonts w:ascii="Times New Roman" w:eastAsia="Calibri" w:hAnsi="Times New Roman" w:cs="Times New Roman"/>
          <w:sz w:val="28"/>
          <w:szCs w:val="28"/>
        </w:rPr>
      </w:pPr>
    </w:p>
    <w:p w14:paraId="31A0316E" w14:textId="1EDB19E1" w:rsidR="00990ED0" w:rsidRPr="0069756D" w:rsidRDefault="00990ED0" w:rsidP="00132F81">
      <w:pPr>
        <w:widowControl w:val="0"/>
        <w:spacing w:after="0" w:line="240" w:lineRule="auto"/>
        <w:ind w:firstLine="709"/>
        <w:jc w:val="both"/>
        <w:rPr>
          <w:rFonts w:ascii="Times New Roman" w:eastAsia="Calibri" w:hAnsi="Times New Roman" w:cs="Times New Roman"/>
          <w:sz w:val="28"/>
          <w:szCs w:val="28"/>
          <w:lang w:eastAsia="ru-RU"/>
        </w:rPr>
      </w:pPr>
      <w:r w:rsidRPr="0069756D">
        <w:rPr>
          <w:rFonts w:ascii="Times New Roman" w:eastAsia="Calibri" w:hAnsi="Times New Roman" w:cs="Times New Roman"/>
          <w:sz w:val="28"/>
          <w:szCs w:val="28"/>
        </w:rPr>
        <w:t>Ответственный за достижение ключевых показателей и координацию мероприятий –</w:t>
      </w:r>
      <w:r w:rsidRPr="0069756D">
        <w:rPr>
          <w:rFonts w:ascii="Times New Roman" w:eastAsia="Calibri" w:hAnsi="Times New Roman" w:cs="Times New Roman"/>
          <w:sz w:val="24"/>
          <w:szCs w:val="24"/>
          <w:lang w:eastAsia="ru-RU"/>
        </w:rPr>
        <w:t xml:space="preserve"> </w:t>
      </w:r>
      <w:r w:rsidR="00274359" w:rsidRPr="0069756D">
        <w:rPr>
          <w:rFonts w:ascii="Times New Roman" w:eastAsia="Calibri" w:hAnsi="Times New Roman" w:cs="Times New Roman"/>
          <w:sz w:val="28"/>
          <w:szCs w:val="28"/>
          <w:lang w:eastAsia="ru-RU"/>
        </w:rPr>
        <w:t>у</w:t>
      </w:r>
      <w:r w:rsidRPr="0069756D">
        <w:rPr>
          <w:rFonts w:ascii="Times New Roman" w:eastAsia="Calibri" w:hAnsi="Times New Roman" w:cs="Times New Roman"/>
          <w:sz w:val="28"/>
          <w:szCs w:val="28"/>
          <w:lang w:eastAsia="ru-RU"/>
        </w:rPr>
        <w:t xml:space="preserve">правление </w:t>
      </w:r>
      <w:r w:rsidR="00133203" w:rsidRPr="0069756D">
        <w:rPr>
          <w:rFonts w:ascii="Times New Roman" w:eastAsia="Calibri" w:hAnsi="Times New Roman" w:cs="Times New Roman"/>
          <w:sz w:val="28"/>
          <w:szCs w:val="28"/>
          <w:lang w:eastAsia="ru-RU"/>
        </w:rPr>
        <w:t>жилищно-коммунального хозяйства</w:t>
      </w:r>
      <w:r w:rsidRPr="0069756D">
        <w:rPr>
          <w:rFonts w:ascii="Times New Roman" w:eastAsia="Calibri" w:hAnsi="Times New Roman" w:cs="Times New Roman"/>
          <w:sz w:val="28"/>
          <w:szCs w:val="28"/>
          <w:lang w:eastAsia="ru-RU"/>
        </w:rPr>
        <w:t xml:space="preserve">, капитального ремонта и строительства Администрации Рузского </w:t>
      </w:r>
      <w:r w:rsidR="009552AA" w:rsidRPr="0069756D">
        <w:rPr>
          <w:rFonts w:ascii="Times New Roman" w:eastAsia="Calibri" w:hAnsi="Times New Roman" w:cs="Times New Roman"/>
          <w:sz w:val="28"/>
          <w:szCs w:val="28"/>
          <w:lang w:eastAsia="ru-RU"/>
        </w:rPr>
        <w:t>муниципального</w:t>
      </w:r>
      <w:r w:rsidRPr="0069756D">
        <w:rPr>
          <w:rFonts w:ascii="Times New Roman" w:eastAsia="Calibri" w:hAnsi="Times New Roman" w:cs="Times New Roman"/>
          <w:sz w:val="28"/>
          <w:szCs w:val="28"/>
          <w:lang w:eastAsia="ru-RU"/>
        </w:rPr>
        <w:t xml:space="preserve"> округа</w:t>
      </w:r>
    </w:p>
    <w:p w14:paraId="69950E1E" w14:textId="77777777" w:rsidR="00990ED0" w:rsidRPr="0069756D" w:rsidRDefault="00990ED0" w:rsidP="00132F81">
      <w:pPr>
        <w:widowControl w:val="0"/>
        <w:spacing w:after="0" w:line="240" w:lineRule="auto"/>
        <w:ind w:firstLine="709"/>
        <w:jc w:val="both"/>
        <w:rPr>
          <w:rFonts w:ascii="Times New Roman" w:eastAsia="Calibri" w:hAnsi="Times New Roman" w:cs="Times New Roman"/>
          <w:color w:val="FF0000"/>
          <w:sz w:val="16"/>
          <w:szCs w:val="16"/>
        </w:rPr>
      </w:pPr>
    </w:p>
    <w:p w14:paraId="3F8DD9E0" w14:textId="77777777" w:rsidR="00D41C35" w:rsidRPr="0069756D" w:rsidRDefault="00990ED0" w:rsidP="00D41C35">
      <w:pPr>
        <w:widowControl w:val="0"/>
        <w:spacing w:after="0" w:line="240" w:lineRule="auto"/>
        <w:jc w:val="center"/>
        <w:outlineLvl w:val="1"/>
        <w:rPr>
          <w:rFonts w:ascii="Times New Roman" w:eastAsia="Times New Roman" w:hAnsi="Times New Roman" w:cs="Times New Roman"/>
          <w:b/>
          <w:sz w:val="28"/>
          <w:szCs w:val="28"/>
          <w:lang w:eastAsia="ru-RU"/>
        </w:rPr>
      </w:pPr>
      <w:bookmarkStart w:id="31" w:name="_Hlk188277816"/>
      <w:r w:rsidRPr="0069756D">
        <w:rPr>
          <w:rFonts w:ascii="Times New Roman" w:eastAsia="Times New Roman" w:hAnsi="Times New Roman" w:cs="Times New Roman"/>
          <w:b/>
          <w:sz w:val="28"/>
          <w:szCs w:val="28"/>
          <w:lang w:eastAsia="ru-RU"/>
        </w:rPr>
        <w:t>7.1. Исходная информация в отношении ситуации и проблематики</w:t>
      </w:r>
    </w:p>
    <w:p w14:paraId="164B87D7" w14:textId="3FEC4935" w:rsidR="00990ED0" w:rsidRPr="0069756D" w:rsidRDefault="00990ED0" w:rsidP="00D41C35">
      <w:pPr>
        <w:widowControl w:val="0"/>
        <w:spacing w:after="0" w:line="240" w:lineRule="auto"/>
        <w:jc w:val="center"/>
        <w:outlineLvl w:val="1"/>
        <w:rPr>
          <w:rFonts w:ascii="Times New Roman" w:eastAsia="Times New Roman" w:hAnsi="Times New Roman" w:cs="Times New Roman"/>
          <w:b/>
          <w:sz w:val="28"/>
          <w:szCs w:val="28"/>
          <w:lang w:eastAsia="ru-RU"/>
        </w:rPr>
      </w:pPr>
      <w:r w:rsidRPr="0069756D">
        <w:rPr>
          <w:rFonts w:ascii="Times New Roman" w:eastAsia="Times New Roman" w:hAnsi="Times New Roman" w:cs="Times New Roman"/>
          <w:b/>
          <w:sz w:val="28"/>
          <w:szCs w:val="28"/>
          <w:lang w:eastAsia="ru-RU"/>
        </w:rPr>
        <w:t xml:space="preserve">на рынке </w:t>
      </w:r>
    </w:p>
    <w:p w14:paraId="2509B8CB" w14:textId="2DA15E9F" w:rsidR="00250810" w:rsidRPr="005C62EC" w:rsidRDefault="00250810" w:rsidP="00250810">
      <w:pPr>
        <w:widowControl w:val="0"/>
        <w:autoSpaceDE w:val="0"/>
        <w:autoSpaceDN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По состоянию на </w:t>
      </w:r>
      <w:r w:rsidRPr="0069756D">
        <w:rPr>
          <w:rFonts w:ascii="Times New Roman" w:eastAsia="Calibri" w:hAnsi="Times New Roman" w:cs="Times New Roman"/>
          <w:bCs/>
          <w:sz w:val="28"/>
          <w:szCs w:val="28"/>
        </w:rPr>
        <w:t>30.12.2025</w:t>
      </w:r>
      <w:r w:rsidRPr="0069756D">
        <w:rPr>
          <w:rFonts w:ascii="Times New Roman" w:eastAsia="Calibri" w:hAnsi="Times New Roman" w:cs="Times New Roman"/>
          <w:sz w:val="28"/>
          <w:szCs w:val="28"/>
        </w:rPr>
        <w:t xml:space="preserve"> в Рузском муниципального округе 610 многоквартирных домов (далее - МКД), в том числе 47</w:t>
      </w:r>
      <w:r w:rsidR="005C62EC">
        <w:rPr>
          <w:rFonts w:ascii="Times New Roman" w:eastAsia="Calibri" w:hAnsi="Times New Roman" w:cs="Times New Roman"/>
          <w:sz w:val="28"/>
          <w:szCs w:val="28"/>
        </w:rPr>
        <w:t>8</w:t>
      </w:r>
      <w:r w:rsidRPr="0069756D">
        <w:rPr>
          <w:rFonts w:ascii="Times New Roman" w:eastAsia="Calibri" w:hAnsi="Times New Roman" w:cs="Times New Roman"/>
          <w:sz w:val="28"/>
          <w:szCs w:val="28"/>
        </w:rPr>
        <w:t xml:space="preserve"> МКД находятся в управлении управляющих организаций. В </w:t>
      </w:r>
      <w:r w:rsidRPr="005C62EC">
        <w:rPr>
          <w:rFonts w:ascii="Times New Roman" w:eastAsia="Calibri" w:hAnsi="Times New Roman" w:cs="Times New Roman"/>
          <w:sz w:val="28"/>
          <w:szCs w:val="28"/>
        </w:rPr>
        <w:t>управлении товариществ собственников жилья (далее - ТСЖ) – 20 МКД, товариществ собственников недвижимости - 1 МКД, в непосредственном управлении – 111 МКД.</w:t>
      </w:r>
    </w:p>
    <w:p w14:paraId="0102FCD8" w14:textId="1324D34C" w:rsidR="00250810" w:rsidRPr="005C62EC" w:rsidRDefault="00250810" w:rsidP="00250810">
      <w:pPr>
        <w:widowControl w:val="0"/>
        <w:autoSpaceDE w:val="0"/>
        <w:autoSpaceDN w:val="0"/>
        <w:spacing w:after="0" w:line="240" w:lineRule="auto"/>
        <w:ind w:firstLine="709"/>
        <w:jc w:val="both"/>
        <w:rPr>
          <w:rFonts w:ascii="Times New Roman" w:eastAsia="Calibri" w:hAnsi="Times New Roman" w:cs="Times New Roman"/>
          <w:sz w:val="28"/>
          <w:szCs w:val="28"/>
        </w:rPr>
      </w:pPr>
      <w:r w:rsidRPr="005C62EC">
        <w:rPr>
          <w:rFonts w:ascii="Times New Roman" w:eastAsia="Calibri" w:hAnsi="Times New Roman" w:cs="Times New Roman"/>
          <w:sz w:val="28"/>
          <w:szCs w:val="28"/>
        </w:rPr>
        <w:t xml:space="preserve">Распределение жилищного фонда Рузского </w:t>
      </w:r>
      <w:r w:rsidR="00AA72E7" w:rsidRPr="005C62EC">
        <w:rPr>
          <w:rFonts w:ascii="Times New Roman" w:eastAsia="Calibri" w:hAnsi="Times New Roman" w:cs="Times New Roman"/>
          <w:sz w:val="28"/>
          <w:szCs w:val="28"/>
        </w:rPr>
        <w:t>муниципального</w:t>
      </w:r>
      <w:r w:rsidRPr="005C62EC">
        <w:rPr>
          <w:rFonts w:ascii="Times New Roman" w:eastAsia="Calibri" w:hAnsi="Times New Roman" w:cs="Times New Roman"/>
          <w:sz w:val="28"/>
          <w:szCs w:val="28"/>
        </w:rPr>
        <w:t xml:space="preserve"> округа с учетом долей государства в управляющих организациях (далее - УО) на конец 2025 года следующее:</w:t>
      </w:r>
    </w:p>
    <w:p w14:paraId="6AAAADAD" w14:textId="7099A1D2" w:rsidR="00250810" w:rsidRPr="005C62EC" w:rsidRDefault="00250810" w:rsidP="00250810">
      <w:pPr>
        <w:widowControl w:val="0"/>
        <w:autoSpaceDE w:val="0"/>
        <w:autoSpaceDN w:val="0"/>
        <w:spacing w:after="0" w:line="240" w:lineRule="auto"/>
        <w:ind w:firstLine="709"/>
        <w:jc w:val="both"/>
        <w:rPr>
          <w:rFonts w:ascii="Times New Roman" w:eastAsia="Calibri" w:hAnsi="Times New Roman" w:cs="Times New Roman"/>
          <w:sz w:val="28"/>
          <w:szCs w:val="28"/>
        </w:rPr>
      </w:pPr>
      <w:r w:rsidRPr="005C62EC">
        <w:rPr>
          <w:rFonts w:ascii="Times New Roman" w:eastAsia="Calibri" w:hAnsi="Times New Roman" w:cs="Times New Roman"/>
          <w:sz w:val="28"/>
          <w:szCs w:val="28"/>
        </w:rPr>
        <w:t>частные УО 100% - 47</w:t>
      </w:r>
      <w:r w:rsidR="005C62EC">
        <w:rPr>
          <w:rFonts w:ascii="Times New Roman" w:eastAsia="Calibri" w:hAnsi="Times New Roman" w:cs="Times New Roman"/>
          <w:sz w:val="28"/>
          <w:szCs w:val="28"/>
        </w:rPr>
        <w:t>8</w:t>
      </w:r>
      <w:r w:rsidRPr="005C62EC">
        <w:rPr>
          <w:rFonts w:ascii="Times New Roman" w:eastAsia="Calibri" w:hAnsi="Times New Roman" w:cs="Times New Roman"/>
          <w:sz w:val="28"/>
          <w:szCs w:val="28"/>
        </w:rPr>
        <w:t xml:space="preserve"> МКД (в 2024 году - 411 МКД);</w:t>
      </w:r>
    </w:p>
    <w:p w14:paraId="30D5C36E" w14:textId="77777777" w:rsidR="00250810" w:rsidRPr="005C62EC" w:rsidRDefault="00250810" w:rsidP="00250810">
      <w:pPr>
        <w:widowControl w:val="0"/>
        <w:autoSpaceDE w:val="0"/>
        <w:autoSpaceDN w:val="0"/>
        <w:spacing w:after="0" w:line="240" w:lineRule="auto"/>
        <w:ind w:firstLine="709"/>
        <w:jc w:val="both"/>
        <w:rPr>
          <w:rFonts w:ascii="Times New Roman" w:eastAsia="Calibri" w:hAnsi="Times New Roman" w:cs="Times New Roman"/>
          <w:sz w:val="28"/>
          <w:szCs w:val="28"/>
        </w:rPr>
      </w:pPr>
      <w:r w:rsidRPr="005C62EC">
        <w:rPr>
          <w:rFonts w:ascii="Times New Roman" w:eastAsia="Calibri" w:hAnsi="Times New Roman" w:cs="Times New Roman"/>
          <w:sz w:val="28"/>
          <w:szCs w:val="28"/>
        </w:rPr>
        <w:t>УО с долей муниципальной собственности – нет;</w:t>
      </w:r>
    </w:p>
    <w:p w14:paraId="13B72263" w14:textId="77777777" w:rsidR="00250810" w:rsidRPr="005C62EC" w:rsidRDefault="00250810" w:rsidP="00250810">
      <w:pPr>
        <w:widowControl w:val="0"/>
        <w:autoSpaceDE w:val="0"/>
        <w:autoSpaceDN w:val="0"/>
        <w:spacing w:after="0" w:line="240" w:lineRule="auto"/>
        <w:ind w:firstLine="709"/>
        <w:jc w:val="both"/>
        <w:rPr>
          <w:rFonts w:ascii="Times New Roman" w:eastAsia="Calibri" w:hAnsi="Times New Roman" w:cs="Times New Roman"/>
          <w:sz w:val="28"/>
          <w:szCs w:val="28"/>
        </w:rPr>
      </w:pPr>
      <w:r w:rsidRPr="005C62EC">
        <w:rPr>
          <w:rFonts w:ascii="Times New Roman" w:eastAsia="Calibri" w:hAnsi="Times New Roman" w:cs="Times New Roman"/>
          <w:sz w:val="28"/>
          <w:szCs w:val="28"/>
        </w:rPr>
        <w:t>муниципальные УО - нет;</w:t>
      </w:r>
    </w:p>
    <w:p w14:paraId="73AEF81E" w14:textId="77777777" w:rsidR="00250810" w:rsidRPr="0069756D" w:rsidRDefault="00250810" w:rsidP="00250810">
      <w:pPr>
        <w:widowControl w:val="0"/>
        <w:autoSpaceDE w:val="0"/>
        <w:autoSpaceDN w:val="0"/>
        <w:spacing w:after="0" w:line="240" w:lineRule="auto"/>
        <w:ind w:firstLine="709"/>
        <w:jc w:val="both"/>
        <w:rPr>
          <w:rFonts w:ascii="Times New Roman" w:eastAsia="Calibri" w:hAnsi="Times New Roman" w:cs="Times New Roman"/>
          <w:sz w:val="28"/>
          <w:szCs w:val="28"/>
        </w:rPr>
      </w:pPr>
      <w:r w:rsidRPr="005C62EC">
        <w:rPr>
          <w:rFonts w:ascii="Times New Roman" w:eastAsia="Calibri" w:hAnsi="Times New Roman" w:cs="Times New Roman"/>
          <w:sz w:val="28"/>
          <w:szCs w:val="28"/>
        </w:rPr>
        <w:t>Минобороны России - нет.</w:t>
      </w:r>
    </w:p>
    <w:p w14:paraId="1A719408" w14:textId="51B03456" w:rsidR="00250810" w:rsidRPr="0069756D" w:rsidRDefault="00250810" w:rsidP="00250810">
      <w:pPr>
        <w:widowControl w:val="0"/>
        <w:autoSpaceDE w:val="0"/>
        <w:autoSpaceDN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Количество действующих управляющих организаций в Рузском муниципально</w:t>
      </w:r>
      <w:r w:rsidR="00AA72E7" w:rsidRPr="0069756D">
        <w:rPr>
          <w:rFonts w:ascii="Times New Roman" w:eastAsia="Calibri" w:hAnsi="Times New Roman" w:cs="Times New Roman"/>
          <w:sz w:val="28"/>
          <w:szCs w:val="28"/>
        </w:rPr>
        <w:t>м</w:t>
      </w:r>
      <w:r w:rsidRPr="0069756D">
        <w:rPr>
          <w:rFonts w:ascii="Times New Roman" w:eastAsia="Calibri" w:hAnsi="Times New Roman" w:cs="Times New Roman"/>
          <w:sz w:val="28"/>
          <w:szCs w:val="28"/>
        </w:rPr>
        <w:t xml:space="preserve"> округе Московской области на 30.12.2025 – 6 ед</w:t>
      </w:r>
      <w:r w:rsidR="00AA72E7" w:rsidRPr="0069756D">
        <w:rPr>
          <w:rFonts w:ascii="Times New Roman" w:eastAsia="Calibri" w:hAnsi="Times New Roman" w:cs="Times New Roman"/>
          <w:sz w:val="28"/>
          <w:szCs w:val="28"/>
        </w:rPr>
        <w:t>иниц</w:t>
      </w:r>
      <w:r w:rsidRPr="0069756D">
        <w:rPr>
          <w:rFonts w:ascii="Times New Roman" w:eastAsia="Calibri" w:hAnsi="Times New Roman" w:cs="Times New Roman"/>
          <w:sz w:val="28"/>
          <w:szCs w:val="28"/>
        </w:rPr>
        <w:t>, жилой фонд которых – 991,95 тысяч квадратных метров.</w:t>
      </w:r>
    </w:p>
    <w:p w14:paraId="1248B793" w14:textId="77777777" w:rsidR="00250810" w:rsidRPr="0069756D" w:rsidRDefault="00250810" w:rsidP="00250810">
      <w:pPr>
        <w:widowControl w:val="0"/>
        <w:autoSpaceDE w:val="0"/>
        <w:autoSpaceDN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В 2025 году количество организаций в сфере выполнения работ по содержанию и текущему ремонту общего имущества собственников помещений в МКД составило 12 единиц, из них частной формы собственности – 12 единиц, общая площадь </w:t>
      </w:r>
      <w:bookmarkStart w:id="32" w:name="_Hlk188016788"/>
      <w:r w:rsidRPr="0069756D">
        <w:rPr>
          <w:rFonts w:ascii="Times New Roman" w:eastAsia="Calibri" w:hAnsi="Times New Roman" w:cs="Times New Roman"/>
          <w:sz w:val="28"/>
          <w:szCs w:val="28"/>
        </w:rPr>
        <w:t xml:space="preserve">помещений МКД, обслуживаемая </w:t>
      </w:r>
      <w:bookmarkEnd w:id="32"/>
      <w:r w:rsidRPr="0069756D">
        <w:rPr>
          <w:rFonts w:ascii="Times New Roman" w:eastAsia="Calibri" w:hAnsi="Times New Roman" w:cs="Times New Roman"/>
          <w:sz w:val="28"/>
          <w:szCs w:val="28"/>
        </w:rPr>
        <w:t>этими организациями составила 1 065 850,29 кв. м., или 95,07 % от общей площади помещений МКД (1 121 153,29 кв.м.).</w:t>
      </w:r>
    </w:p>
    <w:p w14:paraId="3F57ED48" w14:textId="77777777" w:rsidR="00CC0676" w:rsidRPr="00D6203E" w:rsidRDefault="00CC0676" w:rsidP="00B30A44">
      <w:pPr>
        <w:widowControl w:val="0"/>
        <w:autoSpaceDE w:val="0"/>
        <w:autoSpaceDN w:val="0"/>
        <w:spacing w:after="0" w:line="240" w:lineRule="auto"/>
        <w:ind w:firstLine="709"/>
        <w:jc w:val="both"/>
        <w:rPr>
          <w:rFonts w:ascii="Times New Roman" w:eastAsia="Times New Roman" w:hAnsi="Times New Roman" w:cs="Times New Roman"/>
          <w:color w:val="FF0000"/>
          <w:sz w:val="16"/>
          <w:szCs w:val="16"/>
          <w:highlight w:val="yellow"/>
          <w:lang w:eastAsia="ru-RU"/>
        </w:rPr>
      </w:pPr>
    </w:p>
    <w:p w14:paraId="07DB188F" w14:textId="77777777" w:rsidR="00990ED0" w:rsidRPr="0069756D" w:rsidRDefault="00990ED0" w:rsidP="00FC0EDE">
      <w:pPr>
        <w:widowControl w:val="0"/>
        <w:numPr>
          <w:ilvl w:val="1"/>
          <w:numId w:val="24"/>
        </w:numPr>
        <w:spacing w:after="0" w:line="240" w:lineRule="auto"/>
        <w:ind w:left="0" w:hanging="851"/>
        <w:contextualSpacing/>
        <w:jc w:val="center"/>
        <w:outlineLvl w:val="1"/>
        <w:rPr>
          <w:rFonts w:ascii="Times New Roman" w:eastAsia="Times New Roman" w:hAnsi="Times New Roman" w:cs="Times New Roman"/>
          <w:b/>
          <w:sz w:val="28"/>
          <w:szCs w:val="28"/>
          <w:lang w:eastAsia="ru-RU"/>
        </w:rPr>
      </w:pPr>
      <w:r w:rsidRPr="0069756D">
        <w:rPr>
          <w:rFonts w:ascii="Times New Roman" w:eastAsia="Times New Roman" w:hAnsi="Times New Roman" w:cs="Times New Roman"/>
          <w:b/>
          <w:sz w:val="28"/>
          <w:szCs w:val="28"/>
          <w:lang w:eastAsia="ru-RU"/>
        </w:rPr>
        <w:t>Количество хозяйствующих субъектов частной формы                                           собственности на рынке</w:t>
      </w:r>
    </w:p>
    <w:p w14:paraId="3A8A7F38" w14:textId="58DA5E5C" w:rsidR="00FC1F5F" w:rsidRPr="0069756D" w:rsidRDefault="00FC1F5F" w:rsidP="00FC1F5F">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Доля хозяйствующих субъектов частной формы собственности на рынке                 </w:t>
      </w:r>
      <w:proofErr w:type="gramStart"/>
      <w:r w:rsidRPr="0069756D">
        <w:rPr>
          <w:rFonts w:ascii="Times New Roman" w:eastAsia="Calibri" w:hAnsi="Times New Roman" w:cs="Times New Roman"/>
          <w:sz w:val="28"/>
          <w:szCs w:val="28"/>
        </w:rPr>
        <w:t xml:space="preserve">   (</w:t>
      </w:r>
      <w:proofErr w:type="gramEnd"/>
      <w:r w:rsidRPr="0069756D">
        <w:rPr>
          <w:rFonts w:ascii="Times New Roman" w:eastAsia="Calibri" w:hAnsi="Times New Roman" w:cs="Times New Roman"/>
          <w:sz w:val="28"/>
          <w:szCs w:val="28"/>
        </w:rPr>
        <w:t xml:space="preserve">в общей площади помещений МКД) по состоянию на 31.12.2025 составляет 95,07 % (в 2024 году составляла – 92,1 %). </w:t>
      </w:r>
    </w:p>
    <w:p w14:paraId="6E3F4828" w14:textId="77777777" w:rsidR="00FC1F5F" w:rsidRPr="0069756D" w:rsidRDefault="00FC1F5F" w:rsidP="00FC1F5F">
      <w:pPr>
        <w:widowControl w:val="0"/>
        <w:spacing w:after="0" w:line="240" w:lineRule="auto"/>
        <w:ind w:firstLine="709"/>
        <w:jc w:val="both"/>
        <w:rPr>
          <w:rFonts w:ascii="Times New Roman" w:eastAsia="Calibri" w:hAnsi="Times New Roman" w:cs="Times New Roman"/>
          <w:i/>
          <w:sz w:val="28"/>
          <w:szCs w:val="28"/>
        </w:rPr>
      </w:pPr>
      <w:r w:rsidRPr="0069756D">
        <w:rPr>
          <w:rFonts w:ascii="Times New Roman" w:eastAsia="Calibri" w:hAnsi="Times New Roman" w:cs="Times New Roman"/>
          <w:sz w:val="28"/>
          <w:szCs w:val="28"/>
        </w:rPr>
        <w:t>В целях недопущения недобросовестных организаций, предоставляющих услуги в сфере жилищно-коммунального хозяйства Московской области, и в целях повышения эффективности и прозрачности деятельности управляющих организаций на территории Московской области разработаны, утверждены и применяются на практике Стандарты по управлению МКД в Московской области.</w:t>
      </w:r>
    </w:p>
    <w:p w14:paraId="223B084C" w14:textId="77777777" w:rsidR="00990ED0" w:rsidRPr="0069756D" w:rsidRDefault="00990ED0" w:rsidP="00132F81">
      <w:pPr>
        <w:widowControl w:val="0"/>
        <w:tabs>
          <w:tab w:val="left" w:pos="6735"/>
        </w:tabs>
        <w:spacing w:after="0" w:line="240" w:lineRule="auto"/>
        <w:ind w:firstLine="709"/>
        <w:jc w:val="both"/>
        <w:rPr>
          <w:rFonts w:ascii="Times New Roman" w:eastAsia="Calibri" w:hAnsi="Times New Roman" w:cs="Times New Roman"/>
          <w:color w:val="FF0000"/>
          <w:sz w:val="16"/>
          <w:szCs w:val="16"/>
        </w:rPr>
      </w:pPr>
    </w:p>
    <w:p w14:paraId="4DBA1A0F" w14:textId="77777777" w:rsidR="00990ED0" w:rsidRPr="0069756D" w:rsidRDefault="00990ED0" w:rsidP="00FC0EDE">
      <w:pPr>
        <w:widowControl w:val="0"/>
        <w:numPr>
          <w:ilvl w:val="1"/>
          <w:numId w:val="24"/>
        </w:numPr>
        <w:spacing w:after="0" w:line="240" w:lineRule="auto"/>
        <w:ind w:left="0" w:firstLine="0"/>
        <w:contextualSpacing/>
        <w:jc w:val="center"/>
        <w:outlineLvl w:val="1"/>
        <w:rPr>
          <w:rFonts w:ascii="Times New Roman" w:eastAsia="Times New Roman" w:hAnsi="Times New Roman" w:cs="Times New Roman"/>
          <w:b/>
          <w:sz w:val="28"/>
          <w:szCs w:val="28"/>
          <w:lang w:eastAsia="ru-RU"/>
        </w:rPr>
      </w:pPr>
      <w:r w:rsidRPr="0069756D">
        <w:rPr>
          <w:rFonts w:ascii="Times New Roman" w:eastAsia="Times New Roman" w:hAnsi="Times New Roman" w:cs="Times New Roman"/>
          <w:b/>
          <w:sz w:val="28"/>
          <w:szCs w:val="28"/>
          <w:lang w:eastAsia="ru-RU"/>
        </w:rPr>
        <w:t xml:space="preserve">Оценка состояния конкурентной среды бизнес-объединениями </w:t>
      </w:r>
      <w:r w:rsidRPr="0069756D">
        <w:rPr>
          <w:rFonts w:ascii="Times New Roman" w:eastAsia="Times New Roman" w:hAnsi="Times New Roman" w:cs="Times New Roman"/>
          <w:b/>
          <w:sz w:val="28"/>
          <w:szCs w:val="28"/>
          <w:lang w:eastAsia="ru-RU"/>
        </w:rPr>
        <w:br/>
        <w:t>и потребителями</w:t>
      </w:r>
    </w:p>
    <w:p w14:paraId="6641DDF7" w14:textId="73EAEF04" w:rsidR="001E465B" w:rsidRPr="0069756D" w:rsidRDefault="001E465B" w:rsidP="001E465B">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Условия для открытия своего бизнеса в Рузском муниципальном округе 100% компаний оценивают как легкие. </w:t>
      </w:r>
    </w:p>
    <w:p w14:paraId="0675DA9A" w14:textId="73C7B6E8" w:rsidR="001E465B" w:rsidRPr="0069756D" w:rsidRDefault="001E465B" w:rsidP="001E465B">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lastRenderedPageBreak/>
        <w:t xml:space="preserve">Конкурентные условия для бизнеса как равные для всех отметили </w:t>
      </w:r>
      <w:r w:rsidR="001A556C" w:rsidRPr="0069756D">
        <w:rPr>
          <w:rFonts w:ascii="Times New Roman" w:eastAsia="Calibri" w:hAnsi="Times New Roman" w:cs="Times New Roman"/>
          <w:sz w:val="28"/>
          <w:szCs w:val="28"/>
        </w:rPr>
        <w:t>50</w:t>
      </w:r>
      <w:r w:rsidRPr="0069756D">
        <w:rPr>
          <w:rFonts w:ascii="Times New Roman" w:eastAsia="Calibri" w:hAnsi="Times New Roman" w:cs="Times New Roman"/>
          <w:sz w:val="28"/>
          <w:szCs w:val="28"/>
        </w:rPr>
        <w:t>% предпринимателей.</w:t>
      </w:r>
    </w:p>
    <w:p w14:paraId="2A1ED744" w14:textId="0B0D841B" w:rsidR="003564BD" w:rsidRPr="0069756D" w:rsidRDefault="003564BD" w:rsidP="003564BD">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Количество организаций, функционирующих на рынке, большинство потребителей </w:t>
      </w:r>
      <w:r w:rsidR="009552AA" w:rsidRPr="0069756D">
        <w:rPr>
          <w:rFonts w:ascii="Times New Roman" w:eastAsia="Calibri" w:hAnsi="Times New Roman" w:cs="Times New Roman"/>
          <w:sz w:val="28"/>
          <w:szCs w:val="28"/>
        </w:rPr>
        <w:t>46</w:t>
      </w:r>
      <w:r w:rsidRPr="0069756D">
        <w:rPr>
          <w:rFonts w:ascii="Times New Roman" w:eastAsia="Calibri" w:hAnsi="Times New Roman" w:cs="Times New Roman"/>
          <w:sz w:val="28"/>
          <w:szCs w:val="28"/>
        </w:rPr>
        <w:t xml:space="preserve">% опрошенных охарактеризовало как достаточное. </w:t>
      </w:r>
    </w:p>
    <w:p w14:paraId="3AC1265F" w14:textId="13A07BF7" w:rsidR="00990ED0" w:rsidRPr="0069756D" w:rsidRDefault="003564BD" w:rsidP="003564BD">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Качеством услуг, оказываемых коммерческими организациями, удовлетворены </w:t>
      </w:r>
      <w:r w:rsidR="009552AA" w:rsidRPr="0069756D">
        <w:rPr>
          <w:rFonts w:ascii="Times New Roman" w:eastAsia="Calibri" w:hAnsi="Times New Roman" w:cs="Times New Roman"/>
          <w:sz w:val="28"/>
          <w:szCs w:val="28"/>
        </w:rPr>
        <w:t>39</w:t>
      </w:r>
      <w:r w:rsidRPr="0069756D">
        <w:rPr>
          <w:rFonts w:ascii="Times New Roman" w:eastAsia="Calibri" w:hAnsi="Times New Roman" w:cs="Times New Roman"/>
          <w:sz w:val="28"/>
          <w:szCs w:val="28"/>
        </w:rPr>
        <w:t>% опрошенных потребителей.</w:t>
      </w:r>
    </w:p>
    <w:p w14:paraId="2156B166" w14:textId="77777777" w:rsidR="003564BD" w:rsidRPr="0069756D" w:rsidRDefault="003564BD" w:rsidP="003564BD">
      <w:pPr>
        <w:widowControl w:val="0"/>
        <w:spacing w:after="0" w:line="240" w:lineRule="auto"/>
        <w:ind w:firstLine="709"/>
        <w:jc w:val="both"/>
        <w:rPr>
          <w:rFonts w:ascii="Times New Roman" w:eastAsia="Calibri" w:hAnsi="Times New Roman" w:cs="Times New Roman"/>
          <w:color w:val="FF0000"/>
          <w:sz w:val="16"/>
          <w:szCs w:val="16"/>
        </w:rPr>
      </w:pPr>
    </w:p>
    <w:p w14:paraId="1EE9D016" w14:textId="77777777" w:rsidR="00990ED0" w:rsidRPr="0069756D" w:rsidRDefault="00990ED0" w:rsidP="00FC0EDE">
      <w:pPr>
        <w:widowControl w:val="0"/>
        <w:numPr>
          <w:ilvl w:val="1"/>
          <w:numId w:val="24"/>
        </w:numPr>
        <w:spacing w:after="0" w:line="240" w:lineRule="auto"/>
        <w:ind w:left="1276" w:hanging="567"/>
        <w:contextualSpacing/>
        <w:jc w:val="center"/>
        <w:outlineLvl w:val="1"/>
        <w:rPr>
          <w:rFonts w:ascii="Times New Roman" w:eastAsia="Times New Roman" w:hAnsi="Times New Roman" w:cs="Times New Roman"/>
          <w:b/>
          <w:sz w:val="28"/>
          <w:szCs w:val="28"/>
          <w:lang w:eastAsia="ru-RU"/>
        </w:rPr>
      </w:pPr>
      <w:r w:rsidRPr="0069756D">
        <w:rPr>
          <w:rFonts w:ascii="Times New Roman" w:eastAsia="Times New Roman" w:hAnsi="Times New Roman" w:cs="Times New Roman"/>
          <w:b/>
          <w:sz w:val="28"/>
          <w:szCs w:val="28"/>
          <w:lang w:eastAsia="ru-RU"/>
        </w:rPr>
        <w:t>Характерные особенности рынка</w:t>
      </w:r>
    </w:p>
    <w:p w14:paraId="6998D8D7" w14:textId="77777777" w:rsidR="00131AB6" w:rsidRPr="0069756D" w:rsidRDefault="00131AB6" w:rsidP="00131AB6">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Традиционно услуги в сфере ЖКХ оказывались государственными и муниципальными предприятиями. В последние годы происходит увеличение доли частных хозяйствующих субъектов, ведущих деятельность в сфере управления МКД.</w:t>
      </w:r>
    </w:p>
    <w:p w14:paraId="27C3A299" w14:textId="77777777" w:rsidR="00131AB6" w:rsidRPr="0069756D" w:rsidRDefault="00131AB6" w:rsidP="00131AB6">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Особенностью рынка является несоблюдение в регионе единого стандарта управления имуществом МКД, что снижает качество поставляемых услуг ЖКХ, а также уменьшает прозрачность расходования средств УО. Вследствие этого в ряде случаев наблюдается неудовлетворительное состояние общих помещений и коммунальной инфраструктуры обслуживаемых МКД, а также недостаток оборудования и квалифицированных работников организаций сферы ЖКХ.</w:t>
      </w:r>
    </w:p>
    <w:p w14:paraId="14537775" w14:textId="77777777" w:rsidR="00990ED0" w:rsidRPr="0069756D" w:rsidRDefault="00990ED0" w:rsidP="00132F81">
      <w:pPr>
        <w:widowControl w:val="0"/>
        <w:spacing w:after="0" w:line="240" w:lineRule="auto"/>
        <w:ind w:firstLine="709"/>
        <w:jc w:val="both"/>
        <w:rPr>
          <w:rFonts w:ascii="Times New Roman" w:eastAsia="Calibri" w:hAnsi="Times New Roman" w:cs="Times New Roman"/>
          <w:color w:val="FF0000"/>
          <w:sz w:val="16"/>
          <w:szCs w:val="16"/>
        </w:rPr>
      </w:pPr>
    </w:p>
    <w:p w14:paraId="611A88F6" w14:textId="19DD5413" w:rsidR="00990ED0" w:rsidRPr="0069756D" w:rsidRDefault="00990ED0" w:rsidP="00FC0EDE">
      <w:pPr>
        <w:widowControl w:val="0"/>
        <w:numPr>
          <w:ilvl w:val="1"/>
          <w:numId w:val="24"/>
        </w:numPr>
        <w:spacing w:after="0" w:line="240" w:lineRule="auto"/>
        <w:ind w:left="0" w:firstLine="0"/>
        <w:contextualSpacing/>
        <w:jc w:val="center"/>
        <w:outlineLvl w:val="1"/>
        <w:rPr>
          <w:rFonts w:ascii="Times New Roman" w:eastAsia="Times New Roman" w:hAnsi="Times New Roman" w:cs="Times New Roman"/>
          <w:b/>
          <w:sz w:val="28"/>
          <w:szCs w:val="28"/>
          <w:lang w:eastAsia="ru-RU"/>
        </w:rPr>
      </w:pPr>
      <w:r w:rsidRPr="0069756D">
        <w:rPr>
          <w:rFonts w:ascii="Times New Roman" w:eastAsia="Times New Roman" w:hAnsi="Times New Roman" w:cs="Times New Roman"/>
          <w:b/>
          <w:sz w:val="28"/>
          <w:szCs w:val="28"/>
          <w:lang w:eastAsia="ru-RU"/>
        </w:rPr>
        <w:t xml:space="preserve">Характеристика основных административных и экономических </w:t>
      </w:r>
      <w:r w:rsidR="003F67B6" w:rsidRPr="0069756D">
        <w:rPr>
          <w:rFonts w:ascii="Times New Roman" w:eastAsia="Times New Roman" w:hAnsi="Times New Roman" w:cs="Times New Roman"/>
          <w:b/>
          <w:sz w:val="28"/>
          <w:szCs w:val="28"/>
          <w:lang w:eastAsia="ru-RU"/>
        </w:rPr>
        <w:t xml:space="preserve">  </w:t>
      </w:r>
      <w:r w:rsidRPr="0069756D">
        <w:rPr>
          <w:rFonts w:ascii="Times New Roman" w:eastAsia="Times New Roman" w:hAnsi="Times New Roman" w:cs="Times New Roman"/>
          <w:b/>
          <w:sz w:val="28"/>
          <w:szCs w:val="28"/>
          <w:lang w:eastAsia="ru-RU"/>
        </w:rPr>
        <w:t>барьеров входа на рынок</w:t>
      </w:r>
    </w:p>
    <w:p w14:paraId="374F9B6B" w14:textId="77777777" w:rsidR="00131AB6" w:rsidRPr="0069756D" w:rsidRDefault="00131AB6" w:rsidP="00131AB6">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Основными проблемами являются:</w:t>
      </w:r>
    </w:p>
    <w:p w14:paraId="040A2341" w14:textId="77777777" w:rsidR="00131AB6" w:rsidRPr="0069756D" w:rsidRDefault="00131AB6" w:rsidP="00FC0EDE">
      <w:pPr>
        <w:widowControl w:val="0"/>
        <w:numPr>
          <w:ilvl w:val="0"/>
          <w:numId w:val="3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низкое качество услуг в сфере ЖКХ, оказываемых в том числе государственными унитарными предприятиями и муниципальными унитарными предприятиями;</w:t>
      </w:r>
    </w:p>
    <w:p w14:paraId="13F71DC0" w14:textId="77777777" w:rsidR="00131AB6" w:rsidRPr="0069756D" w:rsidRDefault="00131AB6" w:rsidP="00FC0EDE">
      <w:pPr>
        <w:widowControl w:val="0"/>
        <w:numPr>
          <w:ilvl w:val="0"/>
          <w:numId w:val="3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несоблюдение единых стандартов управления МКД с учетом мнения собственников;</w:t>
      </w:r>
    </w:p>
    <w:p w14:paraId="0A3D1DE1" w14:textId="77777777" w:rsidR="00131AB6" w:rsidRPr="0069756D" w:rsidRDefault="00131AB6" w:rsidP="00FC0EDE">
      <w:pPr>
        <w:widowControl w:val="0"/>
        <w:numPr>
          <w:ilvl w:val="0"/>
          <w:numId w:val="3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запущенное состояние мест общего пользования МКД по причинам невыполнения часто сменяющимися УО обязательств по текущему ремонту;</w:t>
      </w:r>
    </w:p>
    <w:p w14:paraId="65AFED05" w14:textId="77777777" w:rsidR="00131AB6" w:rsidRPr="0069756D" w:rsidRDefault="00131AB6" w:rsidP="00FC0EDE">
      <w:pPr>
        <w:widowControl w:val="0"/>
        <w:numPr>
          <w:ilvl w:val="0"/>
          <w:numId w:val="3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отсутствие единого канала связи по вопросам ЖКХ с последующим контролем за качеством работ;</w:t>
      </w:r>
    </w:p>
    <w:p w14:paraId="2924C012" w14:textId="77777777" w:rsidR="00131AB6" w:rsidRPr="0069756D" w:rsidRDefault="00131AB6" w:rsidP="00FC0EDE">
      <w:pPr>
        <w:widowControl w:val="0"/>
        <w:numPr>
          <w:ilvl w:val="0"/>
          <w:numId w:val="3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слабая материально-техническая база и недостаточный уровень квалификации персонала УО.</w:t>
      </w:r>
    </w:p>
    <w:p w14:paraId="0B05828B" w14:textId="77777777" w:rsidR="00990ED0" w:rsidRPr="0069756D" w:rsidRDefault="00990ED0" w:rsidP="00132F81">
      <w:pPr>
        <w:widowControl w:val="0"/>
        <w:spacing w:after="0" w:line="240" w:lineRule="auto"/>
        <w:ind w:firstLine="709"/>
        <w:jc w:val="both"/>
        <w:rPr>
          <w:rFonts w:ascii="Times New Roman" w:eastAsia="Calibri" w:hAnsi="Times New Roman" w:cs="Times New Roman"/>
          <w:color w:val="FF0000"/>
          <w:sz w:val="16"/>
          <w:szCs w:val="16"/>
        </w:rPr>
      </w:pPr>
    </w:p>
    <w:p w14:paraId="6D6DCFC2" w14:textId="77777777" w:rsidR="00990ED0" w:rsidRPr="0069756D" w:rsidRDefault="00990ED0" w:rsidP="00FC0EDE">
      <w:pPr>
        <w:widowControl w:val="0"/>
        <w:numPr>
          <w:ilvl w:val="1"/>
          <w:numId w:val="24"/>
        </w:numPr>
        <w:spacing w:after="0" w:line="240" w:lineRule="auto"/>
        <w:ind w:left="709" w:hanging="567"/>
        <w:contextualSpacing/>
        <w:jc w:val="center"/>
        <w:outlineLvl w:val="1"/>
        <w:rPr>
          <w:rFonts w:ascii="Times New Roman" w:eastAsia="Times New Roman" w:hAnsi="Times New Roman" w:cs="Times New Roman"/>
          <w:b/>
          <w:sz w:val="28"/>
          <w:szCs w:val="28"/>
          <w:lang w:eastAsia="ru-RU"/>
        </w:rPr>
      </w:pPr>
      <w:r w:rsidRPr="0069756D">
        <w:rPr>
          <w:rFonts w:ascii="Times New Roman" w:eastAsia="Times New Roman" w:hAnsi="Times New Roman" w:cs="Times New Roman"/>
          <w:b/>
          <w:sz w:val="28"/>
          <w:szCs w:val="28"/>
          <w:lang w:eastAsia="ru-RU"/>
        </w:rPr>
        <w:t>Меры по развитию рынка</w:t>
      </w:r>
    </w:p>
    <w:p w14:paraId="28C82756" w14:textId="35B56647" w:rsidR="00990ED0" w:rsidRPr="0069756D" w:rsidRDefault="002D3E5B" w:rsidP="00132F81">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Отделом по управлению МКД</w:t>
      </w:r>
      <w:r w:rsidR="00990ED0" w:rsidRPr="0069756D">
        <w:rPr>
          <w:rFonts w:ascii="Times New Roman" w:eastAsia="Calibri" w:hAnsi="Times New Roman" w:cs="Times New Roman"/>
          <w:sz w:val="28"/>
          <w:szCs w:val="28"/>
        </w:rPr>
        <w:t xml:space="preserve"> </w:t>
      </w:r>
      <w:r w:rsidRPr="0069756D">
        <w:rPr>
          <w:rFonts w:ascii="Times New Roman" w:eastAsia="Calibri" w:hAnsi="Times New Roman" w:cs="Times New Roman"/>
          <w:sz w:val="28"/>
          <w:szCs w:val="28"/>
        </w:rPr>
        <w:t xml:space="preserve">управления ЖКХ, капитального ремонта и строительства Администрации Рузского </w:t>
      </w:r>
      <w:r w:rsidR="008211CE" w:rsidRPr="0069756D">
        <w:rPr>
          <w:rFonts w:ascii="Times New Roman" w:eastAsia="Calibri" w:hAnsi="Times New Roman" w:cs="Times New Roman"/>
          <w:sz w:val="28"/>
          <w:szCs w:val="28"/>
        </w:rPr>
        <w:t>муниципального</w:t>
      </w:r>
      <w:r w:rsidRPr="0069756D">
        <w:rPr>
          <w:rFonts w:ascii="Times New Roman" w:eastAsia="Calibri" w:hAnsi="Times New Roman" w:cs="Times New Roman"/>
          <w:sz w:val="28"/>
          <w:szCs w:val="28"/>
        </w:rPr>
        <w:t xml:space="preserve"> округа </w:t>
      </w:r>
      <w:r w:rsidR="00990ED0" w:rsidRPr="0069756D">
        <w:rPr>
          <w:rFonts w:ascii="Times New Roman" w:eastAsia="Calibri" w:hAnsi="Times New Roman" w:cs="Times New Roman"/>
          <w:sz w:val="28"/>
          <w:szCs w:val="28"/>
        </w:rPr>
        <w:t>проводится в рамках полномочий государственная политика и координация по вопросам управления МКД.</w:t>
      </w:r>
    </w:p>
    <w:p w14:paraId="2199CA69" w14:textId="77777777" w:rsidR="00990ED0" w:rsidRPr="0069756D" w:rsidRDefault="00990ED0" w:rsidP="00132F81">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В результате проводимых мероприятий повысилось качество работы УО в сфере жилищно-коммунального хозяйства.</w:t>
      </w:r>
    </w:p>
    <w:p w14:paraId="23F6F284" w14:textId="77777777" w:rsidR="00990ED0" w:rsidRPr="0069756D" w:rsidRDefault="00990ED0" w:rsidP="00132F81">
      <w:pPr>
        <w:widowControl w:val="0"/>
        <w:spacing w:after="0" w:line="240" w:lineRule="auto"/>
        <w:ind w:firstLine="709"/>
        <w:jc w:val="both"/>
        <w:rPr>
          <w:rFonts w:ascii="Times New Roman" w:eastAsia="Calibri" w:hAnsi="Times New Roman" w:cs="Times New Roman"/>
          <w:color w:val="FF0000"/>
          <w:sz w:val="16"/>
          <w:szCs w:val="16"/>
        </w:rPr>
      </w:pPr>
    </w:p>
    <w:p w14:paraId="53C279A9" w14:textId="77777777" w:rsidR="00990ED0" w:rsidRPr="0069756D" w:rsidRDefault="00990ED0" w:rsidP="00FC0EDE">
      <w:pPr>
        <w:widowControl w:val="0"/>
        <w:numPr>
          <w:ilvl w:val="1"/>
          <w:numId w:val="24"/>
        </w:numPr>
        <w:spacing w:after="0" w:line="240" w:lineRule="auto"/>
        <w:ind w:left="1701" w:hanging="567"/>
        <w:contextualSpacing/>
        <w:jc w:val="center"/>
        <w:outlineLvl w:val="1"/>
        <w:rPr>
          <w:rFonts w:ascii="Times New Roman" w:eastAsia="Times New Roman" w:hAnsi="Times New Roman" w:cs="Times New Roman"/>
          <w:b/>
          <w:sz w:val="28"/>
          <w:szCs w:val="28"/>
          <w:lang w:eastAsia="ru-RU"/>
        </w:rPr>
      </w:pPr>
      <w:r w:rsidRPr="0069756D">
        <w:rPr>
          <w:rFonts w:ascii="Times New Roman" w:eastAsia="Times New Roman" w:hAnsi="Times New Roman" w:cs="Times New Roman"/>
          <w:b/>
          <w:sz w:val="28"/>
          <w:szCs w:val="28"/>
          <w:lang w:eastAsia="ru-RU"/>
        </w:rPr>
        <w:t>Перспективы развития рынка</w:t>
      </w:r>
    </w:p>
    <w:bookmarkEnd w:id="31"/>
    <w:p w14:paraId="5A6C2A4F" w14:textId="77777777" w:rsidR="00BB15A9" w:rsidRPr="0069756D" w:rsidRDefault="00BB15A9" w:rsidP="00BB15A9">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Основными перспективами развития рынка являются:</w:t>
      </w:r>
    </w:p>
    <w:p w14:paraId="02A00D97" w14:textId="77777777" w:rsidR="00BB15A9" w:rsidRPr="0069756D" w:rsidRDefault="00BB15A9" w:rsidP="00FC0EDE">
      <w:pPr>
        <w:widowControl w:val="0"/>
        <w:numPr>
          <w:ilvl w:val="0"/>
          <w:numId w:val="3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повышение доли частного бизнеса в сфере ЖКХ;</w:t>
      </w:r>
    </w:p>
    <w:p w14:paraId="51361B1E" w14:textId="77777777" w:rsidR="00BB15A9" w:rsidRPr="0069756D" w:rsidRDefault="00BB15A9" w:rsidP="00FC0EDE">
      <w:pPr>
        <w:widowControl w:val="0"/>
        <w:numPr>
          <w:ilvl w:val="0"/>
          <w:numId w:val="3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повышение прозрачности коммунального комплекса и улучшение качества оказываемых населению услуг;</w:t>
      </w:r>
    </w:p>
    <w:p w14:paraId="23BB2FC2" w14:textId="77777777" w:rsidR="00BB15A9" w:rsidRPr="0069756D" w:rsidRDefault="00BB15A9" w:rsidP="00FC0EDE">
      <w:pPr>
        <w:widowControl w:val="0"/>
        <w:numPr>
          <w:ilvl w:val="0"/>
          <w:numId w:val="3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усиление общественного контроля за содержанием и ремонтом МКД, </w:t>
      </w:r>
      <w:r w:rsidRPr="0069756D">
        <w:rPr>
          <w:rFonts w:ascii="Times New Roman" w:eastAsia="Calibri" w:hAnsi="Times New Roman" w:cs="Times New Roman"/>
          <w:sz w:val="28"/>
          <w:szCs w:val="28"/>
        </w:rPr>
        <w:lastRenderedPageBreak/>
        <w:t>введение системы электронного голосования собственников помещений МКД;</w:t>
      </w:r>
    </w:p>
    <w:p w14:paraId="5F23F87F" w14:textId="77777777" w:rsidR="00BB15A9" w:rsidRPr="0069756D" w:rsidRDefault="00BB15A9" w:rsidP="00FC0EDE">
      <w:pPr>
        <w:widowControl w:val="0"/>
        <w:numPr>
          <w:ilvl w:val="0"/>
          <w:numId w:val="3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уменьшение числа жалоб жителей по вопросам содержания и эксплуатации МКД;</w:t>
      </w:r>
    </w:p>
    <w:p w14:paraId="020103DF" w14:textId="77777777" w:rsidR="00BB15A9" w:rsidRPr="0069756D" w:rsidRDefault="00BB15A9" w:rsidP="00FC0EDE">
      <w:pPr>
        <w:widowControl w:val="0"/>
        <w:numPr>
          <w:ilvl w:val="0"/>
          <w:numId w:val="3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разработка системы оценки и классификации экономической привлекательности жилого фонда;</w:t>
      </w:r>
    </w:p>
    <w:p w14:paraId="7BFE2C6B" w14:textId="77777777" w:rsidR="00BB15A9" w:rsidRPr="0069756D" w:rsidRDefault="00BB15A9" w:rsidP="00FC0EDE">
      <w:pPr>
        <w:widowControl w:val="0"/>
        <w:numPr>
          <w:ilvl w:val="0"/>
          <w:numId w:val="3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совершенствование процедуры проведения торгов по отбору УО для МКД;</w:t>
      </w:r>
    </w:p>
    <w:p w14:paraId="60FAFDBB" w14:textId="77777777" w:rsidR="00BB15A9" w:rsidRPr="0069756D" w:rsidRDefault="00BB15A9" w:rsidP="00FC0EDE">
      <w:pPr>
        <w:widowControl w:val="0"/>
        <w:numPr>
          <w:ilvl w:val="0"/>
          <w:numId w:val="3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создание современной цифровой платформы, информатизация сферы ЖКХ;</w:t>
      </w:r>
    </w:p>
    <w:p w14:paraId="17E4DF41" w14:textId="77777777" w:rsidR="00BB15A9" w:rsidRPr="0069756D" w:rsidRDefault="00BB15A9" w:rsidP="00FC0EDE">
      <w:pPr>
        <w:widowControl w:val="0"/>
        <w:numPr>
          <w:ilvl w:val="0"/>
          <w:numId w:val="32"/>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69756D">
        <w:rPr>
          <w:rFonts w:ascii="Times New Roman" w:eastAsia="Calibri" w:hAnsi="Times New Roman" w:cs="Times New Roman"/>
          <w:sz w:val="28"/>
          <w:szCs w:val="28"/>
        </w:rPr>
        <w:t>сокращение доли организаций государственной и муниципальной форм собственности в сфере ЖКХ.</w:t>
      </w:r>
    </w:p>
    <w:p w14:paraId="4DAB0265" w14:textId="77777777" w:rsidR="00990ED0" w:rsidRPr="0069756D" w:rsidRDefault="00990ED0" w:rsidP="00132F81">
      <w:pPr>
        <w:widowControl w:val="0"/>
        <w:spacing w:after="0" w:line="240" w:lineRule="auto"/>
        <w:ind w:firstLine="709"/>
        <w:jc w:val="both"/>
        <w:rPr>
          <w:rFonts w:ascii="Times New Roman" w:eastAsia="Times New Roman" w:hAnsi="Times New Roman" w:cs="Times New Roman"/>
          <w:color w:val="FF0000"/>
          <w:sz w:val="28"/>
          <w:szCs w:val="28"/>
          <w:lang w:eastAsia="ru-RU"/>
        </w:rPr>
      </w:pPr>
    </w:p>
    <w:p w14:paraId="3487AA51" w14:textId="77777777" w:rsidR="00990ED0" w:rsidRPr="00D6203E" w:rsidRDefault="00990ED0" w:rsidP="00132F81">
      <w:pPr>
        <w:widowControl w:val="0"/>
        <w:spacing w:after="0" w:line="240" w:lineRule="auto"/>
        <w:jc w:val="center"/>
        <w:outlineLvl w:val="0"/>
        <w:rPr>
          <w:rFonts w:ascii="Times New Roman" w:eastAsia="Times New Roman" w:hAnsi="Times New Roman" w:cs="Times New Roman"/>
          <w:b/>
          <w:color w:val="FF0000"/>
          <w:sz w:val="28"/>
          <w:szCs w:val="28"/>
          <w:highlight w:val="yellow"/>
        </w:rPr>
        <w:sectPr w:rsidR="00990ED0" w:rsidRPr="00D6203E" w:rsidSect="00B17B7B">
          <w:pgSz w:w="11906" w:h="16838"/>
          <w:pgMar w:top="1134" w:right="567" w:bottom="1134" w:left="1134" w:header="709" w:footer="709" w:gutter="0"/>
          <w:cols w:space="708"/>
          <w:docGrid w:linePitch="360"/>
        </w:sectPr>
      </w:pPr>
    </w:p>
    <w:p w14:paraId="539DC628" w14:textId="77777777" w:rsidR="00990ED0" w:rsidRPr="0069756D" w:rsidRDefault="00990ED0" w:rsidP="00FC0EDE">
      <w:pPr>
        <w:widowControl w:val="0"/>
        <w:numPr>
          <w:ilvl w:val="1"/>
          <w:numId w:val="24"/>
        </w:numPr>
        <w:spacing w:after="0" w:line="240" w:lineRule="auto"/>
        <w:contextualSpacing/>
        <w:jc w:val="center"/>
        <w:outlineLvl w:val="1"/>
        <w:rPr>
          <w:rFonts w:ascii="Times New Roman" w:eastAsia="Times New Roman" w:hAnsi="Times New Roman" w:cs="Times New Roman"/>
          <w:b/>
          <w:sz w:val="28"/>
          <w:szCs w:val="28"/>
          <w:lang w:eastAsia="ru-RU"/>
        </w:rPr>
      </w:pPr>
      <w:r w:rsidRPr="00C42A03">
        <w:rPr>
          <w:rFonts w:ascii="Times New Roman" w:eastAsia="Times New Roman" w:hAnsi="Times New Roman" w:cs="Times New Roman"/>
          <w:b/>
          <w:sz w:val="28"/>
          <w:szCs w:val="28"/>
          <w:lang w:eastAsia="ru-RU"/>
        </w:rPr>
        <w:lastRenderedPageBreak/>
        <w:t xml:space="preserve"> К</w:t>
      </w:r>
      <w:r w:rsidRPr="0069756D">
        <w:rPr>
          <w:rFonts w:ascii="Times New Roman" w:eastAsia="Times New Roman" w:hAnsi="Times New Roman" w:cs="Times New Roman"/>
          <w:b/>
          <w:sz w:val="28"/>
          <w:szCs w:val="28"/>
          <w:lang w:eastAsia="ru-RU"/>
        </w:rPr>
        <w:t>лючевые показатели развития конкуренции на рынке</w:t>
      </w: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562"/>
        <w:gridCol w:w="5812"/>
        <w:gridCol w:w="1287"/>
        <w:gridCol w:w="839"/>
        <w:gridCol w:w="851"/>
        <w:gridCol w:w="992"/>
        <w:gridCol w:w="992"/>
        <w:gridCol w:w="1161"/>
        <w:gridCol w:w="3517"/>
      </w:tblGrid>
      <w:tr w:rsidR="00EC6997" w:rsidRPr="0069756D" w14:paraId="4B6B0419" w14:textId="77777777" w:rsidTr="003F67B6">
        <w:trPr>
          <w:trHeight w:val="265"/>
          <w:jc w:val="center"/>
        </w:trPr>
        <w:tc>
          <w:tcPr>
            <w:tcW w:w="562" w:type="dxa"/>
            <w:vMerge w:val="restart"/>
            <w:vAlign w:val="center"/>
          </w:tcPr>
          <w:p w14:paraId="66C7D97A" w14:textId="77777777" w:rsidR="00990ED0" w:rsidRPr="0069756D" w:rsidRDefault="00990ED0" w:rsidP="00132F81">
            <w:pPr>
              <w:widowControl w:val="0"/>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 п/п</w:t>
            </w:r>
          </w:p>
        </w:tc>
        <w:tc>
          <w:tcPr>
            <w:tcW w:w="5812" w:type="dxa"/>
            <w:vMerge w:val="restart"/>
            <w:vAlign w:val="center"/>
          </w:tcPr>
          <w:p w14:paraId="1BEEFB35" w14:textId="77777777" w:rsidR="00990ED0" w:rsidRPr="0069756D" w:rsidRDefault="00990ED0" w:rsidP="00132F81">
            <w:pPr>
              <w:widowControl w:val="0"/>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Ключевые показатели</w:t>
            </w:r>
          </w:p>
        </w:tc>
        <w:tc>
          <w:tcPr>
            <w:tcW w:w="1287" w:type="dxa"/>
            <w:vMerge w:val="restart"/>
            <w:vAlign w:val="center"/>
          </w:tcPr>
          <w:p w14:paraId="3A27EA95" w14:textId="77777777" w:rsidR="00990ED0" w:rsidRPr="0069756D" w:rsidRDefault="00990ED0" w:rsidP="00132F81">
            <w:pPr>
              <w:widowControl w:val="0"/>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Единица измерения</w:t>
            </w:r>
          </w:p>
        </w:tc>
        <w:tc>
          <w:tcPr>
            <w:tcW w:w="4835" w:type="dxa"/>
            <w:gridSpan w:val="5"/>
            <w:vAlign w:val="center"/>
          </w:tcPr>
          <w:p w14:paraId="285F372A" w14:textId="77777777" w:rsidR="00990ED0" w:rsidRPr="0069756D" w:rsidRDefault="00990ED0" w:rsidP="00132F81">
            <w:pPr>
              <w:widowControl w:val="0"/>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Числовое значение показателя</w:t>
            </w:r>
          </w:p>
        </w:tc>
        <w:tc>
          <w:tcPr>
            <w:tcW w:w="3517" w:type="dxa"/>
            <w:vMerge w:val="restart"/>
            <w:vAlign w:val="center"/>
          </w:tcPr>
          <w:p w14:paraId="67D40259" w14:textId="77777777" w:rsidR="00990ED0" w:rsidRPr="0069756D" w:rsidRDefault="00990ED0" w:rsidP="00132F81">
            <w:pPr>
              <w:widowControl w:val="0"/>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Ответственные исполнители</w:t>
            </w:r>
          </w:p>
        </w:tc>
      </w:tr>
      <w:tr w:rsidR="00EC6997" w:rsidRPr="0069756D" w14:paraId="1DD83ACB" w14:textId="77777777" w:rsidTr="003F67B6">
        <w:trPr>
          <w:trHeight w:val="458"/>
          <w:jc w:val="center"/>
        </w:trPr>
        <w:tc>
          <w:tcPr>
            <w:tcW w:w="562" w:type="dxa"/>
            <w:vMerge/>
            <w:vAlign w:val="center"/>
          </w:tcPr>
          <w:p w14:paraId="6388FEE8" w14:textId="77777777" w:rsidR="00990ED0" w:rsidRPr="0069756D" w:rsidRDefault="00990ED0" w:rsidP="00132F81">
            <w:pPr>
              <w:widowControl w:val="0"/>
              <w:spacing w:after="0" w:line="240" w:lineRule="auto"/>
              <w:jc w:val="center"/>
              <w:rPr>
                <w:rFonts w:ascii="Times New Roman" w:eastAsia="Calibri" w:hAnsi="Times New Roman" w:cs="Times New Roman"/>
                <w:sz w:val="24"/>
                <w:szCs w:val="24"/>
              </w:rPr>
            </w:pPr>
          </w:p>
        </w:tc>
        <w:tc>
          <w:tcPr>
            <w:tcW w:w="5812" w:type="dxa"/>
            <w:vMerge/>
            <w:vAlign w:val="center"/>
          </w:tcPr>
          <w:p w14:paraId="19A80398" w14:textId="77777777" w:rsidR="00990ED0" w:rsidRPr="0069756D" w:rsidRDefault="00990ED0" w:rsidP="00132F81">
            <w:pPr>
              <w:widowControl w:val="0"/>
              <w:spacing w:after="0" w:line="240" w:lineRule="auto"/>
              <w:jc w:val="center"/>
              <w:rPr>
                <w:rFonts w:ascii="Times New Roman" w:eastAsia="Calibri" w:hAnsi="Times New Roman" w:cs="Times New Roman"/>
                <w:sz w:val="24"/>
                <w:szCs w:val="24"/>
              </w:rPr>
            </w:pPr>
          </w:p>
        </w:tc>
        <w:tc>
          <w:tcPr>
            <w:tcW w:w="1287" w:type="dxa"/>
            <w:vMerge/>
            <w:vAlign w:val="center"/>
          </w:tcPr>
          <w:p w14:paraId="5D9E949D" w14:textId="77777777" w:rsidR="00990ED0" w:rsidRPr="0069756D" w:rsidRDefault="00990ED0" w:rsidP="00132F81">
            <w:pPr>
              <w:widowControl w:val="0"/>
              <w:spacing w:after="0" w:line="240" w:lineRule="auto"/>
              <w:jc w:val="center"/>
              <w:rPr>
                <w:rFonts w:ascii="Times New Roman" w:eastAsia="Calibri" w:hAnsi="Times New Roman" w:cs="Times New Roman"/>
                <w:sz w:val="24"/>
                <w:szCs w:val="24"/>
              </w:rPr>
            </w:pPr>
          </w:p>
        </w:tc>
        <w:tc>
          <w:tcPr>
            <w:tcW w:w="839" w:type="dxa"/>
            <w:vAlign w:val="center"/>
          </w:tcPr>
          <w:p w14:paraId="27B8464B" w14:textId="77777777" w:rsidR="00990ED0" w:rsidRPr="0069756D" w:rsidRDefault="00990ED0" w:rsidP="00132F81">
            <w:pPr>
              <w:widowControl w:val="0"/>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2021</w:t>
            </w:r>
          </w:p>
        </w:tc>
        <w:tc>
          <w:tcPr>
            <w:tcW w:w="851" w:type="dxa"/>
            <w:vAlign w:val="center"/>
          </w:tcPr>
          <w:p w14:paraId="636D7D5E" w14:textId="77777777" w:rsidR="00990ED0" w:rsidRPr="0069756D" w:rsidRDefault="00990ED0" w:rsidP="00132F81">
            <w:pPr>
              <w:widowControl w:val="0"/>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2022</w:t>
            </w:r>
          </w:p>
        </w:tc>
        <w:tc>
          <w:tcPr>
            <w:tcW w:w="992" w:type="dxa"/>
            <w:vAlign w:val="center"/>
          </w:tcPr>
          <w:p w14:paraId="7A6F5BFB" w14:textId="77777777" w:rsidR="00990ED0" w:rsidRPr="0069756D" w:rsidRDefault="00990ED0" w:rsidP="00132F81">
            <w:pPr>
              <w:widowControl w:val="0"/>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2023</w:t>
            </w:r>
          </w:p>
        </w:tc>
        <w:tc>
          <w:tcPr>
            <w:tcW w:w="992" w:type="dxa"/>
            <w:vAlign w:val="center"/>
          </w:tcPr>
          <w:p w14:paraId="1D28AE69" w14:textId="77777777" w:rsidR="00990ED0" w:rsidRPr="0069756D" w:rsidRDefault="00990ED0" w:rsidP="00132F81">
            <w:pPr>
              <w:widowControl w:val="0"/>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2024</w:t>
            </w:r>
          </w:p>
        </w:tc>
        <w:tc>
          <w:tcPr>
            <w:tcW w:w="1161" w:type="dxa"/>
            <w:vAlign w:val="center"/>
          </w:tcPr>
          <w:p w14:paraId="3CB7C04C" w14:textId="77777777" w:rsidR="00990ED0" w:rsidRPr="0069756D" w:rsidRDefault="00990ED0" w:rsidP="00132F81">
            <w:pPr>
              <w:widowControl w:val="0"/>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2025</w:t>
            </w:r>
          </w:p>
        </w:tc>
        <w:tc>
          <w:tcPr>
            <w:tcW w:w="3517" w:type="dxa"/>
            <w:vMerge/>
            <w:vAlign w:val="center"/>
          </w:tcPr>
          <w:p w14:paraId="7058E864" w14:textId="77777777" w:rsidR="00990ED0" w:rsidRPr="0069756D" w:rsidRDefault="00990ED0" w:rsidP="00132F81">
            <w:pPr>
              <w:widowControl w:val="0"/>
              <w:spacing w:after="0" w:line="240" w:lineRule="auto"/>
              <w:jc w:val="center"/>
              <w:rPr>
                <w:rFonts w:ascii="Times New Roman" w:eastAsia="Calibri" w:hAnsi="Times New Roman" w:cs="Times New Roman"/>
                <w:sz w:val="24"/>
                <w:szCs w:val="24"/>
              </w:rPr>
            </w:pPr>
          </w:p>
        </w:tc>
      </w:tr>
      <w:tr w:rsidR="00EC6997" w:rsidRPr="0069756D" w14:paraId="18B99E1C" w14:textId="77777777" w:rsidTr="003F67B6">
        <w:trPr>
          <w:trHeight w:val="160"/>
          <w:jc w:val="center"/>
        </w:trPr>
        <w:tc>
          <w:tcPr>
            <w:tcW w:w="562" w:type="dxa"/>
          </w:tcPr>
          <w:p w14:paraId="0B5437F8" w14:textId="77777777" w:rsidR="00990ED0" w:rsidRPr="0069756D" w:rsidRDefault="00990ED0" w:rsidP="00132F81">
            <w:pPr>
              <w:widowControl w:val="0"/>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1</w:t>
            </w:r>
          </w:p>
        </w:tc>
        <w:tc>
          <w:tcPr>
            <w:tcW w:w="5812" w:type="dxa"/>
          </w:tcPr>
          <w:p w14:paraId="38F3DDBE" w14:textId="77777777" w:rsidR="00990ED0" w:rsidRPr="0069756D" w:rsidRDefault="00990ED0" w:rsidP="00132F81">
            <w:pPr>
              <w:widowControl w:val="0"/>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2</w:t>
            </w:r>
          </w:p>
        </w:tc>
        <w:tc>
          <w:tcPr>
            <w:tcW w:w="1287" w:type="dxa"/>
          </w:tcPr>
          <w:p w14:paraId="7E8E81C9" w14:textId="77777777" w:rsidR="00990ED0" w:rsidRPr="0069756D" w:rsidRDefault="00990ED0" w:rsidP="00132F81">
            <w:pPr>
              <w:widowControl w:val="0"/>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3</w:t>
            </w:r>
          </w:p>
        </w:tc>
        <w:tc>
          <w:tcPr>
            <w:tcW w:w="839" w:type="dxa"/>
          </w:tcPr>
          <w:p w14:paraId="3C15EBF7" w14:textId="77777777" w:rsidR="00990ED0" w:rsidRPr="0069756D" w:rsidRDefault="00990ED0" w:rsidP="00132F81">
            <w:pPr>
              <w:widowControl w:val="0"/>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4</w:t>
            </w:r>
          </w:p>
        </w:tc>
        <w:tc>
          <w:tcPr>
            <w:tcW w:w="851" w:type="dxa"/>
          </w:tcPr>
          <w:p w14:paraId="300A2498" w14:textId="77777777" w:rsidR="00990ED0" w:rsidRPr="0069756D" w:rsidRDefault="00990ED0" w:rsidP="00132F81">
            <w:pPr>
              <w:widowControl w:val="0"/>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5</w:t>
            </w:r>
          </w:p>
        </w:tc>
        <w:tc>
          <w:tcPr>
            <w:tcW w:w="992" w:type="dxa"/>
          </w:tcPr>
          <w:p w14:paraId="102AA819" w14:textId="77777777" w:rsidR="00990ED0" w:rsidRPr="0069756D" w:rsidRDefault="00990ED0" w:rsidP="00132F81">
            <w:pPr>
              <w:widowControl w:val="0"/>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6</w:t>
            </w:r>
          </w:p>
        </w:tc>
        <w:tc>
          <w:tcPr>
            <w:tcW w:w="992" w:type="dxa"/>
          </w:tcPr>
          <w:p w14:paraId="4F7F887E" w14:textId="77777777" w:rsidR="00990ED0" w:rsidRPr="0069756D" w:rsidRDefault="00990ED0" w:rsidP="00132F81">
            <w:pPr>
              <w:widowControl w:val="0"/>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7</w:t>
            </w:r>
          </w:p>
        </w:tc>
        <w:tc>
          <w:tcPr>
            <w:tcW w:w="1161" w:type="dxa"/>
          </w:tcPr>
          <w:p w14:paraId="6AA43990" w14:textId="77777777" w:rsidR="00990ED0" w:rsidRPr="0069756D" w:rsidRDefault="00990ED0" w:rsidP="00132F81">
            <w:pPr>
              <w:widowControl w:val="0"/>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8</w:t>
            </w:r>
          </w:p>
        </w:tc>
        <w:tc>
          <w:tcPr>
            <w:tcW w:w="3517" w:type="dxa"/>
          </w:tcPr>
          <w:p w14:paraId="394149D1" w14:textId="77777777" w:rsidR="00990ED0" w:rsidRPr="0069756D" w:rsidRDefault="00990ED0" w:rsidP="00132F81">
            <w:pPr>
              <w:widowControl w:val="0"/>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9</w:t>
            </w:r>
          </w:p>
        </w:tc>
      </w:tr>
      <w:tr w:rsidR="00EC6997" w:rsidRPr="0069756D" w14:paraId="39A8FBF0" w14:textId="77777777" w:rsidTr="003F67B6">
        <w:trPr>
          <w:trHeight w:val="1130"/>
          <w:jc w:val="center"/>
        </w:trPr>
        <w:tc>
          <w:tcPr>
            <w:tcW w:w="562" w:type="dxa"/>
          </w:tcPr>
          <w:p w14:paraId="23F36114" w14:textId="77777777" w:rsidR="00990ED0" w:rsidRPr="0069756D" w:rsidRDefault="00990ED0" w:rsidP="00132F81">
            <w:pPr>
              <w:widowControl w:val="0"/>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1</w:t>
            </w:r>
          </w:p>
        </w:tc>
        <w:tc>
          <w:tcPr>
            <w:tcW w:w="5812" w:type="dxa"/>
          </w:tcPr>
          <w:p w14:paraId="4AE00BFD" w14:textId="77777777" w:rsidR="00990ED0" w:rsidRPr="0069756D" w:rsidRDefault="00990ED0" w:rsidP="00132F81">
            <w:pPr>
              <w:widowControl w:val="0"/>
              <w:spacing w:after="0" w:line="240" w:lineRule="auto"/>
              <w:rPr>
                <w:rFonts w:ascii="Times New Roman" w:eastAsia="Calibri" w:hAnsi="Times New Roman" w:cs="Times New Roman"/>
                <w:sz w:val="24"/>
                <w:szCs w:val="24"/>
              </w:rPr>
            </w:pPr>
            <w:r w:rsidRPr="0069756D">
              <w:rPr>
                <w:rFonts w:ascii="Times New Roman" w:eastAsia="Calibri" w:hAnsi="Times New Roman" w:cs="Times New Roman"/>
                <w:sz w:val="24"/>
                <w:szCs w:val="24"/>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1287" w:type="dxa"/>
          </w:tcPr>
          <w:p w14:paraId="1038CCF1" w14:textId="77777777" w:rsidR="00990ED0" w:rsidRPr="0069756D" w:rsidRDefault="00990ED0" w:rsidP="00132F81">
            <w:pPr>
              <w:widowControl w:val="0"/>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процентов</w:t>
            </w:r>
          </w:p>
        </w:tc>
        <w:tc>
          <w:tcPr>
            <w:tcW w:w="839" w:type="dxa"/>
          </w:tcPr>
          <w:p w14:paraId="6E1AFFD5" w14:textId="166193B4" w:rsidR="00990ED0" w:rsidRPr="0069756D" w:rsidRDefault="00A47028" w:rsidP="00132F81">
            <w:pPr>
              <w:widowControl w:val="0"/>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40</w:t>
            </w:r>
          </w:p>
        </w:tc>
        <w:tc>
          <w:tcPr>
            <w:tcW w:w="851" w:type="dxa"/>
          </w:tcPr>
          <w:p w14:paraId="1CD576C2" w14:textId="28C0F51A" w:rsidR="00990ED0" w:rsidRPr="0069756D" w:rsidRDefault="00A47028" w:rsidP="00132F81">
            <w:pPr>
              <w:widowControl w:val="0"/>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4</w:t>
            </w:r>
            <w:r w:rsidR="00990ED0" w:rsidRPr="0069756D">
              <w:rPr>
                <w:rFonts w:ascii="Times New Roman" w:eastAsia="Calibri" w:hAnsi="Times New Roman" w:cs="Times New Roman"/>
                <w:sz w:val="24"/>
                <w:szCs w:val="24"/>
              </w:rPr>
              <w:t>8</w:t>
            </w:r>
          </w:p>
        </w:tc>
        <w:tc>
          <w:tcPr>
            <w:tcW w:w="992" w:type="dxa"/>
          </w:tcPr>
          <w:p w14:paraId="4439A500" w14:textId="4B20A96E" w:rsidR="00990ED0" w:rsidRPr="0069756D" w:rsidRDefault="00A47028" w:rsidP="00132F81">
            <w:pPr>
              <w:widowControl w:val="0"/>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5</w:t>
            </w:r>
            <w:r w:rsidR="00990ED0" w:rsidRPr="0069756D">
              <w:rPr>
                <w:rFonts w:ascii="Times New Roman" w:eastAsia="Calibri" w:hAnsi="Times New Roman" w:cs="Times New Roman"/>
                <w:sz w:val="24"/>
                <w:szCs w:val="24"/>
              </w:rPr>
              <w:t>0</w:t>
            </w:r>
            <w:r w:rsidRPr="0069756D">
              <w:rPr>
                <w:rFonts w:ascii="Times New Roman" w:eastAsia="Calibri" w:hAnsi="Times New Roman" w:cs="Times New Roman"/>
                <w:sz w:val="24"/>
                <w:szCs w:val="24"/>
              </w:rPr>
              <w:t>,3</w:t>
            </w:r>
          </w:p>
        </w:tc>
        <w:tc>
          <w:tcPr>
            <w:tcW w:w="992" w:type="dxa"/>
          </w:tcPr>
          <w:p w14:paraId="727BD780" w14:textId="176166A2" w:rsidR="00990ED0" w:rsidRPr="0069756D" w:rsidRDefault="00F136F6" w:rsidP="00132F81">
            <w:pPr>
              <w:widowControl w:val="0"/>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92,1</w:t>
            </w:r>
          </w:p>
        </w:tc>
        <w:tc>
          <w:tcPr>
            <w:tcW w:w="1161" w:type="dxa"/>
          </w:tcPr>
          <w:p w14:paraId="140735ED" w14:textId="05E18A0D" w:rsidR="00990ED0" w:rsidRPr="0069756D" w:rsidRDefault="00F136F6" w:rsidP="00132F81">
            <w:pPr>
              <w:widowControl w:val="0"/>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94,2</w:t>
            </w:r>
          </w:p>
        </w:tc>
        <w:tc>
          <w:tcPr>
            <w:tcW w:w="3517" w:type="dxa"/>
          </w:tcPr>
          <w:p w14:paraId="73AC7247" w14:textId="77777777" w:rsidR="00990ED0" w:rsidRPr="0069756D" w:rsidRDefault="00990ED0" w:rsidP="00132F81">
            <w:pPr>
              <w:widowControl w:val="0"/>
              <w:spacing w:after="0" w:line="240" w:lineRule="auto"/>
              <w:rPr>
                <w:rFonts w:ascii="Times New Roman" w:eastAsia="Calibri" w:hAnsi="Times New Roman" w:cs="Times New Roman"/>
                <w:sz w:val="24"/>
                <w:szCs w:val="24"/>
              </w:rPr>
            </w:pPr>
            <w:r w:rsidRPr="0069756D">
              <w:rPr>
                <w:rFonts w:ascii="Times New Roman" w:eastAsia="Calibri" w:hAnsi="Times New Roman" w:cs="Times New Roman"/>
                <w:sz w:val="24"/>
                <w:szCs w:val="24"/>
                <w:lang w:eastAsia="ru-RU"/>
              </w:rPr>
              <w:t>Управление ЖКХ, капитального ремонта и строительства Администрации Рузского городского округа</w:t>
            </w:r>
          </w:p>
        </w:tc>
      </w:tr>
    </w:tbl>
    <w:p w14:paraId="22D600A1" w14:textId="77777777" w:rsidR="00990ED0" w:rsidRPr="0069756D" w:rsidRDefault="00990ED0" w:rsidP="00132F81">
      <w:pPr>
        <w:widowControl w:val="0"/>
        <w:spacing w:after="0" w:line="240" w:lineRule="auto"/>
        <w:ind w:left="2280"/>
        <w:contextualSpacing/>
        <w:outlineLvl w:val="1"/>
        <w:rPr>
          <w:rFonts w:ascii="Times New Roman" w:eastAsia="Times New Roman" w:hAnsi="Times New Roman" w:cs="Times New Roman"/>
          <w:b/>
          <w:color w:val="FF0000"/>
          <w:sz w:val="20"/>
          <w:szCs w:val="20"/>
          <w:lang w:eastAsia="ru-RU"/>
        </w:rPr>
      </w:pPr>
    </w:p>
    <w:p w14:paraId="06E2DD2F" w14:textId="77777777" w:rsidR="00990ED0" w:rsidRPr="0069756D" w:rsidRDefault="00990ED0" w:rsidP="00FC0EDE">
      <w:pPr>
        <w:widowControl w:val="0"/>
        <w:numPr>
          <w:ilvl w:val="1"/>
          <w:numId w:val="24"/>
        </w:numPr>
        <w:spacing w:after="0" w:line="240" w:lineRule="auto"/>
        <w:contextualSpacing/>
        <w:outlineLvl w:val="1"/>
        <w:rPr>
          <w:rFonts w:ascii="Times New Roman" w:eastAsia="Times New Roman" w:hAnsi="Times New Roman" w:cs="Times New Roman"/>
          <w:b/>
          <w:sz w:val="28"/>
          <w:szCs w:val="28"/>
          <w:lang w:eastAsia="ru-RU"/>
        </w:rPr>
      </w:pPr>
      <w:r w:rsidRPr="0069756D">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p>
    <w:tbl>
      <w:tblPr>
        <w:tblW w:w="1625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25"/>
        <w:gridCol w:w="4112"/>
        <w:gridCol w:w="3685"/>
        <w:gridCol w:w="1418"/>
        <w:gridCol w:w="3260"/>
        <w:gridCol w:w="3359"/>
      </w:tblGrid>
      <w:tr w:rsidR="00A671FB" w:rsidRPr="0069756D" w14:paraId="04FCDF37" w14:textId="77777777" w:rsidTr="00274359">
        <w:tc>
          <w:tcPr>
            <w:tcW w:w="425" w:type="dxa"/>
          </w:tcPr>
          <w:p w14:paraId="484C0C7F" w14:textId="77777777" w:rsidR="00990ED0" w:rsidRPr="0069756D" w:rsidRDefault="00990ED0" w:rsidP="00132F8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69756D">
              <w:rPr>
                <w:rFonts w:ascii="Times New Roman" w:eastAsia="Calibri" w:hAnsi="Times New Roman" w:cs="Times New Roman"/>
                <w:sz w:val="24"/>
                <w:szCs w:val="24"/>
                <w:lang w:eastAsia="ru-RU"/>
              </w:rPr>
              <w:t>№ п/п</w:t>
            </w:r>
          </w:p>
        </w:tc>
        <w:tc>
          <w:tcPr>
            <w:tcW w:w="4112" w:type="dxa"/>
          </w:tcPr>
          <w:p w14:paraId="2888355C" w14:textId="77777777" w:rsidR="00990ED0" w:rsidRPr="0069756D" w:rsidRDefault="00990ED0" w:rsidP="00132F8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69756D">
              <w:rPr>
                <w:rFonts w:ascii="Times New Roman" w:eastAsia="Calibri" w:hAnsi="Times New Roman" w:cs="Times New Roman"/>
                <w:sz w:val="24"/>
                <w:szCs w:val="24"/>
                <w:lang w:eastAsia="ru-RU"/>
              </w:rPr>
              <w:t>Наименование мероприятия</w:t>
            </w:r>
          </w:p>
        </w:tc>
        <w:tc>
          <w:tcPr>
            <w:tcW w:w="3685" w:type="dxa"/>
          </w:tcPr>
          <w:p w14:paraId="0C73E05E" w14:textId="77777777" w:rsidR="00990ED0" w:rsidRPr="0069756D" w:rsidRDefault="00990ED0" w:rsidP="00132F8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69756D">
              <w:rPr>
                <w:rFonts w:ascii="Times New Roman" w:eastAsia="Calibri" w:hAnsi="Times New Roman" w:cs="Times New Roman"/>
                <w:sz w:val="24"/>
                <w:szCs w:val="24"/>
                <w:lang w:eastAsia="ru-RU"/>
              </w:rPr>
              <w:t>Решаемая проблема</w:t>
            </w:r>
          </w:p>
        </w:tc>
        <w:tc>
          <w:tcPr>
            <w:tcW w:w="1418" w:type="dxa"/>
          </w:tcPr>
          <w:p w14:paraId="547336BC" w14:textId="77777777" w:rsidR="00990ED0" w:rsidRPr="0069756D" w:rsidRDefault="00990ED0" w:rsidP="00132F8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69756D">
              <w:rPr>
                <w:rFonts w:ascii="Times New Roman" w:eastAsia="Calibri" w:hAnsi="Times New Roman" w:cs="Times New Roman"/>
                <w:sz w:val="24"/>
                <w:szCs w:val="24"/>
                <w:lang w:eastAsia="ru-RU"/>
              </w:rPr>
              <w:t>Срок исполнения мероприятия</w:t>
            </w:r>
          </w:p>
        </w:tc>
        <w:tc>
          <w:tcPr>
            <w:tcW w:w="3260" w:type="dxa"/>
          </w:tcPr>
          <w:p w14:paraId="6307BA2A" w14:textId="77777777" w:rsidR="00990ED0" w:rsidRPr="0069756D" w:rsidRDefault="00990ED0" w:rsidP="00132F8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69756D">
              <w:rPr>
                <w:rFonts w:ascii="Times New Roman" w:eastAsia="Calibri" w:hAnsi="Times New Roman" w:cs="Times New Roman"/>
                <w:sz w:val="24"/>
                <w:szCs w:val="24"/>
                <w:lang w:eastAsia="ru-RU"/>
              </w:rPr>
              <w:t>Результат исполнения мероприятия</w:t>
            </w:r>
          </w:p>
        </w:tc>
        <w:tc>
          <w:tcPr>
            <w:tcW w:w="3359" w:type="dxa"/>
          </w:tcPr>
          <w:p w14:paraId="3A7DBE5E" w14:textId="77777777" w:rsidR="00990ED0" w:rsidRPr="0069756D" w:rsidRDefault="00990ED0" w:rsidP="00132F8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69756D">
              <w:rPr>
                <w:rFonts w:ascii="Times New Roman" w:eastAsia="Calibri" w:hAnsi="Times New Roman" w:cs="Times New Roman"/>
                <w:sz w:val="24"/>
                <w:szCs w:val="24"/>
                <w:lang w:eastAsia="ru-RU"/>
              </w:rPr>
              <w:t>Ответственный за исполнение мероприятия</w:t>
            </w:r>
          </w:p>
        </w:tc>
      </w:tr>
      <w:tr w:rsidR="00A671FB" w:rsidRPr="0069756D" w14:paraId="3A1CECE8" w14:textId="77777777" w:rsidTr="00274359">
        <w:trPr>
          <w:trHeight w:val="44"/>
        </w:trPr>
        <w:tc>
          <w:tcPr>
            <w:tcW w:w="425" w:type="dxa"/>
          </w:tcPr>
          <w:p w14:paraId="740BE3E5" w14:textId="77777777" w:rsidR="00990ED0" w:rsidRPr="0069756D" w:rsidRDefault="00990ED0" w:rsidP="00132F8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69756D">
              <w:rPr>
                <w:rFonts w:ascii="Times New Roman" w:eastAsia="Calibri" w:hAnsi="Times New Roman" w:cs="Times New Roman"/>
                <w:sz w:val="24"/>
                <w:szCs w:val="24"/>
                <w:lang w:eastAsia="ru-RU"/>
              </w:rPr>
              <w:t>1</w:t>
            </w:r>
          </w:p>
        </w:tc>
        <w:tc>
          <w:tcPr>
            <w:tcW w:w="4112" w:type="dxa"/>
          </w:tcPr>
          <w:p w14:paraId="0732BAC3" w14:textId="77777777" w:rsidR="00990ED0" w:rsidRPr="0069756D" w:rsidRDefault="00990ED0" w:rsidP="00132F8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69756D">
              <w:rPr>
                <w:rFonts w:ascii="Times New Roman" w:eastAsia="Calibri" w:hAnsi="Times New Roman" w:cs="Times New Roman"/>
                <w:sz w:val="24"/>
                <w:szCs w:val="24"/>
                <w:lang w:eastAsia="ru-RU"/>
              </w:rPr>
              <w:t>2</w:t>
            </w:r>
          </w:p>
        </w:tc>
        <w:tc>
          <w:tcPr>
            <w:tcW w:w="3685" w:type="dxa"/>
          </w:tcPr>
          <w:p w14:paraId="403373FA" w14:textId="77777777" w:rsidR="00990ED0" w:rsidRPr="0069756D" w:rsidRDefault="00990ED0" w:rsidP="00132F8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69756D">
              <w:rPr>
                <w:rFonts w:ascii="Times New Roman" w:eastAsia="Calibri" w:hAnsi="Times New Roman" w:cs="Times New Roman"/>
                <w:sz w:val="24"/>
                <w:szCs w:val="24"/>
                <w:lang w:eastAsia="ru-RU"/>
              </w:rPr>
              <w:t>3</w:t>
            </w:r>
          </w:p>
        </w:tc>
        <w:tc>
          <w:tcPr>
            <w:tcW w:w="1418" w:type="dxa"/>
          </w:tcPr>
          <w:p w14:paraId="10F50CF3" w14:textId="77777777" w:rsidR="00990ED0" w:rsidRPr="0069756D" w:rsidRDefault="00990ED0" w:rsidP="00132F8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69756D">
              <w:rPr>
                <w:rFonts w:ascii="Times New Roman" w:eastAsia="Calibri" w:hAnsi="Times New Roman" w:cs="Times New Roman"/>
                <w:sz w:val="24"/>
                <w:szCs w:val="24"/>
                <w:lang w:eastAsia="ru-RU"/>
              </w:rPr>
              <w:t>4</w:t>
            </w:r>
          </w:p>
        </w:tc>
        <w:tc>
          <w:tcPr>
            <w:tcW w:w="3260" w:type="dxa"/>
          </w:tcPr>
          <w:p w14:paraId="23FE7290" w14:textId="77777777" w:rsidR="00990ED0" w:rsidRPr="0069756D" w:rsidRDefault="00990ED0" w:rsidP="00132F8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69756D">
              <w:rPr>
                <w:rFonts w:ascii="Times New Roman" w:eastAsia="Calibri" w:hAnsi="Times New Roman" w:cs="Times New Roman"/>
                <w:sz w:val="24"/>
                <w:szCs w:val="24"/>
                <w:lang w:eastAsia="ru-RU"/>
              </w:rPr>
              <w:t>5</w:t>
            </w:r>
          </w:p>
        </w:tc>
        <w:tc>
          <w:tcPr>
            <w:tcW w:w="3359" w:type="dxa"/>
          </w:tcPr>
          <w:p w14:paraId="737DBF33" w14:textId="77777777" w:rsidR="00990ED0" w:rsidRPr="0069756D" w:rsidRDefault="00990ED0" w:rsidP="00132F8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69756D">
              <w:rPr>
                <w:rFonts w:ascii="Times New Roman" w:eastAsia="Calibri" w:hAnsi="Times New Roman" w:cs="Times New Roman"/>
                <w:sz w:val="24"/>
                <w:szCs w:val="24"/>
                <w:lang w:eastAsia="ru-RU"/>
              </w:rPr>
              <w:t>6</w:t>
            </w:r>
          </w:p>
        </w:tc>
      </w:tr>
      <w:tr w:rsidR="00A671FB" w:rsidRPr="0069756D" w14:paraId="5BE1A0AE" w14:textId="77777777" w:rsidTr="00274359">
        <w:trPr>
          <w:trHeight w:val="245"/>
        </w:trPr>
        <w:tc>
          <w:tcPr>
            <w:tcW w:w="425" w:type="dxa"/>
          </w:tcPr>
          <w:p w14:paraId="02B950FC" w14:textId="77777777" w:rsidR="00990ED0" w:rsidRPr="0069756D" w:rsidRDefault="00990ED0" w:rsidP="00132F8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69756D">
              <w:rPr>
                <w:rFonts w:ascii="Times New Roman" w:eastAsia="Times New Roman" w:hAnsi="Times New Roman" w:cs="Times New Roman"/>
                <w:sz w:val="24"/>
                <w:szCs w:val="24"/>
                <w:lang w:eastAsia="ru-RU"/>
              </w:rPr>
              <w:t>1</w:t>
            </w:r>
          </w:p>
        </w:tc>
        <w:tc>
          <w:tcPr>
            <w:tcW w:w="4112" w:type="dxa"/>
          </w:tcPr>
          <w:p w14:paraId="1A6478B7" w14:textId="77777777" w:rsidR="00990ED0" w:rsidRPr="0069756D" w:rsidRDefault="00990ED0" w:rsidP="00132F81">
            <w:pPr>
              <w:widowControl w:val="0"/>
              <w:autoSpaceDE w:val="0"/>
              <w:autoSpaceDN w:val="0"/>
              <w:spacing w:after="0" w:line="240" w:lineRule="auto"/>
              <w:rPr>
                <w:rFonts w:ascii="Times New Roman" w:eastAsia="Calibri" w:hAnsi="Times New Roman" w:cs="Times New Roman"/>
                <w:sz w:val="24"/>
                <w:szCs w:val="24"/>
                <w:lang w:eastAsia="ru-RU"/>
              </w:rPr>
            </w:pPr>
            <w:r w:rsidRPr="0069756D">
              <w:rPr>
                <w:rFonts w:ascii="Times New Roman" w:eastAsia="Calibri" w:hAnsi="Times New Roman" w:cs="Times New Roman"/>
                <w:sz w:val="24"/>
                <w:szCs w:val="24"/>
                <w:lang w:eastAsia="ru-RU"/>
              </w:rPr>
              <w:t>Увеличение количества вновь созданных организаций частной формы собственности, оказывающих услуги по управлению МКД</w:t>
            </w:r>
          </w:p>
        </w:tc>
        <w:tc>
          <w:tcPr>
            <w:tcW w:w="3685" w:type="dxa"/>
          </w:tcPr>
          <w:p w14:paraId="1B77BB8F" w14:textId="77777777" w:rsidR="00990ED0" w:rsidRPr="0069756D" w:rsidRDefault="00990ED0" w:rsidP="00132F81">
            <w:pPr>
              <w:widowControl w:val="0"/>
              <w:autoSpaceDE w:val="0"/>
              <w:autoSpaceDN w:val="0"/>
              <w:spacing w:after="0" w:line="240" w:lineRule="auto"/>
              <w:rPr>
                <w:rFonts w:ascii="Times New Roman" w:eastAsia="Calibri" w:hAnsi="Times New Roman" w:cs="Times New Roman"/>
                <w:sz w:val="24"/>
                <w:szCs w:val="24"/>
                <w:lang w:eastAsia="ru-RU"/>
              </w:rPr>
            </w:pPr>
            <w:r w:rsidRPr="0069756D">
              <w:rPr>
                <w:rFonts w:ascii="Times New Roman" w:eastAsia="Calibri" w:hAnsi="Times New Roman" w:cs="Times New Roman"/>
                <w:sz w:val="24"/>
                <w:szCs w:val="24"/>
                <w:lang w:eastAsia="ru-RU"/>
              </w:rPr>
              <w:t>Повышение доли участия частных управляющих организаций в управлении МКД</w:t>
            </w:r>
          </w:p>
        </w:tc>
        <w:tc>
          <w:tcPr>
            <w:tcW w:w="1418" w:type="dxa"/>
          </w:tcPr>
          <w:p w14:paraId="5B631478" w14:textId="77777777" w:rsidR="00990ED0" w:rsidRPr="0069756D" w:rsidRDefault="00990ED0" w:rsidP="00132F81">
            <w:pPr>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2022-2025</w:t>
            </w:r>
          </w:p>
        </w:tc>
        <w:tc>
          <w:tcPr>
            <w:tcW w:w="3260" w:type="dxa"/>
            <w:shd w:val="clear" w:color="auto" w:fill="FFFFFF"/>
          </w:tcPr>
          <w:p w14:paraId="0315304A" w14:textId="77777777" w:rsidR="00990ED0" w:rsidRPr="0069756D" w:rsidRDefault="00990ED0" w:rsidP="00132F81">
            <w:pPr>
              <w:spacing w:after="0" w:line="240" w:lineRule="auto"/>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 xml:space="preserve">Увеличение количества вновь созданных организаций частной формы собственности </w:t>
            </w:r>
          </w:p>
        </w:tc>
        <w:tc>
          <w:tcPr>
            <w:tcW w:w="3359" w:type="dxa"/>
          </w:tcPr>
          <w:p w14:paraId="5EEA418D" w14:textId="77777777" w:rsidR="00990ED0" w:rsidRPr="0069756D" w:rsidRDefault="00990ED0" w:rsidP="00132F81">
            <w:pPr>
              <w:widowControl w:val="0"/>
              <w:autoSpaceDE w:val="0"/>
              <w:autoSpaceDN w:val="0"/>
              <w:spacing w:after="0" w:line="240" w:lineRule="auto"/>
              <w:rPr>
                <w:rFonts w:ascii="Times New Roman" w:eastAsia="Calibri" w:hAnsi="Times New Roman" w:cs="Times New Roman"/>
                <w:sz w:val="24"/>
                <w:szCs w:val="24"/>
                <w:lang w:eastAsia="ru-RU"/>
              </w:rPr>
            </w:pPr>
            <w:r w:rsidRPr="0069756D">
              <w:rPr>
                <w:rFonts w:ascii="Times New Roman" w:eastAsia="Calibri" w:hAnsi="Times New Roman" w:cs="Times New Roman"/>
                <w:sz w:val="24"/>
                <w:szCs w:val="24"/>
                <w:lang w:eastAsia="ru-RU"/>
              </w:rPr>
              <w:t>Управление ЖКХ, капитального ремонта и строительства Администрации Рузского городского округа</w:t>
            </w:r>
          </w:p>
        </w:tc>
      </w:tr>
      <w:tr w:rsidR="00A671FB" w:rsidRPr="0069756D" w14:paraId="71EC8BA9" w14:textId="77777777" w:rsidTr="00274359">
        <w:trPr>
          <w:trHeight w:val="245"/>
        </w:trPr>
        <w:tc>
          <w:tcPr>
            <w:tcW w:w="425" w:type="dxa"/>
          </w:tcPr>
          <w:p w14:paraId="79DE179D" w14:textId="77777777" w:rsidR="00990ED0" w:rsidRPr="0069756D" w:rsidRDefault="00990ED0" w:rsidP="00132F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2</w:t>
            </w:r>
          </w:p>
        </w:tc>
        <w:tc>
          <w:tcPr>
            <w:tcW w:w="4112" w:type="dxa"/>
          </w:tcPr>
          <w:p w14:paraId="583CCB29" w14:textId="77777777" w:rsidR="00990ED0" w:rsidRPr="0069756D" w:rsidRDefault="00990ED0" w:rsidP="00132F81">
            <w:pPr>
              <w:widowControl w:val="0"/>
              <w:autoSpaceDE w:val="0"/>
              <w:autoSpaceDN w:val="0"/>
              <w:spacing w:after="0" w:line="240" w:lineRule="auto"/>
              <w:rPr>
                <w:rFonts w:ascii="Times New Roman" w:eastAsia="Calibri" w:hAnsi="Times New Roman" w:cs="Times New Roman"/>
                <w:sz w:val="24"/>
                <w:szCs w:val="24"/>
                <w:lang w:eastAsia="ru-RU"/>
              </w:rPr>
            </w:pPr>
            <w:r w:rsidRPr="0069756D">
              <w:rPr>
                <w:rFonts w:ascii="Times New Roman" w:eastAsia="Calibri" w:hAnsi="Times New Roman" w:cs="Times New Roman"/>
                <w:sz w:val="24"/>
                <w:szCs w:val="24"/>
                <w:lang w:eastAsia="ru-RU"/>
              </w:rPr>
              <w:t>Стимулирование создания новых организаций частной формы собственности, оказывающих услуги по управлению МКД</w:t>
            </w:r>
          </w:p>
        </w:tc>
        <w:tc>
          <w:tcPr>
            <w:tcW w:w="3685" w:type="dxa"/>
          </w:tcPr>
          <w:p w14:paraId="2F4AB7BE" w14:textId="77777777" w:rsidR="00990ED0" w:rsidRPr="0069756D" w:rsidRDefault="00990ED0" w:rsidP="00132F81">
            <w:pPr>
              <w:spacing w:after="0" w:line="240" w:lineRule="auto"/>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 xml:space="preserve">Развитие конкурентной среды в сфере ЖКХ </w:t>
            </w:r>
          </w:p>
        </w:tc>
        <w:tc>
          <w:tcPr>
            <w:tcW w:w="1418" w:type="dxa"/>
          </w:tcPr>
          <w:p w14:paraId="6077B150" w14:textId="77777777" w:rsidR="00990ED0" w:rsidRPr="0069756D" w:rsidRDefault="00990ED0" w:rsidP="00132F81">
            <w:pPr>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2022-2025</w:t>
            </w:r>
          </w:p>
        </w:tc>
        <w:tc>
          <w:tcPr>
            <w:tcW w:w="3260" w:type="dxa"/>
            <w:shd w:val="clear" w:color="auto" w:fill="FFFFFF"/>
          </w:tcPr>
          <w:p w14:paraId="6ADA3A3A" w14:textId="77777777" w:rsidR="00990ED0" w:rsidRPr="0069756D" w:rsidRDefault="00990ED0" w:rsidP="00132F81">
            <w:pPr>
              <w:spacing w:after="0" w:line="240" w:lineRule="auto"/>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 xml:space="preserve">Увеличение количества вновь созданных организаций частной формы собственности </w:t>
            </w:r>
          </w:p>
        </w:tc>
        <w:tc>
          <w:tcPr>
            <w:tcW w:w="3359" w:type="dxa"/>
          </w:tcPr>
          <w:p w14:paraId="50F8C00D" w14:textId="77777777" w:rsidR="00990ED0" w:rsidRPr="0069756D" w:rsidRDefault="00990ED0" w:rsidP="00132F81">
            <w:pPr>
              <w:widowControl w:val="0"/>
              <w:autoSpaceDE w:val="0"/>
              <w:autoSpaceDN w:val="0"/>
              <w:spacing w:after="0" w:line="240" w:lineRule="auto"/>
              <w:rPr>
                <w:rFonts w:ascii="Times New Roman" w:eastAsia="Calibri" w:hAnsi="Times New Roman" w:cs="Times New Roman"/>
                <w:sz w:val="24"/>
                <w:szCs w:val="24"/>
                <w:lang w:eastAsia="ru-RU"/>
              </w:rPr>
            </w:pPr>
            <w:r w:rsidRPr="0069756D">
              <w:rPr>
                <w:rFonts w:ascii="Times New Roman" w:eastAsia="Calibri" w:hAnsi="Times New Roman" w:cs="Times New Roman"/>
                <w:sz w:val="24"/>
                <w:szCs w:val="24"/>
                <w:lang w:eastAsia="ru-RU"/>
              </w:rPr>
              <w:t>Управление ЖКХ, капитального ремонта и строительства Администрации Рузского городского округа</w:t>
            </w:r>
          </w:p>
        </w:tc>
      </w:tr>
      <w:tr w:rsidR="00A671FB" w:rsidRPr="0069756D" w14:paraId="1C61305D" w14:textId="77777777" w:rsidTr="00274359">
        <w:trPr>
          <w:trHeight w:val="245"/>
        </w:trPr>
        <w:tc>
          <w:tcPr>
            <w:tcW w:w="425" w:type="dxa"/>
          </w:tcPr>
          <w:p w14:paraId="1AB6C38A" w14:textId="77777777" w:rsidR="00990ED0" w:rsidRPr="0069756D" w:rsidRDefault="00990ED0" w:rsidP="00132F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3</w:t>
            </w:r>
          </w:p>
        </w:tc>
        <w:tc>
          <w:tcPr>
            <w:tcW w:w="4112" w:type="dxa"/>
          </w:tcPr>
          <w:p w14:paraId="70784365" w14:textId="77777777" w:rsidR="00990ED0" w:rsidRPr="0069756D" w:rsidRDefault="00990ED0" w:rsidP="00132F81">
            <w:pPr>
              <w:spacing w:after="0" w:line="240" w:lineRule="auto"/>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 xml:space="preserve">Обеспечение обратной связи предпринимательскому сообществу </w:t>
            </w:r>
          </w:p>
        </w:tc>
        <w:tc>
          <w:tcPr>
            <w:tcW w:w="3685" w:type="dxa"/>
          </w:tcPr>
          <w:p w14:paraId="50BE77B8" w14:textId="77777777" w:rsidR="00990ED0" w:rsidRPr="0069756D" w:rsidRDefault="00990ED0" w:rsidP="00132F81">
            <w:pPr>
              <w:spacing w:after="0" w:line="240" w:lineRule="auto"/>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Длительный срок реагирования государственных органов на изменяющиеся условия рыночной экономики, возникающие трудности участников рынка</w:t>
            </w:r>
          </w:p>
        </w:tc>
        <w:tc>
          <w:tcPr>
            <w:tcW w:w="1418" w:type="dxa"/>
          </w:tcPr>
          <w:p w14:paraId="3603BBC4" w14:textId="77777777" w:rsidR="00990ED0" w:rsidRPr="0069756D" w:rsidRDefault="00990ED0" w:rsidP="00132F81">
            <w:pPr>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2022-2025</w:t>
            </w:r>
          </w:p>
        </w:tc>
        <w:tc>
          <w:tcPr>
            <w:tcW w:w="3260" w:type="dxa"/>
            <w:shd w:val="clear" w:color="auto" w:fill="FFFFFF"/>
          </w:tcPr>
          <w:p w14:paraId="48471396" w14:textId="77777777" w:rsidR="00990ED0" w:rsidRPr="0069756D" w:rsidRDefault="00990ED0" w:rsidP="00132F81">
            <w:pPr>
              <w:spacing w:after="0" w:line="240" w:lineRule="auto"/>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Возможность в режиме реального времени получить решение сложившейся трудности</w:t>
            </w:r>
          </w:p>
        </w:tc>
        <w:tc>
          <w:tcPr>
            <w:tcW w:w="3359" w:type="dxa"/>
          </w:tcPr>
          <w:p w14:paraId="69C742F9" w14:textId="77777777" w:rsidR="00990ED0" w:rsidRPr="0069756D" w:rsidRDefault="00990ED0" w:rsidP="00132F81">
            <w:pPr>
              <w:widowControl w:val="0"/>
              <w:autoSpaceDE w:val="0"/>
              <w:autoSpaceDN w:val="0"/>
              <w:spacing w:after="0" w:line="240" w:lineRule="auto"/>
              <w:rPr>
                <w:rFonts w:ascii="Times New Roman" w:eastAsia="Calibri" w:hAnsi="Times New Roman" w:cs="Times New Roman"/>
                <w:sz w:val="24"/>
                <w:szCs w:val="24"/>
                <w:lang w:eastAsia="ru-RU"/>
              </w:rPr>
            </w:pPr>
            <w:r w:rsidRPr="0069756D">
              <w:rPr>
                <w:rFonts w:ascii="Times New Roman" w:eastAsia="Calibri" w:hAnsi="Times New Roman" w:cs="Times New Roman"/>
                <w:sz w:val="24"/>
                <w:szCs w:val="24"/>
                <w:lang w:eastAsia="ru-RU"/>
              </w:rPr>
              <w:t>Управление ЖКХ, капитального ремонта и строительства Администрации Рузского городского округа</w:t>
            </w:r>
          </w:p>
        </w:tc>
      </w:tr>
      <w:tr w:rsidR="00A671FB" w:rsidRPr="0069756D" w14:paraId="2EF75C69" w14:textId="77777777" w:rsidTr="00274359">
        <w:trPr>
          <w:trHeight w:val="245"/>
        </w:trPr>
        <w:tc>
          <w:tcPr>
            <w:tcW w:w="425" w:type="dxa"/>
          </w:tcPr>
          <w:p w14:paraId="57891475" w14:textId="77777777" w:rsidR="00990ED0" w:rsidRPr="0069756D" w:rsidRDefault="00990ED0" w:rsidP="00132F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4</w:t>
            </w:r>
          </w:p>
        </w:tc>
        <w:tc>
          <w:tcPr>
            <w:tcW w:w="4112" w:type="dxa"/>
          </w:tcPr>
          <w:p w14:paraId="40E2C0F1" w14:textId="77777777" w:rsidR="00990ED0" w:rsidRPr="0069756D" w:rsidRDefault="00990ED0" w:rsidP="00132F81">
            <w:pPr>
              <w:spacing w:after="0" w:line="240" w:lineRule="auto"/>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Участие жителей в оценке деятельности организаций, оказывающих услуги по управлению МКД</w:t>
            </w:r>
          </w:p>
        </w:tc>
        <w:tc>
          <w:tcPr>
            <w:tcW w:w="3685" w:type="dxa"/>
          </w:tcPr>
          <w:p w14:paraId="5610C1BB" w14:textId="77777777" w:rsidR="00990ED0" w:rsidRPr="0069756D" w:rsidRDefault="00990ED0" w:rsidP="00132F81">
            <w:pPr>
              <w:spacing w:after="0" w:line="240" w:lineRule="auto"/>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Обязательное реагирование на поступающие обращения граждан в части работы УО</w:t>
            </w:r>
          </w:p>
        </w:tc>
        <w:tc>
          <w:tcPr>
            <w:tcW w:w="1418" w:type="dxa"/>
          </w:tcPr>
          <w:p w14:paraId="5BE4F727" w14:textId="77777777" w:rsidR="00990ED0" w:rsidRPr="0069756D" w:rsidRDefault="00990ED0" w:rsidP="00132F81">
            <w:pPr>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2022-2025</w:t>
            </w:r>
          </w:p>
        </w:tc>
        <w:tc>
          <w:tcPr>
            <w:tcW w:w="3260" w:type="dxa"/>
            <w:shd w:val="clear" w:color="auto" w:fill="FFFFFF"/>
          </w:tcPr>
          <w:p w14:paraId="79EA734C" w14:textId="77777777" w:rsidR="00990ED0" w:rsidRPr="0069756D" w:rsidRDefault="00990ED0" w:rsidP="00132F81">
            <w:pPr>
              <w:spacing w:after="0" w:line="240" w:lineRule="auto"/>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Обработка поступающих обращений посредством информационных сервисов</w:t>
            </w:r>
          </w:p>
        </w:tc>
        <w:tc>
          <w:tcPr>
            <w:tcW w:w="3359" w:type="dxa"/>
          </w:tcPr>
          <w:p w14:paraId="32562C89" w14:textId="77777777" w:rsidR="00990ED0" w:rsidRPr="0069756D" w:rsidRDefault="00990ED0" w:rsidP="00132F81">
            <w:pPr>
              <w:widowControl w:val="0"/>
              <w:autoSpaceDE w:val="0"/>
              <w:autoSpaceDN w:val="0"/>
              <w:spacing w:after="0" w:line="240" w:lineRule="auto"/>
              <w:rPr>
                <w:rFonts w:ascii="Times New Roman" w:eastAsia="Calibri" w:hAnsi="Times New Roman" w:cs="Times New Roman"/>
                <w:sz w:val="24"/>
                <w:szCs w:val="24"/>
                <w:lang w:eastAsia="ru-RU"/>
              </w:rPr>
            </w:pPr>
            <w:r w:rsidRPr="0069756D">
              <w:rPr>
                <w:rFonts w:ascii="Times New Roman" w:eastAsia="Calibri" w:hAnsi="Times New Roman" w:cs="Times New Roman"/>
                <w:sz w:val="24"/>
                <w:szCs w:val="24"/>
                <w:lang w:eastAsia="ru-RU"/>
              </w:rPr>
              <w:t>Управление ЖКХ, капитального ремонта и строительства Администрации Рузского городского округа</w:t>
            </w:r>
          </w:p>
        </w:tc>
      </w:tr>
      <w:tr w:rsidR="00A671FB" w:rsidRPr="0069756D" w14:paraId="2323306F" w14:textId="77777777" w:rsidTr="00274359">
        <w:trPr>
          <w:trHeight w:val="245"/>
        </w:trPr>
        <w:tc>
          <w:tcPr>
            <w:tcW w:w="425" w:type="dxa"/>
          </w:tcPr>
          <w:p w14:paraId="62A0FD69" w14:textId="77777777" w:rsidR="00990ED0" w:rsidRPr="0069756D" w:rsidRDefault="00990ED0" w:rsidP="00132F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lastRenderedPageBreak/>
              <w:t>5</w:t>
            </w:r>
          </w:p>
        </w:tc>
        <w:tc>
          <w:tcPr>
            <w:tcW w:w="4112" w:type="dxa"/>
          </w:tcPr>
          <w:p w14:paraId="55269A1B" w14:textId="3D7A965F" w:rsidR="00990ED0" w:rsidRPr="0069756D" w:rsidRDefault="00990ED0" w:rsidP="00132F81">
            <w:pPr>
              <w:spacing w:after="0" w:line="240" w:lineRule="auto"/>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 xml:space="preserve">Недопущение необоснованного укрупнения лотов при организации и проведении конкурсов по отбору управляющей организации, предусмотренных Жилищным кодексом </w:t>
            </w:r>
            <w:r w:rsidR="00A118E5" w:rsidRPr="0069756D">
              <w:rPr>
                <w:rFonts w:ascii="Times New Roman" w:eastAsia="Times New Roman" w:hAnsi="Times New Roman" w:cs="Times New Roman"/>
                <w:sz w:val="24"/>
                <w:szCs w:val="24"/>
                <w:lang w:eastAsia="ru-RU"/>
              </w:rPr>
              <w:t>РФ</w:t>
            </w:r>
            <w:r w:rsidRPr="0069756D">
              <w:rPr>
                <w:rFonts w:ascii="Times New Roman" w:eastAsia="Times New Roman" w:hAnsi="Times New Roman" w:cs="Times New Roman"/>
                <w:sz w:val="24"/>
                <w:szCs w:val="24"/>
                <w:lang w:eastAsia="ru-RU"/>
              </w:rPr>
              <w:t xml:space="preserve"> и Правилами проведения </w:t>
            </w:r>
            <w:r w:rsidR="00A118E5" w:rsidRPr="0069756D">
              <w:rPr>
                <w:rFonts w:ascii="Times New Roman" w:eastAsia="Times New Roman" w:hAnsi="Times New Roman" w:cs="Times New Roman"/>
                <w:sz w:val="24"/>
                <w:szCs w:val="24"/>
                <w:lang w:eastAsia="ru-RU"/>
              </w:rPr>
              <w:t>ОМСУ</w:t>
            </w:r>
            <w:r w:rsidRPr="0069756D">
              <w:rPr>
                <w:rFonts w:ascii="Times New Roman" w:eastAsia="Times New Roman" w:hAnsi="Times New Roman" w:cs="Times New Roman"/>
                <w:sz w:val="24"/>
                <w:szCs w:val="24"/>
                <w:lang w:eastAsia="ru-RU"/>
              </w:rPr>
              <w:t xml:space="preserve"> открытого конкурса по отбору управляющей организации для управления </w:t>
            </w:r>
            <w:r w:rsidR="00A118E5" w:rsidRPr="0069756D">
              <w:rPr>
                <w:rFonts w:ascii="Times New Roman" w:eastAsia="Times New Roman" w:hAnsi="Times New Roman" w:cs="Times New Roman"/>
                <w:sz w:val="24"/>
                <w:szCs w:val="24"/>
                <w:lang w:eastAsia="ru-RU"/>
              </w:rPr>
              <w:t>МКД</w:t>
            </w:r>
            <w:r w:rsidRPr="0069756D">
              <w:rPr>
                <w:rFonts w:ascii="Times New Roman" w:eastAsia="Times New Roman" w:hAnsi="Times New Roman" w:cs="Times New Roman"/>
                <w:sz w:val="24"/>
                <w:szCs w:val="24"/>
                <w:lang w:eastAsia="ru-RU"/>
              </w:rPr>
              <w:t xml:space="preserve">, утвержденными постановлением Правительства </w:t>
            </w:r>
            <w:r w:rsidR="00A118E5" w:rsidRPr="0069756D">
              <w:rPr>
                <w:rFonts w:ascii="Times New Roman" w:eastAsia="Times New Roman" w:hAnsi="Times New Roman" w:cs="Times New Roman"/>
                <w:sz w:val="24"/>
                <w:szCs w:val="24"/>
                <w:lang w:eastAsia="ru-RU"/>
              </w:rPr>
              <w:t>РФ</w:t>
            </w:r>
            <w:r w:rsidRPr="0069756D">
              <w:rPr>
                <w:rFonts w:ascii="Times New Roman" w:eastAsia="Times New Roman" w:hAnsi="Times New Roman" w:cs="Times New Roman"/>
                <w:sz w:val="24"/>
                <w:szCs w:val="24"/>
                <w:lang w:eastAsia="ru-RU"/>
              </w:rPr>
              <w:t xml:space="preserve"> от 06.02.2006 № 75 "О порядке проведения органом местного самоуправления открытого конкурса по отбору управляющей организации для управления </w:t>
            </w:r>
            <w:r w:rsidR="00A118E5" w:rsidRPr="0069756D">
              <w:rPr>
                <w:rFonts w:ascii="Times New Roman" w:eastAsia="Times New Roman" w:hAnsi="Times New Roman" w:cs="Times New Roman"/>
                <w:sz w:val="24"/>
                <w:szCs w:val="24"/>
                <w:lang w:eastAsia="ru-RU"/>
              </w:rPr>
              <w:t>МКД</w:t>
            </w:r>
            <w:r w:rsidRPr="0069756D">
              <w:rPr>
                <w:rFonts w:ascii="Times New Roman" w:eastAsia="Times New Roman" w:hAnsi="Times New Roman" w:cs="Times New Roman"/>
                <w:sz w:val="24"/>
                <w:szCs w:val="24"/>
                <w:lang w:eastAsia="ru-RU"/>
              </w:rPr>
              <w:t>"</w:t>
            </w:r>
          </w:p>
        </w:tc>
        <w:tc>
          <w:tcPr>
            <w:tcW w:w="3685" w:type="dxa"/>
          </w:tcPr>
          <w:p w14:paraId="44F2EC67" w14:textId="77777777" w:rsidR="00990ED0" w:rsidRPr="0069756D" w:rsidRDefault="00990ED0" w:rsidP="00132F81">
            <w:pPr>
              <w:spacing w:after="0" w:line="240" w:lineRule="auto"/>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Повышение уровня прозрачности проведения конкурсных процедур</w:t>
            </w:r>
          </w:p>
        </w:tc>
        <w:tc>
          <w:tcPr>
            <w:tcW w:w="1418" w:type="dxa"/>
          </w:tcPr>
          <w:p w14:paraId="36640927" w14:textId="77777777" w:rsidR="00990ED0" w:rsidRPr="0069756D" w:rsidRDefault="00990ED0" w:rsidP="00132F81">
            <w:pPr>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2022-2025</w:t>
            </w:r>
          </w:p>
        </w:tc>
        <w:tc>
          <w:tcPr>
            <w:tcW w:w="3260" w:type="dxa"/>
            <w:shd w:val="clear" w:color="auto" w:fill="FFFFFF"/>
          </w:tcPr>
          <w:p w14:paraId="36BFFFED" w14:textId="77777777" w:rsidR="00990ED0" w:rsidRPr="0069756D" w:rsidRDefault="00990ED0" w:rsidP="00132F81">
            <w:pPr>
              <w:spacing w:after="0" w:line="240" w:lineRule="auto"/>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Увеличение количества организаций частной формы собственности на указанном рынке. Разработка типовой конкурсной документации, предусматривающей разделение МКД, для управления которыми организуются конкурсы, на большее количество отдельных лотов</w:t>
            </w:r>
          </w:p>
        </w:tc>
        <w:tc>
          <w:tcPr>
            <w:tcW w:w="3359" w:type="dxa"/>
          </w:tcPr>
          <w:p w14:paraId="7EC9EA01" w14:textId="77777777" w:rsidR="00990ED0" w:rsidRPr="0069756D" w:rsidRDefault="00990ED0" w:rsidP="00132F81">
            <w:pPr>
              <w:widowControl w:val="0"/>
              <w:autoSpaceDE w:val="0"/>
              <w:autoSpaceDN w:val="0"/>
              <w:spacing w:after="0" w:line="240" w:lineRule="auto"/>
              <w:rPr>
                <w:rFonts w:ascii="Times New Roman" w:eastAsia="Calibri" w:hAnsi="Times New Roman" w:cs="Times New Roman"/>
                <w:sz w:val="24"/>
                <w:szCs w:val="24"/>
                <w:lang w:eastAsia="ru-RU"/>
              </w:rPr>
            </w:pPr>
            <w:r w:rsidRPr="0069756D">
              <w:rPr>
                <w:rFonts w:ascii="Times New Roman" w:eastAsia="Calibri" w:hAnsi="Times New Roman" w:cs="Times New Roman"/>
                <w:sz w:val="24"/>
                <w:szCs w:val="24"/>
                <w:lang w:eastAsia="ru-RU"/>
              </w:rPr>
              <w:t>Управление ЖКХ, капитального ремонта и строительства Администрации Рузского городского округа</w:t>
            </w:r>
          </w:p>
        </w:tc>
      </w:tr>
      <w:tr w:rsidR="00A671FB" w:rsidRPr="001863A5" w14:paraId="60452D39" w14:textId="77777777" w:rsidTr="00274359">
        <w:tc>
          <w:tcPr>
            <w:tcW w:w="425" w:type="dxa"/>
            <w:shd w:val="clear" w:color="auto" w:fill="FFFFFF"/>
          </w:tcPr>
          <w:p w14:paraId="1805E6C5" w14:textId="77777777" w:rsidR="00990ED0" w:rsidRPr="0069756D" w:rsidRDefault="00990ED0" w:rsidP="00132F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6</w:t>
            </w:r>
          </w:p>
        </w:tc>
        <w:tc>
          <w:tcPr>
            <w:tcW w:w="4112" w:type="dxa"/>
            <w:shd w:val="clear" w:color="auto" w:fill="FFFFFF"/>
          </w:tcPr>
          <w:p w14:paraId="3572E23E" w14:textId="77777777" w:rsidR="00990ED0" w:rsidRPr="0069756D" w:rsidRDefault="00990ED0" w:rsidP="00132F81">
            <w:pPr>
              <w:spacing w:after="0" w:line="240" w:lineRule="auto"/>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Ремонт подъездов в многоквартирных домах</w:t>
            </w:r>
          </w:p>
        </w:tc>
        <w:tc>
          <w:tcPr>
            <w:tcW w:w="3685" w:type="dxa"/>
            <w:shd w:val="clear" w:color="auto" w:fill="FFFFFF"/>
          </w:tcPr>
          <w:p w14:paraId="135E33BA" w14:textId="3BE2D4FD" w:rsidR="00990ED0" w:rsidRPr="0069756D" w:rsidRDefault="00990ED0" w:rsidP="00132F81">
            <w:pPr>
              <w:widowControl w:val="0"/>
              <w:autoSpaceDE w:val="0"/>
              <w:autoSpaceDN w:val="0"/>
              <w:spacing w:after="0" w:line="240" w:lineRule="auto"/>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 xml:space="preserve">Неудовлетворительное состояние мест общего пользования общедомового имущества (далее - ОДИ) МКД по причинам невыполнения часто сменяющимися управляющими организациями обязательств по их текущему ремонту согласно Жилищному кодексу </w:t>
            </w:r>
            <w:r w:rsidR="00A118E5" w:rsidRPr="0069756D">
              <w:rPr>
                <w:rFonts w:ascii="Times New Roman" w:eastAsia="Times New Roman" w:hAnsi="Times New Roman" w:cs="Times New Roman"/>
                <w:sz w:val="24"/>
                <w:szCs w:val="24"/>
                <w:lang w:eastAsia="ru-RU"/>
              </w:rPr>
              <w:t>РФ</w:t>
            </w:r>
            <w:r w:rsidRPr="0069756D">
              <w:rPr>
                <w:rFonts w:ascii="Times New Roman" w:eastAsia="Times New Roman" w:hAnsi="Times New Roman" w:cs="Times New Roman"/>
                <w:sz w:val="24"/>
                <w:szCs w:val="24"/>
                <w:lang w:eastAsia="ru-RU"/>
              </w:rPr>
              <w:t>, утвержденному Законом Российской Федерации от 29.12.2004 № 188-ФЗ, а также недостатка средств управляющих организаций, осуществляющих управление старым жилым фондом в условиях социально ориентированных тарифов по ставке содержания и ремонта ОДИ</w:t>
            </w:r>
          </w:p>
        </w:tc>
        <w:tc>
          <w:tcPr>
            <w:tcW w:w="1418" w:type="dxa"/>
            <w:shd w:val="clear" w:color="auto" w:fill="FFFFFF"/>
          </w:tcPr>
          <w:p w14:paraId="1FF319D3" w14:textId="77777777" w:rsidR="00990ED0" w:rsidRPr="0069756D" w:rsidRDefault="00990ED0" w:rsidP="00132F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2022-2025</w:t>
            </w:r>
          </w:p>
        </w:tc>
        <w:tc>
          <w:tcPr>
            <w:tcW w:w="3260" w:type="dxa"/>
            <w:shd w:val="clear" w:color="auto" w:fill="FFFFFF"/>
          </w:tcPr>
          <w:p w14:paraId="4C32706B" w14:textId="77777777" w:rsidR="00990ED0" w:rsidRPr="0069756D" w:rsidRDefault="00990ED0" w:rsidP="00132F81">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Создание комфортной среды проживания в МКД в равных условиях софинансирования бюджетами органов местного самоуправления и Московской области всех видов управления МКД Московской области (УО, ТСЖ, жилищно-строительный кооператив, непосредственное управление МКД)</w:t>
            </w:r>
          </w:p>
        </w:tc>
        <w:tc>
          <w:tcPr>
            <w:tcW w:w="3359" w:type="dxa"/>
            <w:shd w:val="clear" w:color="auto" w:fill="FFFFFF"/>
          </w:tcPr>
          <w:p w14:paraId="460F9EA0" w14:textId="77777777" w:rsidR="00990ED0" w:rsidRPr="001863A5" w:rsidRDefault="00990ED0" w:rsidP="00132F81">
            <w:pPr>
              <w:widowControl w:val="0"/>
              <w:autoSpaceDE w:val="0"/>
              <w:autoSpaceDN w:val="0"/>
              <w:spacing w:after="0" w:line="240" w:lineRule="auto"/>
              <w:rPr>
                <w:rFonts w:ascii="Times New Roman" w:eastAsia="Times New Roman" w:hAnsi="Times New Roman" w:cs="Times New Roman"/>
                <w:sz w:val="24"/>
                <w:szCs w:val="24"/>
                <w:lang w:eastAsia="ru-RU"/>
              </w:rPr>
            </w:pPr>
            <w:r w:rsidRPr="0069756D">
              <w:rPr>
                <w:rFonts w:ascii="Times New Roman" w:eastAsia="Calibri" w:hAnsi="Times New Roman" w:cs="Times New Roman"/>
                <w:sz w:val="24"/>
                <w:szCs w:val="24"/>
                <w:lang w:eastAsia="ru-RU"/>
              </w:rPr>
              <w:t>Управление ЖКХ, капитального ремонта и строительства Администрации Рузского городского округа</w:t>
            </w:r>
          </w:p>
        </w:tc>
      </w:tr>
    </w:tbl>
    <w:p w14:paraId="58E4E063" w14:textId="77777777" w:rsidR="00990ED0" w:rsidRPr="00EC6997" w:rsidRDefault="00990ED0" w:rsidP="00132F81">
      <w:pPr>
        <w:spacing w:after="0" w:line="240" w:lineRule="auto"/>
        <w:rPr>
          <w:rFonts w:ascii="Times New Roman" w:eastAsia="Calibri" w:hAnsi="Times New Roman" w:cs="Times New Roman"/>
          <w:color w:val="FF0000"/>
          <w:sz w:val="28"/>
          <w:szCs w:val="28"/>
        </w:rPr>
        <w:sectPr w:rsidR="00990ED0" w:rsidRPr="00EC6997" w:rsidSect="00B17B7B">
          <w:headerReference w:type="default" r:id="rId14"/>
          <w:pgSz w:w="16838" w:h="11906" w:orient="landscape"/>
          <w:pgMar w:top="1134" w:right="1134" w:bottom="567" w:left="1134" w:header="709" w:footer="709" w:gutter="0"/>
          <w:cols w:space="708"/>
          <w:docGrid w:linePitch="360"/>
        </w:sectPr>
      </w:pPr>
    </w:p>
    <w:p w14:paraId="5F811965" w14:textId="140611FE" w:rsidR="00990ED0" w:rsidRPr="000736A9" w:rsidRDefault="00990ED0" w:rsidP="00FC0EDE">
      <w:pPr>
        <w:pStyle w:val="a7"/>
        <w:widowControl w:val="0"/>
        <w:numPr>
          <w:ilvl w:val="0"/>
          <w:numId w:val="24"/>
        </w:numPr>
        <w:spacing w:after="0" w:line="240" w:lineRule="auto"/>
        <w:jc w:val="center"/>
        <w:outlineLvl w:val="0"/>
        <w:rPr>
          <w:rFonts w:ascii="Times New Roman" w:eastAsia="Times New Roman" w:hAnsi="Times New Roman" w:cs="Times New Roman"/>
          <w:b/>
          <w:sz w:val="28"/>
          <w:szCs w:val="28"/>
        </w:rPr>
      </w:pPr>
      <w:r w:rsidRPr="000736A9">
        <w:rPr>
          <w:rFonts w:ascii="Times New Roman" w:eastAsia="Times New Roman" w:hAnsi="Times New Roman" w:cs="Times New Roman"/>
          <w:b/>
          <w:sz w:val="28"/>
          <w:szCs w:val="28"/>
        </w:rPr>
        <w:lastRenderedPageBreak/>
        <w:t>Развитие конкуренции в сфере наружной рекламы</w:t>
      </w:r>
    </w:p>
    <w:p w14:paraId="3D58D592" w14:textId="77777777" w:rsidR="00DA518F" w:rsidRPr="00EC6997" w:rsidRDefault="00DA518F" w:rsidP="00DA518F">
      <w:pPr>
        <w:pStyle w:val="a7"/>
        <w:widowControl w:val="0"/>
        <w:spacing w:after="0" w:line="240" w:lineRule="auto"/>
        <w:ind w:left="450"/>
        <w:outlineLvl w:val="0"/>
        <w:rPr>
          <w:rFonts w:ascii="Times New Roman" w:eastAsia="Times New Roman" w:hAnsi="Times New Roman" w:cs="Times New Roman"/>
          <w:b/>
          <w:color w:val="FF0000"/>
          <w:sz w:val="28"/>
          <w:szCs w:val="28"/>
        </w:rPr>
      </w:pPr>
    </w:p>
    <w:p w14:paraId="58B77DEE" w14:textId="77777777" w:rsidR="000736A9" w:rsidRPr="00896105" w:rsidRDefault="000736A9" w:rsidP="000736A9">
      <w:pPr>
        <w:widowControl w:val="0"/>
        <w:spacing w:after="0" w:line="240" w:lineRule="auto"/>
        <w:ind w:firstLine="709"/>
        <w:jc w:val="both"/>
        <w:rPr>
          <w:rFonts w:ascii="Times New Roman" w:eastAsia="Calibri" w:hAnsi="Times New Roman" w:cs="Times New Roman"/>
          <w:sz w:val="28"/>
          <w:szCs w:val="28"/>
        </w:rPr>
      </w:pPr>
      <w:r w:rsidRPr="00896105">
        <w:rPr>
          <w:rFonts w:ascii="Times New Roman" w:eastAsia="Calibri" w:hAnsi="Times New Roman" w:cs="Times New Roman"/>
          <w:sz w:val="28"/>
          <w:szCs w:val="28"/>
        </w:rPr>
        <w:t>Ответственный за достижение ключевого показателя и координацию мероприятий – отдел «Реклама контроль» МАУ «Издательский дом «Подмосковье запад».</w:t>
      </w:r>
    </w:p>
    <w:p w14:paraId="0EBBFDA0" w14:textId="77777777" w:rsidR="00990ED0" w:rsidRPr="00EC6997" w:rsidRDefault="00990ED0" w:rsidP="003F67B6">
      <w:pPr>
        <w:widowControl w:val="0"/>
        <w:spacing w:after="0" w:line="240" w:lineRule="auto"/>
        <w:ind w:firstLine="709"/>
        <w:jc w:val="both"/>
        <w:rPr>
          <w:rFonts w:ascii="Times New Roman" w:eastAsia="Calibri" w:hAnsi="Times New Roman" w:cs="Times New Roman"/>
          <w:color w:val="FF0000"/>
          <w:sz w:val="16"/>
          <w:szCs w:val="16"/>
        </w:rPr>
      </w:pPr>
    </w:p>
    <w:p w14:paraId="5CFD94A7" w14:textId="77777777" w:rsidR="00990ED0" w:rsidRPr="00CE2022" w:rsidRDefault="00990ED0" w:rsidP="00FC0EDE">
      <w:pPr>
        <w:widowControl w:val="0"/>
        <w:numPr>
          <w:ilvl w:val="1"/>
          <w:numId w:val="25"/>
        </w:numPr>
        <w:spacing w:after="0" w:line="240" w:lineRule="auto"/>
        <w:contextualSpacing/>
        <w:jc w:val="center"/>
        <w:outlineLvl w:val="1"/>
        <w:rPr>
          <w:rFonts w:ascii="Times New Roman" w:eastAsia="Times New Roman" w:hAnsi="Times New Roman" w:cs="Times New Roman"/>
          <w:b/>
          <w:sz w:val="28"/>
          <w:szCs w:val="28"/>
          <w:lang w:eastAsia="ru-RU"/>
        </w:rPr>
      </w:pPr>
      <w:r w:rsidRPr="00CE2022">
        <w:rPr>
          <w:rFonts w:ascii="Times New Roman" w:eastAsia="Times New Roman" w:hAnsi="Times New Roman" w:cs="Times New Roman"/>
          <w:b/>
          <w:sz w:val="28"/>
          <w:szCs w:val="28"/>
          <w:lang w:eastAsia="ru-RU"/>
        </w:rPr>
        <w:t xml:space="preserve">Исходная информация в отношении ситуации и проблематики </w:t>
      </w:r>
      <w:r w:rsidRPr="00CE2022">
        <w:rPr>
          <w:rFonts w:ascii="Times New Roman" w:eastAsia="Times New Roman" w:hAnsi="Times New Roman" w:cs="Times New Roman"/>
          <w:b/>
          <w:sz w:val="28"/>
          <w:szCs w:val="28"/>
          <w:lang w:eastAsia="ru-RU"/>
        </w:rPr>
        <w:br/>
        <w:t>на рынке наружной рекламы</w:t>
      </w:r>
    </w:p>
    <w:p w14:paraId="7B99C4BB" w14:textId="77777777" w:rsidR="000736A9" w:rsidRPr="0069756D" w:rsidRDefault="000736A9" w:rsidP="000736A9">
      <w:pPr>
        <w:widowControl w:val="0"/>
        <w:spacing w:after="0" w:line="240" w:lineRule="auto"/>
        <w:ind w:firstLine="709"/>
        <w:jc w:val="both"/>
        <w:rPr>
          <w:rFonts w:ascii="Times New Roman" w:eastAsia="Calibri" w:hAnsi="Times New Roman" w:cs="Times New Roman"/>
          <w:sz w:val="28"/>
          <w:szCs w:val="28"/>
        </w:rPr>
      </w:pPr>
      <w:r w:rsidRPr="00CE2022">
        <w:rPr>
          <w:rFonts w:ascii="Times New Roman" w:eastAsia="Calibri" w:hAnsi="Times New Roman" w:cs="Times New Roman"/>
          <w:sz w:val="28"/>
          <w:szCs w:val="28"/>
        </w:rPr>
        <w:t xml:space="preserve">Установка и эксплуатация рекламных конструкций на территории Московской области с 2014 года осуществляется в соответствии с Федеральным законом от 13.03.2006 № 38-ФЗ «О рекламе» на основании схем, утвержденных органами местного самоуправления </w:t>
      </w:r>
      <w:r w:rsidRPr="0069756D">
        <w:rPr>
          <w:rFonts w:ascii="Times New Roman" w:eastAsia="Calibri" w:hAnsi="Times New Roman" w:cs="Times New Roman"/>
          <w:sz w:val="28"/>
          <w:szCs w:val="28"/>
        </w:rPr>
        <w:t>муниципальных образований Московской области.</w:t>
      </w:r>
    </w:p>
    <w:p w14:paraId="3346F4B9" w14:textId="77777777" w:rsidR="005811DF" w:rsidRPr="0069756D" w:rsidRDefault="005811DF" w:rsidP="005811DF">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На территории Рузского муниципального округа действующая схема, по согласованию с Министерством информационных и социальных коммуникаций Московской области, утверждена постановлением Администрации Рузского городского округа от 02.06.2020 № 1555 «Об утверждении Схемы размещения рекламных конструкций на территории Рузского муниципального округа Московской области». Схема размещения рекламных конструкций регулярно обновляется, ввиду увеличения количества данных конструкций в Рузском муниципальном округе. </w:t>
      </w:r>
    </w:p>
    <w:p w14:paraId="44272DFB" w14:textId="77777777" w:rsidR="005811DF" w:rsidRPr="005811DF" w:rsidRDefault="005811DF" w:rsidP="005811DF">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Мероприятия в сфере наружной рекламы на территории округа регламентируются «Положением о порядке установки, эксплуатации и демонтажа рекламных конструкций на территории Рузского муниципального</w:t>
      </w:r>
      <w:r w:rsidRPr="005811DF">
        <w:rPr>
          <w:rFonts w:ascii="Times New Roman" w:eastAsia="Calibri" w:hAnsi="Times New Roman" w:cs="Times New Roman"/>
          <w:sz w:val="28"/>
          <w:szCs w:val="28"/>
        </w:rPr>
        <w:t xml:space="preserve"> округа Московской области», утверждённым Решением Совета депутатов Рузского городского округа от 23.06.2020 № 477/53 и Административным регламентом по предоставлению муниципальной услуги «Выдача разрешения на установку и эксплуатацию рекламных конструкций, аннулирование ранее выданных разрешений на территории Рузского муниципального округа Московской области», утвержденным постановлением Администрации Рузского муниципального округа от 06.05.2025 №582-ПА.</w:t>
      </w:r>
    </w:p>
    <w:p w14:paraId="76DE58D4" w14:textId="77777777" w:rsidR="00990ED0" w:rsidRPr="00EC6997" w:rsidRDefault="00990ED0" w:rsidP="003F67B6">
      <w:pPr>
        <w:widowControl w:val="0"/>
        <w:spacing w:after="0" w:line="240" w:lineRule="auto"/>
        <w:ind w:firstLine="709"/>
        <w:jc w:val="both"/>
        <w:rPr>
          <w:rFonts w:ascii="Times New Roman" w:eastAsia="Calibri" w:hAnsi="Times New Roman" w:cs="Times New Roman"/>
          <w:color w:val="FF0000"/>
          <w:sz w:val="16"/>
          <w:szCs w:val="16"/>
        </w:rPr>
      </w:pPr>
    </w:p>
    <w:p w14:paraId="4B02AE02" w14:textId="0842256C" w:rsidR="00990ED0" w:rsidRPr="002D00B5" w:rsidRDefault="00990ED0" w:rsidP="00FC0EDE">
      <w:pPr>
        <w:widowControl w:val="0"/>
        <w:numPr>
          <w:ilvl w:val="1"/>
          <w:numId w:val="25"/>
        </w:numPr>
        <w:spacing w:after="0" w:line="240" w:lineRule="auto"/>
        <w:ind w:left="0" w:firstLine="0"/>
        <w:contextualSpacing/>
        <w:jc w:val="center"/>
        <w:outlineLvl w:val="1"/>
        <w:rPr>
          <w:rFonts w:ascii="Times New Roman" w:eastAsia="Times New Roman" w:hAnsi="Times New Roman" w:cs="Times New Roman"/>
          <w:b/>
          <w:sz w:val="28"/>
          <w:szCs w:val="28"/>
          <w:lang w:eastAsia="ru-RU"/>
        </w:rPr>
      </w:pPr>
      <w:r w:rsidRPr="002D00B5">
        <w:rPr>
          <w:rFonts w:ascii="Times New Roman" w:eastAsia="Times New Roman" w:hAnsi="Times New Roman" w:cs="Times New Roman"/>
          <w:b/>
          <w:sz w:val="28"/>
          <w:szCs w:val="28"/>
          <w:lang w:eastAsia="ru-RU"/>
        </w:rPr>
        <w:t xml:space="preserve">Доля хозяйствующих субъектов частной формы собственности </w:t>
      </w:r>
      <w:r w:rsidR="00352891" w:rsidRPr="002D00B5">
        <w:rPr>
          <w:rFonts w:ascii="Times New Roman" w:eastAsia="Times New Roman" w:hAnsi="Times New Roman" w:cs="Times New Roman"/>
          <w:b/>
          <w:sz w:val="28"/>
          <w:szCs w:val="28"/>
          <w:lang w:eastAsia="ru-RU"/>
        </w:rPr>
        <w:t xml:space="preserve">                             </w:t>
      </w:r>
      <w:r w:rsidRPr="002D00B5">
        <w:rPr>
          <w:rFonts w:ascii="Times New Roman" w:eastAsia="Times New Roman" w:hAnsi="Times New Roman" w:cs="Times New Roman"/>
          <w:b/>
          <w:sz w:val="28"/>
          <w:szCs w:val="28"/>
          <w:lang w:eastAsia="ru-RU"/>
        </w:rPr>
        <w:t>на рынке</w:t>
      </w:r>
    </w:p>
    <w:p w14:paraId="71E66DDD" w14:textId="77777777" w:rsidR="002D00B5" w:rsidRPr="002D00B5" w:rsidRDefault="002D00B5" w:rsidP="002D00B5">
      <w:pPr>
        <w:widowControl w:val="0"/>
        <w:spacing w:after="0" w:line="240" w:lineRule="auto"/>
        <w:ind w:firstLine="709"/>
        <w:jc w:val="both"/>
        <w:rPr>
          <w:rFonts w:ascii="Times New Roman" w:eastAsia="Calibri" w:hAnsi="Times New Roman" w:cs="Times New Roman"/>
          <w:sz w:val="28"/>
          <w:szCs w:val="28"/>
        </w:rPr>
      </w:pPr>
      <w:r w:rsidRPr="002D00B5">
        <w:rPr>
          <w:rFonts w:ascii="Times New Roman" w:eastAsia="Calibri" w:hAnsi="Times New Roman" w:cs="Times New Roman"/>
          <w:sz w:val="28"/>
          <w:szCs w:val="28"/>
        </w:rPr>
        <w:t>На территории Рузского муниципального округа Московской области деятельность на рынке наружной рекламы осуществляют 10 рекламораспространителей, в том числе 8 – юридических лиц, 1 – индивидуальный предприниматель и 1 – физическое лицо.</w:t>
      </w:r>
    </w:p>
    <w:p w14:paraId="3011B398" w14:textId="2BF02932" w:rsidR="002D00B5" w:rsidRPr="002D00B5" w:rsidRDefault="002D00B5" w:rsidP="002D00B5">
      <w:pPr>
        <w:widowControl w:val="0"/>
        <w:spacing w:after="0" w:line="240" w:lineRule="auto"/>
        <w:ind w:firstLine="709"/>
        <w:jc w:val="both"/>
        <w:rPr>
          <w:rFonts w:ascii="Times New Roman" w:eastAsia="Calibri" w:hAnsi="Times New Roman" w:cs="Times New Roman"/>
          <w:sz w:val="28"/>
          <w:szCs w:val="28"/>
        </w:rPr>
      </w:pPr>
      <w:r w:rsidRPr="002D00B5">
        <w:rPr>
          <w:rFonts w:ascii="Times New Roman" w:eastAsia="Calibri" w:hAnsi="Times New Roman" w:cs="Times New Roman"/>
          <w:sz w:val="28"/>
          <w:szCs w:val="28"/>
        </w:rPr>
        <w:t xml:space="preserve">Доля организаций частной формы собственности в сфере </w:t>
      </w:r>
      <w:r w:rsidR="00B7489B">
        <w:rPr>
          <w:rFonts w:ascii="Times New Roman" w:eastAsia="Calibri" w:hAnsi="Times New Roman" w:cs="Times New Roman"/>
          <w:sz w:val="28"/>
          <w:szCs w:val="28"/>
        </w:rPr>
        <w:t>наружной рекламы составляет 100</w:t>
      </w:r>
      <w:r w:rsidRPr="002D00B5">
        <w:rPr>
          <w:rFonts w:ascii="Times New Roman" w:eastAsia="Calibri" w:hAnsi="Times New Roman" w:cs="Times New Roman"/>
          <w:sz w:val="28"/>
          <w:szCs w:val="28"/>
        </w:rPr>
        <w:t xml:space="preserve">%. </w:t>
      </w:r>
    </w:p>
    <w:p w14:paraId="68B31488" w14:textId="32238EE2" w:rsidR="00990ED0" w:rsidRPr="002D00B5" w:rsidRDefault="002D00B5" w:rsidP="002D00B5">
      <w:pPr>
        <w:widowControl w:val="0"/>
        <w:spacing w:after="0" w:line="240" w:lineRule="auto"/>
        <w:ind w:firstLine="709"/>
        <w:jc w:val="both"/>
        <w:rPr>
          <w:rFonts w:ascii="Times New Roman" w:eastAsia="Calibri" w:hAnsi="Times New Roman" w:cs="Times New Roman"/>
          <w:sz w:val="28"/>
          <w:szCs w:val="28"/>
        </w:rPr>
      </w:pPr>
      <w:r w:rsidRPr="002D00B5">
        <w:rPr>
          <w:rFonts w:ascii="Times New Roman" w:eastAsia="Calibri" w:hAnsi="Times New Roman" w:cs="Times New Roman"/>
          <w:sz w:val="28"/>
          <w:szCs w:val="28"/>
        </w:rPr>
        <w:t>Произведен расчет долей хозяйствующих субъектов, действующих на рынке услуг по размещению рекламы на средствах наружной рекламы Рузского муниципального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424"/>
        <w:gridCol w:w="4110"/>
        <w:gridCol w:w="1015"/>
      </w:tblGrid>
      <w:tr w:rsidR="002D00B5" w:rsidRPr="002D00B5" w14:paraId="2938CBAF" w14:textId="77777777" w:rsidTr="00953206">
        <w:tc>
          <w:tcPr>
            <w:tcW w:w="646" w:type="dxa"/>
          </w:tcPr>
          <w:p w14:paraId="39278983" w14:textId="77777777" w:rsidR="00990ED0" w:rsidRPr="002D00B5" w:rsidRDefault="00990ED0" w:rsidP="003F67B6">
            <w:pPr>
              <w:tabs>
                <w:tab w:val="left" w:pos="1134"/>
              </w:tabs>
              <w:spacing w:after="0" w:line="240" w:lineRule="auto"/>
              <w:ind w:firstLine="24"/>
              <w:contextualSpacing/>
              <w:jc w:val="center"/>
              <w:rPr>
                <w:rFonts w:ascii="Times New Roman" w:eastAsia="Calibri" w:hAnsi="Times New Roman" w:cs="Times New Roman"/>
                <w:sz w:val="28"/>
                <w:szCs w:val="28"/>
                <w:lang w:eastAsia="ru-RU"/>
              </w:rPr>
            </w:pPr>
            <w:r w:rsidRPr="002D00B5">
              <w:rPr>
                <w:rFonts w:ascii="Times New Roman" w:eastAsia="Calibri" w:hAnsi="Times New Roman" w:cs="Times New Roman"/>
                <w:sz w:val="28"/>
                <w:szCs w:val="28"/>
                <w:lang w:eastAsia="ru-RU"/>
              </w:rPr>
              <w:t>№ п/п</w:t>
            </w:r>
          </w:p>
        </w:tc>
        <w:tc>
          <w:tcPr>
            <w:tcW w:w="4424" w:type="dxa"/>
          </w:tcPr>
          <w:p w14:paraId="3CD333D7" w14:textId="77777777" w:rsidR="00990ED0" w:rsidRPr="002D00B5" w:rsidRDefault="00990ED0" w:rsidP="003F67B6">
            <w:pPr>
              <w:tabs>
                <w:tab w:val="left" w:pos="1134"/>
              </w:tabs>
              <w:spacing w:after="0" w:line="240" w:lineRule="auto"/>
              <w:contextualSpacing/>
              <w:jc w:val="center"/>
              <w:rPr>
                <w:rFonts w:ascii="Times New Roman" w:eastAsia="Calibri" w:hAnsi="Times New Roman" w:cs="Times New Roman"/>
                <w:sz w:val="28"/>
                <w:szCs w:val="28"/>
                <w:lang w:eastAsia="ru-RU"/>
              </w:rPr>
            </w:pPr>
            <w:r w:rsidRPr="002D00B5">
              <w:rPr>
                <w:rFonts w:ascii="Times New Roman" w:eastAsia="Calibri" w:hAnsi="Times New Roman" w:cs="Times New Roman"/>
                <w:sz w:val="28"/>
                <w:szCs w:val="28"/>
                <w:lang w:eastAsia="ru-RU"/>
              </w:rPr>
              <w:t>Наименование хозяйствующего субъекта</w:t>
            </w:r>
          </w:p>
        </w:tc>
        <w:tc>
          <w:tcPr>
            <w:tcW w:w="4110" w:type="dxa"/>
          </w:tcPr>
          <w:p w14:paraId="0D78A35D" w14:textId="77777777" w:rsidR="00990ED0" w:rsidRPr="002D00B5" w:rsidRDefault="00990ED0" w:rsidP="003F67B6">
            <w:pPr>
              <w:tabs>
                <w:tab w:val="left" w:pos="1134"/>
              </w:tabs>
              <w:spacing w:after="0" w:line="240" w:lineRule="auto"/>
              <w:contextualSpacing/>
              <w:jc w:val="center"/>
              <w:rPr>
                <w:rFonts w:ascii="Times New Roman" w:eastAsia="Calibri" w:hAnsi="Times New Roman" w:cs="Times New Roman"/>
                <w:sz w:val="28"/>
                <w:szCs w:val="28"/>
                <w:lang w:eastAsia="ru-RU"/>
              </w:rPr>
            </w:pPr>
            <w:r w:rsidRPr="002D00B5">
              <w:rPr>
                <w:rFonts w:ascii="Times New Roman" w:eastAsia="Calibri" w:hAnsi="Times New Roman" w:cs="Times New Roman"/>
                <w:sz w:val="28"/>
                <w:szCs w:val="28"/>
                <w:lang w:eastAsia="ru-RU"/>
              </w:rPr>
              <w:t>Общая площадь информационных полей рекламных конструкций, кв.м.</w:t>
            </w:r>
          </w:p>
        </w:tc>
        <w:tc>
          <w:tcPr>
            <w:tcW w:w="1015" w:type="dxa"/>
          </w:tcPr>
          <w:p w14:paraId="506684B2" w14:textId="77777777" w:rsidR="00E70739" w:rsidRPr="002D00B5" w:rsidRDefault="00990ED0" w:rsidP="003F67B6">
            <w:pPr>
              <w:tabs>
                <w:tab w:val="left" w:pos="1134"/>
              </w:tabs>
              <w:spacing w:after="0" w:line="240" w:lineRule="auto"/>
              <w:contextualSpacing/>
              <w:jc w:val="center"/>
              <w:rPr>
                <w:rFonts w:ascii="Times New Roman" w:eastAsia="Calibri" w:hAnsi="Times New Roman" w:cs="Times New Roman"/>
                <w:sz w:val="28"/>
                <w:szCs w:val="28"/>
                <w:lang w:eastAsia="ru-RU"/>
              </w:rPr>
            </w:pPr>
            <w:r w:rsidRPr="002D00B5">
              <w:rPr>
                <w:rFonts w:ascii="Times New Roman" w:eastAsia="Calibri" w:hAnsi="Times New Roman" w:cs="Times New Roman"/>
                <w:sz w:val="28"/>
                <w:szCs w:val="28"/>
                <w:lang w:eastAsia="ru-RU"/>
              </w:rPr>
              <w:t xml:space="preserve">Доля, </w:t>
            </w:r>
          </w:p>
          <w:p w14:paraId="681FDB9C" w14:textId="449983EA" w:rsidR="00990ED0" w:rsidRPr="002D00B5" w:rsidRDefault="00990ED0" w:rsidP="003F67B6">
            <w:pPr>
              <w:tabs>
                <w:tab w:val="left" w:pos="1134"/>
              </w:tabs>
              <w:spacing w:after="0" w:line="240" w:lineRule="auto"/>
              <w:contextualSpacing/>
              <w:jc w:val="center"/>
              <w:rPr>
                <w:rFonts w:ascii="Times New Roman" w:eastAsia="Calibri" w:hAnsi="Times New Roman" w:cs="Times New Roman"/>
                <w:sz w:val="28"/>
                <w:szCs w:val="28"/>
                <w:lang w:eastAsia="ru-RU"/>
              </w:rPr>
            </w:pPr>
            <w:r w:rsidRPr="002D00B5">
              <w:rPr>
                <w:rFonts w:ascii="Times New Roman" w:eastAsia="Calibri" w:hAnsi="Times New Roman" w:cs="Times New Roman"/>
                <w:sz w:val="28"/>
                <w:szCs w:val="28"/>
                <w:lang w:eastAsia="ru-RU"/>
              </w:rPr>
              <w:t>%</w:t>
            </w:r>
          </w:p>
        </w:tc>
      </w:tr>
      <w:tr w:rsidR="002D00B5" w:rsidRPr="00EC6997" w14:paraId="2BFC67E5" w14:textId="77777777" w:rsidTr="00953206">
        <w:tc>
          <w:tcPr>
            <w:tcW w:w="646" w:type="dxa"/>
          </w:tcPr>
          <w:p w14:paraId="02EAD484" w14:textId="70243AAB" w:rsidR="002D00B5" w:rsidRPr="00EC6997" w:rsidRDefault="002D00B5" w:rsidP="002D00B5">
            <w:pPr>
              <w:tabs>
                <w:tab w:val="left" w:pos="1134"/>
              </w:tabs>
              <w:spacing w:after="0" w:line="240" w:lineRule="auto"/>
              <w:ind w:firstLine="24"/>
              <w:contextualSpacing/>
              <w:jc w:val="center"/>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sz w:val="26"/>
                <w:szCs w:val="26"/>
                <w:lang w:eastAsia="ru-RU"/>
              </w:rPr>
              <w:lastRenderedPageBreak/>
              <w:t>1</w:t>
            </w:r>
          </w:p>
        </w:tc>
        <w:tc>
          <w:tcPr>
            <w:tcW w:w="4424" w:type="dxa"/>
          </w:tcPr>
          <w:p w14:paraId="05E77A90" w14:textId="420B8F98" w:rsidR="002D00B5" w:rsidRPr="00EC6997" w:rsidRDefault="002D00B5" w:rsidP="002D00B5">
            <w:pPr>
              <w:tabs>
                <w:tab w:val="left" w:pos="1134"/>
              </w:tabs>
              <w:spacing w:after="0" w:line="240" w:lineRule="auto"/>
              <w:contextualSpacing/>
              <w:jc w:val="both"/>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sz w:val="26"/>
                <w:szCs w:val="26"/>
                <w:lang w:eastAsia="ru-RU"/>
              </w:rPr>
              <w:t>ООО «</w:t>
            </w:r>
            <w:proofErr w:type="spellStart"/>
            <w:r>
              <w:rPr>
                <w:rFonts w:ascii="Times New Roman" w:eastAsia="Calibri" w:hAnsi="Times New Roman" w:cs="Times New Roman"/>
                <w:sz w:val="26"/>
                <w:szCs w:val="26"/>
                <w:lang w:eastAsia="ru-RU"/>
              </w:rPr>
              <w:t>Винтэр</w:t>
            </w:r>
            <w:proofErr w:type="spellEnd"/>
            <w:r w:rsidRPr="00896105">
              <w:rPr>
                <w:rFonts w:ascii="Times New Roman" w:eastAsia="Calibri" w:hAnsi="Times New Roman" w:cs="Times New Roman"/>
                <w:sz w:val="26"/>
                <w:szCs w:val="26"/>
                <w:lang w:eastAsia="ru-RU"/>
              </w:rPr>
              <w:t>»</w:t>
            </w:r>
          </w:p>
        </w:tc>
        <w:tc>
          <w:tcPr>
            <w:tcW w:w="4110" w:type="dxa"/>
          </w:tcPr>
          <w:p w14:paraId="1C55990B" w14:textId="54818126" w:rsidR="002D00B5" w:rsidRPr="00EC6997" w:rsidRDefault="002D00B5" w:rsidP="002D00B5">
            <w:pPr>
              <w:tabs>
                <w:tab w:val="left" w:pos="1134"/>
              </w:tabs>
              <w:spacing w:after="0" w:line="240" w:lineRule="auto"/>
              <w:contextualSpacing/>
              <w:jc w:val="center"/>
              <w:rPr>
                <w:rFonts w:ascii="Times New Roman" w:eastAsia="Calibri" w:hAnsi="Times New Roman" w:cs="Times New Roman"/>
                <w:color w:val="FF0000"/>
                <w:sz w:val="26"/>
                <w:szCs w:val="26"/>
                <w:lang w:eastAsia="ru-RU"/>
              </w:rPr>
            </w:pPr>
            <w:r>
              <w:rPr>
                <w:rFonts w:ascii="Times New Roman" w:eastAsia="Calibri" w:hAnsi="Times New Roman" w:cs="Times New Roman"/>
                <w:sz w:val="26"/>
                <w:szCs w:val="26"/>
                <w:lang w:eastAsia="ru-RU"/>
              </w:rPr>
              <w:t>1737,9</w:t>
            </w:r>
            <w:r w:rsidRPr="00896105">
              <w:rPr>
                <w:rFonts w:ascii="Times New Roman" w:eastAsia="Calibri" w:hAnsi="Times New Roman" w:cs="Times New Roman"/>
                <w:sz w:val="26"/>
                <w:szCs w:val="26"/>
                <w:lang w:eastAsia="ru-RU"/>
              </w:rPr>
              <w:t xml:space="preserve"> </w:t>
            </w:r>
          </w:p>
        </w:tc>
        <w:tc>
          <w:tcPr>
            <w:tcW w:w="1015" w:type="dxa"/>
          </w:tcPr>
          <w:p w14:paraId="1ADD0458" w14:textId="664FB509" w:rsidR="002D00B5" w:rsidRPr="00EC6997" w:rsidRDefault="002D00B5" w:rsidP="002D00B5">
            <w:pPr>
              <w:tabs>
                <w:tab w:val="left" w:pos="1134"/>
              </w:tabs>
              <w:spacing w:after="0" w:line="240" w:lineRule="auto"/>
              <w:contextualSpacing/>
              <w:jc w:val="center"/>
              <w:rPr>
                <w:rFonts w:ascii="Times New Roman" w:eastAsia="Calibri" w:hAnsi="Times New Roman" w:cs="Times New Roman"/>
                <w:color w:val="FF0000"/>
                <w:sz w:val="26"/>
                <w:szCs w:val="26"/>
                <w:lang w:eastAsia="ru-RU"/>
              </w:rPr>
            </w:pPr>
            <w:r>
              <w:rPr>
                <w:rFonts w:ascii="Times New Roman" w:eastAsia="Calibri" w:hAnsi="Times New Roman" w:cs="Times New Roman"/>
                <w:sz w:val="26"/>
                <w:szCs w:val="26"/>
                <w:lang w:eastAsia="ru-RU"/>
              </w:rPr>
              <w:t>66</w:t>
            </w:r>
            <w:r w:rsidRPr="00896105">
              <w:rPr>
                <w:rFonts w:ascii="Times New Roman" w:eastAsia="Calibri" w:hAnsi="Times New Roman" w:cs="Times New Roman"/>
                <w:sz w:val="26"/>
                <w:szCs w:val="26"/>
                <w:lang w:eastAsia="ru-RU"/>
              </w:rPr>
              <w:t>,</w:t>
            </w:r>
            <w:r>
              <w:rPr>
                <w:rFonts w:ascii="Times New Roman" w:eastAsia="Calibri" w:hAnsi="Times New Roman" w:cs="Times New Roman"/>
                <w:sz w:val="26"/>
                <w:szCs w:val="26"/>
                <w:lang w:eastAsia="ru-RU"/>
              </w:rPr>
              <w:t>88</w:t>
            </w:r>
          </w:p>
        </w:tc>
      </w:tr>
      <w:tr w:rsidR="002D00B5" w:rsidRPr="00EC6997" w14:paraId="5B5AFF8B" w14:textId="77777777" w:rsidTr="00953206">
        <w:tc>
          <w:tcPr>
            <w:tcW w:w="646" w:type="dxa"/>
          </w:tcPr>
          <w:p w14:paraId="0D2A75B4" w14:textId="43FBBC98" w:rsidR="002D00B5" w:rsidRPr="00EC6997" w:rsidRDefault="002D00B5" w:rsidP="002D00B5">
            <w:pPr>
              <w:tabs>
                <w:tab w:val="left" w:pos="1134"/>
              </w:tabs>
              <w:spacing w:after="0" w:line="240" w:lineRule="auto"/>
              <w:ind w:firstLine="24"/>
              <w:contextualSpacing/>
              <w:jc w:val="center"/>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sz w:val="26"/>
                <w:szCs w:val="26"/>
                <w:lang w:eastAsia="ru-RU"/>
              </w:rPr>
              <w:t>2</w:t>
            </w:r>
          </w:p>
        </w:tc>
        <w:tc>
          <w:tcPr>
            <w:tcW w:w="4424" w:type="dxa"/>
          </w:tcPr>
          <w:p w14:paraId="30F22A62" w14:textId="3D4B21CA" w:rsidR="002D00B5" w:rsidRPr="00EC6997" w:rsidRDefault="002D00B5" w:rsidP="002D00B5">
            <w:pPr>
              <w:tabs>
                <w:tab w:val="left" w:pos="1134"/>
              </w:tabs>
              <w:spacing w:after="0" w:line="240" w:lineRule="auto"/>
              <w:contextualSpacing/>
              <w:jc w:val="both"/>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sz w:val="26"/>
                <w:szCs w:val="26"/>
                <w:lang w:eastAsia="ru-RU"/>
              </w:rPr>
              <w:t>ООО «СОЮЗ БЕТОН»</w:t>
            </w:r>
          </w:p>
        </w:tc>
        <w:tc>
          <w:tcPr>
            <w:tcW w:w="4110" w:type="dxa"/>
          </w:tcPr>
          <w:p w14:paraId="5550C555" w14:textId="14AB3FCA" w:rsidR="002D00B5" w:rsidRPr="00EC6997" w:rsidRDefault="002D00B5" w:rsidP="002D00B5">
            <w:pPr>
              <w:tabs>
                <w:tab w:val="left" w:pos="1134"/>
              </w:tabs>
              <w:spacing w:after="0" w:line="240" w:lineRule="auto"/>
              <w:contextualSpacing/>
              <w:jc w:val="center"/>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sz w:val="26"/>
                <w:szCs w:val="26"/>
                <w:lang w:eastAsia="ru-RU"/>
              </w:rPr>
              <w:t>684</w:t>
            </w:r>
          </w:p>
        </w:tc>
        <w:tc>
          <w:tcPr>
            <w:tcW w:w="1015" w:type="dxa"/>
          </w:tcPr>
          <w:p w14:paraId="16AF3A44" w14:textId="060C9C04" w:rsidR="002D00B5" w:rsidRPr="00EC6997" w:rsidRDefault="002D00B5" w:rsidP="002D00B5">
            <w:pPr>
              <w:tabs>
                <w:tab w:val="left" w:pos="1134"/>
              </w:tabs>
              <w:spacing w:after="0" w:line="240" w:lineRule="auto"/>
              <w:contextualSpacing/>
              <w:jc w:val="center"/>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sz w:val="26"/>
                <w:szCs w:val="26"/>
                <w:lang w:eastAsia="ru-RU"/>
              </w:rPr>
              <w:t>2</w:t>
            </w:r>
            <w:r>
              <w:rPr>
                <w:rFonts w:ascii="Times New Roman" w:eastAsia="Calibri" w:hAnsi="Times New Roman" w:cs="Times New Roman"/>
                <w:sz w:val="26"/>
                <w:szCs w:val="26"/>
                <w:lang w:eastAsia="ru-RU"/>
              </w:rPr>
              <w:t>6</w:t>
            </w:r>
            <w:r w:rsidRPr="00896105">
              <w:rPr>
                <w:rFonts w:ascii="Times New Roman" w:eastAsia="Calibri" w:hAnsi="Times New Roman" w:cs="Times New Roman"/>
                <w:sz w:val="26"/>
                <w:szCs w:val="26"/>
                <w:lang w:eastAsia="ru-RU"/>
              </w:rPr>
              <w:t>,</w:t>
            </w:r>
            <w:r>
              <w:rPr>
                <w:rFonts w:ascii="Times New Roman" w:eastAsia="Calibri" w:hAnsi="Times New Roman" w:cs="Times New Roman"/>
                <w:sz w:val="26"/>
                <w:szCs w:val="26"/>
                <w:lang w:eastAsia="ru-RU"/>
              </w:rPr>
              <w:t>32</w:t>
            </w:r>
          </w:p>
        </w:tc>
      </w:tr>
      <w:tr w:rsidR="002D00B5" w:rsidRPr="00EC6997" w14:paraId="188E50E6" w14:textId="77777777" w:rsidTr="00953206">
        <w:tc>
          <w:tcPr>
            <w:tcW w:w="646" w:type="dxa"/>
          </w:tcPr>
          <w:p w14:paraId="4D0A6437" w14:textId="5CCCA3B5" w:rsidR="002D00B5" w:rsidRPr="00EC6997" w:rsidRDefault="002D00B5" w:rsidP="002D00B5">
            <w:pPr>
              <w:tabs>
                <w:tab w:val="left" w:pos="1134"/>
              </w:tabs>
              <w:spacing w:after="0" w:line="240" w:lineRule="auto"/>
              <w:ind w:firstLine="24"/>
              <w:contextualSpacing/>
              <w:jc w:val="center"/>
              <w:rPr>
                <w:rFonts w:ascii="Times New Roman" w:eastAsia="Calibri" w:hAnsi="Times New Roman" w:cs="Times New Roman"/>
                <w:color w:val="FF0000"/>
                <w:sz w:val="26"/>
                <w:szCs w:val="26"/>
                <w:lang w:eastAsia="ru-RU"/>
              </w:rPr>
            </w:pPr>
            <w:r>
              <w:rPr>
                <w:rFonts w:ascii="Times New Roman" w:eastAsia="Calibri" w:hAnsi="Times New Roman" w:cs="Times New Roman"/>
                <w:sz w:val="26"/>
                <w:szCs w:val="26"/>
                <w:lang w:eastAsia="ru-RU"/>
              </w:rPr>
              <w:t>3</w:t>
            </w:r>
          </w:p>
        </w:tc>
        <w:tc>
          <w:tcPr>
            <w:tcW w:w="4424" w:type="dxa"/>
          </w:tcPr>
          <w:p w14:paraId="22B38153" w14:textId="779ED1FF" w:rsidR="002D00B5" w:rsidRPr="00EC6997" w:rsidRDefault="002D00B5" w:rsidP="002D00B5">
            <w:pPr>
              <w:tabs>
                <w:tab w:val="left" w:pos="1134"/>
              </w:tabs>
              <w:spacing w:after="0" w:line="240" w:lineRule="auto"/>
              <w:contextualSpacing/>
              <w:jc w:val="both"/>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iCs/>
                <w:sz w:val="26"/>
                <w:szCs w:val="26"/>
                <w:lang w:eastAsia="ru-RU"/>
              </w:rPr>
              <w:t>АО «</w:t>
            </w:r>
            <w:proofErr w:type="spellStart"/>
            <w:r w:rsidRPr="00896105">
              <w:rPr>
                <w:rFonts w:ascii="Times New Roman" w:eastAsia="Calibri" w:hAnsi="Times New Roman" w:cs="Times New Roman"/>
                <w:iCs/>
                <w:sz w:val="26"/>
                <w:szCs w:val="26"/>
                <w:lang w:eastAsia="ru-RU"/>
              </w:rPr>
              <w:t>Богаевский</w:t>
            </w:r>
            <w:proofErr w:type="spellEnd"/>
            <w:r w:rsidRPr="00896105">
              <w:rPr>
                <w:rFonts w:ascii="Times New Roman" w:eastAsia="Calibri" w:hAnsi="Times New Roman" w:cs="Times New Roman"/>
                <w:iCs/>
                <w:sz w:val="26"/>
                <w:szCs w:val="26"/>
                <w:lang w:eastAsia="ru-RU"/>
              </w:rPr>
              <w:t xml:space="preserve"> карьер»</w:t>
            </w:r>
          </w:p>
        </w:tc>
        <w:tc>
          <w:tcPr>
            <w:tcW w:w="4110" w:type="dxa"/>
          </w:tcPr>
          <w:p w14:paraId="5B7523D8" w14:textId="31A5629C" w:rsidR="002D00B5" w:rsidRPr="00EC6997" w:rsidRDefault="002D00B5" w:rsidP="002D00B5">
            <w:pPr>
              <w:tabs>
                <w:tab w:val="left" w:pos="1134"/>
              </w:tabs>
              <w:spacing w:after="0" w:line="240" w:lineRule="auto"/>
              <w:contextualSpacing/>
              <w:jc w:val="center"/>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sz w:val="26"/>
                <w:szCs w:val="26"/>
                <w:lang w:eastAsia="ru-RU"/>
              </w:rPr>
              <w:t xml:space="preserve">68,91 </w:t>
            </w:r>
          </w:p>
        </w:tc>
        <w:tc>
          <w:tcPr>
            <w:tcW w:w="1015" w:type="dxa"/>
          </w:tcPr>
          <w:p w14:paraId="37ECF561" w14:textId="08A6A7F3" w:rsidR="002D00B5" w:rsidRPr="00EC6997" w:rsidRDefault="002D00B5" w:rsidP="002D00B5">
            <w:pPr>
              <w:tabs>
                <w:tab w:val="left" w:pos="1134"/>
              </w:tabs>
              <w:spacing w:after="0" w:line="240" w:lineRule="auto"/>
              <w:contextualSpacing/>
              <w:jc w:val="center"/>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sz w:val="26"/>
                <w:szCs w:val="26"/>
                <w:lang w:eastAsia="ru-RU"/>
              </w:rPr>
              <w:t>2</w:t>
            </w:r>
            <w:r>
              <w:rPr>
                <w:rFonts w:ascii="Times New Roman" w:eastAsia="Calibri" w:hAnsi="Times New Roman" w:cs="Times New Roman"/>
                <w:sz w:val="26"/>
                <w:szCs w:val="26"/>
                <w:lang w:eastAsia="ru-RU"/>
              </w:rPr>
              <w:t>,65</w:t>
            </w:r>
          </w:p>
        </w:tc>
      </w:tr>
      <w:tr w:rsidR="002D00B5" w:rsidRPr="00EC6997" w14:paraId="5E026378" w14:textId="77777777" w:rsidTr="00953206">
        <w:tc>
          <w:tcPr>
            <w:tcW w:w="646" w:type="dxa"/>
          </w:tcPr>
          <w:p w14:paraId="26C2460C" w14:textId="32905001" w:rsidR="002D00B5" w:rsidRPr="00EC6997" w:rsidRDefault="002D00B5" w:rsidP="002D00B5">
            <w:pPr>
              <w:tabs>
                <w:tab w:val="left" w:pos="1134"/>
              </w:tabs>
              <w:spacing w:after="0" w:line="240" w:lineRule="auto"/>
              <w:ind w:firstLine="24"/>
              <w:contextualSpacing/>
              <w:jc w:val="center"/>
              <w:rPr>
                <w:rFonts w:ascii="Times New Roman" w:eastAsia="Calibri" w:hAnsi="Times New Roman" w:cs="Times New Roman"/>
                <w:color w:val="FF0000"/>
                <w:sz w:val="26"/>
                <w:szCs w:val="26"/>
                <w:lang w:eastAsia="ru-RU"/>
              </w:rPr>
            </w:pPr>
            <w:r>
              <w:rPr>
                <w:rFonts w:ascii="Times New Roman" w:eastAsia="Calibri" w:hAnsi="Times New Roman" w:cs="Times New Roman"/>
                <w:sz w:val="26"/>
                <w:szCs w:val="26"/>
                <w:lang w:eastAsia="ru-RU"/>
              </w:rPr>
              <w:t>4</w:t>
            </w:r>
          </w:p>
        </w:tc>
        <w:tc>
          <w:tcPr>
            <w:tcW w:w="4424" w:type="dxa"/>
          </w:tcPr>
          <w:p w14:paraId="06060092" w14:textId="482A0F39" w:rsidR="002D00B5" w:rsidRPr="00EC6997" w:rsidRDefault="002D00B5" w:rsidP="00B7489B">
            <w:pPr>
              <w:tabs>
                <w:tab w:val="left" w:pos="1134"/>
              </w:tabs>
              <w:spacing w:after="0" w:line="240" w:lineRule="auto"/>
              <w:contextualSpacing/>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iCs/>
                <w:sz w:val="26"/>
                <w:szCs w:val="26"/>
                <w:lang w:eastAsia="ru-RU"/>
              </w:rPr>
              <w:t>ООО «Сельскохозяйственное предприятие Акцепт»</w:t>
            </w:r>
          </w:p>
        </w:tc>
        <w:tc>
          <w:tcPr>
            <w:tcW w:w="4110" w:type="dxa"/>
          </w:tcPr>
          <w:p w14:paraId="2F509C15" w14:textId="04903647" w:rsidR="002D00B5" w:rsidRPr="00EC6997" w:rsidRDefault="002D00B5" w:rsidP="002D00B5">
            <w:pPr>
              <w:tabs>
                <w:tab w:val="left" w:pos="1134"/>
              </w:tabs>
              <w:spacing w:after="0" w:line="240" w:lineRule="auto"/>
              <w:contextualSpacing/>
              <w:jc w:val="center"/>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sz w:val="26"/>
                <w:szCs w:val="26"/>
                <w:lang w:eastAsia="ru-RU"/>
              </w:rPr>
              <w:t xml:space="preserve">18 </w:t>
            </w:r>
          </w:p>
        </w:tc>
        <w:tc>
          <w:tcPr>
            <w:tcW w:w="1015" w:type="dxa"/>
          </w:tcPr>
          <w:p w14:paraId="4280B090" w14:textId="41ED1A38" w:rsidR="002D00B5" w:rsidRPr="00EC6997" w:rsidRDefault="002D00B5" w:rsidP="002D00B5">
            <w:pPr>
              <w:tabs>
                <w:tab w:val="left" w:pos="1134"/>
              </w:tabs>
              <w:spacing w:after="0" w:line="240" w:lineRule="auto"/>
              <w:contextualSpacing/>
              <w:jc w:val="center"/>
              <w:rPr>
                <w:rFonts w:ascii="Times New Roman" w:eastAsia="Calibri" w:hAnsi="Times New Roman" w:cs="Times New Roman"/>
                <w:color w:val="FF0000"/>
                <w:sz w:val="26"/>
                <w:szCs w:val="26"/>
                <w:lang w:eastAsia="ru-RU"/>
              </w:rPr>
            </w:pPr>
            <w:r>
              <w:rPr>
                <w:rFonts w:ascii="Times New Roman" w:eastAsia="Calibri" w:hAnsi="Times New Roman" w:cs="Times New Roman"/>
                <w:sz w:val="26"/>
                <w:szCs w:val="26"/>
                <w:lang w:eastAsia="ru-RU"/>
              </w:rPr>
              <w:t>0,69</w:t>
            </w:r>
          </w:p>
        </w:tc>
      </w:tr>
      <w:tr w:rsidR="002D00B5" w:rsidRPr="00EC6997" w14:paraId="55D89EE9" w14:textId="77777777" w:rsidTr="00953206">
        <w:trPr>
          <w:trHeight w:val="650"/>
        </w:trPr>
        <w:tc>
          <w:tcPr>
            <w:tcW w:w="646" w:type="dxa"/>
          </w:tcPr>
          <w:p w14:paraId="1CAEE6A9" w14:textId="4EEA8647" w:rsidR="002D00B5" w:rsidRPr="00EC6997" w:rsidRDefault="002D00B5" w:rsidP="002D00B5">
            <w:pPr>
              <w:tabs>
                <w:tab w:val="left" w:pos="1134"/>
              </w:tabs>
              <w:spacing w:after="0" w:line="240" w:lineRule="auto"/>
              <w:ind w:firstLine="24"/>
              <w:contextualSpacing/>
              <w:jc w:val="center"/>
              <w:rPr>
                <w:rFonts w:ascii="Times New Roman" w:eastAsia="Calibri" w:hAnsi="Times New Roman" w:cs="Times New Roman"/>
                <w:color w:val="FF0000"/>
                <w:sz w:val="26"/>
                <w:szCs w:val="26"/>
                <w:lang w:eastAsia="ru-RU"/>
              </w:rPr>
            </w:pPr>
            <w:r>
              <w:rPr>
                <w:rFonts w:ascii="Times New Roman" w:eastAsia="Calibri" w:hAnsi="Times New Roman" w:cs="Times New Roman"/>
                <w:sz w:val="26"/>
                <w:szCs w:val="26"/>
                <w:lang w:eastAsia="ru-RU"/>
              </w:rPr>
              <w:t>5</w:t>
            </w:r>
          </w:p>
        </w:tc>
        <w:tc>
          <w:tcPr>
            <w:tcW w:w="4424" w:type="dxa"/>
          </w:tcPr>
          <w:p w14:paraId="5E16C8C2" w14:textId="07D90EA9" w:rsidR="002D00B5" w:rsidRPr="00EC6997" w:rsidRDefault="002D00B5" w:rsidP="002D00B5">
            <w:pPr>
              <w:tabs>
                <w:tab w:val="left" w:pos="1134"/>
              </w:tabs>
              <w:spacing w:after="0" w:line="240" w:lineRule="auto"/>
              <w:contextualSpacing/>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sz w:val="26"/>
                <w:szCs w:val="26"/>
                <w:lang w:eastAsia="ru-RU"/>
              </w:rPr>
              <w:t>ИП Малушина Надежда Дмитриевна</w:t>
            </w:r>
          </w:p>
        </w:tc>
        <w:tc>
          <w:tcPr>
            <w:tcW w:w="4110" w:type="dxa"/>
          </w:tcPr>
          <w:p w14:paraId="2B2098D0" w14:textId="77E3A5D6" w:rsidR="002D00B5" w:rsidRPr="00EC6997" w:rsidRDefault="002D00B5" w:rsidP="002D00B5">
            <w:pPr>
              <w:tabs>
                <w:tab w:val="left" w:pos="1134"/>
              </w:tabs>
              <w:spacing w:after="0" w:line="240" w:lineRule="auto"/>
              <w:contextualSpacing/>
              <w:jc w:val="center"/>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sz w:val="26"/>
                <w:szCs w:val="26"/>
                <w:lang w:eastAsia="ru-RU"/>
              </w:rPr>
              <w:t xml:space="preserve">36 </w:t>
            </w:r>
          </w:p>
        </w:tc>
        <w:tc>
          <w:tcPr>
            <w:tcW w:w="1015" w:type="dxa"/>
          </w:tcPr>
          <w:p w14:paraId="1C933157" w14:textId="767BE87D" w:rsidR="002D00B5" w:rsidRPr="00EC6997" w:rsidRDefault="002D00B5" w:rsidP="002D00B5">
            <w:pPr>
              <w:tabs>
                <w:tab w:val="left" w:pos="1134"/>
              </w:tabs>
              <w:spacing w:after="0" w:line="240" w:lineRule="auto"/>
              <w:contextualSpacing/>
              <w:jc w:val="center"/>
              <w:rPr>
                <w:rFonts w:ascii="Times New Roman" w:eastAsia="Calibri" w:hAnsi="Times New Roman" w:cs="Times New Roman"/>
                <w:color w:val="FF0000"/>
                <w:sz w:val="26"/>
                <w:szCs w:val="26"/>
                <w:lang w:eastAsia="ru-RU"/>
              </w:rPr>
            </w:pPr>
            <w:r>
              <w:rPr>
                <w:rFonts w:ascii="Times New Roman" w:eastAsia="Calibri" w:hAnsi="Times New Roman" w:cs="Times New Roman"/>
                <w:sz w:val="26"/>
                <w:szCs w:val="26"/>
                <w:lang w:eastAsia="ru-RU"/>
              </w:rPr>
              <w:t>1,39</w:t>
            </w:r>
          </w:p>
        </w:tc>
      </w:tr>
      <w:tr w:rsidR="002D00B5" w:rsidRPr="00EC6997" w14:paraId="18D44854" w14:textId="77777777" w:rsidTr="00953206">
        <w:tc>
          <w:tcPr>
            <w:tcW w:w="646" w:type="dxa"/>
          </w:tcPr>
          <w:p w14:paraId="72553558" w14:textId="43D37D3B" w:rsidR="002D00B5" w:rsidRPr="00EC6997" w:rsidRDefault="002D00B5" w:rsidP="002D00B5">
            <w:pPr>
              <w:tabs>
                <w:tab w:val="left" w:pos="1134"/>
              </w:tabs>
              <w:spacing w:after="0" w:line="240" w:lineRule="auto"/>
              <w:ind w:firstLine="24"/>
              <w:contextualSpacing/>
              <w:jc w:val="center"/>
              <w:rPr>
                <w:rFonts w:ascii="Times New Roman" w:eastAsia="Calibri" w:hAnsi="Times New Roman" w:cs="Times New Roman"/>
                <w:color w:val="FF0000"/>
                <w:sz w:val="26"/>
                <w:szCs w:val="26"/>
                <w:lang w:eastAsia="ru-RU"/>
              </w:rPr>
            </w:pPr>
            <w:r>
              <w:rPr>
                <w:rFonts w:ascii="Times New Roman" w:eastAsia="Calibri" w:hAnsi="Times New Roman" w:cs="Times New Roman"/>
                <w:sz w:val="26"/>
                <w:szCs w:val="26"/>
                <w:lang w:eastAsia="ru-RU"/>
              </w:rPr>
              <w:t>6</w:t>
            </w:r>
          </w:p>
        </w:tc>
        <w:tc>
          <w:tcPr>
            <w:tcW w:w="4424" w:type="dxa"/>
          </w:tcPr>
          <w:p w14:paraId="49EC75F7" w14:textId="538BCA78" w:rsidR="002D00B5" w:rsidRPr="00EC6997" w:rsidRDefault="002D00B5" w:rsidP="002D00B5">
            <w:pPr>
              <w:tabs>
                <w:tab w:val="left" w:pos="1134"/>
              </w:tabs>
              <w:spacing w:after="0" w:line="240" w:lineRule="auto"/>
              <w:contextualSpacing/>
              <w:jc w:val="both"/>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sz w:val="26"/>
                <w:szCs w:val="26"/>
                <w:lang w:eastAsia="ru-RU"/>
              </w:rPr>
              <w:t>ООО «Монолог-проект»</w:t>
            </w:r>
          </w:p>
        </w:tc>
        <w:tc>
          <w:tcPr>
            <w:tcW w:w="4110" w:type="dxa"/>
          </w:tcPr>
          <w:p w14:paraId="0F766E75" w14:textId="0CE94274" w:rsidR="002D00B5" w:rsidRPr="00EC6997" w:rsidRDefault="002D00B5" w:rsidP="002D00B5">
            <w:pPr>
              <w:tabs>
                <w:tab w:val="left" w:pos="1134"/>
              </w:tabs>
              <w:spacing w:after="0" w:line="240" w:lineRule="auto"/>
              <w:contextualSpacing/>
              <w:jc w:val="center"/>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sz w:val="26"/>
                <w:szCs w:val="26"/>
                <w:lang w:eastAsia="ru-RU"/>
              </w:rPr>
              <w:t xml:space="preserve">14,7 </w:t>
            </w:r>
          </w:p>
        </w:tc>
        <w:tc>
          <w:tcPr>
            <w:tcW w:w="1015" w:type="dxa"/>
          </w:tcPr>
          <w:p w14:paraId="4D783D4B" w14:textId="06536C71" w:rsidR="002D00B5" w:rsidRPr="00EC6997" w:rsidRDefault="002D00B5" w:rsidP="002D00B5">
            <w:pPr>
              <w:tabs>
                <w:tab w:val="left" w:pos="1134"/>
              </w:tabs>
              <w:spacing w:after="0" w:line="240" w:lineRule="auto"/>
              <w:contextualSpacing/>
              <w:jc w:val="center"/>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sz w:val="26"/>
                <w:szCs w:val="26"/>
                <w:lang w:eastAsia="ru-RU"/>
              </w:rPr>
              <w:t>0,</w:t>
            </w:r>
            <w:r>
              <w:rPr>
                <w:rFonts w:ascii="Times New Roman" w:eastAsia="Calibri" w:hAnsi="Times New Roman" w:cs="Times New Roman"/>
                <w:sz w:val="26"/>
                <w:szCs w:val="26"/>
                <w:lang w:eastAsia="ru-RU"/>
              </w:rPr>
              <w:t>57</w:t>
            </w:r>
          </w:p>
        </w:tc>
      </w:tr>
      <w:tr w:rsidR="002D00B5" w:rsidRPr="00EC6997" w14:paraId="26F304BD" w14:textId="77777777" w:rsidTr="00953206">
        <w:tc>
          <w:tcPr>
            <w:tcW w:w="646" w:type="dxa"/>
          </w:tcPr>
          <w:p w14:paraId="42F7BB62" w14:textId="7BA0048F" w:rsidR="002D00B5" w:rsidRPr="00EC6997" w:rsidRDefault="002D00B5" w:rsidP="002D00B5">
            <w:pPr>
              <w:tabs>
                <w:tab w:val="left" w:pos="1134"/>
              </w:tabs>
              <w:spacing w:after="0" w:line="240" w:lineRule="auto"/>
              <w:ind w:firstLine="24"/>
              <w:contextualSpacing/>
              <w:jc w:val="center"/>
              <w:rPr>
                <w:rFonts w:ascii="Times New Roman" w:eastAsia="Calibri" w:hAnsi="Times New Roman" w:cs="Times New Roman"/>
                <w:color w:val="FF0000"/>
                <w:sz w:val="26"/>
                <w:szCs w:val="26"/>
                <w:lang w:eastAsia="ru-RU"/>
              </w:rPr>
            </w:pPr>
            <w:r>
              <w:rPr>
                <w:rFonts w:ascii="Times New Roman" w:eastAsia="Calibri" w:hAnsi="Times New Roman" w:cs="Times New Roman"/>
                <w:sz w:val="26"/>
                <w:szCs w:val="26"/>
                <w:lang w:eastAsia="ru-RU"/>
              </w:rPr>
              <w:t>7</w:t>
            </w:r>
          </w:p>
        </w:tc>
        <w:tc>
          <w:tcPr>
            <w:tcW w:w="4424" w:type="dxa"/>
          </w:tcPr>
          <w:p w14:paraId="34DC86D4" w14:textId="416BD055" w:rsidR="002D00B5" w:rsidRPr="00EC6997" w:rsidRDefault="002D00B5" w:rsidP="002D00B5">
            <w:pPr>
              <w:tabs>
                <w:tab w:val="left" w:pos="1134"/>
              </w:tabs>
              <w:spacing w:after="0" w:line="240" w:lineRule="auto"/>
              <w:contextualSpacing/>
              <w:jc w:val="both"/>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sz w:val="26"/>
                <w:szCs w:val="26"/>
                <w:lang w:eastAsia="ru-RU"/>
              </w:rPr>
              <w:t>ООО «Газпромнефть-Центр»</w:t>
            </w:r>
          </w:p>
        </w:tc>
        <w:tc>
          <w:tcPr>
            <w:tcW w:w="4110" w:type="dxa"/>
          </w:tcPr>
          <w:p w14:paraId="0B2D3FE5" w14:textId="62F474C9" w:rsidR="002D00B5" w:rsidRPr="00EC6997" w:rsidRDefault="002D00B5" w:rsidP="002D00B5">
            <w:pPr>
              <w:tabs>
                <w:tab w:val="left" w:pos="1134"/>
              </w:tabs>
              <w:spacing w:after="0" w:line="240" w:lineRule="auto"/>
              <w:contextualSpacing/>
              <w:jc w:val="center"/>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sz w:val="26"/>
                <w:szCs w:val="26"/>
                <w:lang w:eastAsia="ru-RU"/>
              </w:rPr>
              <w:t xml:space="preserve">1,68 </w:t>
            </w:r>
          </w:p>
        </w:tc>
        <w:tc>
          <w:tcPr>
            <w:tcW w:w="1015" w:type="dxa"/>
          </w:tcPr>
          <w:p w14:paraId="61F8F59A" w14:textId="14CAB777" w:rsidR="002D00B5" w:rsidRPr="00EC6997" w:rsidRDefault="002D00B5" w:rsidP="002D00B5">
            <w:pPr>
              <w:tabs>
                <w:tab w:val="left" w:pos="1134"/>
              </w:tabs>
              <w:spacing w:after="0" w:line="240" w:lineRule="auto"/>
              <w:contextualSpacing/>
              <w:jc w:val="center"/>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sz w:val="26"/>
                <w:szCs w:val="26"/>
                <w:lang w:eastAsia="ru-RU"/>
              </w:rPr>
              <w:t>0,</w:t>
            </w:r>
            <w:r>
              <w:rPr>
                <w:rFonts w:ascii="Times New Roman" w:eastAsia="Calibri" w:hAnsi="Times New Roman" w:cs="Times New Roman"/>
                <w:sz w:val="26"/>
                <w:szCs w:val="26"/>
                <w:lang w:eastAsia="ru-RU"/>
              </w:rPr>
              <w:t>06</w:t>
            </w:r>
          </w:p>
        </w:tc>
      </w:tr>
      <w:tr w:rsidR="002D00B5" w:rsidRPr="00EC6997" w14:paraId="064734AD" w14:textId="77777777" w:rsidTr="00953206">
        <w:tc>
          <w:tcPr>
            <w:tcW w:w="646" w:type="dxa"/>
          </w:tcPr>
          <w:p w14:paraId="5409A0CC" w14:textId="0277AB25" w:rsidR="002D00B5" w:rsidRPr="00EC6997" w:rsidRDefault="002D00B5" w:rsidP="002D00B5">
            <w:pPr>
              <w:tabs>
                <w:tab w:val="left" w:pos="1134"/>
              </w:tabs>
              <w:spacing w:after="0" w:line="240" w:lineRule="auto"/>
              <w:ind w:firstLine="24"/>
              <w:contextualSpacing/>
              <w:jc w:val="center"/>
              <w:rPr>
                <w:rFonts w:ascii="Times New Roman" w:eastAsia="Calibri" w:hAnsi="Times New Roman" w:cs="Times New Roman"/>
                <w:color w:val="FF0000"/>
                <w:sz w:val="26"/>
                <w:szCs w:val="26"/>
                <w:lang w:eastAsia="ru-RU"/>
              </w:rPr>
            </w:pPr>
            <w:r>
              <w:rPr>
                <w:rFonts w:ascii="Times New Roman" w:eastAsia="Calibri" w:hAnsi="Times New Roman" w:cs="Times New Roman"/>
                <w:sz w:val="26"/>
                <w:szCs w:val="26"/>
                <w:lang w:eastAsia="ru-RU"/>
              </w:rPr>
              <w:t>8</w:t>
            </w:r>
          </w:p>
        </w:tc>
        <w:tc>
          <w:tcPr>
            <w:tcW w:w="4424" w:type="dxa"/>
          </w:tcPr>
          <w:p w14:paraId="106A9FA8" w14:textId="05A021E2" w:rsidR="002D00B5" w:rsidRPr="00EC6997" w:rsidRDefault="002D00B5" w:rsidP="002D00B5">
            <w:pPr>
              <w:tabs>
                <w:tab w:val="left" w:pos="1134"/>
              </w:tabs>
              <w:spacing w:after="0" w:line="240" w:lineRule="auto"/>
              <w:contextualSpacing/>
              <w:jc w:val="both"/>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sz w:val="26"/>
                <w:szCs w:val="26"/>
                <w:lang w:eastAsia="ru-RU"/>
              </w:rPr>
              <w:t>ООО «Фреш Маркет»</w:t>
            </w:r>
          </w:p>
        </w:tc>
        <w:tc>
          <w:tcPr>
            <w:tcW w:w="4110" w:type="dxa"/>
          </w:tcPr>
          <w:p w14:paraId="657BB8EF" w14:textId="27964AD6" w:rsidR="002D00B5" w:rsidRPr="00EC6997" w:rsidRDefault="002D00B5" w:rsidP="002D00B5">
            <w:pPr>
              <w:tabs>
                <w:tab w:val="left" w:pos="1134"/>
              </w:tabs>
              <w:spacing w:after="0" w:line="240" w:lineRule="auto"/>
              <w:contextualSpacing/>
              <w:jc w:val="center"/>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sz w:val="26"/>
                <w:szCs w:val="26"/>
                <w:lang w:eastAsia="ru-RU"/>
              </w:rPr>
              <w:t xml:space="preserve">25,2 </w:t>
            </w:r>
          </w:p>
        </w:tc>
        <w:tc>
          <w:tcPr>
            <w:tcW w:w="1015" w:type="dxa"/>
          </w:tcPr>
          <w:p w14:paraId="56729EE9" w14:textId="6041551E" w:rsidR="002D00B5" w:rsidRPr="00EC6997" w:rsidRDefault="002D00B5" w:rsidP="002D00B5">
            <w:pPr>
              <w:tabs>
                <w:tab w:val="left" w:pos="1134"/>
              </w:tabs>
              <w:spacing w:after="0" w:line="240" w:lineRule="auto"/>
              <w:contextualSpacing/>
              <w:jc w:val="center"/>
              <w:rPr>
                <w:rFonts w:ascii="Times New Roman" w:eastAsia="Calibri" w:hAnsi="Times New Roman" w:cs="Times New Roman"/>
                <w:color w:val="FF0000"/>
                <w:sz w:val="26"/>
                <w:szCs w:val="26"/>
                <w:lang w:eastAsia="ru-RU"/>
              </w:rPr>
            </w:pPr>
            <w:r>
              <w:rPr>
                <w:rFonts w:ascii="Times New Roman" w:eastAsia="Calibri" w:hAnsi="Times New Roman" w:cs="Times New Roman"/>
                <w:sz w:val="26"/>
                <w:szCs w:val="26"/>
                <w:lang w:eastAsia="ru-RU"/>
              </w:rPr>
              <w:t>0,97</w:t>
            </w:r>
          </w:p>
        </w:tc>
      </w:tr>
      <w:tr w:rsidR="002D00B5" w:rsidRPr="00EC6997" w14:paraId="315365F9" w14:textId="77777777" w:rsidTr="00953206">
        <w:tc>
          <w:tcPr>
            <w:tcW w:w="646" w:type="dxa"/>
          </w:tcPr>
          <w:p w14:paraId="74BC9721" w14:textId="3E2E1259" w:rsidR="002D00B5" w:rsidRPr="00EC6997" w:rsidRDefault="002D00B5" w:rsidP="002D00B5">
            <w:pPr>
              <w:tabs>
                <w:tab w:val="left" w:pos="1134"/>
              </w:tabs>
              <w:spacing w:after="0" w:line="240" w:lineRule="auto"/>
              <w:ind w:firstLine="24"/>
              <w:contextualSpacing/>
              <w:jc w:val="center"/>
              <w:rPr>
                <w:rFonts w:ascii="Times New Roman" w:eastAsia="Calibri" w:hAnsi="Times New Roman" w:cs="Times New Roman"/>
                <w:color w:val="FF0000"/>
                <w:sz w:val="26"/>
                <w:szCs w:val="26"/>
                <w:lang w:eastAsia="ru-RU"/>
              </w:rPr>
            </w:pPr>
            <w:r>
              <w:rPr>
                <w:rFonts w:ascii="Times New Roman" w:eastAsia="Calibri" w:hAnsi="Times New Roman" w:cs="Times New Roman"/>
                <w:sz w:val="26"/>
                <w:szCs w:val="26"/>
                <w:lang w:eastAsia="ru-RU"/>
              </w:rPr>
              <w:t>9</w:t>
            </w:r>
          </w:p>
        </w:tc>
        <w:tc>
          <w:tcPr>
            <w:tcW w:w="4424" w:type="dxa"/>
          </w:tcPr>
          <w:p w14:paraId="01FEB55E" w14:textId="1B40EF3E" w:rsidR="002D00B5" w:rsidRPr="00EC6997" w:rsidRDefault="002D00B5" w:rsidP="002D00B5">
            <w:pPr>
              <w:tabs>
                <w:tab w:val="left" w:pos="1134"/>
              </w:tabs>
              <w:spacing w:after="0" w:line="240" w:lineRule="auto"/>
              <w:contextualSpacing/>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sz w:val="26"/>
                <w:szCs w:val="26"/>
                <w:lang w:eastAsia="ru-RU"/>
              </w:rPr>
              <w:t>ООО «ЛУКОЙЛ-</w:t>
            </w:r>
            <w:proofErr w:type="spellStart"/>
            <w:r w:rsidRPr="00896105">
              <w:rPr>
                <w:rFonts w:ascii="Times New Roman" w:eastAsia="Calibri" w:hAnsi="Times New Roman" w:cs="Times New Roman"/>
                <w:sz w:val="26"/>
                <w:szCs w:val="26"/>
                <w:lang w:eastAsia="ru-RU"/>
              </w:rPr>
              <w:t>Центрнефтепродукт</w:t>
            </w:r>
            <w:proofErr w:type="spellEnd"/>
            <w:r w:rsidRPr="00896105">
              <w:rPr>
                <w:rFonts w:ascii="Times New Roman" w:eastAsia="Calibri" w:hAnsi="Times New Roman" w:cs="Times New Roman"/>
                <w:sz w:val="26"/>
                <w:szCs w:val="26"/>
                <w:lang w:eastAsia="ru-RU"/>
              </w:rPr>
              <w:t>»</w:t>
            </w:r>
          </w:p>
        </w:tc>
        <w:tc>
          <w:tcPr>
            <w:tcW w:w="4110" w:type="dxa"/>
          </w:tcPr>
          <w:p w14:paraId="23808BAD" w14:textId="610F51EC" w:rsidR="002D00B5" w:rsidRPr="00EC6997" w:rsidRDefault="002D00B5" w:rsidP="002D00B5">
            <w:pPr>
              <w:tabs>
                <w:tab w:val="left" w:pos="1134"/>
              </w:tabs>
              <w:spacing w:after="0" w:line="240" w:lineRule="auto"/>
              <w:contextualSpacing/>
              <w:jc w:val="center"/>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sz w:val="26"/>
                <w:szCs w:val="26"/>
                <w:lang w:eastAsia="ru-RU"/>
              </w:rPr>
              <w:t xml:space="preserve">40,5 </w:t>
            </w:r>
          </w:p>
        </w:tc>
        <w:tc>
          <w:tcPr>
            <w:tcW w:w="1015" w:type="dxa"/>
          </w:tcPr>
          <w:p w14:paraId="157B2BFE" w14:textId="1B5BB6C3" w:rsidR="002D00B5" w:rsidRPr="00EC6997" w:rsidRDefault="002D00B5" w:rsidP="002D00B5">
            <w:pPr>
              <w:tabs>
                <w:tab w:val="left" w:pos="1134"/>
              </w:tabs>
              <w:spacing w:after="0" w:line="240" w:lineRule="auto"/>
              <w:contextualSpacing/>
              <w:jc w:val="center"/>
              <w:rPr>
                <w:rFonts w:ascii="Times New Roman" w:eastAsia="Calibri" w:hAnsi="Times New Roman" w:cs="Times New Roman"/>
                <w:color w:val="FF0000"/>
                <w:sz w:val="26"/>
                <w:szCs w:val="26"/>
                <w:lang w:eastAsia="ru-RU"/>
              </w:rPr>
            </w:pPr>
            <w:r>
              <w:rPr>
                <w:rFonts w:ascii="Times New Roman" w:eastAsia="Calibri" w:hAnsi="Times New Roman" w:cs="Times New Roman"/>
                <w:sz w:val="26"/>
                <w:szCs w:val="26"/>
                <w:lang w:eastAsia="ru-RU"/>
              </w:rPr>
              <w:t>1,56</w:t>
            </w:r>
          </w:p>
        </w:tc>
      </w:tr>
      <w:tr w:rsidR="002D00B5" w:rsidRPr="00EC6997" w14:paraId="4BC09DBB" w14:textId="77777777" w:rsidTr="00953206">
        <w:tc>
          <w:tcPr>
            <w:tcW w:w="646" w:type="dxa"/>
          </w:tcPr>
          <w:p w14:paraId="677BCBDC" w14:textId="2BFDDFA2" w:rsidR="002D00B5" w:rsidRPr="00EC6997" w:rsidRDefault="002D00B5" w:rsidP="002D00B5">
            <w:pPr>
              <w:tabs>
                <w:tab w:val="left" w:pos="1134"/>
              </w:tabs>
              <w:spacing w:after="0" w:line="240" w:lineRule="auto"/>
              <w:ind w:firstLine="24"/>
              <w:contextualSpacing/>
              <w:jc w:val="center"/>
              <w:rPr>
                <w:rFonts w:ascii="Times New Roman" w:eastAsia="Calibri" w:hAnsi="Times New Roman" w:cs="Times New Roman"/>
                <w:color w:val="FF0000"/>
                <w:sz w:val="26"/>
                <w:szCs w:val="26"/>
                <w:lang w:eastAsia="ru-RU"/>
              </w:rPr>
            </w:pPr>
            <w:r>
              <w:rPr>
                <w:rFonts w:ascii="Times New Roman" w:eastAsia="Calibri" w:hAnsi="Times New Roman" w:cs="Times New Roman"/>
                <w:sz w:val="26"/>
                <w:szCs w:val="26"/>
                <w:lang w:eastAsia="ru-RU"/>
              </w:rPr>
              <w:t>10</w:t>
            </w:r>
          </w:p>
        </w:tc>
        <w:tc>
          <w:tcPr>
            <w:tcW w:w="4424" w:type="dxa"/>
          </w:tcPr>
          <w:p w14:paraId="13489EED" w14:textId="53CE09CC" w:rsidR="002D00B5" w:rsidRPr="00EC6997" w:rsidRDefault="002D00B5" w:rsidP="002D00B5">
            <w:pPr>
              <w:tabs>
                <w:tab w:val="left" w:pos="1134"/>
              </w:tabs>
              <w:spacing w:after="0" w:line="240" w:lineRule="auto"/>
              <w:contextualSpacing/>
              <w:jc w:val="both"/>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sz w:val="26"/>
                <w:szCs w:val="26"/>
                <w:lang w:eastAsia="ru-RU"/>
              </w:rPr>
              <w:t>Малушин Андрей Анатольевич</w:t>
            </w:r>
          </w:p>
        </w:tc>
        <w:tc>
          <w:tcPr>
            <w:tcW w:w="4110" w:type="dxa"/>
          </w:tcPr>
          <w:p w14:paraId="6405A211" w14:textId="103CBE2C" w:rsidR="002D00B5" w:rsidRPr="00EC6997" w:rsidRDefault="002D00B5" w:rsidP="002D00B5">
            <w:pPr>
              <w:tabs>
                <w:tab w:val="left" w:pos="1134"/>
              </w:tabs>
              <w:spacing w:after="0" w:line="240" w:lineRule="auto"/>
              <w:contextualSpacing/>
              <w:jc w:val="center"/>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sz w:val="26"/>
                <w:szCs w:val="26"/>
                <w:lang w:eastAsia="ru-RU"/>
              </w:rPr>
              <w:t xml:space="preserve">12 </w:t>
            </w:r>
          </w:p>
        </w:tc>
        <w:tc>
          <w:tcPr>
            <w:tcW w:w="1015" w:type="dxa"/>
          </w:tcPr>
          <w:p w14:paraId="47275A51" w14:textId="28007021" w:rsidR="002D00B5" w:rsidRPr="00EC6997" w:rsidRDefault="002D00B5" w:rsidP="002D00B5">
            <w:pPr>
              <w:tabs>
                <w:tab w:val="left" w:pos="1134"/>
              </w:tabs>
              <w:spacing w:after="0" w:line="240" w:lineRule="auto"/>
              <w:contextualSpacing/>
              <w:jc w:val="center"/>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sz w:val="26"/>
                <w:szCs w:val="26"/>
                <w:lang w:eastAsia="ru-RU"/>
              </w:rPr>
              <w:t>0,</w:t>
            </w:r>
            <w:r>
              <w:rPr>
                <w:rFonts w:ascii="Times New Roman" w:eastAsia="Calibri" w:hAnsi="Times New Roman" w:cs="Times New Roman"/>
                <w:sz w:val="26"/>
                <w:szCs w:val="26"/>
                <w:lang w:eastAsia="ru-RU"/>
              </w:rPr>
              <w:t>46</w:t>
            </w:r>
          </w:p>
        </w:tc>
      </w:tr>
      <w:tr w:rsidR="002D00B5" w:rsidRPr="00EC6997" w14:paraId="3A09F8DB" w14:textId="77777777" w:rsidTr="00953206">
        <w:tc>
          <w:tcPr>
            <w:tcW w:w="646" w:type="dxa"/>
          </w:tcPr>
          <w:p w14:paraId="22E6C801" w14:textId="33DA5AB6" w:rsidR="002D00B5" w:rsidRPr="00EC6997" w:rsidRDefault="002D00B5" w:rsidP="002D00B5">
            <w:pPr>
              <w:tabs>
                <w:tab w:val="left" w:pos="1134"/>
              </w:tabs>
              <w:spacing w:after="0" w:line="240" w:lineRule="auto"/>
              <w:ind w:firstLine="24"/>
              <w:contextualSpacing/>
              <w:jc w:val="center"/>
              <w:rPr>
                <w:rFonts w:ascii="Times New Roman" w:eastAsia="Calibri" w:hAnsi="Times New Roman" w:cs="Times New Roman"/>
                <w:color w:val="FF0000"/>
                <w:sz w:val="26"/>
                <w:szCs w:val="26"/>
                <w:lang w:eastAsia="ru-RU"/>
              </w:rPr>
            </w:pPr>
          </w:p>
        </w:tc>
        <w:tc>
          <w:tcPr>
            <w:tcW w:w="4424" w:type="dxa"/>
          </w:tcPr>
          <w:p w14:paraId="0A93A3DC" w14:textId="7B6476A7" w:rsidR="002D00B5" w:rsidRPr="00EC6997" w:rsidRDefault="002D00B5" w:rsidP="002D00B5">
            <w:pPr>
              <w:tabs>
                <w:tab w:val="left" w:pos="1134"/>
              </w:tabs>
              <w:spacing w:after="0" w:line="240" w:lineRule="auto"/>
              <w:contextualSpacing/>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sz w:val="26"/>
                <w:szCs w:val="26"/>
                <w:lang w:eastAsia="ru-RU"/>
              </w:rPr>
              <w:t>Итого:</w:t>
            </w:r>
          </w:p>
        </w:tc>
        <w:tc>
          <w:tcPr>
            <w:tcW w:w="4110" w:type="dxa"/>
          </w:tcPr>
          <w:p w14:paraId="5D01EC10" w14:textId="3051D9D5" w:rsidR="002D00B5" w:rsidRPr="00EC6997" w:rsidRDefault="002D00B5" w:rsidP="002D00B5">
            <w:pPr>
              <w:tabs>
                <w:tab w:val="left" w:pos="1134"/>
              </w:tabs>
              <w:spacing w:after="0" w:line="240" w:lineRule="auto"/>
              <w:contextualSpacing/>
              <w:jc w:val="center"/>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sz w:val="26"/>
                <w:szCs w:val="26"/>
                <w:lang w:eastAsia="ru-RU"/>
              </w:rPr>
              <w:t>2 598,39</w:t>
            </w:r>
          </w:p>
        </w:tc>
        <w:tc>
          <w:tcPr>
            <w:tcW w:w="1015" w:type="dxa"/>
          </w:tcPr>
          <w:p w14:paraId="2DCA040C" w14:textId="60A26F75" w:rsidR="002D00B5" w:rsidRPr="00EC6997" w:rsidRDefault="002D00B5" w:rsidP="002D00B5">
            <w:pPr>
              <w:tabs>
                <w:tab w:val="left" w:pos="1134"/>
              </w:tabs>
              <w:spacing w:after="0" w:line="240" w:lineRule="auto"/>
              <w:contextualSpacing/>
              <w:jc w:val="center"/>
              <w:rPr>
                <w:rFonts w:ascii="Times New Roman" w:eastAsia="Calibri" w:hAnsi="Times New Roman" w:cs="Times New Roman"/>
                <w:color w:val="FF0000"/>
                <w:sz w:val="26"/>
                <w:szCs w:val="26"/>
                <w:lang w:eastAsia="ru-RU"/>
              </w:rPr>
            </w:pPr>
            <w:r w:rsidRPr="00896105">
              <w:rPr>
                <w:rFonts w:ascii="Times New Roman" w:eastAsia="Calibri" w:hAnsi="Times New Roman" w:cs="Times New Roman"/>
                <w:sz w:val="26"/>
                <w:szCs w:val="26"/>
                <w:lang w:eastAsia="ru-RU"/>
              </w:rPr>
              <w:t xml:space="preserve">100 </w:t>
            </w:r>
          </w:p>
        </w:tc>
      </w:tr>
    </w:tbl>
    <w:p w14:paraId="4237E018" w14:textId="77777777" w:rsidR="00990ED0" w:rsidRPr="00EC6997" w:rsidRDefault="00990ED0" w:rsidP="003F67B6">
      <w:pPr>
        <w:tabs>
          <w:tab w:val="left" w:pos="1134"/>
        </w:tabs>
        <w:spacing w:after="0" w:line="240" w:lineRule="auto"/>
        <w:ind w:firstLine="709"/>
        <w:contextualSpacing/>
        <w:jc w:val="both"/>
        <w:rPr>
          <w:rFonts w:ascii="Times New Roman" w:eastAsia="Times New Roman" w:hAnsi="Times New Roman" w:cs="Times New Roman"/>
          <w:color w:val="FF0000"/>
          <w:sz w:val="16"/>
          <w:szCs w:val="16"/>
          <w:lang w:eastAsia="ru-RU"/>
        </w:rPr>
      </w:pPr>
    </w:p>
    <w:p w14:paraId="5E640554" w14:textId="77777777" w:rsidR="0087313E" w:rsidRPr="0087313E" w:rsidRDefault="0087313E" w:rsidP="0087313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87313E">
        <w:rPr>
          <w:rFonts w:ascii="Times New Roman" w:eastAsia="Times New Roman" w:hAnsi="Times New Roman" w:cs="Times New Roman"/>
          <w:sz w:val="28"/>
          <w:szCs w:val="28"/>
          <w:lang w:eastAsia="ru-RU"/>
        </w:rPr>
        <w:t>Общая площадь рекламных полей по выданным разрешениям составляет               2 598,39 кв.м.</w:t>
      </w:r>
    </w:p>
    <w:p w14:paraId="3BAA92EE" w14:textId="23C3A67B" w:rsidR="00953206" w:rsidRPr="0087313E" w:rsidRDefault="0087313E" w:rsidP="0087313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87313E">
        <w:rPr>
          <w:rFonts w:ascii="Times New Roman" w:eastAsia="Times New Roman" w:hAnsi="Times New Roman" w:cs="Times New Roman"/>
          <w:sz w:val="28"/>
          <w:szCs w:val="28"/>
          <w:lang w:eastAsia="ru-RU"/>
        </w:rPr>
        <w:t>Основную долю на рынке занимает ООО «</w:t>
      </w:r>
      <w:proofErr w:type="spellStart"/>
      <w:r w:rsidRPr="0087313E">
        <w:rPr>
          <w:rFonts w:ascii="Times New Roman" w:eastAsia="Times New Roman" w:hAnsi="Times New Roman" w:cs="Times New Roman"/>
          <w:sz w:val="28"/>
          <w:szCs w:val="28"/>
          <w:lang w:eastAsia="ru-RU"/>
        </w:rPr>
        <w:t>Винтэр</w:t>
      </w:r>
      <w:proofErr w:type="spellEnd"/>
      <w:r w:rsidRPr="0087313E">
        <w:rPr>
          <w:rFonts w:ascii="Times New Roman" w:eastAsia="Times New Roman" w:hAnsi="Times New Roman" w:cs="Times New Roman"/>
          <w:sz w:val="28"/>
          <w:szCs w:val="28"/>
          <w:lang w:eastAsia="ru-RU"/>
        </w:rPr>
        <w:t>» - 66,88 %, которые владеют рекламными конструкциями на неразграниченной собственности, а также на частной собственности. На муниципальных неразграниченных земельных участках свои рекламные конструкции размещают ООО «</w:t>
      </w:r>
      <w:proofErr w:type="spellStart"/>
      <w:r w:rsidRPr="0087313E">
        <w:rPr>
          <w:rFonts w:ascii="Times New Roman" w:eastAsia="Times New Roman" w:hAnsi="Times New Roman" w:cs="Times New Roman"/>
          <w:sz w:val="28"/>
          <w:szCs w:val="28"/>
          <w:lang w:eastAsia="ru-RU"/>
        </w:rPr>
        <w:t>Винтэр</w:t>
      </w:r>
      <w:proofErr w:type="spellEnd"/>
      <w:r w:rsidRPr="0087313E">
        <w:rPr>
          <w:rFonts w:ascii="Times New Roman" w:eastAsia="Times New Roman" w:hAnsi="Times New Roman" w:cs="Times New Roman"/>
          <w:sz w:val="28"/>
          <w:szCs w:val="28"/>
          <w:lang w:eastAsia="ru-RU"/>
        </w:rPr>
        <w:t>» и ООО «СОЮЗ БЕТОН», ООО «Монолог-проект», ИП Малушин Андрей Анатольевич. Наибольшее количество рекламных конструкций на земельных участках частной формы собственности принадлежат АО «</w:t>
      </w:r>
      <w:proofErr w:type="spellStart"/>
      <w:r w:rsidRPr="0087313E">
        <w:rPr>
          <w:rFonts w:ascii="Times New Roman" w:eastAsia="Times New Roman" w:hAnsi="Times New Roman" w:cs="Times New Roman"/>
          <w:sz w:val="28"/>
          <w:szCs w:val="28"/>
          <w:lang w:eastAsia="ru-RU"/>
        </w:rPr>
        <w:t>Богаевский</w:t>
      </w:r>
      <w:proofErr w:type="spellEnd"/>
      <w:r w:rsidRPr="0087313E">
        <w:rPr>
          <w:rFonts w:ascii="Times New Roman" w:eastAsia="Times New Roman" w:hAnsi="Times New Roman" w:cs="Times New Roman"/>
          <w:sz w:val="28"/>
          <w:szCs w:val="28"/>
          <w:lang w:eastAsia="ru-RU"/>
        </w:rPr>
        <w:t xml:space="preserve"> карьер».</w:t>
      </w:r>
    </w:p>
    <w:p w14:paraId="23D6879D" w14:textId="77777777" w:rsidR="0087313E" w:rsidRPr="00EC6997" w:rsidRDefault="0087313E" w:rsidP="0087313E">
      <w:pPr>
        <w:tabs>
          <w:tab w:val="left" w:pos="1134"/>
        </w:tabs>
        <w:spacing w:after="0" w:line="240" w:lineRule="auto"/>
        <w:ind w:firstLine="709"/>
        <w:contextualSpacing/>
        <w:jc w:val="both"/>
        <w:rPr>
          <w:rFonts w:ascii="Times New Roman" w:eastAsia="Times New Roman" w:hAnsi="Times New Roman" w:cs="Times New Roman"/>
          <w:color w:val="FF0000"/>
          <w:sz w:val="16"/>
          <w:szCs w:val="16"/>
          <w:lang w:eastAsia="ru-RU"/>
        </w:rPr>
      </w:pPr>
    </w:p>
    <w:p w14:paraId="378B2E12" w14:textId="77777777" w:rsidR="00990ED0" w:rsidRPr="0069756D" w:rsidRDefault="00990ED0" w:rsidP="00FC0EDE">
      <w:pPr>
        <w:widowControl w:val="0"/>
        <w:numPr>
          <w:ilvl w:val="1"/>
          <w:numId w:val="25"/>
        </w:numPr>
        <w:spacing w:after="0" w:line="240" w:lineRule="auto"/>
        <w:contextualSpacing/>
        <w:jc w:val="center"/>
        <w:outlineLvl w:val="1"/>
        <w:rPr>
          <w:rFonts w:ascii="Times New Roman" w:eastAsia="Times New Roman" w:hAnsi="Times New Roman" w:cs="Times New Roman"/>
          <w:b/>
          <w:sz w:val="28"/>
          <w:szCs w:val="28"/>
          <w:lang w:eastAsia="ru-RU"/>
        </w:rPr>
      </w:pPr>
      <w:r w:rsidRPr="0017658F">
        <w:rPr>
          <w:rFonts w:ascii="Times New Roman" w:eastAsia="Times New Roman" w:hAnsi="Times New Roman" w:cs="Times New Roman"/>
          <w:b/>
          <w:sz w:val="28"/>
          <w:szCs w:val="28"/>
          <w:lang w:eastAsia="ru-RU"/>
        </w:rPr>
        <w:t xml:space="preserve">Оценка состояния конкурентной среды бизнес-объединениями </w:t>
      </w:r>
      <w:r w:rsidRPr="0017658F">
        <w:rPr>
          <w:rFonts w:ascii="Times New Roman" w:eastAsia="Times New Roman" w:hAnsi="Times New Roman" w:cs="Times New Roman"/>
          <w:b/>
          <w:sz w:val="28"/>
          <w:szCs w:val="28"/>
          <w:lang w:eastAsia="ru-RU"/>
        </w:rPr>
        <w:br/>
      </w:r>
      <w:r w:rsidRPr="0069756D">
        <w:rPr>
          <w:rFonts w:ascii="Times New Roman" w:eastAsia="Times New Roman" w:hAnsi="Times New Roman" w:cs="Times New Roman"/>
          <w:b/>
          <w:sz w:val="28"/>
          <w:szCs w:val="28"/>
          <w:lang w:eastAsia="ru-RU"/>
        </w:rPr>
        <w:t>и потребителями</w:t>
      </w:r>
    </w:p>
    <w:p w14:paraId="31BA1394" w14:textId="6C855DD1" w:rsidR="00DE5BFE" w:rsidRPr="0069756D" w:rsidRDefault="00DE5BFE" w:rsidP="00DE5BFE">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Условия для открытия своего бизнеса в Рузском муниципальном округе 100% компаний оценивают как легкие. </w:t>
      </w:r>
    </w:p>
    <w:p w14:paraId="11EAF60F" w14:textId="6F0BEC32" w:rsidR="00CC15B7" w:rsidRPr="0069756D" w:rsidRDefault="00DE5BFE" w:rsidP="00DE5BFE">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Конкурентные условия для бизнеса как скорее неравные для всех отметили 100% предпринимателей.</w:t>
      </w:r>
    </w:p>
    <w:p w14:paraId="0CF8DD81" w14:textId="27EFB328" w:rsidR="00C7595C" w:rsidRPr="00CC15B7" w:rsidRDefault="00CC15B7" w:rsidP="00CC15B7">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Среди проблем, с которыми сталкиваются предприниматели, решившие открыть свое дело в сфере наружной рекламы, отмечены </w:t>
      </w:r>
      <w:proofErr w:type="spellStart"/>
      <w:r w:rsidR="00817083" w:rsidRPr="0069756D">
        <w:rPr>
          <w:rFonts w:ascii="Times New Roman" w:eastAsia="Calibri" w:hAnsi="Times New Roman" w:cs="Times New Roman"/>
          <w:sz w:val="28"/>
          <w:szCs w:val="28"/>
        </w:rPr>
        <w:t>налогооблажение</w:t>
      </w:r>
      <w:proofErr w:type="spellEnd"/>
      <w:r w:rsidR="00817083" w:rsidRPr="0069756D">
        <w:rPr>
          <w:rFonts w:ascii="Times New Roman" w:eastAsia="Calibri" w:hAnsi="Times New Roman" w:cs="Times New Roman"/>
          <w:sz w:val="28"/>
          <w:szCs w:val="28"/>
        </w:rPr>
        <w:t xml:space="preserve"> и отчетность.</w:t>
      </w:r>
    </w:p>
    <w:p w14:paraId="2595A77E" w14:textId="77777777" w:rsidR="00CC15B7" w:rsidRPr="00EC6997" w:rsidRDefault="00CC15B7" w:rsidP="00CC15B7">
      <w:pPr>
        <w:widowControl w:val="0"/>
        <w:spacing w:after="0" w:line="240" w:lineRule="auto"/>
        <w:ind w:firstLine="709"/>
        <w:jc w:val="both"/>
        <w:rPr>
          <w:rFonts w:ascii="Times New Roman" w:eastAsia="Calibri" w:hAnsi="Times New Roman" w:cs="Times New Roman"/>
          <w:color w:val="FF0000"/>
          <w:sz w:val="28"/>
          <w:szCs w:val="28"/>
        </w:rPr>
      </w:pPr>
    </w:p>
    <w:p w14:paraId="0642A05F" w14:textId="77777777" w:rsidR="00990ED0" w:rsidRPr="00BF6286" w:rsidRDefault="00990ED0" w:rsidP="00FC0EDE">
      <w:pPr>
        <w:widowControl w:val="0"/>
        <w:numPr>
          <w:ilvl w:val="1"/>
          <w:numId w:val="25"/>
        </w:numPr>
        <w:spacing w:after="0" w:line="240" w:lineRule="auto"/>
        <w:contextualSpacing/>
        <w:jc w:val="center"/>
        <w:outlineLvl w:val="1"/>
        <w:rPr>
          <w:rFonts w:ascii="Times New Roman" w:eastAsia="Times New Roman" w:hAnsi="Times New Roman" w:cs="Times New Roman"/>
          <w:b/>
          <w:sz w:val="28"/>
          <w:szCs w:val="28"/>
          <w:lang w:eastAsia="ru-RU"/>
        </w:rPr>
      </w:pPr>
      <w:r w:rsidRPr="00BF6286">
        <w:rPr>
          <w:rFonts w:ascii="Times New Roman" w:eastAsia="Times New Roman" w:hAnsi="Times New Roman" w:cs="Times New Roman"/>
          <w:b/>
          <w:sz w:val="28"/>
          <w:szCs w:val="28"/>
          <w:lang w:eastAsia="ru-RU"/>
        </w:rPr>
        <w:t>Характерные особенности рынка</w:t>
      </w:r>
    </w:p>
    <w:p w14:paraId="5DB25F3C" w14:textId="77777777" w:rsidR="00BF6286" w:rsidRPr="00BF6286" w:rsidRDefault="00BF6286" w:rsidP="00BF6286">
      <w:pPr>
        <w:widowControl w:val="0"/>
        <w:spacing w:after="0" w:line="240" w:lineRule="auto"/>
        <w:ind w:firstLine="709"/>
        <w:jc w:val="both"/>
        <w:rPr>
          <w:rFonts w:ascii="Times New Roman" w:eastAsia="Calibri" w:hAnsi="Times New Roman" w:cs="Times New Roman"/>
          <w:sz w:val="28"/>
          <w:szCs w:val="28"/>
        </w:rPr>
      </w:pPr>
      <w:r w:rsidRPr="00BF6286">
        <w:rPr>
          <w:rFonts w:ascii="Times New Roman" w:eastAsia="Calibri" w:hAnsi="Times New Roman" w:cs="Times New Roman"/>
          <w:sz w:val="28"/>
          <w:szCs w:val="28"/>
        </w:rPr>
        <w:t xml:space="preserve">За последние восемь лет удалось качественно изменить облик главных улиц и вылетных магистралей региона. </w:t>
      </w:r>
    </w:p>
    <w:p w14:paraId="1EFC72EA" w14:textId="77777777" w:rsidR="00BF6286" w:rsidRPr="00BF6286" w:rsidRDefault="00BF6286" w:rsidP="00BF6286">
      <w:pPr>
        <w:widowControl w:val="0"/>
        <w:spacing w:after="0" w:line="240" w:lineRule="auto"/>
        <w:ind w:firstLine="709"/>
        <w:jc w:val="both"/>
        <w:rPr>
          <w:rFonts w:ascii="Times New Roman" w:eastAsia="Calibri" w:hAnsi="Times New Roman" w:cs="Times New Roman"/>
          <w:sz w:val="28"/>
          <w:szCs w:val="28"/>
        </w:rPr>
      </w:pPr>
      <w:r w:rsidRPr="00BF6286">
        <w:rPr>
          <w:rFonts w:ascii="Times New Roman" w:eastAsia="Calibri" w:hAnsi="Times New Roman" w:cs="Times New Roman"/>
          <w:sz w:val="28"/>
          <w:szCs w:val="28"/>
        </w:rPr>
        <w:t>Приоритетом в эксплуатации рекламных конструкций становятся высокотехнологичные светодиодные экраны и рекламные конструкции с внутренним подсветом.</w:t>
      </w:r>
    </w:p>
    <w:p w14:paraId="55D146FC" w14:textId="77777777" w:rsidR="00BF6286" w:rsidRPr="00BF6286" w:rsidRDefault="00BF6286" w:rsidP="00BF6286">
      <w:pPr>
        <w:widowControl w:val="0"/>
        <w:spacing w:after="0" w:line="240" w:lineRule="auto"/>
        <w:ind w:firstLine="709"/>
        <w:jc w:val="both"/>
        <w:rPr>
          <w:rFonts w:ascii="Times New Roman" w:eastAsia="Calibri" w:hAnsi="Times New Roman" w:cs="Times New Roman"/>
          <w:sz w:val="28"/>
          <w:szCs w:val="28"/>
        </w:rPr>
      </w:pPr>
      <w:r w:rsidRPr="00BF6286">
        <w:rPr>
          <w:rFonts w:ascii="Times New Roman" w:eastAsia="Calibri" w:hAnsi="Times New Roman" w:cs="Times New Roman"/>
          <w:sz w:val="28"/>
          <w:szCs w:val="28"/>
        </w:rPr>
        <w:t>Существует необходимость создания условий для установки высокотехнологичных рекламных конструкций с использованием в том числе медиафасадов, способствующих повышению туристической и экономической привлекательности Рузского муниципального округа.</w:t>
      </w:r>
    </w:p>
    <w:p w14:paraId="4A2681C8" w14:textId="605365DF" w:rsidR="00990ED0" w:rsidRPr="00BF6286" w:rsidRDefault="00BF6286" w:rsidP="00BF6286">
      <w:pPr>
        <w:widowControl w:val="0"/>
        <w:spacing w:after="0" w:line="240" w:lineRule="auto"/>
        <w:ind w:firstLine="709"/>
        <w:jc w:val="both"/>
        <w:rPr>
          <w:rFonts w:ascii="Times New Roman" w:eastAsia="Calibri" w:hAnsi="Times New Roman" w:cs="Times New Roman"/>
          <w:sz w:val="28"/>
          <w:szCs w:val="28"/>
        </w:rPr>
      </w:pPr>
      <w:r w:rsidRPr="00BF6286">
        <w:rPr>
          <w:rFonts w:ascii="Times New Roman" w:eastAsia="Calibri" w:hAnsi="Times New Roman" w:cs="Times New Roman"/>
          <w:sz w:val="28"/>
          <w:szCs w:val="28"/>
        </w:rPr>
        <w:t xml:space="preserve">Эффективная реализация данного направления позволит помимо увеличения </w:t>
      </w:r>
      <w:r w:rsidRPr="00BF6286">
        <w:rPr>
          <w:rFonts w:ascii="Times New Roman" w:eastAsia="Calibri" w:hAnsi="Times New Roman" w:cs="Times New Roman"/>
          <w:sz w:val="28"/>
          <w:szCs w:val="28"/>
        </w:rPr>
        <w:lastRenderedPageBreak/>
        <w:t>поступлений в бюджет округа, обеспечить в том числе, красочное оформление территории и дополнительное освещение в зимнее время года.</w:t>
      </w:r>
    </w:p>
    <w:p w14:paraId="7A77F46D" w14:textId="77777777" w:rsidR="00BF6286" w:rsidRPr="0013719D" w:rsidRDefault="00BF6286" w:rsidP="00BF6286">
      <w:pPr>
        <w:widowControl w:val="0"/>
        <w:spacing w:after="0" w:line="240" w:lineRule="auto"/>
        <w:ind w:firstLine="709"/>
        <w:jc w:val="both"/>
        <w:rPr>
          <w:rFonts w:ascii="Times New Roman" w:eastAsia="Calibri" w:hAnsi="Times New Roman" w:cs="Times New Roman"/>
          <w:color w:val="FF0000"/>
          <w:szCs w:val="16"/>
        </w:rPr>
      </w:pPr>
    </w:p>
    <w:p w14:paraId="424DBBEF" w14:textId="77777777" w:rsidR="00990ED0" w:rsidRPr="00BF6286" w:rsidRDefault="00990ED0" w:rsidP="00FC0EDE">
      <w:pPr>
        <w:widowControl w:val="0"/>
        <w:numPr>
          <w:ilvl w:val="1"/>
          <w:numId w:val="25"/>
        </w:numPr>
        <w:spacing w:after="0" w:line="240" w:lineRule="auto"/>
        <w:contextualSpacing/>
        <w:jc w:val="center"/>
        <w:outlineLvl w:val="1"/>
        <w:rPr>
          <w:rFonts w:ascii="Times New Roman" w:eastAsia="Calibri" w:hAnsi="Times New Roman" w:cs="Times New Roman"/>
          <w:b/>
          <w:sz w:val="28"/>
          <w:szCs w:val="28"/>
        </w:rPr>
      </w:pPr>
      <w:r w:rsidRPr="00BF6286">
        <w:rPr>
          <w:rFonts w:ascii="Times New Roman" w:eastAsia="Times New Roman" w:hAnsi="Times New Roman" w:cs="Times New Roman"/>
          <w:b/>
          <w:sz w:val="28"/>
          <w:szCs w:val="28"/>
          <w:lang w:eastAsia="ru-RU"/>
        </w:rPr>
        <w:t>Характеристика основных административных и экономических барьеров входа на рынок</w:t>
      </w:r>
    </w:p>
    <w:p w14:paraId="1BB8972B" w14:textId="77777777" w:rsidR="00BF6286" w:rsidRPr="00896105" w:rsidRDefault="00BF6286" w:rsidP="00BF6286">
      <w:pPr>
        <w:spacing w:after="0" w:line="240" w:lineRule="auto"/>
        <w:ind w:firstLine="708"/>
        <w:jc w:val="both"/>
        <w:rPr>
          <w:rFonts w:ascii="Times New Roman" w:eastAsia="Calibri" w:hAnsi="Times New Roman" w:cs="Times New Roman"/>
          <w:b/>
          <w:sz w:val="28"/>
          <w:szCs w:val="28"/>
        </w:rPr>
      </w:pPr>
      <w:r w:rsidRPr="00896105">
        <w:rPr>
          <w:rFonts w:ascii="Times New Roman" w:eastAsia="Calibri" w:hAnsi="Times New Roman" w:cs="Times New Roman"/>
          <w:sz w:val="28"/>
          <w:szCs w:val="28"/>
        </w:rPr>
        <w:t>Основными барьерами являются:</w:t>
      </w:r>
    </w:p>
    <w:p w14:paraId="138C0B44" w14:textId="77777777" w:rsidR="00BF6286" w:rsidRPr="00896105" w:rsidRDefault="00BF6286" w:rsidP="00FC0EDE">
      <w:pPr>
        <w:numPr>
          <w:ilvl w:val="0"/>
          <w:numId w:val="3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896105">
        <w:rPr>
          <w:rFonts w:ascii="Times New Roman" w:eastAsia="Calibri" w:hAnsi="Times New Roman" w:cs="Times New Roman"/>
          <w:sz w:val="28"/>
          <w:szCs w:val="28"/>
        </w:rPr>
        <w:t>сложности экономического характера в стране, которые ведут к снижению инвестиционной привлекательности рынка наружной рекламы;</w:t>
      </w:r>
    </w:p>
    <w:p w14:paraId="7E98DD7B" w14:textId="77777777" w:rsidR="00BF6286" w:rsidRPr="00896105" w:rsidRDefault="00BF6286" w:rsidP="00FC0EDE">
      <w:pPr>
        <w:numPr>
          <w:ilvl w:val="0"/>
          <w:numId w:val="3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896105">
        <w:rPr>
          <w:rFonts w:ascii="Times New Roman" w:eastAsia="Calibri" w:hAnsi="Times New Roman" w:cs="Times New Roman"/>
          <w:sz w:val="28"/>
          <w:szCs w:val="28"/>
        </w:rPr>
        <w:t>отток рекламодателей, снижение рекламных бюджетов и как следствие снижение экономической привлекательности рынка наружной рекламы;</w:t>
      </w:r>
    </w:p>
    <w:p w14:paraId="4975B736" w14:textId="77777777" w:rsidR="00BF6286" w:rsidRDefault="00BF6286" w:rsidP="00FC0EDE">
      <w:pPr>
        <w:numPr>
          <w:ilvl w:val="0"/>
          <w:numId w:val="33"/>
        </w:numPr>
        <w:tabs>
          <w:tab w:val="left" w:pos="993"/>
        </w:tabs>
        <w:spacing w:after="0" w:line="240" w:lineRule="auto"/>
        <w:ind w:left="0" w:firstLine="709"/>
        <w:contextualSpacing/>
        <w:jc w:val="both"/>
        <w:rPr>
          <w:rFonts w:ascii="Times New Roman" w:eastAsia="Calibri" w:hAnsi="Times New Roman" w:cs="Times New Roman"/>
          <w:sz w:val="28"/>
          <w:szCs w:val="28"/>
          <w:shd w:val="clear" w:color="auto" w:fill="FFFFFF"/>
        </w:rPr>
      </w:pPr>
      <w:r w:rsidRPr="00896105">
        <w:rPr>
          <w:rFonts w:ascii="Times New Roman" w:eastAsia="Calibri" w:hAnsi="Times New Roman" w:cs="Times New Roman"/>
          <w:sz w:val="28"/>
          <w:szCs w:val="28"/>
          <w:shd w:val="clear" w:color="auto" w:fill="FFFFFF"/>
        </w:rPr>
        <w:t>значительный размер первоначального капитала для создания, установки и обслуживания рекламной конструкции, особенно высокотехнологичных</w:t>
      </w:r>
      <w:r>
        <w:rPr>
          <w:rFonts w:ascii="Times New Roman" w:eastAsia="Calibri" w:hAnsi="Times New Roman" w:cs="Times New Roman"/>
          <w:sz w:val="28"/>
          <w:szCs w:val="28"/>
          <w:shd w:val="clear" w:color="auto" w:fill="FFFFFF"/>
        </w:rPr>
        <w:t>;</w:t>
      </w:r>
    </w:p>
    <w:p w14:paraId="475AD09B" w14:textId="77777777" w:rsidR="0015260F" w:rsidRPr="0069756D" w:rsidRDefault="0015260F" w:rsidP="00FC0EDE">
      <w:pPr>
        <w:pStyle w:val="a7"/>
        <w:numPr>
          <w:ilvl w:val="0"/>
          <w:numId w:val="116"/>
        </w:numPr>
        <w:tabs>
          <w:tab w:val="left" w:pos="993"/>
        </w:tabs>
        <w:spacing w:after="0" w:line="240" w:lineRule="auto"/>
        <w:ind w:left="0" w:firstLine="709"/>
        <w:jc w:val="both"/>
        <w:rPr>
          <w:rFonts w:ascii="Times New Roman" w:eastAsia="Calibri" w:hAnsi="Times New Roman" w:cs="Times New Roman"/>
          <w:sz w:val="28"/>
          <w:szCs w:val="28"/>
          <w:shd w:val="clear" w:color="auto" w:fill="FFFFFF"/>
        </w:rPr>
      </w:pPr>
      <w:r w:rsidRPr="0069756D">
        <w:rPr>
          <w:rFonts w:ascii="Times New Roman" w:eastAsia="Calibri" w:hAnsi="Times New Roman" w:cs="Times New Roman"/>
          <w:sz w:val="28"/>
          <w:szCs w:val="28"/>
          <w:shd w:val="clear" w:color="auto" w:fill="FFFFFF"/>
        </w:rPr>
        <w:t>сложность в процедуре выдачи разрешений на рекламные конструкции ввиду длительного согласования со стороны курирующего ведомства.</w:t>
      </w:r>
    </w:p>
    <w:p w14:paraId="46B62A3B" w14:textId="77777777" w:rsidR="00BF6286" w:rsidRPr="0069756D" w:rsidRDefault="00BF6286" w:rsidP="00BF6286">
      <w:pPr>
        <w:spacing w:after="0" w:line="240" w:lineRule="auto"/>
        <w:jc w:val="both"/>
        <w:rPr>
          <w:rFonts w:ascii="Times New Roman" w:eastAsia="Calibri" w:hAnsi="Times New Roman" w:cs="Times New Roman"/>
          <w:color w:val="FF0000"/>
          <w:sz w:val="20"/>
          <w:szCs w:val="16"/>
        </w:rPr>
      </w:pPr>
    </w:p>
    <w:p w14:paraId="746FF549" w14:textId="77777777" w:rsidR="00990ED0" w:rsidRPr="0069756D" w:rsidRDefault="00990ED0" w:rsidP="00FC0EDE">
      <w:pPr>
        <w:widowControl w:val="0"/>
        <w:numPr>
          <w:ilvl w:val="1"/>
          <w:numId w:val="25"/>
        </w:numPr>
        <w:spacing w:after="0" w:line="240" w:lineRule="auto"/>
        <w:contextualSpacing/>
        <w:jc w:val="center"/>
        <w:outlineLvl w:val="1"/>
        <w:rPr>
          <w:rFonts w:ascii="Times New Roman" w:eastAsia="Times New Roman" w:hAnsi="Times New Roman" w:cs="Times New Roman"/>
          <w:b/>
          <w:sz w:val="28"/>
          <w:szCs w:val="28"/>
          <w:lang w:eastAsia="ru-RU"/>
        </w:rPr>
      </w:pPr>
      <w:r w:rsidRPr="0069756D">
        <w:rPr>
          <w:rFonts w:ascii="Times New Roman" w:eastAsia="Times New Roman" w:hAnsi="Times New Roman" w:cs="Times New Roman"/>
          <w:b/>
          <w:sz w:val="28"/>
          <w:szCs w:val="28"/>
          <w:lang w:eastAsia="ru-RU"/>
        </w:rPr>
        <w:t>Меры по развитию рынка</w:t>
      </w:r>
    </w:p>
    <w:p w14:paraId="0BABC008" w14:textId="77777777" w:rsidR="00A67A5E" w:rsidRPr="0069756D" w:rsidRDefault="00A67A5E" w:rsidP="00A67A5E">
      <w:pPr>
        <w:widowControl w:val="0"/>
        <w:spacing w:after="0" w:line="240" w:lineRule="auto"/>
        <w:ind w:firstLine="709"/>
        <w:contextualSpacing/>
        <w:jc w:val="both"/>
        <w:rPr>
          <w:rFonts w:ascii="Times New Roman" w:eastAsia="Calibri" w:hAnsi="Times New Roman" w:cs="Times New Roman"/>
          <w:bCs/>
          <w:sz w:val="28"/>
          <w:szCs w:val="28"/>
        </w:rPr>
      </w:pPr>
      <w:r w:rsidRPr="0069756D">
        <w:rPr>
          <w:rFonts w:ascii="Times New Roman" w:eastAsia="Calibri" w:hAnsi="Times New Roman" w:cs="Times New Roman"/>
          <w:bCs/>
          <w:sz w:val="28"/>
          <w:szCs w:val="28"/>
        </w:rPr>
        <w:t>Меры развития рынка наружной рекламы:</w:t>
      </w:r>
    </w:p>
    <w:p w14:paraId="56F29C31" w14:textId="77777777" w:rsidR="00A67A5E" w:rsidRPr="0069756D" w:rsidRDefault="00A67A5E" w:rsidP="00FC0EDE">
      <w:pPr>
        <w:widowControl w:val="0"/>
        <w:numPr>
          <w:ilvl w:val="0"/>
          <w:numId w:val="34"/>
        </w:numPr>
        <w:tabs>
          <w:tab w:val="left" w:pos="993"/>
        </w:tabs>
        <w:spacing w:after="0" w:line="240" w:lineRule="auto"/>
        <w:ind w:left="0" w:firstLine="709"/>
        <w:contextualSpacing/>
        <w:jc w:val="both"/>
        <w:rPr>
          <w:rFonts w:ascii="Times New Roman" w:eastAsia="Calibri" w:hAnsi="Times New Roman" w:cs="Times New Roman"/>
          <w:bCs/>
          <w:sz w:val="28"/>
          <w:szCs w:val="28"/>
        </w:rPr>
      </w:pPr>
      <w:r w:rsidRPr="0069756D">
        <w:rPr>
          <w:rFonts w:ascii="Times New Roman" w:eastAsia="Calibri" w:hAnsi="Times New Roman" w:cs="Times New Roman"/>
          <w:bCs/>
          <w:sz w:val="28"/>
          <w:szCs w:val="28"/>
        </w:rPr>
        <w:t xml:space="preserve">проведение торгов на размещение рекламных конструкций только </w:t>
      </w:r>
      <w:r w:rsidRPr="0069756D">
        <w:rPr>
          <w:rFonts w:ascii="Times New Roman" w:eastAsia="Calibri" w:hAnsi="Times New Roman" w:cs="Times New Roman"/>
          <w:bCs/>
          <w:sz w:val="28"/>
          <w:szCs w:val="28"/>
        </w:rPr>
        <w:br/>
        <w:t>в электронном виде. 50 % победителей аукционов – крупный бизнес;</w:t>
      </w:r>
    </w:p>
    <w:p w14:paraId="345EE0DD" w14:textId="77777777" w:rsidR="00A67A5E" w:rsidRPr="0069756D" w:rsidRDefault="00A67A5E" w:rsidP="00FC0EDE">
      <w:pPr>
        <w:widowControl w:val="0"/>
        <w:numPr>
          <w:ilvl w:val="0"/>
          <w:numId w:val="34"/>
        </w:numPr>
        <w:tabs>
          <w:tab w:val="left" w:pos="993"/>
        </w:tabs>
        <w:spacing w:after="0" w:line="240" w:lineRule="auto"/>
        <w:ind w:left="0" w:firstLine="709"/>
        <w:contextualSpacing/>
        <w:jc w:val="both"/>
        <w:rPr>
          <w:rFonts w:ascii="Times New Roman" w:eastAsia="Calibri" w:hAnsi="Times New Roman" w:cs="Times New Roman"/>
          <w:bCs/>
          <w:sz w:val="28"/>
          <w:szCs w:val="28"/>
        </w:rPr>
      </w:pPr>
      <w:r w:rsidRPr="0069756D">
        <w:rPr>
          <w:rFonts w:ascii="Times New Roman" w:eastAsia="Calibri" w:hAnsi="Times New Roman" w:cs="Times New Roman"/>
          <w:bCs/>
          <w:sz w:val="28"/>
          <w:szCs w:val="28"/>
        </w:rPr>
        <w:t>помощь Министерства информации и молодёжной политики Московской области органам местного самоуправления по выдаче разрешений на установку и эксплуатацию рекламных конструкций в электронном виде;</w:t>
      </w:r>
    </w:p>
    <w:p w14:paraId="36E548B1" w14:textId="77777777" w:rsidR="00A67A5E" w:rsidRPr="0069756D" w:rsidRDefault="00A67A5E" w:rsidP="00FC0EDE">
      <w:pPr>
        <w:widowControl w:val="0"/>
        <w:numPr>
          <w:ilvl w:val="0"/>
          <w:numId w:val="34"/>
        </w:numPr>
        <w:tabs>
          <w:tab w:val="left" w:pos="993"/>
        </w:tabs>
        <w:spacing w:after="0" w:line="240" w:lineRule="auto"/>
        <w:ind w:left="0" w:firstLine="709"/>
        <w:contextualSpacing/>
        <w:jc w:val="both"/>
        <w:rPr>
          <w:rFonts w:ascii="Times New Roman" w:eastAsia="Calibri" w:hAnsi="Times New Roman" w:cs="Times New Roman"/>
          <w:bCs/>
          <w:sz w:val="28"/>
          <w:szCs w:val="28"/>
        </w:rPr>
      </w:pPr>
      <w:r w:rsidRPr="0069756D">
        <w:rPr>
          <w:rFonts w:ascii="Times New Roman" w:eastAsia="Calibri" w:hAnsi="Times New Roman" w:cs="Times New Roman"/>
          <w:bCs/>
          <w:sz w:val="28"/>
          <w:szCs w:val="28"/>
        </w:rPr>
        <w:t xml:space="preserve">актуализация схем размещения рекламных конструкций </w:t>
      </w:r>
      <w:r w:rsidRPr="0069756D">
        <w:rPr>
          <w:rFonts w:ascii="Times New Roman" w:eastAsia="Calibri" w:hAnsi="Times New Roman" w:cs="Times New Roman"/>
          <w:sz w:val="28"/>
          <w:szCs w:val="28"/>
        </w:rPr>
        <w:t>в соответствии с обстоятельствами инфраструктурного и имущественного характера</w:t>
      </w:r>
      <w:r w:rsidRPr="0069756D">
        <w:rPr>
          <w:rFonts w:ascii="Times New Roman" w:eastAsia="Calibri" w:hAnsi="Times New Roman" w:cs="Times New Roman"/>
          <w:bCs/>
          <w:sz w:val="28"/>
          <w:szCs w:val="28"/>
        </w:rPr>
        <w:t>;</w:t>
      </w:r>
    </w:p>
    <w:p w14:paraId="5C5688C7" w14:textId="15226FF1" w:rsidR="00990ED0" w:rsidRPr="0069756D" w:rsidRDefault="00A67A5E" w:rsidP="00FC0EDE">
      <w:pPr>
        <w:widowControl w:val="0"/>
        <w:numPr>
          <w:ilvl w:val="0"/>
          <w:numId w:val="34"/>
        </w:numPr>
        <w:tabs>
          <w:tab w:val="left" w:pos="993"/>
        </w:tabs>
        <w:spacing w:after="0" w:line="240" w:lineRule="auto"/>
        <w:ind w:left="0" w:firstLine="709"/>
        <w:contextualSpacing/>
        <w:jc w:val="both"/>
        <w:rPr>
          <w:rFonts w:ascii="Times New Roman" w:eastAsia="Calibri" w:hAnsi="Times New Roman" w:cs="Times New Roman"/>
          <w:bCs/>
          <w:sz w:val="28"/>
          <w:szCs w:val="28"/>
        </w:rPr>
      </w:pPr>
      <w:r w:rsidRPr="0069756D">
        <w:rPr>
          <w:rFonts w:ascii="Times New Roman" w:eastAsia="Calibri" w:hAnsi="Times New Roman" w:cs="Times New Roman"/>
          <w:bCs/>
          <w:sz w:val="28"/>
          <w:szCs w:val="28"/>
        </w:rPr>
        <w:t>ликвидация незаконных рекламных конструкций.</w:t>
      </w:r>
    </w:p>
    <w:p w14:paraId="3AA17109" w14:textId="77777777" w:rsidR="00990ED0" w:rsidRPr="0069756D" w:rsidRDefault="00990ED0" w:rsidP="003F67B6">
      <w:pPr>
        <w:widowControl w:val="0"/>
        <w:spacing w:after="0" w:line="240" w:lineRule="auto"/>
        <w:ind w:firstLine="709"/>
        <w:jc w:val="both"/>
        <w:rPr>
          <w:rFonts w:ascii="Times New Roman" w:eastAsia="Calibri" w:hAnsi="Times New Roman" w:cs="Times New Roman"/>
          <w:bCs/>
          <w:color w:val="FF0000"/>
          <w:sz w:val="16"/>
          <w:szCs w:val="16"/>
        </w:rPr>
      </w:pPr>
    </w:p>
    <w:p w14:paraId="5E7A4786" w14:textId="77777777" w:rsidR="00990ED0" w:rsidRPr="0069756D" w:rsidRDefault="00990ED0" w:rsidP="00FC0EDE">
      <w:pPr>
        <w:widowControl w:val="0"/>
        <w:numPr>
          <w:ilvl w:val="1"/>
          <w:numId w:val="25"/>
        </w:numPr>
        <w:spacing w:after="0" w:line="240" w:lineRule="auto"/>
        <w:contextualSpacing/>
        <w:jc w:val="center"/>
        <w:outlineLvl w:val="1"/>
        <w:rPr>
          <w:rFonts w:ascii="Times New Roman" w:eastAsia="Times New Roman" w:hAnsi="Times New Roman" w:cs="Times New Roman"/>
          <w:b/>
          <w:sz w:val="28"/>
          <w:szCs w:val="28"/>
          <w:lang w:eastAsia="ru-RU"/>
        </w:rPr>
      </w:pPr>
      <w:r w:rsidRPr="0069756D">
        <w:rPr>
          <w:rFonts w:ascii="Times New Roman" w:eastAsia="Times New Roman" w:hAnsi="Times New Roman" w:cs="Times New Roman"/>
          <w:b/>
          <w:sz w:val="28"/>
          <w:szCs w:val="28"/>
          <w:lang w:eastAsia="ru-RU"/>
        </w:rPr>
        <w:t>Перспективы развития рынка</w:t>
      </w:r>
    </w:p>
    <w:p w14:paraId="1614CE76" w14:textId="77777777" w:rsidR="00AE0180" w:rsidRPr="0069756D" w:rsidRDefault="00AE0180" w:rsidP="00AE0180">
      <w:pPr>
        <w:widowControl w:val="0"/>
        <w:spacing w:after="0" w:line="240" w:lineRule="auto"/>
        <w:ind w:firstLine="709"/>
        <w:jc w:val="both"/>
        <w:rPr>
          <w:rFonts w:ascii="Times New Roman" w:eastAsia="Times New Roman" w:hAnsi="Times New Roman" w:cs="Times New Roman"/>
          <w:sz w:val="28"/>
          <w:szCs w:val="28"/>
          <w:lang w:eastAsia="ru-RU"/>
        </w:rPr>
      </w:pPr>
      <w:r w:rsidRPr="0069756D">
        <w:rPr>
          <w:rFonts w:ascii="Times New Roman" w:eastAsia="Times New Roman" w:hAnsi="Times New Roman" w:cs="Times New Roman"/>
          <w:sz w:val="28"/>
          <w:szCs w:val="28"/>
          <w:lang w:eastAsia="ru-RU"/>
        </w:rPr>
        <w:t>Основными перспективными направлениями развития рынка являются:</w:t>
      </w:r>
    </w:p>
    <w:p w14:paraId="37413ABE" w14:textId="77777777" w:rsidR="00AE0180" w:rsidRPr="0069756D" w:rsidRDefault="00AE0180" w:rsidP="00FC0EDE">
      <w:pPr>
        <w:widowControl w:val="0"/>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69756D">
        <w:rPr>
          <w:rFonts w:ascii="Times New Roman" w:eastAsia="Times New Roman" w:hAnsi="Times New Roman" w:cs="Times New Roman"/>
          <w:sz w:val="28"/>
          <w:szCs w:val="28"/>
          <w:lang w:eastAsia="ru-RU"/>
        </w:rPr>
        <w:t>проведение аукционов на право заключения договоров на установку или эксплуатацию рекламных конструкций в электронной форме;</w:t>
      </w:r>
    </w:p>
    <w:p w14:paraId="5C775580" w14:textId="77777777" w:rsidR="00AE0180" w:rsidRPr="0069756D" w:rsidRDefault="00AE0180" w:rsidP="00FC0EDE">
      <w:pPr>
        <w:widowControl w:val="0"/>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69756D">
        <w:rPr>
          <w:rFonts w:ascii="Times New Roman" w:eastAsia="Times New Roman" w:hAnsi="Times New Roman" w:cs="Times New Roman"/>
          <w:sz w:val="28"/>
          <w:szCs w:val="28"/>
          <w:lang w:eastAsia="ru-RU"/>
        </w:rPr>
        <w:t>оказание услуги по выдаче разрешения на установку и эксплуатацию рекламных конструкций в электронном виде;</w:t>
      </w:r>
    </w:p>
    <w:p w14:paraId="6917FE77" w14:textId="77777777" w:rsidR="00AE0180" w:rsidRPr="0069756D" w:rsidRDefault="00AE0180" w:rsidP="00FC0EDE">
      <w:pPr>
        <w:widowControl w:val="0"/>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69756D">
        <w:rPr>
          <w:rFonts w:ascii="Times New Roman" w:eastAsia="Times New Roman" w:hAnsi="Times New Roman" w:cs="Times New Roman"/>
          <w:sz w:val="28"/>
          <w:szCs w:val="28"/>
          <w:lang w:eastAsia="ru-RU"/>
        </w:rPr>
        <w:t>актуализация схем размещения рекламных конструкций в целях внедрения современных высокотехнологичных рекламных конструкций;</w:t>
      </w:r>
    </w:p>
    <w:p w14:paraId="716C5A45" w14:textId="3AD564F1" w:rsidR="00990ED0" w:rsidRPr="0069756D" w:rsidRDefault="00AE0180" w:rsidP="00FC0EDE">
      <w:pPr>
        <w:widowControl w:val="0"/>
        <w:numPr>
          <w:ilvl w:val="0"/>
          <w:numId w:val="104"/>
        </w:numPr>
        <w:tabs>
          <w:tab w:val="left" w:pos="993"/>
        </w:tabs>
        <w:spacing w:after="0" w:line="240" w:lineRule="auto"/>
        <w:ind w:left="0" w:firstLine="426"/>
        <w:contextualSpacing/>
        <w:jc w:val="both"/>
        <w:rPr>
          <w:rFonts w:ascii="Times New Roman" w:eastAsia="Calibri" w:hAnsi="Times New Roman" w:cs="Times New Roman"/>
          <w:color w:val="FF0000"/>
          <w:sz w:val="28"/>
          <w:szCs w:val="28"/>
        </w:rPr>
        <w:sectPr w:rsidR="00990ED0" w:rsidRPr="0069756D" w:rsidSect="00B17B7B">
          <w:headerReference w:type="default" r:id="rId15"/>
          <w:pgSz w:w="11906" w:h="16838"/>
          <w:pgMar w:top="1134" w:right="567" w:bottom="1134" w:left="1134" w:header="709" w:footer="709" w:gutter="0"/>
          <w:cols w:space="708"/>
          <w:docGrid w:linePitch="360"/>
        </w:sectPr>
      </w:pPr>
      <w:r w:rsidRPr="0069756D">
        <w:rPr>
          <w:rFonts w:ascii="Times New Roman" w:eastAsia="Times New Roman" w:hAnsi="Times New Roman" w:cs="Times New Roman"/>
          <w:sz w:val="28"/>
          <w:szCs w:val="28"/>
          <w:lang w:eastAsia="ru-RU"/>
        </w:rPr>
        <w:t>эксплуатация рекламных конструкций с применением высокотехнологичных светодиодных экранов и рекламных конструкций с внутренним подсветом.</w:t>
      </w:r>
    </w:p>
    <w:p w14:paraId="64CFF317" w14:textId="77777777" w:rsidR="00990ED0" w:rsidRPr="00656872" w:rsidRDefault="00990ED0" w:rsidP="00FC0EDE">
      <w:pPr>
        <w:widowControl w:val="0"/>
        <w:numPr>
          <w:ilvl w:val="1"/>
          <w:numId w:val="25"/>
        </w:numPr>
        <w:spacing w:after="0" w:line="240" w:lineRule="auto"/>
        <w:ind w:left="0"/>
        <w:contextualSpacing/>
        <w:jc w:val="center"/>
        <w:outlineLvl w:val="1"/>
        <w:rPr>
          <w:rFonts w:ascii="Times New Roman" w:eastAsia="Times New Roman" w:hAnsi="Times New Roman" w:cs="Times New Roman"/>
          <w:b/>
          <w:sz w:val="28"/>
          <w:szCs w:val="28"/>
          <w:lang w:eastAsia="ru-RU"/>
        </w:rPr>
      </w:pPr>
      <w:r w:rsidRPr="00656872">
        <w:rPr>
          <w:rFonts w:ascii="Times New Roman" w:eastAsia="Times New Roman" w:hAnsi="Times New Roman" w:cs="Times New Roman"/>
          <w:b/>
          <w:sz w:val="28"/>
          <w:szCs w:val="28"/>
          <w:lang w:eastAsia="ru-RU"/>
        </w:rPr>
        <w:lastRenderedPageBreak/>
        <w:t>Перечень ключевых показателей развития конкуренции на рынке наружной рекламы</w:t>
      </w:r>
    </w:p>
    <w:tbl>
      <w:tblPr>
        <w:tblStyle w:val="913"/>
        <w:tblpPr w:leftFromText="180" w:rightFromText="180" w:vertAnchor="text" w:tblpX="-861" w:tblpY="1"/>
        <w:tblOverlap w:val="never"/>
        <w:tblW w:w="16302" w:type="dxa"/>
        <w:tblLayout w:type="fixed"/>
        <w:tblCellMar>
          <w:top w:w="28" w:type="dxa"/>
          <w:left w:w="28" w:type="dxa"/>
          <w:bottom w:w="28" w:type="dxa"/>
          <w:right w:w="28" w:type="dxa"/>
        </w:tblCellMar>
        <w:tblLook w:val="04A0" w:firstRow="1" w:lastRow="0" w:firstColumn="1" w:lastColumn="0" w:noHBand="0" w:noVBand="1"/>
      </w:tblPr>
      <w:tblGrid>
        <w:gridCol w:w="562"/>
        <w:gridCol w:w="5245"/>
        <w:gridCol w:w="1276"/>
        <w:gridCol w:w="850"/>
        <w:gridCol w:w="851"/>
        <w:gridCol w:w="850"/>
        <w:gridCol w:w="851"/>
        <w:gridCol w:w="992"/>
        <w:gridCol w:w="4825"/>
      </w:tblGrid>
      <w:tr w:rsidR="00A671FB" w:rsidRPr="00656872" w14:paraId="325209FC" w14:textId="77777777" w:rsidTr="0035586A">
        <w:trPr>
          <w:trHeight w:val="265"/>
        </w:trPr>
        <w:tc>
          <w:tcPr>
            <w:tcW w:w="562" w:type="dxa"/>
            <w:vMerge w:val="restart"/>
            <w:vAlign w:val="center"/>
          </w:tcPr>
          <w:p w14:paraId="18AD9419"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 п/п</w:t>
            </w:r>
          </w:p>
        </w:tc>
        <w:tc>
          <w:tcPr>
            <w:tcW w:w="5245" w:type="dxa"/>
            <w:vMerge w:val="restart"/>
            <w:vAlign w:val="center"/>
          </w:tcPr>
          <w:p w14:paraId="56173548"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Ключевые показатели</w:t>
            </w:r>
          </w:p>
        </w:tc>
        <w:tc>
          <w:tcPr>
            <w:tcW w:w="1276" w:type="dxa"/>
            <w:vMerge w:val="restart"/>
            <w:vAlign w:val="center"/>
          </w:tcPr>
          <w:p w14:paraId="5363FFD2"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Единица</w:t>
            </w:r>
          </w:p>
          <w:p w14:paraId="3E59EE03"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измерения</w:t>
            </w:r>
          </w:p>
        </w:tc>
        <w:tc>
          <w:tcPr>
            <w:tcW w:w="4394" w:type="dxa"/>
            <w:gridSpan w:val="5"/>
            <w:vAlign w:val="center"/>
          </w:tcPr>
          <w:p w14:paraId="1B0CB0F3"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Числовое значение показателя</w:t>
            </w:r>
          </w:p>
        </w:tc>
        <w:tc>
          <w:tcPr>
            <w:tcW w:w="4825" w:type="dxa"/>
            <w:vMerge w:val="restart"/>
            <w:vAlign w:val="center"/>
          </w:tcPr>
          <w:p w14:paraId="50ED152C"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Ответственные исполнители</w:t>
            </w:r>
          </w:p>
        </w:tc>
      </w:tr>
      <w:tr w:rsidR="00A671FB" w:rsidRPr="00656872" w14:paraId="35551970" w14:textId="77777777" w:rsidTr="0035586A">
        <w:trPr>
          <w:trHeight w:val="324"/>
        </w:trPr>
        <w:tc>
          <w:tcPr>
            <w:tcW w:w="562" w:type="dxa"/>
            <w:vMerge/>
            <w:vAlign w:val="center"/>
          </w:tcPr>
          <w:p w14:paraId="1055C996" w14:textId="77777777" w:rsidR="00990ED0" w:rsidRPr="00656872" w:rsidRDefault="00990ED0" w:rsidP="0035586A">
            <w:pPr>
              <w:widowControl w:val="0"/>
              <w:rPr>
                <w:rFonts w:eastAsia="Calibri"/>
                <w:sz w:val="24"/>
                <w:szCs w:val="24"/>
                <w:lang w:eastAsia="en-US"/>
              </w:rPr>
            </w:pPr>
          </w:p>
        </w:tc>
        <w:tc>
          <w:tcPr>
            <w:tcW w:w="5245" w:type="dxa"/>
            <w:vMerge/>
            <w:vAlign w:val="center"/>
          </w:tcPr>
          <w:p w14:paraId="46234C72" w14:textId="77777777" w:rsidR="00990ED0" w:rsidRPr="00656872" w:rsidRDefault="00990ED0" w:rsidP="0035586A">
            <w:pPr>
              <w:widowControl w:val="0"/>
              <w:rPr>
                <w:rFonts w:eastAsia="Calibri"/>
                <w:sz w:val="24"/>
                <w:szCs w:val="24"/>
                <w:lang w:eastAsia="en-US"/>
              </w:rPr>
            </w:pPr>
          </w:p>
        </w:tc>
        <w:tc>
          <w:tcPr>
            <w:tcW w:w="1276" w:type="dxa"/>
            <w:vMerge/>
            <w:vAlign w:val="center"/>
          </w:tcPr>
          <w:p w14:paraId="533879CB" w14:textId="77777777" w:rsidR="00990ED0" w:rsidRPr="00656872" w:rsidRDefault="00990ED0" w:rsidP="0035586A">
            <w:pPr>
              <w:widowControl w:val="0"/>
              <w:rPr>
                <w:rFonts w:eastAsia="Calibri"/>
                <w:sz w:val="24"/>
                <w:szCs w:val="24"/>
                <w:lang w:eastAsia="en-US"/>
              </w:rPr>
            </w:pPr>
          </w:p>
        </w:tc>
        <w:tc>
          <w:tcPr>
            <w:tcW w:w="850" w:type="dxa"/>
            <w:vAlign w:val="center"/>
          </w:tcPr>
          <w:p w14:paraId="38A54C6B"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2021</w:t>
            </w:r>
          </w:p>
        </w:tc>
        <w:tc>
          <w:tcPr>
            <w:tcW w:w="851" w:type="dxa"/>
            <w:vAlign w:val="center"/>
          </w:tcPr>
          <w:p w14:paraId="38717F63"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2022</w:t>
            </w:r>
          </w:p>
        </w:tc>
        <w:tc>
          <w:tcPr>
            <w:tcW w:w="850" w:type="dxa"/>
            <w:vAlign w:val="center"/>
          </w:tcPr>
          <w:p w14:paraId="7530BC9F"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2023</w:t>
            </w:r>
          </w:p>
        </w:tc>
        <w:tc>
          <w:tcPr>
            <w:tcW w:w="851" w:type="dxa"/>
            <w:vAlign w:val="center"/>
          </w:tcPr>
          <w:p w14:paraId="69C120C9"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2024</w:t>
            </w:r>
          </w:p>
        </w:tc>
        <w:tc>
          <w:tcPr>
            <w:tcW w:w="992" w:type="dxa"/>
            <w:vAlign w:val="center"/>
          </w:tcPr>
          <w:p w14:paraId="3113B721"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2025</w:t>
            </w:r>
          </w:p>
        </w:tc>
        <w:tc>
          <w:tcPr>
            <w:tcW w:w="4825" w:type="dxa"/>
            <w:vMerge/>
            <w:vAlign w:val="center"/>
          </w:tcPr>
          <w:p w14:paraId="5C654D58" w14:textId="77777777" w:rsidR="00990ED0" w:rsidRPr="00656872" w:rsidRDefault="00990ED0" w:rsidP="0035586A">
            <w:pPr>
              <w:widowControl w:val="0"/>
              <w:rPr>
                <w:rFonts w:eastAsia="Calibri"/>
                <w:sz w:val="24"/>
                <w:szCs w:val="24"/>
                <w:lang w:eastAsia="en-US"/>
              </w:rPr>
            </w:pPr>
          </w:p>
        </w:tc>
      </w:tr>
      <w:tr w:rsidR="00A671FB" w:rsidRPr="00656872" w14:paraId="50A6EE98" w14:textId="77777777" w:rsidTr="0035586A">
        <w:trPr>
          <w:trHeight w:val="209"/>
        </w:trPr>
        <w:tc>
          <w:tcPr>
            <w:tcW w:w="562" w:type="dxa"/>
            <w:vAlign w:val="center"/>
          </w:tcPr>
          <w:p w14:paraId="1CBDA9D1"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1</w:t>
            </w:r>
          </w:p>
        </w:tc>
        <w:tc>
          <w:tcPr>
            <w:tcW w:w="5245" w:type="dxa"/>
            <w:vAlign w:val="center"/>
          </w:tcPr>
          <w:p w14:paraId="33287F62"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2</w:t>
            </w:r>
          </w:p>
        </w:tc>
        <w:tc>
          <w:tcPr>
            <w:tcW w:w="1276" w:type="dxa"/>
            <w:vAlign w:val="center"/>
          </w:tcPr>
          <w:p w14:paraId="33AB9EE1"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3</w:t>
            </w:r>
          </w:p>
        </w:tc>
        <w:tc>
          <w:tcPr>
            <w:tcW w:w="850" w:type="dxa"/>
            <w:vAlign w:val="center"/>
          </w:tcPr>
          <w:p w14:paraId="59FAF421"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4</w:t>
            </w:r>
          </w:p>
        </w:tc>
        <w:tc>
          <w:tcPr>
            <w:tcW w:w="851" w:type="dxa"/>
            <w:vAlign w:val="center"/>
          </w:tcPr>
          <w:p w14:paraId="0B748064"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5</w:t>
            </w:r>
          </w:p>
        </w:tc>
        <w:tc>
          <w:tcPr>
            <w:tcW w:w="850" w:type="dxa"/>
            <w:vAlign w:val="center"/>
          </w:tcPr>
          <w:p w14:paraId="0F6E2D1C"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6</w:t>
            </w:r>
          </w:p>
        </w:tc>
        <w:tc>
          <w:tcPr>
            <w:tcW w:w="851" w:type="dxa"/>
            <w:vAlign w:val="center"/>
          </w:tcPr>
          <w:p w14:paraId="10C5482B"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7</w:t>
            </w:r>
          </w:p>
        </w:tc>
        <w:tc>
          <w:tcPr>
            <w:tcW w:w="992" w:type="dxa"/>
          </w:tcPr>
          <w:p w14:paraId="7B6E478D"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8</w:t>
            </w:r>
          </w:p>
        </w:tc>
        <w:tc>
          <w:tcPr>
            <w:tcW w:w="4825" w:type="dxa"/>
            <w:vAlign w:val="center"/>
          </w:tcPr>
          <w:p w14:paraId="50BBD353"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9</w:t>
            </w:r>
          </w:p>
        </w:tc>
      </w:tr>
      <w:tr w:rsidR="00A671FB" w:rsidRPr="00656872" w14:paraId="72A85FB9" w14:textId="77777777" w:rsidTr="0035586A">
        <w:trPr>
          <w:trHeight w:val="183"/>
        </w:trPr>
        <w:tc>
          <w:tcPr>
            <w:tcW w:w="562" w:type="dxa"/>
            <w:tcBorders>
              <w:bottom w:val="single" w:sz="4" w:space="0" w:color="auto"/>
            </w:tcBorders>
          </w:tcPr>
          <w:p w14:paraId="2F1C1616"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1</w:t>
            </w:r>
          </w:p>
        </w:tc>
        <w:tc>
          <w:tcPr>
            <w:tcW w:w="5245" w:type="dxa"/>
            <w:tcBorders>
              <w:bottom w:val="single" w:sz="4" w:space="0" w:color="auto"/>
            </w:tcBorders>
          </w:tcPr>
          <w:p w14:paraId="63880DCD" w14:textId="77777777" w:rsidR="00990ED0" w:rsidRPr="00656872" w:rsidRDefault="00990ED0" w:rsidP="0035586A">
            <w:pPr>
              <w:widowControl w:val="0"/>
              <w:jc w:val="left"/>
              <w:rPr>
                <w:rFonts w:eastAsia="Calibri"/>
                <w:sz w:val="24"/>
                <w:szCs w:val="24"/>
                <w:lang w:eastAsia="en-US"/>
              </w:rPr>
            </w:pPr>
            <w:r w:rsidRPr="00656872">
              <w:rPr>
                <w:rFonts w:eastAsia="Calibri"/>
                <w:sz w:val="24"/>
                <w:szCs w:val="24"/>
                <w:lang w:eastAsia="en-US"/>
              </w:rPr>
              <w:t>Доля организаций частной формы собственности в сфере наружной рекламы</w:t>
            </w:r>
          </w:p>
        </w:tc>
        <w:tc>
          <w:tcPr>
            <w:tcW w:w="1276" w:type="dxa"/>
            <w:tcBorders>
              <w:bottom w:val="single" w:sz="4" w:space="0" w:color="auto"/>
            </w:tcBorders>
          </w:tcPr>
          <w:p w14:paraId="75865A12"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процентов</w:t>
            </w:r>
          </w:p>
        </w:tc>
        <w:tc>
          <w:tcPr>
            <w:tcW w:w="850" w:type="dxa"/>
            <w:tcBorders>
              <w:bottom w:val="single" w:sz="4" w:space="0" w:color="auto"/>
            </w:tcBorders>
          </w:tcPr>
          <w:p w14:paraId="3E3A5442"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100</w:t>
            </w:r>
          </w:p>
        </w:tc>
        <w:tc>
          <w:tcPr>
            <w:tcW w:w="851" w:type="dxa"/>
            <w:tcBorders>
              <w:bottom w:val="single" w:sz="4" w:space="0" w:color="auto"/>
            </w:tcBorders>
          </w:tcPr>
          <w:p w14:paraId="5EBF3B38" w14:textId="0E7498D7" w:rsidR="00990ED0" w:rsidRPr="00656872" w:rsidRDefault="00A21B7E" w:rsidP="0035586A">
            <w:pPr>
              <w:widowControl w:val="0"/>
              <w:rPr>
                <w:rFonts w:eastAsia="Calibri"/>
                <w:sz w:val="24"/>
                <w:szCs w:val="24"/>
                <w:lang w:eastAsia="en-US"/>
              </w:rPr>
            </w:pPr>
            <w:r w:rsidRPr="00656872">
              <w:rPr>
                <w:rFonts w:eastAsia="Calibri"/>
                <w:sz w:val="24"/>
                <w:szCs w:val="24"/>
                <w:lang w:eastAsia="en-US"/>
              </w:rPr>
              <w:t>100</w:t>
            </w:r>
          </w:p>
        </w:tc>
        <w:tc>
          <w:tcPr>
            <w:tcW w:w="850" w:type="dxa"/>
            <w:tcBorders>
              <w:bottom w:val="single" w:sz="4" w:space="0" w:color="auto"/>
            </w:tcBorders>
          </w:tcPr>
          <w:p w14:paraId="694FCBFA" w14:textId="2B64B505" w:rsidR="00990ED0" w:rsidRPr="00656872" w:rsidRDefault="00A21B7E" w:rsidP="0035586A">
            <w:pPr>
              <w:widowControl w:val="0"/>
              <w:rPr>
                <w:rFonts w:eastAsia="Calibri"/>
                <w:sz w:val="24"/>
                <w:szCs w:val="24"/>
                <w:lang w:eastAsia="en-US"/>
              </w:rPr>
            </w:pPr>
            <w:r w:rsidRPr="00656872">
              <w:rPr>
                <w:rFonts w:eastAsia="Calibri"/>
                <w:sz w:val="24"/>
                <w:szCs w:val="24"/>
                <w:lang w:eastAsia="en-US"/>
              </w:rPr>
              <w:t>100</w:t>
            </w:r>
          </w:p>
        </w:tc>
        <w:tc>
          <w:tcPr>
            <w:tcW w:w="851" w:type="dxa"/>
            <w:tcBorders>
              <w:bottom w:val="single" w:sz="4" w:space="0" w:color="auto"/>
            </w:tcBorders>
          </w:tcPr>
          <w:p w14:paraId="35512098" w14:textId="1AF4DEA7" w:rsidR="00990ED0" w:rsidRPr="00656872" w:rsidRDefault="00A21B7E" w:rsidP="0035586A">
            <w:pPr>
              <w:widowControl w:val="0"/>
              <w:rPr>
                <w:rFonts w:eastAsia="Calibri"/>
                <w:sz w:val="24"/>
                <w:szCs w:val="24"/>
                <w:lang w:eastAsia="en-US"/>
              </w:rPr>
            </w:pPr>
            <w:r w:rsidRPr="00656872">
              <w:rPr>
                <w:rFonts w:eastAsia="Calibri"/>
                <w:sz w:val="24"/>
                <w:szCs w:val="24"/>
                <w:lang w:eastAsia="en-US"/>
              </w:rPr>
              <w:t>100</w:t>
            </w:r>
          </w:p>
        </w:tc>
        <w:tc>
          <w:tcPr>
            <w:tcW w:w="992" w:type="dxa"/>
            <w:tcBorders>
              <w:bottom w:val="single" w:sz="4" w:space="0" w:color="auto"/>
            </w:tcBorders>
          </w:tcPr>
          <w:p w14:paraId="045C3AD8" w14:textId="3380EBF9" w:rsidR="00990ED0" w:rsidRPr="00656872" w:rsidRDefault="00A21B7E" w:rsidP="0035586A">
            <w:pPr>
              <w:widowControl w:val="0"/>
              <w:rPr>
                <w:rFonts w:eastAsia="Calibri"/>
                <w:sz w:val="24"/>
                <w:szCs w:val="24"/>
                <w:lang w:eastAsia="en-US"/>
              </w:rPr>
            </w:pPr>
            <w:r w:rsidRPr="00656872">
              <w:rPr>
                <w:rFonts w:eastAsia="Calibri"/>
                <w:sz w:val="24"/>
                <w:szCs w:val="24"/>
                <w:lang w:eastAsia="en-US"/>
              </w:rPr>
              <w:t>100</w:t>
            </w:r>
          </w:p>
        </w:tc>
        <w:tc>
          <w:tcPr>
            <w:tcW w:w="4825" w:type="dxa"/>
            <w:tcBorders>
              <w:bottom w:val="single" w:sz="4" w:space="0" w:color="auto"/>
            </w:tcBorders>
          </w:tcPr>
          <w:p w14:paraId="614A18DA"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Отдел «Реклама контроль» МАУ «Издательский дом «Подмосковье запад»</w:t>
            </w:r>
          </w:p>
        </w:tc>
      </w:tr>
      <w:tr w:rsidR="00A671FB" w:rsidRPr="00656872" w14:paraId="4026BE2B" w14:textId="77777777" w:rsidTr="0035586A">
        <w:trPr>
          <w:trHeight w:val="616"/>
        </w:trPr>
        <w:tc>
          <w:tcPr>
            <w:tcW w:w="562" w:type="dxa"/>
            <w:tcBorders>
              <w:bottom w:val="single" w:sz="4" w:space="0" w:color="auto"/>
            </w:tcBorders>
          </w:tcPr>
          <w:p w14:paraId="406D3810"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2</w:t>
            </w:r>
          </w:p>
        </w:tc>
        <w:tc>
          <w:tcPr>
            <w:tcW w:w="5245" w:type="dxa"/>
            <w:tcBorders>
              <w:bottom w:val="single" w:sz="4" w:space="0" w:color="auto"/>
            </w:tcBorders>
          </w:tcPr>
          <w:p w14:paraId="390CA165" w14:textId="77777777" w:rsidR="00990ED0" w:rsidRPr="00656872" w:rsidRDefault="00990ED0" w:rsidP="0035586A">
            <w:pPr>
              <w:widowControl w:val="0"/>
              <w:jc w:val="left"/>
              <w:rPr>
                <w:rFonts w:eastAsia="Calibri"/>
                <w:sz w:val="24"/>
                <w:szCs w:val="24"/>
                <w:lang w:eastAsia="en-US"/>
              </w:rPr>
            </w:pPr>
            <w:r w:rsidRPr="00656872">
              <w:rPr>
                <w:rFonts w:eastAsia="Calibri"/>
                <w:sz w:val="24"/>
                <w:szCs w:val="24"/>
                <w:lang w:eastAsia="en-US"/>
              </w:rPr>
              <w:t>Доля рекламных конструкций, установленных в соответствии с действующими разрешениями</w:t>
            </w:r>
          </w:p>
        </w:tc>
        <w:tc>
          <w:tcPr>
            <w:tcW w:w="1276" w:type="dxa"/>
            <w:tcBorders>
              <w:bottom w:val="single" w:sz="4" w:space="0" w:color="auto"/>
            </w:tcBorders>
          </w:tcPr>
          <w:p w14:paraId="34986287"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процентов</w:t>
            </w:r>
          </w:p>
        </w:tc>
        <w:tc>
          <w:tcPr>
            <w:tcW w:w="850" w:type="dxa"/>
            <w:tcBorders>
              <w:bottom w:val="single" w:sz="4" w:space="0" w:color="auto"/>
            </w:tcBorders>
          </w:tcPr>
          <w:p w14:paraId="5508AFC8"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80</w:t>
            </w:r>
          </w:p>
        </w:tc>
        <w:tc>
          <w:tcPr>
            <w:tcW w:w="851" w:type="dxa"/>
            <w:tcBorders>
              <w:bottom w:val="single" w:sz="4" w:space="0" w:color="auto"/>
            </w:tcBorders>
          </w:tcPr>
          <w:p w14:paraId="494C6439" w14:textId="095DE05E" w:rsidR="00990ED0" w:rsidRPr="00656872" w:rsidRDefault="003222F5" w:rsidP="0035586A">
            <w:pPr>
              <w:widowControl w:val="0"/>
              <w:rPr>
                <w:rFonts w:eastAsia="Calibri"/>
                <w:sz w:val="24"/>
                <w:szCs w:val="24"/>
                <w:lang w:eastAsia="en-US"/>
              </w:rPr>
            </w:pPr>
            <w:r w:rsidRPr="00656872">
              <w:rPr>
                <w:rFonts w:eastAsia="Calibri"/>
                <w:sz w:val="24"/>
                <w:szCs w:val="24"/>
                <w:lang w:eastAsia="en-US"/>
              </w:rPr>
              <w:t>100</w:t>
            </w:r>
          </w:p>
        </w:tc>
        <w:tc>
          <w:tcPr>
            <w:tcW w:w="850" w:type="dxa"/>
            <w:tcBorders>
              <w:bottom w:val="single" w:sz="4" w:space="0" w:color="auto"/>
            </w:tcBorders>
          </w:tcPr>
          <w:p w14:paraId="12ADAD03" w14:textId="264FA286" w:rsidR="00990ED0" w:rsidRPr="00656872" w:rsidRDefault="003222F5" w:rsidP="0035586A">
            <w:pPr>
              <w:widowControl w:val="0"/>
              <w:rPr>
                <w:rFonts w:eastAsia="Calibri"/>
                <w:sz w:val="24"/>
                <w:szCs w:val="24"/>
                <w:lang w:eastAsia="en-US"/>
              </w:rPr>
            </w:pPr>
            <w:r w:rsidRPr="00656872">
              <w:rPr>
                <w:rFonts w:eastAsia="Calibri"/>
                <w:sz w:val="24"/>
                <w:szCs w:val="24"/>
                <w:lang w:eastAsia="en-US"/>
              </w:rPr>
              <w:t>100</w:t>
            </w:r>
          </w:p>
        </w:tc>
        <w:tc>
          <w:tcPr>
            <w:tcW w:w="851" w:type="dxa"/>
            <w:tcBorders>
              <w:bottom w:val="single" w:sz="4" w:space="0" w:color="auto"/>
            </w:tcBorders>
          </w:tcPr>
          <w:p w14:paraId="2BD2F873" w14:textId="59459132" w:rsidR="00990ED0" w:rsidRPr="00656872" w:rsidRDefault="003222F5" w:rsidP="0035586A">
            <w:pPr>
              <w:widowControl w:val="0"/>
              <w:rPr>
                <w:rFonts w:eastAsia="Calibri"/>
                <w:sz w:val="24"/>
                <w:szCs w:val="24"/>
                <w:lang w:eastAsia="en-US"/>
              </w:rPr>
            </w:pPr>
            <w:r w:rsidRPr="00656872">
              <w:rPr>
                <w:rFonts w:eastAsia="Calibri"/>
                <w:sz w:val="24"/>
                <w:szCs w:val="24"/>
                <w:lang w:eastAsia="en-US"/>
              </w:rPr>
              <w:t>100</w:t>
            </w:r>
          </w:p>
        </w:tc>
        <w:tc>
          <w:tcPr>
            <w:tcW w:w="992" w:type="dxa"/>
            <w:tcBorders>
              <w:bottom w:val="single" w:sz="4" w:space="0" w:color="auto"/>
            </w:tcBorders>
          </w:tcPr>
          <w:p w14:paraId="57921BA2"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100</w:t>
            </w:r>
          </w:p>
        </w:tc>
        <w:tc>
          <w:tcPr>
            <w:tcW w:w="4825" w:type="dxa"/>
            <w:tcBorders>
              <w:bottom w:val="single" w:sz="4" w:space="0" w:color="auto"/>
            </w:tcBorders>
          </w:tcPr>
          <w:p w14:paraId="1B3AF71C" w14:textId="77777777" w:rsidR="00990ED0" w:rsidRPr="00656872" w:rsidRDefault="00990ED0" w:rsidP="0035586A">
            <w:pPr>
              <w:widowControl w:val="0"/>
              <w:rPr>
                <w:rFonts w:eastAsia="Calibri"/>
                <w:sz w:val="24"/>
                <w:szCs w:val="24"/>
                <w:lang w:eastAsia="en-US"/>
              </w:rPr>
            </w:pPr>
            <w:r w:rsidRPr="00656872">
              <w:rPr>
                <w:rFonts w:eastAsia="Calibri"/>
                <w:sz w:val="24"/>
                <w:szCs w:val="24"/>
                <w:lang w:eastAsia="en-US"/>
              </w:rPr>
              <w:t>Отдел «Реклама контроль» МАУ «Издательский дом «Подмосковье запад»</w:t>
            </w:r>
          </w:p>
        </w:tc>
      </w:tr>
    </w:tbl>
    <w:p w14:paraId="2A022038" w14:textId="77777777" w:rsidR="009D09D0" w:rsidRPr="00656872" w:rsidRDefault="009D09D0" w:rsidP="0035586A">
      <w:pPr>
        <w:widowControl w:val="0"/>
        <w:spacing w:after="0" w:line="240" w:lineRule="auto"/>
        <w:contextualSpacing/>
        <w:outlineLvl w:val="1"/>
        <w:rPr>
          <w:rFonts w:ascii="Times New Roman" w:eastAsia="Times New Roman" w:hAnsi="Times New Roman" w:cs="Times New Roman"/>
          <w:b/>
          <w:sz w:val="20"/>
          <w:szCs w:val="20"/>
          <w:lang w:eastAsia="ru-RU"/>
        </w:rPr>
      </w:pPr>
    </w:p>
    <w:p w14:paraId="723EAECA" w14:textId="7D4A6498" w:rsidR="00990ED0" w:rsidRPr="00656872" w:rsidRDefault="00990ED0" w:rsidP="00FC0EDE">
      <w:pPr>
        <w:widowControl w:val="0"/>
        <w:numPr>
          <w:ilvl w:val="1"/>
          <w:numId w:val="25"/>
        </w:numPr>
        <w:spacing w:after="0" w:line="240" w:lineRule="auto"/>
        <w:ind w:left="0"/>
        <w:contextualSpacing/>
        <w:jc w:val="center"/>
        <w:outlineLvl w:val="1"/>
        <w:rPr>
          <w:rFonts w:ascii="Times New Roman" w:eastAsia="Times New Roman" w:hAnsi="Times New Roman" w:cs="Times New Roman"/>
          <w:b/>
          <w:sz w:val="28"/>
          <w:szCs w:val="28"/>
          <w:lang w:eastAsia="ru-RU"/>
        </w:rPr>
      </w:pPr>
      <w:r w:rsidRPr="00656872">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p>
    <w:tbl>
      <w:tblPr>
        <w:tblStyle w:val="161"/>
        <w:tblW w:w="16296" w:type="dxa"/>
        <w:jc w:val="center"/>
        <w:tblLayout w:type="fixed"/>
        <w:tblLook w:val="04A0" w:firstRow="1" w:lastRow="0" w:firstColumn="1" w:lastColumn="0" w:noHBand="0" w:noVBand="1"/>
      </w:tblPr>
      <w:tblGrid>
        <w:gridCol w:w="562"/>
        <w:gridCol w:w="4820"/>
        <w:gridCol w:w="3402"/>
        <w:gridCol w:w="1559"/>
        <w:gridCol w:w="3402"/>
        <w:gridCol w:w="2551"/>
      </w:tblGrid>
      <w:tr w:rsidR="00A671FB" w:rsidRPr="00656872" w14:paraId="6AD8692B" w14:textId="77777777" w:rsidTr="0035586A">
        <w:trPr>
          <w:trHeight w:val="700"/>
          <w:jc w:val="center"/>
        </w:trPr>
        <w:tc>
          <w:tcPr>
            <w:tcW w:w="562" w:type="dxa"/>
          </w:tcPr>
          <w:p w14:paraId="69C47883" w14:textId="77777777" w:rsidR="00990ED0" w:rsidRPr="00656872" w:rsidRDefault="00990ED0" w:rsidP="0035586A">
            <w:pPr>
              <w:widowControl w:val="0"/>
              <w:jc w:val="center"/>
              <w:rPr>
                <w:rFonts w:ascii="Times New Roman" w:eastAsia="Calibri" w:hAnsi="Times New Roman" w:cs="Times New Roman"/>
                <w:sz w:val="24"/>
                <w:szCs w:val="24"/>
              </w:rPr>
            </w:pPr>
            <w:r w:rsidRPr="00656872">
              <w:rPr>
                <w:rFonts w:ascii="Times New Roman" w:eastAsia="Calibri" w:hAnsi="Times New Roman" w:cs="Times New Roman"/>
                <w:sz w:val="24"/>
                <w:szCs w:val="24"/>
              </w:rPr>
              <w:t>№ п/п</w:t>
            </w:r>
          </w:p>
        </w:tc>
        <w:tc>
          <w:tcPr>
            <w:tcW w:w="4820" w:type="dxa"/>
          </w:tcPr>
          <w:p w14:paraId="3150209E" w14:textId="77777777" w:rsidR="00990ED0" w:rsidRPr="00656872" w:rsidRDefault="00990ED0" w:rsidP="0035586A">
            <w:pPr>
              <w:widowControl w:val="0"/>
              <w:jc w:val="center"/>
              <w:rPr>
                <w:rFonts w:ascii="Times New Roman" w:eastAsia="Calibri" w:hAnsi="Times New Roman" w:cs="Times New Roman"/>
                <w:sz w:val="24"/>
                <w:szCs w:val="24"/>
              </w:rPr>
            </w:pPr>
            <w:r w:rsidRPr="00656872">
              <w:rPr>
                <w:rFonts w:ascii="Times New Roman" w:eastAsia="Calibri" w:hAnsi="Times New Roman" w:cs="Times New Roman"/>
                <w:sz w:val="24"/>
                <w:szCs w:val="24"/>
              </w:rPr>
              <w:t>Наименование мероприятия</w:t>
            </w:r>
          </w:p>
          <w:p w14:paraId="6A001DDF" w14:textId="77777777" w:rsidR="00990ED0" w:rsidRPr="00656872" w:rsidRDefault="00990ED0" w:rsidP="0035586A">
            <w:pPr>
              <w:widowControl w:val="0"/>
              <w:jc w:val="center"/>
              <w:rPr>
                <w:rFonts w:ascii="Times New Roman" w:eastAsia="Calibri" w:hAnsi="Times New Roman" w:cs="Times New Roman"/>
                <w:sz w:val="24"/>
                <w:szCs w:val="24"/>
              </w:rPr>
            </w:pPr>
          </w:p>
        </w:tc>
        <w:tc>
          <w:tcPr>
            <w:tcW w:w="3402" w:type="dxa"/>
          </w:tcPr>
          <w:p w14:paraId="2186D100" w14:textId="77777777" w:rsidR="00990ED0" w:rsidRPr="00656872" w:rsidRDefault="00990ED0" w:rsidP="0035586A">
            <w:pPr>
              <w:widowControl w:val="0"/>
              <w:jc w:val="center"/>
              <w:rPr>
                <w:rFonts w:ascii="Times New Roman" w:eastAsia="Calibri" w:hAnsi="Times New Roman" w:cs="Times New Roman"/>
                <w:sz w:val="24"/>
                <w:szCs w:val="24"/>
              </w:rPr>
            </w:pPr>
            <w:r w:rsidRPr="00656872">
              <w:rPr>
                <w:rFonts w:ascii="Times New Roman" w:eastAsia="Calibri" w:hAnsi="Times New Roman" w:cs="Times New Roman"/>
                <w:sz w:val="24"/>
                <w:szCs w:val="24"/>
              </w:rPr>
              <w:t>Решаемая проблема</w:t>
            </w:r>
          </w:p>
        </w:tc>
        <w:tc>
          <w:tcPr>
            <w:tcW w:w="1559" w:type="dxa"/>
          </w:tcPr>
          <w:p w14:paraId="4C0CB06F" w14:textId="77777777" w:rsidR="00990ED0" w:rsidRPr="00656872" w:rsidRDefault="00990ED0" w:rsidP="0035586A">
            <w:pPr>
              <w:widowControl w:val="0"/>
              <w:jc w:val="center"/>
              <w:rPr>
                <w:rFonts w:ascii="Times New Roman" w:eastAsia="Calibri" w:hAnsi="Times New Roman" w:cs="Times New Roman"/>
                <w:sz w:val="24"/>
                <w:szCs w:val="24"/>
              </w:rPr>
            </w:pPr>
            <w:r w:rsidRPr="00656872">
              <w:rPr>
                <w:rFonts w:ascii="Times New Roman" w:eastAsia="Calibri" w:hAnsi="Times New Roman" w:cs="Times New Roman"/>
                <w:sz w:val="24"/>
                <w:szCs w:val="24"/>
              </w:rPr>
              <w:t>Срок исполнения мероприятия</w:t>
            </w:r>
          </w:p>
        </w:tc>
        <w:tc>
          <w:tcPr>
            <w:tcW w:w="3402" w:type="dxa"/>
          </w:tcPr>
          <w:p w14:paraId="1DD97E73" w14:textId="77777777" w:rsidR="00990ED0" w:rsidRPr="00656872" w:rsidRDefault="00990ED0" w:rsidP="0035586A">
            <w:pPr>
              <w:widowControl w:val="0"/>
              <w:jc w:val="center"/>
              <w:rPr>
                <w:rFonts w:ascii="Times New Roman" w:eastAsia="Calibri" w:hAnsi="Times New Roman" w:cs="Times New Roman"/>
                <w:sz w:val="24"/>
                <w:szCs w:val="24"/>
              </w:rPr>
            </w:pPr>
            <w:r w:rsidRPr="00656872">
              <w:rPr>
                <w:rFonts w:ascii="Times New Roman" w:eastAsia="Calibri" w:hAnsi="Times New Roman" w:cs="Times New Roman"/>
                <w:sz w:val="24"/>
                <w:szCs w:val="24"/>
              </w:rPr>
              <w:t>Результат исполнения мероприятия</w:t>
            </w:r>
          </w:p>
        </w:tc>
        <w:tc>
          <w:tcPr>
            <w:tcW w:w="2551" w:type="dxa"/>
          </w:tcPr>
          <w:p w14:paraId="3BD4B960" w14:textId="6B0A5060" w:rsidR="00990ED0" w:rsidRPr="00656872" w:rsidRDefault="00990ED0" w:rsidP="00E92D56">
            <w:pPr>
              <w:widowControl w:val="0"/>
              <w:jc w:val="center"/>
              <w:rPr>
                <w:rFonts w:ascii="Times New Roman" w:eastAsia="Calibri" w:hAnsi="Times New Roman" w:cs="Times New Roman"/>
                <w:sz w:val="24"/>
                <w:szCs w:val="24"/>
              </w:rPr>
            </w:pPr>
            <w:r w:rsidRPr="00656872">
              <w:rPr>
                <w:rFonts w:ascii="Times New Roman" w:eastAsia="Calibri" w:hAnsi="Times New Roman" w:cs="Times New Roman"/>
                <w:sz w:val="24"/>
                <w:szCs w:val="24"/>
              </w:rPr>
              <w:t>Ответственный за исполнение мероприятия</w:t>
            </w:r>
          </w:p>
        </w:tc>
      </w:tr>
      <w:tr w:rsidR="00A671FB" w:rsidRPr="00656872" w14:paraId="264DF930" w14:textId="77777777" w:rsidTr="0035586A">
        <w:trPr>
          <w:trHeight w:val="276"/>
          <w:jc w:val="center"/>
        </w:trPr>
        <w:tc>
          <w:tcPr>
            <w:tcW w:w="562" w:type="dxa"/>
          </w:tcPr>
          <w:p w14:paraId="0B4799E6" w14:textId="77777777" w:rsidR="00990ED0" w:rsidRPr="00656872" w:rsidRDefault="00990ED0" w:rsidP="0035586A">
            <w:pPr>
              <w:widowControl w:val="0"/>
              <w:jc w:val="center"/>
              <w:rPr>
                <w:rFonts w:ascii="Times New Roman" w:eastAsia="Calibri" w:hAnsi="Times New Roman" w:cs="Times New Roman"/>
                <w:sz w:val="24"/>
                <w:szCs w:val="24"/>
              </w:rPr>
            </w:pPr>
            <w:r w:rsidRPr="00656872">
              <w:rPr>
                <w:rFonts w:ascii="Times New Roman" w:eastAsia="Calibri" w:hAnsi="Times New Roman" w:cs="Times New Roman"/>
                <w:sz w:val="24"/>
                <w:szCs w:val="24"/>
              </w:rPr>
              <w:t>1</w:t>
            </w:r>
          </w:p>
        </w:tc>
        <w:tc>
          <w:tcPr>
            <w:tcW w:w="4820" w:type="dxa"/>
          </w:tcPr>
          <w:p w14:paraId="54E7C905" w14:textId="77777777" w:rsidR="00990ED0" w:rsidRPr="00656872" w:rsidRDefault="00990ED0" w:rsidP="0035586A">
            <w:pPr>
              <w:widowControl w:val="0"/>
              <w:jc w:val="center"/>
              <w:rPr>
                <w:rFonts w:ascii="Times New Roman" w:eastAsia="Calibri" w:hAnsi="Times New Roman" w:cs="Times New Roman"/>
                <w:sz w:val="24"/>
                <w:szCs w:val="24"/>
              </w:rPr>
            </w:pPr>
            <w:r w:rsidRPr="00656872">
              <w:rPr>
                <w:rFonts w:ascii="Times New Roman" w:eastAsia="Calibri" w:hAnsi="Times New Roman" w:cs="Times New Roman"/>
                <w:sz w:val="24"/>
                <w:szCs w:val="24"/>
              </w:rPr>
              <w:t>2</w:t>
            </w:r>
          </w:p>
        </w:tc>
        <w:tc>
          <w:tcPr>
            <w:tcW w:w="3402" w:type="dxa"/>
          </w:tcPr>
          <w:p w14:paraId="5B17B50F" w14:textId="77777777" w:rsidR="00990ED0" w:rsidRPr="00656872" w:rsidRDefault="00990ED0" w:rsidP="0035586A">
            <w:pPr>
              <w:widowControl w:val="0"/>
              <w:jc w:val="center"/>
              <w:rPr>
                <w:rFonts w:ascii="Times New Roman" w:eastAsia="Calibri" w:hAnsi="Times New Roman" w:cs="Times New Roman"/>
                <w:sz w:val="24"/>
                <w:szCs w:val="24"/>
              </w:rPr>
            </w:pPr>
            <w:r w:rsidRPr="00656872">
              <w:rPr>
                <w:rFonts w:ascii="Times New Roman" w:eastAsia="Calibri" w:hAnsi="Times New Roman" w:cs="Times New Roman"/>
                <w:sz w:val="24"/>
                <w:szCs w:val="24"/>
              </w:rPr>
              <w:t>3</w:t>
            </w:r>
          </w:p>
        </w:tc>
        <w:tc>
          <w:tcPr>
            <w:tcW w:w="1559" w:type="dxa"/>
          </w:tcPr>
          <w:p w14:paraId="3789DE09" w14:textId="77777777" w:rsidR="00990ED0" w:rsidRPr="00656872" w:rsidRDefault="00990ED0" w:rsidP="0035586A">
            <w:pPr>
              <w:widowControl w:val="0"/>
              <w:jc w:val="center"/>
              <w:rPr>
                <w:rFonts w:ascii="Times New Roman" w:eastAsia="Calibri" w:hAnsi="Times New Roman" w:cs="Times New Roman"/>
                <w:sz w:val="24"/>
                <w:szCs w:val="24"/>
              </w:rPr>
            </w:pPr>
            <w:r w:rsidRPr="00656872">
              <w:rPr>
                <w:rFonts w:ascii="Times New Roman" w:eastAsia="Calibri" w:hAnsi="Times New Roman" w:cs="Times New Roman"/>
                <w:sz w:val="24"/>
                <w:szCs w:val="24"/>
              </w:rPr>
              <w:t>4</w:t>
            </w:r>
          </w:p>
        </w:tc>
        <w:tc>
          <w:tcPr>
            <w:tcW w:w="3402" w:type="dxa"/>
          </w:tcPr>
          <w:p w14:paraId="3F17D417" w14:textId="77777777" w:rsidR="00990ED0" w:rsidRPr="00656872" w:rsidRDefault="00990ED0" w:rsidP="0035586A">
            <w:pPr>
              <w:widowControl w:val="0"/>
              <w:jc w:val="center"/>
              <w:rPr>
                <w:rFonts w:ascii="Times New Roman" w:eastAsia="Calibri" w:hAnsi="Times New Roman" w:cs="Times New Roman"/>
                <w:sz w:val="24"/>
                <w:szCs w:val="24"/>
              </w:rPr>
            </w:pPr>
            <w:r w:rsidRPr="00656872">
              <w:rPr>
                <w:rFonts w:ascii="Times New Roman" w:eastAsia="Calibri" w:hAnsi="Times New Roman" w:cs="Times New Roman"/>
                <w:sz w:val="24"/>
                <w:szCs w:val="24"/>
              </w:rPr>
              <w:t>5</w:t>
            </w:r>
          </w:p>
        </w:tc>
        <w:tc>
          <w:tcPr>
            <w:tcW w:w="2551" w:type="dxa"/>
          </w:tcPr>
          <w:p w14:paraId="10304183" w14:textId="77777777" w:rsidR="00990ED0" w:rsidRPr="00656872" w:rsidRDefault="00990ED0" w:rsidP="0035586A">
            <w:pPr>
              <w:widowControl w:val="0"/>
              <w:jc w:val="center"/>
              <w:rPr>
                <w:rFonts w:ascii="Times New Roman" w:eastAsia="Calibri" w:hAnsi="Times New Roman" w:cs="Times New Roman"/>
                <w:sz w:val="24"/>
                <w:szCs w:val="24"/>
              </w:rPr>
            </w:pPr>
            <w:r w:rsidRPr="00656872">
              <w:rPr>
                <w:rFonts w:ascii="Times New Roman" w:eastAsia="Calibri" w:hAnsi="Times New Roman" w:cs="Times New Roman"/>
                <w:sz w:val="24"/>
                <w:szCs w:val="24"/>
              </w:rPr>
              <w:t>6</w:t>
            </w:r>
          </w:p>
        </w:tc>
      </w:tr>
      <w:tr w:rsidR="00A671FB" w:rsidRPr="00656872" w14:paraId="2859737F" w14:textId="77777777" w:rsidTr="0035586A">
        <w:trPr>
          <w:trHeight w:val="2320"/>
          <w:jc w:val="center"/>
        </w:trPr>
        <w:tc>
          <w:tcPr>
            <w:tcW w:w="562" w:type="dxa"/>
          </w:tcPr>
          <w:p w14:paraId="185D5B90" w14:textId="77777777" w:rsidR="00990ED0" w:rsidRPr="00656872" w:rsidRDefault="00990ED0" w:rsidP="0035586A">
            <w:pPr>
              <w:widowControl w:val="0"/>
              <w:jc w:val="center"/>
              <w:rPr>
                <w:rFonts w:ascii="Times New Roman" w:eastAsia="Calibri" w:hAnsi="Times New Roman" w:cs="Times New Roman"/>
                <w:sz w:val="24"/>
                <w:szCs w:val="24"/>
              </w:rPr>
            </w:pPr>
            <w:r w:rsidRPr="00656872">
              <w:rPr>
                <w:rFonts w:ascii="Times New Roman" w:eastAsia="Calibri" w:hAnsi="Times New Roman" w:cs="Times New Roman"/>
                <w:sz w:val="24"/>
                <w:szCs w:val="24"/>
              </w:rPr>
              <w:t>1</w:t>
            </w:r>
          </w:p>
        </w:tc>
        <w:tc>
          <w:tcPr>
            <w:tcW w:w="4820" w:type="dxa"/>
            <w:shd w:val="clear" w:color="auto" w:fill="FFFFFF"/>
          </w:tcPr>
          <w:p w14:paraId="508E74D5" w14:textId="77777777" w:rsidR="00990ED0" w:rsidRPr="00656872" w:rsidRDefault="00990ED0" w:rsidP="0035586A">
            <w:pPr>
              <w:widowControl w:val="0"/>
              <w:rPr>
                <w:rFonts w:ascii="Times New Roman" w:eastAsia="Calibri" w:hAnsi="Times New Roman" w:cs="Times New Roman"/>
                <w:sz w:val="24"/>
                <w:szCs w:val="24"/>
              </w:rPr>
            </w:pPr>
            <w:r w:rsidRPr="00656872">
              <w:rPr>
                <w:rFonts w:ascii="Times New Roman" w:eastAsia="Calibri" w:hAnsi="Times New Roman" w:cs="Times New Roman"/>
                <w:sz w:val="24"/>
                <w:szCs w:val="24"/>
              </w:rPr>
              <w:t>Контроль за проведением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проводимых в форме электронных аукционов</w:t>
            </w:r>
          </w:p>
        </w:tc>
        <w:tc>
          <w:tcPr>
            <w:tcW w:w="3402" w:type="dxa"/>
            <w:shd w:val="clear" w:color="auto" w:fill="FFFFFF"/>
          </w:tcPr>
          <w:p w14:paraId="04250133" w14:textId="77777777" w:rsidR="00990ED0" w:rsidRPr="00656872" w:rsidRDefault="00990ED0" w:rsidP="0035586A">
            <w:pPr>
              <w:widowControl w:val="0"/>
              <w:rPr>
                <w:rFonts w:ascii="Times New Roman" w:eastAsia="Calibri" w:hAnsi="Times New Roman" w:cs="Times New Roman"/>
                <w:sz w:val="24"/>
                <w:szCs w:val="24"/>
              </w:rPr>
            </w:pPr>
            <w:r w:rsidRPr="00656872">
              <w:rPr>
                <w:rFonts w:ascii="Times New Roman" w:eastAsia="Calibri" w:hAnsi="Times New Roman" w:cs="Times New Roman"/>
                <w:sz w:val="24"/>
                <w:szCs w:val="24"/>
              </w:rPr>
              <w:t>Повышение прозрачности проведения торгов на право заключения договоров на установку и эксплуатацию рекламных конструкций</w:t>
            </w:r>
          </w:p>
        </w:tc>
        <w:tc>
          <w:tcPr>
            <w:tcW w:w="1559" w:type="dxa"/>
          </w:tcPr>
          <w:p w14:paraId="1AABB1A2" w14:textId="77777777" w:rsidR="00990ED0" w:rsidRPr="00656872" w:rsidRDefault="00990ED0" w:rsidP="0035586A">
            <w:pPr>
              <w:widowControl w:val="0"/>
              <w:jc w:val="center"/>
              <w:rPr>
                <w:rFonts w:ascii="Times New Roman" w:eastAsia="Calibri" w:hAnsi="Times New Roman" w:cs="Times New Roman"/>
                <w:sz w:val="24"/>
                <w:szCs w:val="24"/>
              </w:rPr>
            </w:pPr>
            <w:r w:rsidRPr="00656872">
              <w:rPr>
                <w:rFonts w:ascii="Times New Roman" w:eastAsia="Calibri" w:hAnsi="Times New Roman" w:cs="Times New Roman"/>
                <w:sz w:val="24"/>
                <w:szCs w:val="24"/>
              </w:rPr>
              <w:t>2022-2025</w:t>
            </w:r>
          </w:p>
        </w:tc>
        <w:tc>
          <w:tcPr>
            <w:tcW w:w="3402" w:type="dxa"/>
          </w:tcPr>
          <w:p w14:paraId="47CA5EDB" w14:textId="77777777" w:rsidR="00990ED0" w:rsidRPr="00656872" w:rsidRDefault="00990ED0" w:rsidP="0035586A">
            <w:pPr>
              <w:widowControl w:val="0"/>
              <w:rPr>
                <w:rFonts w:ascii="Times New Roman" w:eastAsia="Calibri" w:hAnsi="Times New Roman" w:cs="Times New Roman"/>
                <w:sz w:val="24"/>
                <w:szCs w:val="24"/>
                <w:highlight w:val="red"/>
              </w:rPr>
            </w:pPr>
            <w:r w:rsidRPr="00656872">
              <w:rPr>
                <w:rFonts w:ascii="Times New Roman" w:eastAsia="Calibri" w:hAnsi="Times New Roman" w:cs="Times New Roman"/>
                <w:sz w:val="24"/>
                <w:szCs w:val="24"/>
              </w:rPr>
              <w:t>Торги на право заключения договоров на установку и эксплуатацию рекламных конструкций будут проводиться в электронном виде</w:t>
            </w:r>
          </w:p>
        </w:tc>
        <w:tc>
          <w:tcPr>
            <w:tcW w:w="2551" w:type="dxa"/>
          </w:tcPr>
          <w:p w14:paraId="39A5CA94" w14:textId="77777777" w:rsidR="00990ED0" w:rsidRPr="00656872" w:rsidRDefault="00990ED0" w:rsidP="0035586A">
            <w:pPr>
              <w:widowControl w:val="0"/>
              <w:rPr>
                <w:rFonts w:ascii="Times New Roman" w:eastAsia="Calibri" w:hAnsi="Times New Roman" w:cs="Times New Roman"/>
                <w:sz w:val="24"/>
                <w:szCs w:val="24"/>
              </w:rPr>
            </w:pPr>
            <w:r w:rsidRPr="00656872">
              <w:rPr>
                <w:rFonts w:ascii="Times New Roman" w:eastAsia="Calibri" w:hAnsi="Times New Roman" w:cs="Times New Roman"/>
                <w:sz w:val="24"/>
                <w:szCs w:val="24"/>
              </w:rPr>
              <w:t>Отдел «Реклама контроль» МАУ «Издательский дом «Подмосковье запад»</w:t>
            </w:r>
          </w:p>
        </w:tc>
      </w:tr>
      <w:tr w:rsidR="00A671FB" w:rsidRPr="00656872" w14:paraId="03BB1FBC" w14:textId="77777777" w:rsidTr="0035586A">
        <w:trPr>
          <w:trHeight w:val="147"/>
          <w:jc w:val="center"/>
        </w:trPr>
        <w:tc>
          <w:tcPr>
            <w:tcW w:w="562" w:type="dxa"/>
          </w:tcPr>
          <w:p w14:paraId="0AB09FEA" w14:textId="77777777" w:rsidR="00990ED0" w:rsidRPr="00656872" w:rsidRDefault="00990ED0" w:rsidP="0035586A">
            <w:pPr>
              <w:widowControl w:val="0"/>
              <w:jc w:val="center"/>
              <w:rPr>
                <w:rFonts w:ascii="Times New Roman" w:eastAsia="Calibri" w:hAnsi="Times New Roman" w:cs="Times New Roman"/>
                <w:sz w:val="24"/>
                <w:szCs w:val="24"/>
              </w:rPr>
            </w:pPr>
            <w:r w:rsidRPr="00656872">
              <w:rPr>
                <w:rFonts w:ascii="Times New Roman" w:eastAsia="Calibri" w:hAnsi="Times New Roman" w:cs="Times New Roman"/>
                <w:sz w:val="24"/>
                <w:szCs w:val="24"/>
              </w:rPr>
              <w:t>2</w:t>
            </w:r>
          </w:p>
        </w:tc>
        <w:tc>
          <w:tcPr>
            <w:tcW w:w="4820" w:type="dxa"/>
          </w:tcPr>
          <w:p w14:paraId="34F38024" w14:textId="77777777" w:rsidR="00990ED0" w:rsidRPr="00656872" w:rsidRDefault="00990ED0" w:rsidP="0035586A">
            <w:pPr>
              <w:rPr>
                <w:rFonts w:ascii="Times New Roman" w:hAnsi="Times New Roman" w:cs="Times New Roman"/>
                <w:sz w:val="24"/>
                <w:szCs w:val="24"/>
              </w:rPr>
            </w:pPr>
            <w:r w:rsidRPr="00656872">
              <w:rPr>
                <w:rFonts w:ascii="Times New Roman" w:hAnsi="Times New Roman" w:cs="Times New Roman"/>
                <w:sz w:val="24"/>
                <w:szCs w:val="24"/>
              </w:rPr>
              <w:t xml:space="preserve">Мониторинг установки и эксплуатации рекламных конструкций на основании утвержденных схем размещения рекламных конструкций </w:t>
            </w:r>
          </w:p>
        </w:tc>
        <w:tc>
          <w:tcPr>
            <w:tcW w:w="3402" w:type="dxa"/>
          </w:tcPr>
          <w:p w14:paraId="7C87BE64" w14:textId="77777777" w:rsidR="00990ED0" w:rsidRPr="00656872" w:rsidRDefault="00990ED0" w:rsidP="0035586A">
            <w:pPr>
              <w:rPr>
                <w:rFonts w:ascii="Times New Roman" w:hAnsi="Times New Roman" w:cs="Times New Roman"/>
                <w:sz w:val="24"/>
                <w:szCs w:val="24"/>
              </w:rPr>
            </w:pPr>
            <w:r w:rsidRPr="00656872">
              <w:rPr>
                <w:rFonts w:ascii="Times New Roman" w:hAnsi="Times New Roman" w:cs="Times New Roman"/>
                <w:sz w:val="24"/>
                <w:szCs w:val="24"/>
              </w:rPr>
              <w:t xml:space="preserve">Содействие развитию конкуренции путем недопущения установки и эксплуатации незаконных рекламных конструкций </w:t>
            </w:r>
          </w:p>
        </w:tc>
        <w:tc>
          <w:tcPr>
            <w:tcW w:w="1559" w:type="dxa"/>
          </w:tcPr>
          <w:p w14:paraId="7E9FEFF2" w14:textId="77777777" w:rsidR="00990ED0" w:rsidRPr="00656872" w:rsidRDefault="00990ED0" w:rsidP="0035586A">
            <w:pPr>
              <w:widowControl w:val="0"/>
              <w:jc w:val="center"/>
              <w:rPr>
                <w:rFonts w:ascii="Times New Roman" w:eastAsia="Calibri" w:hAnsi="Times New Roman" w:cs="Times New Roman"/>
                <w:sz w:val="24"/>
                <w:szCs w:val="24"/>
              </w:rPr>
            </w:pPr>
            <w:r w:rsidRPr="00656872">
              <w:rPr>
                <w:rFonts w:ascii="Times New Roman" w:eastAsia="Calibri" w:hAnsi="Times New Roman" w:cs="Times New Roman"/>
                <w:sz w:val="24"/>
                <w:szCs w:val="24"/>
              </w:rPr>
              <w:t>2022-2025</w:t>
            </w:r>
          </w:p>
        </w:tc>
        <w:tc>
          <w:tcPr>
            <w:tcW w:w="3402" w:type="dxa"/>
          </w:tcPr>
          <w:p w14:paraId="58C50D3A" w14:textId="77777777" w:rsidR="00990ED0" w:rsidRPr="00656872" w:rsidRDefault="00990ED0" w:rsidP="0035586A">
            <w:pPr>
              <w:rPr>
                <w:rFonts w:ascii="Times New Roman" w:hAnsi="Times New Roman" w:cs="Times New Roman"/>
                <w:sz w:val="24"/>
                <w:szCs w:val="24"/>
              </w:rPr>
            </w:pPr>
            <w:r w:rsidRPr="00656872">
              <w:rPr>
                <w:rFonts w:ascii="Times New Roman" w:hAnsi="Times New Roman" w:cs="Times New Roman"/>
                <w:sz w:val="24"/>
                <w:szCs w:val="24"/>
              </w:rPr>
              <w:t xml:space="preserve">Ликвидация и профилактика недопущения установки и эксплуатации незаконных рекламных конструкций </w:t>
            </w:r>
          </w:p>
        </w:tc>
        <w:tc>
          <w:tcPr>
            <w:tcW w:w="2551" w:type="dxa"/>
          </w:tcPr>
          <w:p w14:paraId="1A993CB8" w14:textId="77777777" w:rsidR="00990ED0" w:rsidRPr="00656872" w:rsidRDefault="00990ED0" w:rsidP="0035586A">
            <w:pPr>
              <w:widowControl w:val="0"/>
              <w:rPr>
                <w:rFonts w:ascii="Times New Roman" w:eastAsia="Calibri" w:hAnsi="Times New Roman" w:cs="Times New Roman"/>
                <w:sz w:val="24"/>
                <w:szCs w:val="24"/>
              </w:rPr>
            </w:pPr>
            <w:r w:rsidRPr="00656872">
              <w:rPr>
                <w:rFonts w:ascii="Times New Roman" w:eastAsia="Calibri" w:hAnsi="Times New Roman" w:cs="Times New Roman"/>
                <w:sz w:val="24"/>
                <w:szCs w:val="24"/>
              </w:rPr>
              <w:t>Отдел «Реклама контроль» МАУ «Издательский дом «Подмосковье запад»</w:t>
            </w:r>
          </w:p>
        </w:tc>
      </w:tr>
      <w:tr w:rsidR="00A671FB" w:rsidRPr="00656872" w14:paraId="29E5E55F" w14:textId="77777777" w:rsidTr="0035586A">
        <w:trPr>
          <w:trHeight w:val="704"/>
          <w:jc w:val="center"/>
        </w:trPr>
        <w:tc>
          <w:tcPr>
            <w:tcW w:w="562" w:type="dxa"/>
          </w:tcPr>
          <w:p w14:paraId="3CBD2E50" w14:textId="77777777" w:rsidR="00990ED0" w:rsidRPr="00656872" w:rsidRDefault="00990ED0" w:rsidP="0035586A">
            <w:pPr>
              <w:widowControl w:val="0"/>
              <w:jc w:val="center"/>
              <w:rPr>
                <w:rFonts w:ascii="Times New Roman" w:eastAsia="Calibri" w:hAnsi="Times New Roman" w:cs="Times New Roman"/>
                <w:sz w:val="24"/>
                <w:szCs w:val="24"/>
              </w:rPr>
            </w:pPr>
            <w:r w:rsidRPr="00656872">
              <w:rPr>
                <w:rFonts w:ascii="Times New Roman" w:eastAsia="Calibri" w:hAnsi="Times New Roman" w:cs="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tcPr>
          <w:p w14:paraId="40A683B0" w14:textId="77777777" w:rsidR="00990ED0" w:rsidRPr="00656872" w:rsidRDefault="00990ED0" w:rsidP="0035586A">
            <w:pPr>
              <w:rPr>
                <w:rFonts w:ascii="Times New Roman" w:hAnsi="Times New Roman" w:cs="Times New Roman"/>
                <w:sz w:val="24"/>
                <w:szCs w:val="24"/>
              </w:rPr>
            </w:pPr>
            <w:r w:rsidRPr="00656872">
              <w:rPr>
                <w:rFonts w:ascii="Times New Roman" w:hAnsi="Times New Roman" w:cs="Times New Roman"/>
                <w:sz w:val="24"/>
                <w:szCs w:val="24"/>
              </w:rPr>
              <w:t xml:space="preserve">Размещение на официальных сайтах перечня всех нормативных правовых актов и местных локальных актов, регулирующих сферы наружной рекламы </w:t>
            </w:r>
          </w:p>
        </w:tc>
        <w:tc>
          <w:tcPr>
            <w:tcW w:w="3402" w:type="dxa"/>
            <w:tcBorders>
              <w:top w:val="single" w:sz="4" w:space="0" w:color="auto"/>
              <w:left w:val="single" w:sz="4" w:space="0" w:color="auto"/>
              <w:bottom w:val="single" w:sz="4" w:space="0" w:color="auto"/>
              <w:right w:val="single" w:sz="4" w:space="0" w:color="auto"/>
            </w:tcBorders>
          </w:tcPr>
          <w:p w14:paraId="4F16BB7F" w14:textId="77777777" w:rsidR="00990ED0" w:rsidRPr="00656872" w:rsidRDefault="00990ED0" w:rsidP="0035586A">
            <w:pPr>
              <w:rPr>
                <w:rFonts w:ascii="Times New Roman" w:hAnsi="Times New Roman" w:cs="Times New Roman"/>
                <w:sz w:val="24"/>
                <w:szCs w:val="24"/>
              </w:rPr>
            </w:pPr>
            <w:r w:rsidRPr="00656872">
              <w:rPr>
                <w:rFonts w:ascii="Times New Roman" w:hAnsi="Times New Roman" w:cs="Times New Roman"/>
                <w:sz w:val="24"/>
                <w:szCs w:val="24"/>
              </w:rPr>
              <w:t xml:space="preserve">Содействие развитию конкуренции путем доступности и открытости информации для потребителей и предпринимателей </w:t>
            </w:r>
          </w:p>
        </w:tc>
        <w:tc>
          <w:tcPr>
            <w:tcW w:w="1559" w:type="dxa"/>
            <w:tcBorders>
              <w:top w:val="single" w:sz="4" w:space="0" w:color="auto"/>
              <w:left w:val="single" w:sz="4" w:space="0" w:color="auto"/>
              <w:bottom w:val="single" w:sz="4" w:space="0" w:color="auto"/>
              <w:right w:val="single" w:sz="4" w:space="0" w:color="auto"/>
            </w:tcBorders>
          </w:tcPr>
          <w:p w14:paraId="3623D8B2" w14:textId="77777777" w:rsidR="00990ED0" w:rsidRPr="00656872" w:rsidRDefault="00990ED0" w:rsidP="0035586A">
            <w:pPr>
              <w:widowControl w:val="0"/>
              <w:autoSpaceDE w:val="0"/>
              <w:autoSpaceDN w:val="0"/>
              <w:adjustRightInd w:val="0"/>
              <w:jc w:val="center"/>
              <w:rPr>
                <w:rFonts w:ascii="Times New Roman" w:eastAsia="Times New Roman" w:hAnsi="Times New Roman" w:cs="Times New Roman"/>
                <w:sz w:val="24"/>
                <w:szCs w:val="24"/>
              </w:rPr>
            </w:pPr>
            <w:r w:rsidRPr="00656872">
              <w:rPr>
                <w:rFonts w:ascii="Times New Roman" w:eastAsia="Calibri" w:hAnsi="Times New Roman" w:cs="Times New Roman"/>
                <w:sz w:val="24"/>
                <w:szCs w:val="24"/>
              </w:rPr>
              <w:t>2022-2025</w:t>
            </w:r>
          </w:p>
        </w:tc>
        <w:tc>
          <w:tcPr>
            <w:tcW w:w="3402" w:type="dxa"/>
            <w:tcBorders>
              <w:top w:val="single" w:sz="4" w:space="0" w:color="auto"/>
              <w:left w:val="single" w:sz="4" w:space="0" w:color="auto"/>
              <w:bottom w:val="single" w:sz="4" w:space="0" w:color="auto"/>
              <w:right w:val="single" w:sz="4" w:space="0" w:color="auto"/>
            </w:tcBorders>
          </w:tcPr>
          <w:p w14:paraId="183CEB2D" w14:textId="77777777" w:rsidR="00990ED0" w:rsidRPr="00656872" w:rsidRDefault="00990ED0" w:rsidP="0035586A">
            <w:pPr>
              <w:rPr>
                <w:rFonts w:ascii="Times New Roman" w:hAnsi="Times New Roman" w:cs="Times New Roman"/>
                <w:sz w:val="24"/>
                <w:szCs w:val="24"/>
              </w:rPr>
            </w:pPr>
            <w:r w:rsidRPr="00656872">
              <w:rPr>
                <w:rFonts w:ascii="Times New Roman" w:hAnsi="Times New Roman" w:cs="Times New Roman"/>
                <w:sz w:val="24"/>
                <w:szCs w:val="24"/>
              </w:rPr>
              <w:t xml:space="preserve">Повышение уровня информативности участников рынка наружной рекламы Московской области </w:t>
            </w:r>
          </w:p>
        </w:tc>
        <w:tc>
          <w:tcPr>
            <w:tcW w:w="2551" w:type="dxa"/>
          </w:tcPr>
          <w:p w14:paraId="7416CDE6" w14:textId="77777777" w:rsidR="00990ED0" w:rsidRPr="00656872" w:rsidRDefault="00990ED0" w:rsidP="0035586A">
            <w:pPr>
              <w:widowControl w:val="0"/>
              <w:rPr>
                <w:rFonts w:ascii="Times New Roman" w:eastAsia="Calibri" w:hAnsi="Times New Roman" w:cs="Times New Roman"/>
                <w:sz w:val="24"/>
                <w:szCs w:val="24"/>
              </w:rPr>
            </w:pPr>
            <w:r w:rsidRPr="00656872">
              <w:rPr>
                <w:rFonts w:ascii="Times New Roman" w:eastAsia="Calibri" w:hAnsi="Times New Roman" w:cs="Times New Roman"/>
                <w:sz w:val="24"/>
                <w:szCs w:val="24"/>
              </w:rPr>
              <w:t>Отдел «Реклама контроль» МАУ «Издательский дом «Подмосковье запад»</w:t>
            </w:r>
          </w:p>
        </w:tc>
      </w:tr>
    </w:tbl>
    <w:p w14:paraId="739D27E1" w14:textId="77777777" w:rsidR="00990ED0" w:rsidRPr="00EC6997" w:rsidRDefault="00990ED0" w:rsidP="0035586A">
      <w:pPr>
        <w:spacing w:after="0"/>
        <w:rPr>
          <w:rFonts w:ascii="Times New Roman" w:eastAsia="Calibri" w:hAnsi="Times New Roman" w:cs="Times New Roman"/>
          <w:i/>
          <w:color w:val="FF0000"/>
          <w:sz w:val="28"/>
          <w:szCs w:val="28"/>
        </w:rPr>
        <w:sectPr w:rsidR="00990ED0" w:rsidRPr="00EC6997" w:rsidSect="00B17B7B">
          <w:headerReference w:type="default" r:id="rId16"/>
          <w:pgSz w:w="16838" w:h="11906" w:orient="landscape"/>
          <w:pgMar w:top="1134" w:right="1134" w:bottom="567" w:left="1134" w:header="709" w:footer="709" w:gutter="0"/>
          <w:cols w:space="708"/>
          <w:docGrid w:linePitch="360"/>
        </w:sectPr>
      </w:pPr>
    </w:p>
    <w:p w14:paraId="6F0FCFAE" w14:textId="089F0E2F" w:rsidR="00990ED0" w:rsidRPr="0069756D" w:rsidRDefault="00990ED0" w:rsidP="00FC0EDE">
      <w:pPr>
        <w:pStyle w:val="a7"/>
        <w:widowControl w:val="0"/>
        <w:numPr>
          <w:ilvl w:val="0"/>
          <w:numId w:val="25"/>
        </w:numPr>
        <w:spacing w:after="0" w:line="240" w:lineRule="auto"/>
        <w:jc w:val="center"/>
        <w:outlineLvl w:val="0"/>
        <w:rPr>
          <w:rFonts w:ascii="Times New Roman" w:eastAsia="Calibri" w:hAnsi="Times New Roman" w:cs="Times New Roman"/>
          <w:b/>
          <w:sz w:val="28"/>
          <w:szCs w:val="28"/>
        </w:rPr>
      </w:pPr>
      <w:r w:rsidRPr="0069756D">
        <w:rPr>
          <w:rFonts w:ascii="Times New Roman" w:eastAsia="Calibri" w:hAnsi="Times New Roman" w:cs="Times New Roman"/>
          <w:b/>
          <w:sz w:val="28"/>
          <w:szCs w:val="28"/>
        </w:rPr>
        <w:lastRenderedPageBreak/>
        <w:t>Развитие конкуренции на рынке услуг туризма и отдыха</w:t>
      </w:r>
    </w:p>
    <w:p w14:paraId="3F5A5C98" w14:textId="77777777" w:rsidR="00882F00" w:rsidRPr="0069756D" w:rsidRDefault="00882F00" w:rsidP="00882F00">
      <w:pPr>
        <w:pStyle w:val="a7"/>
        <w:widowControl w:val="0"/>
        <w:spacing w:after="0" w:line="240" w:lineRule="auto"/>
        <w:ind w:left="450"/>
        <w:outlineLvl w:val="0"/>
        <w:rPr>
          <w:rFonts w:ascii="Times New Roman" w:eastAsia="Times New Roman" w:hAnsi="Times New Roman" w:cs="Times New Roman"/>
          <w:b/>
          <w:sz w:val="28"/>
          <w:szCs w:val="28"/>
        </w:rPr>
      </w:pPr>
    </w:p>
    <w:p w14:paraId="4C9F4A9C" w14:textId="7B3DE089" w:rsidR="00990ED0" w:rsidRPr="0069756D" w:rsidRDefault="00990ED0" w:rsidP="0071137F">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Ответственный за достижение ключевого показателя и координацию мероприятий – МАУК Р</w:t>
      </w:r>
      <w:r w:rsidR="0017658F" w:rsidRPr="0069756D">
        <w:rPr>
          <w:rFonts w:ascii="Times New Roman" w:eastAsia="Calibri" w:hAnsi="Times New Roman" w:cs="Times New Roman"/>
          <w:sz w:val="28"/>
          <w:szCs w:val="28"/>
        </w:rPr>
        <w:t>М</w:t>
      </w:r>
      <w:r w:rsidRPr="0069756D">
        <w:rPr>
          <w:rFonts w:ascii="Times New Roman" w:eastAsia="Calibri" w:hAnsi="Times New Roman" w:cs="Times New Roman"/>
          <w:sz w:val="28"/>
          <w:szCs w:val="28"/>
        </w:rPr>
        <w:t xml:space="preserve">О «Рузский краеведческий музей». </w:t>
      </w:r>
    </w:p>
    <w:p w14:paraId="15FE1B04" w14:textId="77777777" w:rsidR="00990ED0" w:rsidRPr="0069756D" w:rsidRDefault="00990ED0" w:rsidP="0071137F">
      <w:pPr>
        <w:widowControl w:val="0"/>
        <w:spacing w:after="0" w:line="240" w:lineRule="auto"/>
        <w:ind w:firstLine="709"/>
        <w:jc w:val="both"/>
        <w:rPr>
          <w:rFonts w:ascii="Times New Roman" w:eastAsia="Calibri" w:hAnsi="Times New Roman" w:cs="Times New Roman"/>
          <w:color w:val="FF0000"/>
          <w:sz w:val="28"/>
          <w:szCs w:val="28"/>
        </w:rPr>
      </w:pPr>
    </w:p>
    <w:p w14:paraId="505F21D9" w14:textId="77777777" w:rsidR="00990ED0" w:rsidRPr="0069756D" w:rsidRDefault="00990ED0" w:rsidP="0071137F">
      <w:pPr>
        <w:widowControl w:val="0"/>
        <w:spacing w:after="0" w:line="240" w:lineRule="auto"/>
        <w:jc w:val="center"/>
        <w:outlineLvl w:val="1"/>
        <w:rPr>
          <w:rFonts w:ascii="Times New Roman" w:eastAsia="Times New Roman" w:hAnsi="Times New Roman" w:cs="Times New Roman"/>
          <w:b/>
          <w:sz w:val="28"/>
          <w:szCs w:val="28"/>
          <w:lang w:eastAsia="ru-RU"/>
        </w:rPr>
      </w:pPr>
      <w:r w:rsidRPr="0069756D">
        <w:rPr>
          <w:rFonts w:ascii="Times New Roman" w:eastAsia="Times New Roman" w:hAnsi="Times New Roman" w:cs="Times New Roman"/>
          <w:b/>
          <w:sz w:val="28"/>
          <w:szCs w:val="28"/>
          <w:lang w:eastAsia="ru-RU"/>
        </w:rPr>
        <w:t xml:space="preserve">9.1. Исходная информация в отношении ситуации </w:t>
      </w:r>
      <w:r w:rsidRPr="0069756D">
        <w:rPr>
          <w:rFonts w:ascii="Times New Roman" w:eastAsia="Times New Roman" w:hAnsi="Times New Roman" w:cs="Times New Roman"/>
          <w:b/>
          <w:sz w:val="28"/>
          <w:szCs w:val="28"/>
          <w:lang w:eastAsia="ru-RU"/>
        </w:rPr>
        <w:br/>
        <w:t>и проблематики на рынке</w:t>
      </w:r>
    </w:p>
    <w:p w14:paraId="51B87C8E" w14:textId="48634F56" w:rsidR="002148F2" w:rsidRPr="0069756D" w:rsidRDefault="002148F2" w:rsidP="002148F2">
      <w:pPr>
        <w:spacing w:after="0" w:line="240" w:lineRule="auto"/>
        <w:ind w:firstLine="709"/>
        <w:jc w:val="both"/>
        <w:rPr>
          <w:rFonts w:ascii="Times New Roman" w:eastAsia="Times New Roman" w:hAnsi="Times New Roman" w:cs="Times New Roman"/>
          <w:sz w:val="28"/>
          <w:szCs w:val="28"/>
          <w:lang w:eastAsia="ru-RU"/>
        </w:rPr>
      </w:pPr>
      <w:r w:rsidRPr="0069756D">
        <w:rPr>
          <w:rFonts w:ascii="Times New Roman" w:eastAsia="Times New Roman" w:hAnsi="Times New Roman" w:cs="Times New Roman"/>
          <w:sz w:val="28"/>
          <w:szCs w:val="28"/>
          <w:lang w:eastAsia="ru-RU"/>
        </w:rPr>
        <w:t xml:space="preserve">Территория Рузского </w:t>
      </w:r>
      <w:r w:rsidRPr="0069756D">
        <w:rPr>
          <w:rFonts w:ascii="Times New Roman" w:eastAsia="Times New Roman" w:hAnsi="Times New Roman" w:cs="Times New Roman"/>
          <w:color w:val="000000"/>
          <w:sz w:val="28"/>
          <w:szCs w:val="28"/>
          <w:lang w:eastAsia="ru-RU"/>
        </w:rPr>
        <w:t xml:space="preserve">муниципального </w:t>
      </w:r>
      <w:r w:rsidRPr="0069756D">
        <w:rPr>
          <w:rFonts w:ascii="Times New Roman" w:eastAsia="Times New Roman" w:hAnsi="Times New Roman" w:cs="Times New Roman"/>
          <w:sz w:val="28"/>
          <w:szCs w:val="28"/>
          <w:lang w:eastAsia="ru-RU"/>
        </w:rPr>
        <w:t>округа Московской области обладает большим туристским потенциалом. При обширной зоне отдыха и туризма</w:t>
      </w:r>
      <w:r w:rsidR="00A92DFC" w:rsidRPr="0069756D">
        <w:rPr>
          <w:rFonts w:ascii="Times New Roman" w:eastAsia="Times New Roman" w:hAnsi="Times New Roman" w:cs="Times New Roman"/>
          <w:sz w:val="28"/>
          <w:szCs w:val="28"/>
          <w:lang w:eastAsia="ru-RU"/>
        </w:rPr>
        <w:t xml:space="preserve"> </w:t>
      </w:r>
      <w:r w:rsidRPr="0069756D">
        <w:rPr>
          <w:rFonts w:ascii="Times New Roman" w:eastAsia="Times New Roman" w:hAnsi="Times New Roman" w:cs="Times New Roman"/>
          <w:sz w:val="28"/>
          <w:szCs w:val="28"/>
          <w:lang w:eastAsia="ru-RU"/>
        </w:rPr>
        <w:t xml:space="preserve">и действующей инфраструктуре индустрии гостеприимства с населением </w:t>
      </w:r>
      <w:r w:rsidR="00A92DFC" w:rsidRPr="0069756D">
        <w:rPr>
          <w:rFonts w:ascii="Times New Roman" w:eastAsia="Times New Roman" w:hAnsi="Times New Roman" w:cs="Times New Roman"/>
          <w:sz w:val="28"/>
          <w:szCs w:val="28"/>
          <w:lang w:eastAsia="ru-RU"/>
        </w:rPr>
        <w:t>более</w:t>
      </w:r>
      <w:r w:rsidRPr="0069756D">
        <w:rPr>
          <w:rFonts w:ascii="Times New Roman" w:eastAsia="Times New Roman" w:hAnsi="Times New Roman" w:cs="Times New Roman"/>
          <w:sz w:val="28"/>
          <w:szCs w:val="28"/>
          <w:lang w:eastAsia="ru-RU"/>
        </w:rPr>
        <w:t xml:space="preserve"> 80 тыс. человек туристский и экскурсионный поток по итогам 2025 года составил 466</w:t>
      </w:r>
      <w:r w:rsidR="00A92DFC" w:rsidRPr="0069756D">
        <w:rPr>
          <w:rFonts w:ascii="Times New Roman" w:eastAsia="Times New Roman" w:hAnsi="Times New Roman" w:cs="Times New Roman"/>
          <w:sz w:val="28"/>
          <w:szCs w:val="28"/>
          <w:lang w:eastAsia="ru-RU"/>
        </w:rPr>
        <w:t>,</w:t>
      </w:r>
      <w:r w:rsidRPr="0069756D">
        <w:rPr>
          <w:rFonts w:ascii="Times New Roman" w:eastAsia="Times New Roman" w:hAnsi="Times New Roman" w:cs="Times New Roman"/>
          <w:sz w:val="28"/>
          <w:szCs w:val="28"/>
          <w:lang w:eastAsia="ru-RU"/>
        </w:rPr>
        <w:t xml:space="preserve"> 2 тыс. человек. </w:t>
      </w:r>
    </w:p>
    <w:p w14:paraId="2D8F2556" w14:textId="77777777" w:rsidR="002148F2" w:rsidRPr="0069756D" w:rsidRDefault="002148F2" w:rsidP="002148F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56D">
        <w:rPr>
          <w:rFonts w:ascii="Times New Roman" w:eastAsia="Times New Roman" w:hAnsi="Times New Roman" w:cs="Times New Roman"/>
          <w:sz w:val="28"/>
          <w:szCs w:val="28"/>
          <w:lang w:eastAsia="ru-RU"/>
        </w:rPr>
        <w:t xml:space="preserve">Уникальный во многих отношениях туристский потенциал позволяет развивать практически любой вид туризма, включая наиболее распространенные по потребительским предпочтениям: культурно-познавательный, событийный, деловой, активный, оздоровительный, религиозный и паломнический. </w:t>
      </w:r>
    </w:p>
    <w:p w14:paraId="67980E3C" w14:textId="77777777" w:rsidR="002148F2" w:rsidRPr="0069756D" w:rsidRDefault="002148F2" w:rsidP="002148F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56D">
        <w:rPr>
          <w:rFonts w:ascii="Times New Roman" w:eastAsia="Times New Roman" w:hAnsi="Times New Roman" w:cs="Times New Roman"/>
          <w:sz w:val="28"/>
          <w:szCs w:val="28"/>
          <w:lang w:eastAsia="ru-RU"/>
        </w:rPr>
        <w:t>В Рузском муниципальном округе</w:t>
      </w:r>
      <w:r w:rsidRPr="0069756D">
        <w:rPr>
          <w:rFonts w:ascii="Times New Roman" w:eastAsia="Times New Roman" w:hAnsi="Times New Roman" w:cs="Times New Roman"/>
          <w:i/>
          <w:sz w:val="28"/>
          <w:szCs w:val="28"/>
          <w:lang w:eastAsia="ru-RU"/>
        </w:rPr>
        <w:t xml:space="preserve"> </w:t>
      </w:r>
      <w:r w:rsidRPr="0069756D">
        <w:rPr>
          <w:rFonts w:ascii="Times New Roman" w:eastAsia="Times New Roman" w:hAnsi="Times New Roman" w:cs="Times New Roman"/>
          <w:sz w:val="28"/>
          <w:szCs w:val="28"/>
          <w:lang w:eastAsia="ru-RU"/>
        </w:rPr>
        <w:t>Московской области</w:t>
      </w:r>
      <w:r w:rsidRPr="0069756D">
        <w:rPr>
          <w:rFonts w:ascii="Times New Roman" w:eastAsia="Times New Roman" w:hAnsi="Times New Roman" w:cs="Times New Roman"/>
          <w:i/>
          <w:sz w:val="28"/>
          <w:szCs w:val="28"/>
          <w:lang w:eastAsia="ru-RU"/>
        </w:rPr>
        <w:t xml:space="preserve"> </w:t>
      </w:r>
      <w:r w:rsidRPr="0069756D">
        <w:rPr>
          <w:rFonts w:ascii="Times New Roman" w:eastAsia="Times New Roman" w:hAnsi="Times New Roman" w:cs="Times New Roman"/>
          <w:sz w:val="28"/>
          <w:szCs w:val="28"/>
          <w:lang w:eastAsia="ru-RU"/>
        </w:rPr>
        <w:t>насчитывается более 206 объектов культурного наследия, из которых более 37 объектов церковного назначения (церквей, часовен и монастырей), 9 усадеб и более 110 памятников воинской славы и монументов.</w:t>
      </w:r>
    </w:p>
    <w:p w14:paraId="4F670443" w14:textId="24234D01" w:rsidR="002148F2" w:rsidRPr="0069756D" w:rsidRDefault="002148F2" w:rsidP="002148F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56D">
        <w:rPr>
          <w:rFonts w:ascii="Times New Roman" w:eastAsia="Times New Roman" w:hAnsi="Times New Roman" w:cs="Times New Roman"/>
          <w:sz w:val="28"/>
          <w:szCs w:val="28"/>
          <w:lang w:eastAsia="ru-RU"/>
        </w:rPr>
        <w:t xml:space="preserve">В округе находится 2 памятника природы, около 54 объектов культурно-познавательного характера (кинотеатр, дома культуры, библиотеки, музеи, парки, объекты культурного наследия). </w:t>
      </w:r>
    </w:p>
    <w:p w14:paraId="3E1B70D5" w14:textId="306CC8D0" w:rsidR="002148F2" w:rsidRPr="0069756D" w:rsidRDefault="002148F2" w:rsidP="002148F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56D">
        <w:rPr>
          <w:rFonts w:ascii="Times New Roman" w:eastAsia="Times New Roman" w:hAnsi="Times New Roman" w:cs="Times New Roman"/>
          <w:sz w:val="28"/>
          <w:szCs w:val="28"/>
          <w:lang w:eastAsia="ru-RU"/>
        </w:rPr>
        <w:t>Общее количество знаков дорожной навигации к объектам туристического показа, находящи</w:t>
      </w:r>
      <w:r w:rsidR="00A92DFC" w:rsidRPr="0069756D">
        <w:rPr>
          <w:rFonts w:ascii="Times New Roman" w:eastAsia="Times New Roman" w:hAnsi="Times New Roman" w:cs="Times New Roman"/>
          <w:sz w:val="28"/>
          <w:szCs w:val="28"/>
          <w:lang w:eastAsia="ru-RU"/>
        </w:rPr>
        <w:t>хся</w:t>
      </w:r>
      <w:r w:rsidRPr="0069756D">
        <w:rPr>
          <w:rFonts w:ascii="Times New Roman" w:eastAsia="Times New Roman" w:hAnsi="Times New Roman" w:cs="Times New Roman"/>
          <w:sz w:val="28"/>
          <w:szCs w:val="28"/>
          <w:lang w:eastAsia="ru-RU"/>
        </w:rPr>
        <w:t xml:space="preserve"> на территории Рузского муниципального округа, достигло 33 единиц. </w:t>
      </w:r>
    </w:p>
    <w:p w14:paraId="3DC463D6" w14:textId="77777777" w:rsidR="002148F2" w:rsidRPr="0069756D" w:rsidRDefault="002148F2" w:rsidP="002148F2">
      <w:pPr>
        <w:widowControl w:val="0"/>
        <w:autoSpaceDE w:val="0"/>
        <w:autoSpaceDN w:val="0"/>
        <w:spacing w:after="0" w:line="240" w:lineRule="auto"/>
        <w:ind w:firstLine="709"/>
        <w:jc w:val="both"/>
        <w:rPr>
          <w:rFonts w:ascii="Times New Roman" w:eastAsia="Calibri" w:hAnsi="Times New Roman" w:cs="Times New Roman"/>
          <w:sz w:val="28"/>
          <w:szCs w:val="28"/>
        </w:rPr>
      </w:pPr>
      <w:r w:rsidRPr="0069756D">
        <w:rPr>
          <w:rFonts w:ascii="Times New Roman" w:eastAsia="Times New Roman" w:hAnsi="Times New Roman" w:cs="Times New Roman"/>
          <w:sz w:val="28"/>
          <w:szCs w:val="28"/>
          <w:lang w:eastAsia="ru-RU"/>
        </w:rPr>
        <w:t xml:space="preserve">В связи с повышением потребности граждан в получении качественных туристских услуг и обеспечении сервисом высокого уровня в сфере гостеприимства гостиницы и иные средства размещения, расположенные на территории Рузского муниципального округа, активно проходят процедуру самооценки. </w:t>
      </w:r>
      <w:r w:rsidRPr="0069756D">
        <w:rPr>
          <w:rFonts w:ascii="Times New Roman" w:eastAsia="Calibri" w:hAnsi="Times New Roman" w:cs="Times New Roman"/>
          <w:sz w:val="28"/>
          <w:szCs w:val="28"/>
        </w:rPr>
        <w:t xml:space="preserve">На территории Рузского </w:t>
      </w:r>
      <w:r w:rsidRPr="0069756D">
        <w:rPr>
          <w:rFonts w:ascii="Times New Roman" w:eastAsia="Times New Roman" w:hAnsi="Times New Roman" w:cs="Times New Roman"/>
          <w:sz w:val="28"/>
          <w:szCs w:val="28"/>
          <w:lang w:eastAsia="ru-RU"/>
        </w:rPr>
        <w:t>муниципального</w:t>
      </w:r>
      <w:r w:rsidRPr="0069756D">
        <w:rPr>
          <w:rFonts w:ascii="Times New Roman" w:eastAsia="Calibri" w:hAnsi="Times New Roman" w:cs="Times New Roman"/>
          <w:sz w:val="28"/>
          <w:szCs w:val="28"/>
        </w:rPr>
        <w:t xml:space="preserve"> округа</w:t>
      </w:r>
      <w:r w:rsidRPr="0069756D">
        <w:rPr>
          <w:rFonts w:ascii="Times New Roman" w:eastAsia="Times New Roman" w:hAnsi="Times New Roman" w:cs="Times New Roman"/>
          <w:i/>
          <w:sz w:val="28"/>
          <w:szCs w:val="28"/>
          <w:lang w:eastAsia="ru-RU"/>
        </w:rPr>
        <w:t xml:space="preserve"> </w:t>
      </w:r>
      <w:r w:rsidRPr="0069756D">
        <w:rPr>
          <w:rFonts w:ascii="Times New Roman" w:eastAsia="Calibri" w:hAnsi="Times New Roman" w:cs="Times New Roman"/>
          <w:sz w:val="28"/>
          <w:szCs w:val="28"/>
        </w:rPr>
        <w:t>прошли самооценку 20 КСР. Их номерной фонд составляет 897 номеров, койко-мест - 2 436 единиц.</w:t>
      </w:r>
    </w:p>
    <w:p w14:paraId="3236D505" w14:textId="37699DD2" w:rsidR="002148F2" w:rsidRPr="0069756D" w:rsidRDefault="002148F2" w:rsidP="002148F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56D">
        <w:rPr>
          <w:rFonts w:ascii="Times New Roman" w:eastAsia="Calibri" w:hAnsi="Times New Roman" w:cs="Times New Roman"/>
          <w:sz w:val="28"/>
          <w:szCs w:val="28"/>
        </w:rPr>
        <w:t xml:space="preserve">По данным статистики (форма № 1-МО «Сведения об объектах инфраструктуры муниципального образования»), туристский комплекс Рузского муниципального округа состоит из 37 единиц коллективных средств размещения (далее - КСР). </w:t>
      </w:r>
      <w:bookmarkStart w:id="33" w:name="_Hlk189058567"/>
      <w:r w:rsidRPr="0069756D">
        <w:rPr>
          <w:rFonts w:ascii="Times New Roman" w:eastAsia="Calibri" w:hAnsi="Times New Roman" w:cs="Times New Roman"/>
          <w:sz w:val="28"/>
          <w:szCs w:val="28"/>
        </w:rPr>
        <w:t>Число мест в КСР – 6</w:t>
      </w:r>
      <w:r w:rsidR="00A92DFC" w:rsidRPr="0069756D">
        <w:rPr>
          <w:rFonts w:ascii="Times New Roman" w:eastAsia="Calibri" w:hAnsi="Times New Roman" w:cs="Times New Roman"/>
          <w:sz w:val="28"/>
          <w:szCs w:val="28"/>
        </w:rPr>
        <w:t xml:space="preserve"> </w:t>
      </w:r>
      <w:r w:rsidRPr="0069756D">
        <w:rPr>
          <w:rFonts w:ascii="Times New Roman" w:eastAsia="Calibri" w:hAnsi="Times New Roman" w:cs="Times New Roman"/>
          <w:sz w:val="28"/>
          <w:szCs w:val="28"/>
        </w:rPr>
        <w:t xml:space="preserve">464 единиц, число номеров в КСР </w:t>
      </w:r>
      <w:r w:rsidR="00A92DFC" w:rsidRPr="0069756D">
        <w:rPr>
          <w:rFonts w:ascii="Times New Roman" w:eastAsia="Calibri" w:hAnsi="Times New Roman" w:cs="Times New Roman"/>
          <w:sz w:val="28"/>
          <w:szCs w:val="28"/>
        </w:rPr>
        <w:t>–</w:t>
      </w:r>
      <w:r w:rsidRPr="0069756D">
        <w:rPr>
          <w:rFonts w:ascii="Times New Roman" w:eastAsia="Calibri" w:hAnsi="Times New Roman" w:cs="Times New Roman"/>
          <w:sz w:val="28"/>
          <w:szCs w:val="28"/>
        </w:rPr>
        <w:t xml:space="preserve"> 2</w:t>
      </w:r>
      <w:r w:rsidR="00A92DFC" w:rsidRPr="0069756D">
        <w:rPr>
          <w:rFonts w:ascii="Times New Roman" w:eastAsia="Calibri" w:hAnsi="Times New Roman" w:cs="Times New Roman"/>
          <w:sz w:val="28"/>
          <w:szCs w:val="28"/>
        </w:rPr>
        <w:t xml:space="preserve"> </w:t>
      </w:r>
      <w:r w:rsidRPr="0069756D">
        <w:rPr>
          <w:rFonts w:ascii="Times New Roman" w:eastAsia="Calibri" w:hAnsi="Times New Roman" w:cs="Times New Roman"/>
          <w:sz w:val="28"/>
          <w:szCs w:val="28"/>
        </w:rPr>
        <w:t>517</w:t>
      </w:r>
      <w:r w:rsidRPr="0069756D">
        <w:t xml:space="preserve"> </w:t>
      </w:r>
      <w:r w:rsidRPr="0069756D">
        <w:rPr>
          <w:rFonts w:ascii="Times New Roman" w:eastAsia="Calibri" w:hAnsi="Times New Roman" w:cs="Times New Roman"/>
          <w:sz w:val="28"/>
          <w:szCs w:val="28"/>
        </w:rPr>
        <w:t>единиц.</w:t>
      </w:r>
    </w:p>
    <w:bookmarkEnd w:id="33"/>
    <w:p w14:paraId="7C96F735" w14:textId="77777777" w:rsidR="002148F2" w:rsidRPr="0069756D" w:rsidRDefault="002148F2" w:rsidP="002148F2">
      <w:pPr>
        <w:shd w:val="clear" w:color="auto" w:fill="FFFFFF"/>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Анализ размещений туристов в КСР на основных туристских направлениях Рузского муниципального округа</w:t>
      </w:r>
      <w:r w:rsidRPr="0069756D">
        <w:rPr>
          <w:rFonts w:ascii="Times New Roman" w:eastAsia="Times New Roman" w:hAnsi="Times New Roman" w:cs="Times New Roman"/>
          <w:i/>
          <w:sz w:val="28"/>
          <w:szCs w:val="28"/>
          <w:lang w:eastAsia="ru-RU"/>
        </w:rPr>
        <w:t xml:space="preserve"> </w:t>
      </w:r>
      <w:r w:rsidRPr="0069756D">
        <w:rPr>
          <w:rFonts w:ascii="Times New Roman" w:eastAsia="Calibri" w:hAnsi="Times New Roman" w:cs="Times New Roman"/>
          <w:sz w:val="28"/>
          <w:szCs w:val="28"/>
        </w:rPr>
        <w:t xml:space="preserve">показывает, что туристский спрос распределен неравномерно. Преимущественно туристский поток направлен в </w:t>
      </w:r>
      <w:proofErr w:type="spellStart"/>
      <w:r w:rsidRPr="0069756D">
        <w:rPr>
          <w:rFonts w:ascii="Times New Roman" w:eastAsia="Calibri" w:hAnsi="Times New Roman" w:cs="Times New Roman"/>
          <w:sz w:val="28"/>
          <w:szCs w:val="28"/>
        </w:rPr>
        <w:t>глэнпинг</w:t>
      </w:r>
      <w:proofErr w:type="spellEnd"/>
      <w:r w:rsidRPr="0069756D">
        <w:rPr>
          <w:rFonts w:ascii="Times New Roman" w:eastAsia="Calibri" w:hAnsi="Times New Roman" w:cs="Times New Roman"/>
          <w:sz w:val="28"/>
          <w:szCs w:val="28"/>
        </w:rPr>
        <w:t xml:space="preserve"> и кемпинг</w:t>
      </w:r>
      <w:r w:rsidRPr="0069756D">
        <w:rPr>
          <w:rFonts w:ascii="Times New Roman" w:eastAsia="Calibri" w:hAnsi="Times New Roman" w:cs="Times New Roman"/>
          <w:i/>
          <w:sz w:val="28"/>
          <w:szCs w:val="28"/>
        </w:rPr>
        <w:t>,</w:t>
      </w:r>
      <w:r w:rsidRPr="0069756D">
        <w:rPr>
          <w:rFonts w:ascii="Times New Roman" w:eastAsia="Calibri" w:hAnsi="Times New Roman" w:cs="Times New Roman"/>
          <w:sz w:val="28"/>
          <w:szCs w:val="28"/>
        </w:rPr>
        <w:t xml:space="preserve"> что составляет более 40 % от общего потока.</w:t>
      </w:r>
    </w:p>
    <w:p w14:paraId="469696A7" w14:textId="77777777" w:rsidR="002148F2" w:rsidRPr="0069756D" w:rsidRDefault="002148F2" w:rsidP="002148F2">
      <w:pPr>
        <w:shd w:val="clear" w:color="auto" w:fill="FFFFFF"/>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Среди отелей популярностью пользуются бутик-отель «Усадьба </w:t>
      </w:r>
      <w:proofErr w:type="spellStart"/>
      <w:r w:rsidRPr="0069756D">
        <w:rPr>
          <w:rFonts w:ascii="Times New Roman" w:eastAsia="Calibri" w:hAnsi="Times New Roman" w:cs="Times New Roman"/>
          <w:sz w:val="28"/>
          <w:szCs w:val="28"/>
        </w:rPr>
        <w:t>Зеехоф</w:t>
      </w:r>
      <w:proofErr w:type="spellEnd"/>
      <w:r w:rsidRPr="0069756D">
        <w:rPr>
          <w:rFonts w:ascii="Times New Roman" w:eastAsia="Calibri" w:hAnsi="Times New Roman" w:cs="Times New Roman"/>
          <w:sz w:val="28"/>
          <w:szCs w:val="28"/>
        </w:rPr>
        <w:t xml:space="preserve">», «Загородный отель «ЛЕС Арт Резорт» («LES Art Resort»), отель «Флагман», эко-отель «Актер-Рузе», «Руза </w:t>
      </w:r>
      <w:proofErr w:type="spellStart"/>
      <w:r w:rsidRPr="0069756D">
        <w:rPr>
          <w:rFonts w:ascii="Times New Roman" w:eastAsia="Calibri" w:hAnsi="Times New Roman" w:cs="Times New Roman"/>
          <w:sz w:val="28"/>
          <w:szCs w:val="28"/>
        </w:rPr>
        <w:t>фэмили</w:t>
      </w:r>
      <w:proofErr w:type="spellEnd"/>
      <w:r w:rsidRPr="0069756D">
        <w:rPr>
          <w:rFonts w:ascii="Times New Roman" w:eastAsia="Calibri" w:hAnsi="Times New Roman" w:cs="Times New Roman"/>
          <w:sz w:val="28"/>
          <w:szCs w:val="28"/>
        </w:rPr>
        <w:t xml:space="preserve"> парк», - что составляет более 60 % от общего потока.</w:t>
      </w:r>
    </w:p>
    <w:p w14:paraId="1A1E5BD0" w14:textId="77777777" w:rsidR="002148F2" w:rsidRPr="0069756D" w:rsidRDefault="002148F2" w:rsidP="002148F2">
      <w:pPr>
        <w:shd w:val="clear" w:color="auto" w:fill="FFFFFF"/>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lastRenderedPageBreak/>
        <w:t xml:space="preserve">В Рузском муниципальном округе </w:t>
      </w:r>
      <w:r w:rsidRPr="0069756D">
        <w:rPr>
          <w:rFonts w:ascii="Times New Roman" w:eastAsia="Times New Roman" w:hAnsi="Times New Roman" w:cs="Times New Roman"/>
          <w:sz w:val="28"/>
          <w:szCs w:val="28"/>
          <w:lang w:eastAsia="ru-RU"/>
        </w:rPr>
        <w:t>Московской области</w:t>
      </w:r>
      <w:r w:rsidRPr="0069756D">
        <w:rPr>
          <w:rFonts w:ascii="Times New Roman" w:eastAsia="Times New Roman" w:hAnsi="Times New Roman" w:cs="Times New Roman"/>
          <w:i/>
          <w:sz w:val="28"/>
          <w:szCs w:val="28"/>
          <w:lang w:eastAsia="ru-RU"/>
        </w:rPr>
        <w:t xml:space="preserve"> </w:t>
      </w:r>
      <w:r w:rsidRPr="0069756D">
        <w:rPr>
          <w:rFonts w:ascii="Times New Roman" w:eastAsia="Calibri" w:hAnsi="Times New Roman" w:cs="Times New Roman"/>
          <w:sz w:val="28"/>
          <w:szCs w:val="28"/>
        </w:rPr>
        <w:t>создана система туристских информационных центров (далее – ТИЦ). В настоящее время функционирует ТИЦ Подмосковье «Руза Заповедная» на базе МАУК РМО «Рузский краеведческий музей». Музей является одним из старейших в Московской области. Он был создан в 1906 году. Сегодня учреждение располагается в купеческом доме XIX века в самом центре города.</w:t>
      </w:r>
    </w:p>
    <w:p w14:paraId="19B4F78F" w14:textId="77777777" w:rsidR="002148F2" w:rsidRPr="0069756D" w:rsidRDefault="002148F2" w:rsidP="002148F2">
      <w:pPr>
        <w:shd w:val="clear" w:color="auto" w:fill="FFFFFF"/>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В Рузском краеведческом музее 23 коллекции предметов основного фонда. Это иконы, книги, оружие, живопись, графика, скульптура, фотографии, почтовые открытки и многое другое. Среди них встречаются особенно интересные экспонаты. Например, офицерская сабля начала XIX века, посуда, изготовленная на фарфоровых заводах Кузнецова и Гарднера в конце ХIX века.</w:t>
      </w:r>
    </w:p>
    <w:p w14:paraId="4E89D6E1" w14:textId="77777777" w:rsidR="002148F2" w:rsidRPr="0069756D" w:rsidRDefault="002148F2" w:rsidP="002148F2">
      <w:pPr>
        <w:shd w:val="clear" w:color="auto" w:fill="FFFFFF"/>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В музее регулярно проходят выставки работ известных художников, таких как династии Гороховых и Кетовых. В фондах хранится большое количество уникальных картин, которые бывают представлены на временных экспозициях. Например, картины члена Союза художников Алексея Соцкова, чьи выставки проходили во многих странах мира.</w:t>
      </w:r>
    </w:p>
    <w:p w14:paraId="19055CD8" w14:textId="77777777" w:rsidR="002148F2" w:rsidRPr="0069756D" w:rsidRDefault="002148F2" w:rsidP="002148F2">
      <w:pPr>
        <w:shd w:val="clear" w:color="auto" w:fill="FFFFFF"/>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В деревне Петрищево Рузского округа находится уникальный музейный комплекс «ЗОЯ». В него вошли музей, Дом Кулика (филиал старого музея с 1975 года), где Зоя Космодемьянская провела последнюю ночь перед казнью, мемориал на месте казни и место первого захоронения.</w:t>
      </w:r>
    </w:p>
    <w:p w14:paraId="7DC77B8B" w14:textId="77777777" w:rsidR="002148F2" w:rsidRPr="0069756D" w:rsidRDefault="002148F2" w:rsidP="002148F2">
      <w:pPr>
        <w:shd w:val="clear" w:color="auto" w:fill="FFFFFF"/>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Комплекс «ЗОЯ» – это музей будущего. Подобных технологий нет нигде в России. Исторические артефакты и мультимедийная экспозиция позволят посетителю почувствовать себя среди тех, кто строил новую жизнь в предвоенное время и выстоял в боях под Москвой, погрузиться в атмосферу военных лет, увидеть жизненный путь Зои и ощутить глубинный смысл ее подвига.</w:t>
      </w:r>
    </w:p>
    <w:p w14:paraId="68DB82B9" w14:textId="77777777" w:rsidR="002148F2" w:rsidRPr="0069756D" w:rsidRDefault="002148F2" w:rsidP="002148F2">
      <w:pPr>
        <w:shd w:val="clear" w:color="auto" w:fill="FFFFFF"/>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В музее представлены личные вещи Зои Космодемьянской и ее брата Александра: фотографии из домашнего альбома, школьные снимки, учебники, тетради, похвальные грамоты, любимые книги, вышивки, рисунки, а также паспорт и комсомольский билет.</w:t>
      </w:r>
    </w:p>
    <w:p w14:paraId="4832DD88" w14:textId="77777777" w:rsidR="002148F2" w:rsidRPr="0069756D" w:rsidRDefault="002148F2" w:rsidP="002148F2">
      <w:pPr>
        <w:shd w:val="clear" w:color="auto" w:fill="FFFFFF"/>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Кроме материалов, посвященных юной героине, здесь хранятся экспонаты, рассказывающие о Подмосковье и столице, начиная с конца 30-х годов прошлого века и заканчивая ожесточенными боями в битве за Москву.</w:t>
      </w:r>
    </w:p>
    <w:p w14:paraId="62697A94" w14:textId="77777777" w:rsidR="002148F2" w:rsidRPr="0069756D" w:rsidRDefault="002148F2" w:rsidP="002148F2">
      <w:pPr>
        <w:shd w:val="clear" w:color="auto" w:fill="FFFFFF"/>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В одном из залов музея посетители могут записать рассказ о своих близких – участниках войны, пополнив тем самым ряды Бессмертного полка.</w:t>
      </w:r>
    </w:p>
    <w:p w14:paraId="0390673F" w14:textId="77777777" w:rsidR="002148F2" w:rsidRPr="0069756D" w:rsidRDefault="002148F2" w:rsidP="002148F2">
      <w:pPr>
        <w:shd w:val="clear" w:color="auto" w:fill="FFFFFF"/>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Интересен и Музей истории Рузской милиции в Рузе, который создан по инициативе Совета ветеранов внутренних дел. Он располагается в одном здании с действующими подразделениями ОВД Рузского района и находится в отреставрированном помещении изолятора временного содержания (ИВС). </w:t>
      </w:r>
    </w:p>
    <w:p w14:paraId="55D58971" w14:textId="77777777" w:rsidR="002148F2" w:rsidRPr="0069756D" w:rsidRDefault="002148F2" w:rsidP="002148F2">
      <w:pPr>
        <w:shd w:val="clear" w:color="auto" w:fill="FFFFFF"/>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Экспозиционная площадь 84 кв. м. Экспонаты - оружие, личные вещи и документы сотрудников милиции, военное снаряжение, вооружение милиционеров времён Великой Отечественной войны. Изюминка музея – ружьё 16 века, созданное по проекту Леонардо да Винчи.</w:t>
      </w:r>
    </w:p>
    <w:p w14:paraId="7C069EAC" w14:textId="77777777" w:rsidR="002148F2" w:rsidRPr="0069756D" w:rsidRDefault="002148F2" w:rsidP="002148F2">
      <w:pPr>
        <w:shd w:val="clear" w:color="auto" w:fill="FFFFFF"/>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В поселке Брикет находится Музей-клуб «</w:t>
      </w:r>
      <w:proofErr w:type="spellStart"/>
      <w:r w:rsidRPr="0069756D">
        <w:rPr>
          <w:rFonts w:ascii="Times New Roman" w:eastAsia="Calibri" w:hAnsi="Times New Roman" w:cs="Times New Roman"/>
          <w:sz w:val="28"/>
          <w:szCs w:val="28"/>
        </w:rPr>
        <w:t>Скирмановские</w:t>
      </w:r>
      <w:proofErr w:type="spellEnd"/>
      <w:r w:rsidRPr="0069756D">
        <w:rPr>
          <w:rFonts w:ascii="Times New Roman" w:eastAsia="Calibri" w:hAnsi="Times New Roman" w:cs="Times New Roman"/>
          <w:sz w:val="28"/>
          <w:szCs w:val="28"/>
        </w:rPr>
        <w:t xml:space="preserve"> высоты» (Музей военной истории Сергея Докучаева) — первый частный музей в Рузском округе. Он </w:t>
      </w:r>
      <w:r w:rsidRPr="0069756D">
        <w:rPr>
          <w:rFonts w:ascii="Times New Roman" w:eastAsia="Calibri" w:hAnsi="Times New Roman" w:cs="Times New Roman"/>
          <w:sz w:val="28"/>
          <w:szCs w:val="28"/>
        </w:rPr>
        <w:lastRenderedPageBreak/>
        <w:t xml:space="preserve">посвящён теме Великой Отечественной войны, в частности, боям за </w:t>
      </w:r>
      <w:proofErr w:type="spellStart"/>
      <w:r w:rsidRPr="0069756D">
        <w:rPr>
          <w:rFonts w:ascii="Times New Roman" w:eastAsia="Calibri" w:hAnsi="Times New Roman" w:cs="Times New Roman"/>
          <w:sz w:val="28"/>
          <w:szCs w:val="28"/>
        </w:rPr>
        <w:t>Скирмановские</w:t>
      </w:r>
      <w:proofErr w:type="spellEnd"/>
      <w:r w:rsidRPr="0069756D">
        <w:rPr>
          <w:rFonts w:ascii="Times New Roman" w:eastAsia="Calibri" w:hAnsi="Times New Roman" w:cs="Times New Roman"/>
          <w:sz w:val="28"/>
          <w:szCs w:val="28"/>
        </w:rPr>
        <w:t xml:space="preserve"> высоты. Часть экспозиций рассказывают об истории бассейна озера </w:t>
      </w:r>
      <w:proofErr w:type="spellStart"/>
      <w:r w:rsidRPr="0069756D">
        <w:rPr>
          <w:rFonts w:ascii="Times New Roman" w:eastAsia="Calibri" w:hAnsi="Times New Roman" w:cs="Times New Roman"/>
          <w:sz w:val="28"/>
          <w:szCs w:val="28"/>
        </w:rPr>
        <w:t>Тростенское</w:t>
      </w:r>
      <w:proofErr w:type="spellEnd"/>
      <w:r w:rsidRPr="0069756D">
        <w:rPr>
          <w:rFonts w:ascii="Times New Roman" w:eastAsia="Calibri" w:hAnsi="Times New Roman" w:cs="Times New Roman"/>
          <w:sz w:val="28"/>
          <w:szCs w:val="28"/>
        </w:rPr>
        <w:t xml:space="preserve"> и реки </w:t>
      </w:r>
      <w:proofErr w:type="spellStart"/>
      <w:r w:rsidRPr="0069756D">
        <w:rPr>
          <w:rFonts w:ascii="Times New Roman" w:eastAsia="Calibri" w:hAnsi="Times New Roman" w:cs="Times New Roman"/>
          <w:sz w:val="28"/>
          <w:szCs w:val="28"/>
        </w:rPr>
        <w:t>Озерна</w:t>
      </w:r>
      <w:proofErr w:type="spellEnd"/>
      <w:r w:rsidRPr="0069756D">
        <w:rPr>
          <w:rFonts w:ascii="Times New Roman" w:eastAsia="Calibri" w:hAnsi="Times New Roman" w:cs="Times New Roman"/>
          <w:sz w:val="28"/>
          <w:szCs w:val="28"/>
        </w:rPr>
        <w:t>.</w:t>
      </w:r>
    </w:p>
    <w:p w14:paraId="25021888" w14:textId="77777777" w:rsidR="002148F2" w:rsidRPr="0069756D" w:rsidRDefault="002148F2" w:rsidP="002148F2">
      <w:pPr>
        <w:shd w:val="clear" w:color="auto" w:fill="FFFFFF"/>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В залах музея представлены карты, схемы, фотографии, фронтовые газеты и листовки, поднятое поисковыми отрядами советское и немецкое оружие, амуниция. Среди экспонатов есть уцелевший немецкий мотоцикл. На стендах копии фотографий и документов центрального архива Министерства обороны РФ и национального архива США NARA. (Национальный архив NARA имеет наиболее полное собрание оригинальных немецких документов периода Второй мировой войны, захваченных армией США в 1945 году). </w:t>
      </w:r>
    </w:p>
    <w:p w14:paraId="5C73F08C" w14:textId="77777777" w:rsidR="002148F2" w:rsidRPr="0069756D" w:rsidRDefault="002148F2" w:rsidP="002148F2">
      <w:pPr>
        <w:shd w:val="clear" w:color="auto" w:fill="FFFFFF"/>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Хорошая экология – визитка Рузского округа. Плотность населения здесь в 1,7 раза меньше, чем в среднем по Подмосковью, а уровень вредных выбросов в атмосферу в 7 раз ниже областных показателей. Причем с 1994 года он уменьшился примерно в 9 раз. </w:t>
      </w:r>
    </w:p>
    <w:p w14:paraId="66E00E36" w14:textId="77777777" w:rsidR="002148F2" w:rsidRPr="0069756D" w:rsidRDefault="002148F2" w:rsidP="002148F2">
      <w:pPr>
        <w:shd w:val="clear" w:color="auto" w:fill="FFFFFF"/>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Часть территории округа относится к зоне санитарной охраны (ЗСО) источников централизованного хозяйственно-питьевого водоснабжения г. Москвы, поэтому хозяйственная и иная антропогенная деятельность здесь регулируются санитарными правилами «Зоны санитарной охраны источников питьевого водоснабжения г. Москвы.</w:t>
      </w:r>
    </w:p>
    <w:p w14:paraId="3C8E2846" w14:textId="77777777" w:rsidR="002148F2" w:rsidRPr="0069756D" w:rsidRDefault="002148F2" w:rsidP="002148F2">
      <w:pPr>
        <w:shd w:val="clear" w:color="auto" w:fill="FFFFFF"/>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На территории Рузского округа расположены 14 особо охраняемых природных территорий, в том числе: 7 государственных природных заказников; 3 прибрежных рекреационных зоны; 4 памятника природы. </w:t>
      </w:r>
    </w:p>
    <w:p w14:paraId="34ABEC88" w14:textId="77777777" w:rsidR="002148F2" w:rsidRPr="0069756D" w:rsidRDefault="002148F2" w:rsidP="002148F2">
      <w:pPr>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Не случайно Рузский округ очень любят рыбаки, ведь здесь 2 водохранилища </w:t>
      </w:r>
      <w:proofErr w:type="spellStart"/>
      <w:r w:rsidRPr="0069756D">
        <w:rPr>
          <w:rFonts w:ascii="Times New Roman" w:eastAsia="Calibri" w:hAnsi="Times New Roman" w:cs="Times New Roman"/>
          <w:sz w:val="28"/>
          <w:szCs w:val="28"/>
        </w:rPr>
        <w:t>Рузское</w:t>
      </w:r>
      <w:proofErr w:type="spellEnd"/>
      <w:r w:rsidRPr="0069756D">
        <w:rPr>
          <w:rFonts w:ascii="Times New Roman" w:eastAsia="Calibri" w:hAnsi="Times New Roman" w:cs="Times New Roman"/>
          <w:sz w:val="28"/>
          <w:szCs w:val="28"/>
        </w:rPr>
        <w:t xml:space="preserve">, </w:t>
      </w:r>
      <w:proofErr w:type="spellStart"/>
      <w:r w:rsidRPr="0069756D">
        <w:rPr>
          <w:rFonts w:ascii="Times New Roman" w:eastAsia="Calibri" w:hAnsi="Times New Roman" w:cs="Times New Roman"/>
          <w:sz w:val="28"/>
          <w:szCs w:val="28"/>
        </w:rPr>
        <w:t>Озернинское</w:t>
      </w:r>
      <w:proofErr w:type="spellEnd"/>
      <w:r w:rsidRPr="0069756D">
        <w:rPr>
          <w:rFonts w:ascii="Times New Roman" w:eastAsia="Calibri" w:hAnsi="Times New Roman" w:cs="Times New Roman"/>
          <w:sz w:val="28"/>
          <w:szCs w:val="28"/>
        </w:rPr>
        <w:t xml:space="preserve"> и более 30 рек, в которых ловится рыба. </w:t>
      </w:r>
    </w:p>
    <w:p w14:paraId="429DF4D9" w14:textId="77777777" w:rsidR="002148F2" w:rsidRPr="0069756D" w:rsidRDefault="002148F2" w:rsidP="002148F2">
      <w:pPr>
        <w:shd w:val="clear" w:color="auto" w:fill="FFFFFF"/>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В Рузском округе растет более 200 видов грибов. Это выяснили во время «грибного марафона» в 2019 году. В нем приняли участие около 50 человек. Их задачей было отыскать как можно больше грибов, в том числе и ядовитых. В течение двух часов участники собрали 227 различных видов!</w:t>
      </w:r>
    </w:p>
    <w:p w14:paraId="40C701B2" w14:textId="77777777" w:rsidR="002148F2" w:rsidRPr="0069756D" w:rsidRDefault="002148F2" w:rsidP="002148F2">
      <w:pPr>
        <w:shd w:val="clear" w:color="auto" w:fill="FFFFFF"/>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В «Рузе заповедной» можно встретить краснокнижные и реликтовые растения.  На территории округа произрастают более 17 видов северных орхидей, в том числе такие редкие как </w:t>
      </w:r>
      <w:proofErr w:type="spellStart"/>
      <w:r w:rsidRPr="0069756D">
        <w:rPr>
          <w:rFonts w:ascii="Times New Roman" w:eastAsia="Calibri" w:hAnsi="Times New Roman" w:cs="Times New Roman"/>
          <w:sz w:val="28"/>
          <w:szCs w:val="28"/>
        </w:rPr>
        <w:t>Дремлик</w:t>
      </w:r>
      <w:proofErr w:type="spellEnd"/>
      <w:r w:rsidRPr="0069756D">
        <w:rPr>
          <w:rFonts w:ascii="Times New Roman" w:eastAsia="Calibri" w:hAnsi="Times New Roman" w:cs="Times New Roman"/>
          <w:sz w:val="28"/>
          <w:szCs w:val="28"/>
        </w:rPr>
        <w:t xml:space="preserve"> болотный, </w:t>
      </w:r>
      <w:proofErr w:type="spellStart"/>
      <w:r w:rsidRPr="0069756D">
        <w:rPr>
          <w:rFonts w:ascii="Times New Roman" w:eastAsia="Calibri" w:hAnsi="Times New Roman" w:cs="Times New Roman"/>
          <w:sz w:val="28"/>
          <w:szCs w:val="28"/>
        </w:rPr>
        <w:t>Пыльцеголовник</w:t>
      </w:r>
      <w:proofErr w:type="spellEnd"/>
      <w:r w:rsidRPr="0069756D">
        <w:rPr>
          <w:rFonts w:ascii="Times New Roman" w:eastAsia="Calibri" w:hAnsi="Times New Roman" w:cs="Times New Roman"/>
          <w:sz w:val="28"/>
          <w:szCs w:val="28"/>
        </w:rPr>
        <w:t xml:space="preserve"> </w:t>
      </w:r>
      <w:proofErr w:type="spellStart"/>
      <w:r w:rsidRPr="0069756D">
        <w:rPr>
          <w:rFonts w:ascii="Times New Roman" w:eastAsia="Calibri" w:hAnsi="Times New Roman" w:cs="Times New Roman"/>
          <w:sz w:val="28"/>
          <w:szCs w:val="28"/>
        </w:rPr>
        <w:t>длиннолистный</w:t>
      </w:r>
      <w:proofErr w:type="spellEnd"/>
      <w:r w:rsidRPr="0069756D">
        <w:rPr>
          <w:rFonts w:ascii="Times New Roman" w:eastAsia="Calibri" w:hAnsi="Times New Roman" w:cs="Times New Roman"/>
          <w:sz w:val="28"/>
          <w:szCs w:val="28"/>
        </w:rPr>
        <w:t xml:space="preserve"> и даже венерин башмачок настоящий.  Здесь можно увидеть местообитание современников динозавров – </w:t>
      </w:r>
      <w:proofErr w:type="spellStart"/>
      <w:r w:rsidRPr="0069756D">
        <w:rPr>
          <w:rFonts w:ascii="Times New Roman" w:eastAsia="Calibri" w:hAnsi="Times New Roman" w:cs="Times New Roman"/>
          <w:sz w:val="28"/>
          <w:szCs w:val="28"/>
        </w:rPr>
        <w:t>Кортузы</w:t>
      </w:r>
      <w:proofErr w:type="spellEnd"/>
      <w:r w:rsidRPr="0069756D">
        <w:rPr>
          <w:rFonts w:ascii="Times New Roman" w:eastAsia="Calibri" w:hAnsi="Times New Roman" w:cs="Times New Roman"/>
          <w:sz w:val="28"/>
          <w:szCs w:val="28"/>
        </w:rPr>
        <w:t xml:space="preserve"> </w:t>
      </w:r>
      <w:proofErr w:type="spellStart"/>
      <w:r w:rsidRPr="0069756D">
        <w:rPr>
          <w:rFonts w:ascii="Times New Roman" w:eastAsia="Calibri" w:hAnsi="Times New Roman" w:cs="Times New Roman"/>
          <w:sz w:val="28"/>
          <w:szCs w:val="28"/>
        </w:rPr>
        <w:t>Маттиоли</w:t>
      </w:r>
      <w:proofErr w:type="spellEnd"/>
      <w:r w:rsidRPr="0069756D">
        <w:rPr>
          <w:rFonts w:ascii="Times New Roman" w:eastAsia="Calibri" w:hAnsi="Times New Roman" w:cs="Times New Roman"/>
          <w:sz w:val="28"/>
          <w:szCs w:val="28"/>
        </w:rPr>
        <w:t>, реликта третичной флоры. Весной цветки краснокнижного растения Ветреницы дубравной полностью покрывают поляны вдоль центральных дорог округа.</w:t>
      </w:r>
    </w:p>
    <w:p w14:paraId="3F22910F" w14:textId="77777777" w:rsidR="00990ED0" w:rsidRPr="0069756D" w:rsidRDefault="00990ED0" w:rsidP="0071137F">
      <w:pPr>
        <w:shd w:val="clear" w:color="auto" w:fill="FFFFFF"/>
        <w:tabs>
          <w:tab w:val="left" w:pos="1665"/>
        </w:tabs>
        <w:spacing w:after="0" w:line="240" w:lineRule="auto"/>
        <w:ind w:firstLine="709"/>
        <w:jc w:val="both"/>
        <w:rPr>
          <w:rFonts w:ascii="Times New Roman" w:eastAsia="Calibri" w:hAnsi="Times New Roman" w:cs="Times New Roman"/>
          <w:color w:val="FF0000"/>
          <w:sz w:val="16"/>
          <w:szCs w:val="16"/>
        </w:rPr>
      </w:pPr>
    </w:p>
    <w:p w14:paraId="2C23BBCD" w14:textId="253CFD07" w:rsidR="00990ED0" w:rsidRPr="0069756D" w:rsidRDefault="00990ED0" w:rsidP="0071137F">
      <w:pPr>
        <w:spacing w:after="0" w:line="240" w:lineRule="auto"/>
        <w:jc w:val="center"/>
        <w:rPr>
          <w:rFonts w:ascii="Times New Roman" w:eastAsia="Times New Roman" w:hAnsi="Times New Roman" w:cs="Times New Roman"/>
          <w:b/>
          <w:sz w:val="28"/>
          <w:szCs w:val="28"/>
          <w:lang w:eastAsia="ru-RU"/>
        </w:rPr>
      </w:pPr>
      <w:r w:rsidRPr="0069756D">
        <w:rPr>
          <w:rFonts w:ascii="Times New Roman" w:eastAsia="Times New Roman" w:hAnsi="Times New Roman" w:cs="Times New Roman"/>
          <w:b/>
          <w:sz w:val="28"/>
          <w:szCs w:val="28"/>
          <w:lang w:eastAsia="ru-RU"/>
        </w:rPr>
        <w:t xml:space="preserve">9.2. Доля хозяйствующих субъектов частной формы собственности </w:t>
      </w:r>
      <w:r w:rsidR="00B62DF0" w:rsidRPr="0069756D">
        <w:rPr>
          <w:rFonts w:ascii="Times New Roman" w:eastAsia="Times New Roman" w:hAnsi="Times New Roman" w:cs="Times New Roman"/>
          <w:b/>
          <w:sz w:val="28"/>
          <w:szCs w:val="28"/>
          <w:lang w:eastAsia="ru-RU"/>
        </w:rPr>
        <w:t xml:space="preserve">                    </w:t>
      </w:r>
      <w:r w:rsidRPr="0069756D">
        <w:rPr>
          <w:rFonts w:ascii="Times New Roman" w:eastAsia="Times New Roman" w:hAnsi="Times New Roman" w:cs="Times New Roman"/>
          <w:b/>
          <w:sz w:val="28"/>
          <w:szCs w:val="28"/>
          <w:lang w:eastAsia="ru-RU"/>
        </w:rPr>
        <w:t>на рынке</w:t>
      </w:r>
    </w:p>
    <w:p w14:paraId="176675C1" w14:textId="3CC001DE" w:rsidR="002148F2" w:rsidRPr="0069756D" w:rsidRDefault="002148F2" w:rsidP="002148F2">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Рынок услуг туризма и отдыха полностью негосударственный. На территории Рузского муниципал</w:t>
      </w:r>
      <w:r w:rsidR="00F87234" w:rsidRPr="0069756D">
        <w:rPr>
          <w:rFonts w:ascii="Times New Roman" w:eastAsia="Calibri" w:hAnsi="Times New Roman" w:cs="Times New Roman"/>
          <w:sz w:val="28"/>
          <w:szCs w:val="28"/>
        </w:rPr>
        <w:t>ь</w:t>
      </w:r>
      <w:r w:rsidRPr="0069756D">
        <w:rPr>
          <w:rFonts w:ascii="Times New Roman" w:eastAsia="Calibri" w:hAnsi="Times New Roman" w:cs="Times New Roman"/>
          <w:sz w:val="28"/>
          <w:szCs w:val="28"/>
        </w:rPr>
        <w:t>ного округа Московской области проведена работа по созданию условий для своевременного прохождения процедуры самооценки гостиниц.</w:t>
      </w:r>
    </w:p>
    <w:p w14:paraId="50C02131" w14:textId="17DE7F03" w:rsidR="002148F2" w:rsidRPr="0069756D" w:rsidRDefault="002148F2" w:rsidP="002148F2">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По официальным данным статистики количество КСР составляет 37 единиц, из них прошли процедуру самооценки - 20 единиц. Число мест в КСР – 6</w:t>
      </w:r>
      <w:r w:rsidR="009A14AD" w:rsidRPr="0069756D">
        <w:rPr>
          <w:rFonts w:ascii="Times New Roman" w:eastAsia="Calibri" w:hAnsi="Times New Roman" w:cs="Times New Roman"/>
          <w:sz w:val="28"/>
          <w:szCs w:val="28"/>
        </w:rPr>
        <w:t xml:space="preserve"> </w:t>
      </w:r>
      <w:r w:rsidRPr="0069756D">
        <w:rPr>
          <w:rFonts w:ascii="Times New Roman" w:eastAsia="Calibri" w:hAnsi="Times New Roman" w:cs="Times New Roman"/>
          <w:sz w:val="28"/>
          <w:szCs w:val="28"/>
        </w:rPr>
        <w:t xml:space="preserve">464 единиц, число номеров в КСР </w:t>
      </w:r>
      <w:r w:rsidR="009A14AD" w:rsidRPr="0069756D">
        <w:rPr>
          <w:rFonts w:ascii="Times New Roman" w:eastAsia="Calibri" w:hAnsi="Times New Roman" w:cs="Times New Roman"/>
          <w:sz w:val="28"/>
          <w:szCs w:val="28"/>
        </w:rPr>
        <w:t>–</w:t>
      </w:r>
      <w:r w:rsidRPr="0069756D">
        <w:rPr>
          <w:rFonts w:ascii="Times New Roman" w:eastAsia="Calibri" w:hAnsi="Times New Roman" w:cs="Times New Roman"/>
          <w:sz w:val="28"/>
          <w:szCs w:val="28"/>
        </w:rPr>
        <w:t xml:space="preserve"> 2</w:t>
      </w:r>
      <w:r w:rsidR="009A14AD" w:rsidRPr="0069756D">
        <w:rPr>
          <w:rFonts w:ascii="Times New Roman" w:eastAsia="Calibri" w:hAnsi="Times New Roman" w:cs="Times New Roman"/>
          <w:sz w:val="28"/>
          <w:szCs w:val="28"/>
        </w:rPr>
        <w:t xml:space="preserve"> </w:t>
      </w:r>
      <w:r w:rsidRPr="0069756D">
        <w:rPr>
          <w:rFonts w:ascii="Times New Roman" w:eastAsia="Calibri" w:hAnsi="Times New Roman" w:cs="Times New Roman"/>
          <w:sz w:val="28"/>
          <w:szCs w:val="28"/>
        </w:rPr>
        <w:t>517 единиц.</w:t>
      </w:r>
    </w:p>
    <w:p w14:paraId="75C6287E" w14:textId="77777777" w:rsidR="002148F2" w:rsidRPr="0069756D" w:rsidRDefault="002148F2" w:rsidP="002148F2">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В округе насчитывается 5 турагентов и 1 туроператор. Туроператор «Руза </w:t>
      </w:r>
      <w:r w:rsidRPr="0069756D">
        <w:rPr>
          <w:rFonts w:ascii="Times New Roman" w:eastAsia="Calibri" w:hAnsi="Times New Roman" w:cs="Times New Roman"/>
          <w:sz w:val="28"/>
          <w:szCs w:val="28"/>
        </w:rPr>
        <w:lastRenderedPageBreak/>
        <w:t>Тревел» создан частным собственником именно для организации туров по Рузскому муниципальному округу.</w:t>
      </w:r>
    </w:p>
    <w:p w14:paraId="1131E797" w14:textId="77777777" w:rsidR="00882F00" w:rsidRPr="0069756D" w:rsidRDefault="00882F00" w:rsidP="0071137F">
      <w:pPr>
        <w:widowControl w:val="0"/>
        <w:spacing w:after="0" w:line="240" w:lineRule="auto"/>
        <w:ind w:firstLine="709"/>
        <w:jc w:val="both"/>
        <w:rPr>
          <w:rFonts w:ascii="Times New Roman" w:eastAsia="Calibri" w:hAnsi="Times New Roman" w:cs="Times New Roman"/>
          <w:color w:val="FF0000"/>
          <w:sz w:val="28"/>
          <w:szCs w:val="28"/>
        </w:rPr>
      </w:pPr>
    </w:p>
    <w:p w14:paraId="2B1929F1" w14:textId="77777777" w:rsidR="00990ED0" w:rsidRPr="0069756D" w:rsidRDefault="00990ED0" w:rsidP="0071137F">
      <w:pPr>
        <w:widowControl w:val="0"/>
        <w:spacing w:after="0" w:line="240" w:lineRule="auto"/>
        <w:jc w:val="center"/>
        <w:outlineLvl w:val="1"/>
        <w:rPr>
          <w:rFonts w:ascii="Times New Roman" w:eastAsia="Times New Roman" w:hAnsi="Times New Roman" w:cs="Times New Roman"/>
          <w:b/>
          <w:color w:val="FF0000"/>
          <w:sz w:val="28"/>
          <w:szCs w:val="28"/>
          <w:lang w:eastAsia="ru-RU"/>
        </w:rPr>
      </w:pPr>
      <w:r w:rsidRPr="0069756D">
        <w:rPr>
          <w:rFonts w:ascii="Times New Roman" w:eastAsia="Times New Roman" w:hAnsi="Times New Roman" w:cs="Times New Roman"/>
          <w:b/>
          <w:sz w:val="28"/>
          <w:szCs w:val="28"/>
          <w:lang w:eastAsia="ru-RU"/>
        </w:rPr>
        <w:t xml:space="preserve">9.3. Оценка состояния конкурентной среды </w:t>
      </w:r>
      <w:r w:rsidRPr="0069756D">
        <w:rPr>
          <w:rFonts w:ascii="Times New Roman" w:eastAsia="Times New Roman" w:hAnsi="Times New Roman" w:cs="Times New Roman"/>
          <w:b/>
          <w:sz w:val="28"/>
          <w:szCs w:val="28"/>
          <w:lang w:eastAsia="ru-RU"/>
        </w:rPr>
        <w:br/>
        <w:t xml:space="preserve">            бизнес-объединениями и потребителями</w:t>
      </w:r>
    </w:p>
    <w:p w14:paraId="55088581" w14:textId="3EEFFB22" w:rsidR="00181AFC" w:rsidRPr="0069756D" w:rsidRDefault="00181AFC" w:rsidP="00181AFC">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Условия для открытия своего бизнеса в Рузском муниципальном округе 40% компаний оценивают как легкие. </w:t>
      </w:r>
    </w:p>
    <w:p w14:paraId="42F67776" w14:textId="7ACD9522" w:rsidR="00181AFC" w:rsidRPr="0069756D" w:rsidRDefault="00181AFC" w:rsidP="00181AFC">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Конкурентные условия для бизнеса как скорее равные для всех отметили 40% предпринимателей.</w:t>
      </w:r>
    </w:p>
    <w:p w14:paraId="7A019996" w14:textId="191C7223" w:rsidR="00232A8C" w:rsidRPr="0069756D" w:rsidRDefault="00232A8C" w:rsidP="00232A8C">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Количество организаций, функционирующих на рынке, большинство потребителей </w:t>
      </w:r>
      <w:r w:rsidR="00922474" w:rsidRPr="0069756D">
        <w:rPr>
          <w:rFonts w:ascii="Times New Roman" w:eastAsia="Calibri" w:hAnsi="Times New Roman" w:cs="Times New Roman"/>
          <w:sz w:val="28"/>
          <w:szCs w:val="28"/>
        </w:rPr>
        <w:t>100</w:t>
      </w:r>
      <w:r w:rsidRPr="0069756D">
        <w:rPr>
          <w:rFonts w:ascii="Times New Roman" w:eastAsia="Calibri" w:hAnsi="Times New Roman" w:cs="Times New Roman"/>
          <w:sz w:val="28"/>
          <w:szCs w:val="28"/>
        </w:rPr>
        <w:t xml:space="preserve">% опрошенных охарактеризовало как достаточное. </w:t>
      </w:r>
    </w:p>
    <w:p w14:paraId="2A6E1BFC" w14:textId="270DFE05" w:rsidR="00232A8C" w:rsidRPr="0069756D" w:rsidRDefault="00232A8C" w:rsidP="00232A8C">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Качеством услуг, оказываемых коммерческими организациями, удовлетворены </w:t>
      </w:r>
      <w:r w:rsidR="00922474" w:rsidRPr="0069756D">
        <w:rPr>
          <w:rFonts w:ascii="Times New Roman" w:eastAsia="Calibri" w:hAnsi="Times New Roman" w:cs="Times New Roman"/>
          <w:sz w:val="28"/>
          <w:szCs w:val="28"/>
        </w:rPr>
        <w:t>100</w:t>
      </w:r>
      <w:r w:rsidRPr="0069756D">
        <w:rPr>
          <w:rFonts w:ascii="Times New Roman" w:eastAsia="Calibri" w:hAnsi="Times New Roman" w:cs="Times New Roman"/>
          <w:sz w:val="28"/>
          <w:szCs w:val="28"/>
        </w:rPr>
        <w:t>% опрошенных потребителей.</w:t>
      </w:r>
    </w:p>
    <w:p w14:paraId="2732BCE3" w14:textId="77777777" w:rsidR="00453993" w:rsidRPr="0069756D" w:rsidRDefault="00453993" w:rsidP="00453993">
      <w:pPr>
        <w:widowControl w:val="0"/>
        <w:spacing w:after="0" w:line="240" w:lineRule="auto"/>
        <w:ind w:firstLine="709"/>
        <w:jc w:val="both"/>
        <w:rPr>
          <w:rFonts w:ascii="Times New Roman" w:eastAsia="Calibri" w:hAnsi="Times New Roman" w:cs="Times New Roman"/>
          <w:color w:val="FF0000"/>
          <w:sz w:val="28"/>
          <w:szCs w:val="28"/>
        </w:rPr>
      </w:pPr>
    </w:p>
    <w:p w14:paraId="4972E851" w14:textId="77777777" w:rsidR="00990ED0" w:rsidRPr="0069756D" w:rsidRDefault="00990ED0" w:rsidP="0071137F">
      <w:pPr>
        <w:widowControl w:val="0"/>
        <w:spacing w:after="0" w:line="240" w:lineRule="auto"/>
        <w:jc w:val="center"/>
        <w:outlineLvl w:val="1"/>
        <w:rPr>
          <w:rFonts w:ascii="Times New Roman" w:eastAsia="Times New Roman" w:hAnsi="Times New Roman" w:cs="Times New Roman"/>
          <w:b/>
          <w:sz w:val="28"/>
          <w:szCs w:val="28"/>
          <w:lang w:eastAsia="ru-RU"/>
        </w:rPr>
      </w:pPr>
      <w:r w:rsidRPr="0069756D">
        <w:rPr>
          <w:rFonts w:ascii="Times New Roman" w:eastAsia="Times New Roman" w:hAnsi="Times New Roman" w:cs="Times New Roman"/>
          <w:b/>
          <w:sz w:val="28"/>
          <w:szCs w:val="28"/>
          <w:lang w:eastAsia="ru-RU"/>
        </w:rPr>
        <w:t>9.4. Характерные особенности рынка</w:t>
      </w:r>
    </w:p>
    <w:p w14:paraId="13E4A3BA" w14:textId="77777777" w:rsidR="002148F2" w:rsidRPr="0069756D" w:rsidRDefault="002148F2" w:rsidP="002148F2">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Недостаточное развитие туристской инфраструктуры; малое количество гостиничных средств размещения с современным уровнем комфорта; недостаточно высокое качество регионального туристского продукта, уровня гостеприимства, безопасности и доступности услуг; отсутствие узнаваемости региона как туристской дестинации на внутреннем и международном туристских рынках.</w:t>
      </w:r>
    </w:p>
    <w:p w14:paraId="14487B3C" w14:textId="77777777" w:rsidR="00990ED0" w:rsidRPr="0069756D" w:rsidRDefault="00990ED0" w:rsidP="0071137F">
      <w:pPr>
        <w:widowControl w:val="0"/>
        <w:spacing w:after="0" w:line="240" w:lineRule="auto"/>
        <w:ind w:firstLine="709"/>
        <w:jc w:val="both"/>
        <w:rPr>
          <w:rFonts w:ascii="Times New Roman" w:eastAsia="Calibri" w:hAnsi="Times New Roman" w:cs="Times New Roman"/>
          <w:color w:val="FF0000"/>
          <w:sz w:val="28"/>
          <w:szCs w:val="28"/>
        </w:rPr>
      </w:pPr>
    </w:p>
    <w:p w14:paraId="3BAC625F" w14:textId="77777777" w:rsidR="00990ED0" w:rsidRPr="0069756D" w:rsidRDefault="00990ED0" w:rsidP="0071137F">
      <w:pPr>
        <w:widowControl w:val="0"/>
        <w:spacing w:after="0" w:line="240" w:lineRule="auto"/>
        <w:jc w:val="center"/>
        <w:outlineLvl w:val="1"/>
        <w:rPr>
          <w:rFonts w:ascii="Times New Roman" w:eastAsia="Times New Roman" w:hAnsi="Times New Roman" w:cs="Times New Roman"/>
          <w:b/>
          <w:sz w:val="28"/>
          <w:szCs w:val="28"/>
          <w:lang w:eastAsia="ru-RU"/>
        </w:rPr>
      </w:pPr>
      <w:r w:rsidRPr="0069756D">
        <w:rPr>
          <w:rFonts w:ascii="Times New Roman" w:eastAsia="Times New Roman" w:hAnsi="Times New Roman" w:cs="Times New Roman"/>
          <w:b/>
          <w:sz w:val="28"/>
          <w:szCs w:val="28"/>
          <w:lang w:eastAsia="ru-RU"/>
        </w:rPr>
        <w:t>9.5. Характеристика основных административных и экономических                        барьеров входа на рынок</w:t>
      </w:r>
    </w:p>
    <w:p w14:paraId="37D46473" w14:textId="77777777" w:rsidR="00DE465C" w:rsidRPr="0069756D" w:rsidRDefault="00DE465C" w:rsidP="00DE465C">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Основными факторами, сдерживающими развитие рынка, являются:</w:t>
      </w:r>
    </w:p>
    <w:p w14:paraId="6A1E5E3A" w14:textId="77777777" w:rsidR="00DE465C" w:rsidRPr="0069756D" w:rsidRDefault="00DE465C" w:rsidP="00DE465C">
      <w:pPr>
        <w:widowControl w:val="0"/>
        <w:numPr>
          <w:ilvl w:val="0"/>
          <w:numId w:val="3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недостаточно высокое качество регионального туристского продукта, уровня гостеприимства, безопасности и доступности услуг;</w:t>
      </w:r>
    </w:p>
    <w:p w14:paraId="2A11B7BB" w14:textId="77777777" w:rsidR="00DE465C" w:rsidRPr="0069756D" w:rsidRDefault="00DE465C" w:rsidP="00DE465C">
      <w:pPr>
        <w:widowControl w:val="0"/>
        <w:numPr>
          <w:ilvl w:val="0"/>
          <w:numId w:val="3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дефицит квалифицированных кадров, что определяет невысокое качество обслуживания во всех секторах туристской индустрии;</w:t>
      </w:r>
    </w:p>
    <w:p w14:paraId="04C2408D" w14:textId="77777777" w:rsidR="00DE465C" w:rsidRPr="0069756D" w:rsidRDefault="00DE465C" w:rsidP="00DE465C">
      <w:pPr>
        <w:widowControl w:val="0"/>
        <w:numPr>
          <w:ilvl w:val="0"/>
          <w:numId w:val="3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высокая стоимость проживания, питания, транспортного и иного туристского обслуживания, превышающая среднеевропейский уровень;</w:t>
      </w:r>
    </w:p>
    <w:p w14:paraId="2B331CDE" w14:textId="77777777" w:rsidR="00DE465C" w:rsidRPr="0069756D" w:rsidRDefault="00DE465C" w:rsidP="00DE465C">
      <w:pPr>
        <w:widowControl w:val="0"/>
        <w:numPr>
          <w:ilvl w:val="0"/>
          <w:numId w:val="3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недостаточно развита транспортная инфраструктура (низкое качество дорог и уровня придорожного обслуживания);</w:t>
      </w:r>
    </w:p>
    <w:p w14:paraId="62E73A9A" w14:textId="77777777" w:rsidR="00DE465C" w:rsidRPr="0069756D" w:rsidRDefault="00DE465C" w:rsidP="00DE465C">
      <w:pPr>
        <w:widowControl w:val="0"/>
        <w:numPr>
          <w:ilvl w:val="0"/>
          <w:numId w:val="3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отсутствие благоустройства парковых зон;</w:t>
      </w:r>
    </w:p>
    <w:p w14:paraId="5BC00A7F" w14:textId="77777777" w:rsidR="00DE465C" w:rsidRPr="0069756D" w:rsidRDefault="00DE465C" w:rsidP="00DE465C">
      <w:pPr>
        <w:widowControl w:val="0"/>
        <w:numPr>
          <w:ilvl w:val="0"/>
          <w:numId w:val="3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отсутствие санитарных зон в городе и другие.</w:t>
      </w:r>
    </w:p>
    <w:p w14:paraId="72E9D597" w14:textId="77777777" w:rsidR="00990ED0" w:rsidRPr="0069756D" w:rsidRDefault="00990ED0" w:rsidP="0071137F">
      <w:pPr>
        <w:widowControl w:val="0"/>
        <w:spacing w:after="0" w:line="240" w:lineRule="auto"/>
        <w:ind w:firstLine="709"/>
        <w:jc w:val="both"/>
        <w:rPr>
          <w:rFonts w:ascii="Times New Roman" w:eastAsia="Calibri" w:hAnsi="Times New Roman" w:cs="Times New Roman"/>
          <w:color w:val="FF0000"/>
          <w:sz w:val="28"/>
          <w:szCs w:val="28"/>
        </w:rPr>
      </w:pPr>
    </w:p>
    <w:p w14:paraId="0FB3F53D" w14:textId="77777777" w:rsidR="00990ED0" w:rsidRPr="0069756D" w:rsidRDefault="00990ED0" w:rsidP="0071137F">
      <w:pPr>
        <w:widowControl w:val="0"/>
        <w:spacing w:after="0" w:line="240" w:lineRule="auto"/>
        <w:jc w:val="center"/>
        <w:outlineLvl w:val="1"/>
        <w:rPr>
          <w:rFonts w:ascii="Times New Roman" w:eastAsia="Times New Roman" w:hAnsi="Times New Roman" w:cs="Times New Roman"/>
          <w:b/>
          <w:color w:val="FF0000"/>
          <w:sz w:val="28"/>
          <w:szCs w:val="28"/>
          <w:lang w:eastAsia="ru-RU"/>
        </w:rPr>
      </w:pPr>
      <w:r w:rsidRPr="0069756D">
        <w:rPr>
          <w:rFonts w:ascii="Times New Roman" w:eastAsia="Times New Roman" w:hAnsi="Times New Roman" w:cs="Times New Roman"/>
          <w:b/>
          <w:sz w:val="28"/>
          <w:szCs w:val="28"/>
          <w:lang w:eastAsia="ru-RU"/>
        </w:rPr>
        <w:t>9.6. Меры по развитию рынка</w:t>
      </w:r>
    </w:p>
    <w:p w14:paraId="77E7B2C0" w14:textId="70BA24F9" w:rsidR="00122EAC" w:rsidRPr="0069756D" w:rsidRDefault="00122EAC" w:rsidP="00122EAC">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В Рузском муниципальном округе реализуется подпрограмма «Развитие туризма» муниципальной программы Рузского городского округа «Культура и туризм». </w:t>
      </w:r>
    </w:p>
    <w:p w14:paraId="0EC16D7C" w14:textId="77777777" w:rsidR="00122EAC" w:rsidRPr="0069756D" w:rsidRDefault="00122EAC" w:rsidP="00122EAC">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Основные мероприятия по развитию рынка туризма и отдыха в Рузском городском округе осуществляются в сферах: развитие рынка туристических услуг, развитие внутреннего и въездного туризма»: реализация мероприятий подпрограммы позволит увеличить туристский и экскурсионный потоки в Рузском городском округе, объем платных туристских услуг, оказанных населению, а также численность </w:t>
      </w:r>
      <w:r w:rsidRPr="0069756D">
        <w:rPr>
          <w:rFonts w:ascii="Times New Roman" w:eastAsia="Calibri" w:hAnsi="Times New Roman" w:cs="Times New Roman"/>
          <w:sz w:val="28"/>
          <w:szCs w:val="28"/>
        </w:rPr>
        <w:lastRenderedPageBreak/>
        <w:t xml:space="preserve">лиц, размещенных в КСР. </w:t>
      </w:r>
    </w:p>
    <w:p w14:paraId="2D91D9BB" w14:textId="77777777" w:rsidR="00122EAC" w:rsidRPr="0069756D" w:rsidRDefault="00122EAC" w:rsidP="00122EAC">
      <w:pPr>
        <w:shd w:val="clear" w:color="auto" w:fill="FFFFFF"/>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Особое внимание уделяется вопросам эффективного взаимодействия с общественными объединениями и организациями, осуществляющими деятельность в сфере туризма.</w:t>
      </w:r>
    </w:p>
    <w:p w14:paraId="57961141" w14:textId="77777777" w:rsidR="00990ED0" w:rsidRPr="0069756D" w:rsidRDefault="00990ED0" w:rsidP="0071137F">
      <w:pPr>
        <w:widowControl w:val="0"/>
        <w:spacing w:after="0" w:line="240" w:lineRule="auto"/>
        <w:ind w:firstLine="709"/>
        <w:jc w:val="center"/>
        <w:rPr>
          <w:rFonts w:ascii="Times New Roman" w:eastAsia="Calibri" w:hAnsi="Times New Roman" w:cs="Times New Roman"/>
          <w:sz w:val="28"/>
          <w:szCs w:val="28"/>
        </w:rPr>
      </w:pPr>
    </w:p>
    <w:p w14:paraId="3320C581" w14:textId="77777777" w:rsidR="00990ED0" w:rsidRPr="0069756D" w:rsidRDefault="00990ED0" w:rsidP="0071137F">
      <w:pPr>
        <w:widowControl w:val="0"/>
        <w:spacing w:after="0" w:line="240" w:lineRule="auto"/>
        <w:jc w:val="center"/>
        <w:outlineLvl w:val="1"/>
        <w:rPr>
          <w:rFonts w:ascii="Times New Roman" w:eastAsia="Times New Roman" w:hAnsi="Times New Roman" w:cs="Times New Roman"/>
          <w:b/>
          <w:sz w:val="28"/>
          <w:szCs w:val="28"/>
          <w:lang w:eastAsia="ru-RU"/>
        </w:rPr>
      </w:pPr>
      <w:r w:rsidRPr="0069756D">
        <w:rPr>
          <w:rFonts w:ascii="Times New Roman" w:eastAsia="Times New Roman" w:hAnsi="Times New Roman" w:cs="Times New Roman"/>
          <w:b/>
          <w:sz w:val="28"/>
          <w:szCs w:val="28"/>
          <w:lang w:eastAsia="ru-RU"/>
        </w:rPr>
        <w:t>9.7. Перспективы развития рынка</w:t>
      </w:r>
    </w:p>
    <w:p w14:paraId="7F2B2A4A" w14:textId="77777777" w:rsidR="00C171CC" w:rsidRPr="0069756D" w:rsidRDefault="00C171CC" w:rsidP="00C171CC">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В качестве основного ожидаемого результата развития рынка туризма и отдыха предполагается создание условий для удовлетворения потребности российских и иностранных граждан в качественных туристских услугах и, как следствие, активизация внутреннего и въездного туризма.</w:t>
      </w:r>
    </w:p>
    <w:p w14:paraId="36024275" w14:textId="4763A8DA" w:rsidR="00C171CC" w:rsidRPr="0069756D" w:rsidRDefault="00C171CC" w:rsidP="00C171CC">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Устойчивое долговременное развитие туризма в Рузском </w:t>
      </w:r>
      <w:r w:rsidR="009A14AD" w:rsidRPr="0069756D">
        <w:rPr>
          <w:rFonts w:ascii="Times New Roman" w:eastAsia="Calibri" w:hAnsi="Times New Roman" w:cs="Times New Roman"/>
          <w:sz w:val="28"/>
          <w:szCs w:val="28"/>
        </w:rPr>
        <w:t>муниципальном</w:t>
      </w:r>
      <w:r w:rsidRPr="0069756D">
        <w:rPr>
          <w:rFonts w:ascii="Times New Roman" w:eastAsia="Calibri" w:hAnsi="Times New Roman" w:cs="Times New Roman"/>
          <w:sz w:val="28"/>
          <w:szCs w:val="28"/>
        </w:rPr>
        <w:t xml:space="preserve"> округе</w:t>
      </w:r>
      <w:r w:rsidRPr="0069756D">
        <w:rPr>
          <w:rFonts w:ascii="Times New Roman" w:eastAsia="Calibri" w:hAnsi="Times New Roman" w:cs="Times New Roman"/>
          <w:i/>
          <w:sz w:val="28"/>
          <w:szCs w:val="28"/>
        </w:rPr>
        <w:t xml:space="preserve"> </w:t>
      </w:r>
      <w:r w:rsidRPr="0069756D">
        <w:rPr>
          <w:rFonts w:ascii="Times New Roman" w:eastAsia="Calibri" w:hAnsi="Times New Roman" w:cs="Times New Roman"/>
          <w:sz w:val="28"/>
          <w:szCs w:val="28"/>
        </w:rPr>
        <w:t>Московской области позволит решить следующие социальные и экономические задачи:</w:t>
      </w:r>
    </w:p>
    <w:p w14:paraId="0FBC59CC" w14:textId="77777777" w:rsidR="00C171CC" w:rsidRPr="0069756D" w:rsidRDefault="00C171CC" w:rsidP="00C171CC">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развить современный гостиничный бизнес, а также связанного с ним производства товаров и услуг, за счет растущего спроса;</w:t>
      </w:r>
    </w:p>
    <w:p w14:paraId="47CDB20A" w14:textId="77777777" w:rsidR="00C171CC" w:rsidRPr="0069756D" w:rsidRDefault="00C171CC" w:rsidP="00C171CC">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повысить конкурентоспособность услуг в сфере туризма на внутри региональном и внешних рынках;</w:t>
      </w:r>
    </w:p>
    <w:p w14:paraId="3933F5B0" w14:textId="77777777" w:rsidR="00C171CC" w:rsidRPr="0069756D" w:rsidRDefault="00C171CC" w:rsidP="00C171CC">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реализовать потенциал экспорта туристических услуг;</w:t>
      </w:r>
    </w:p>
    <w:p w14:paraId="1965226D" w14:textId="77777777" w:rsidR="00C171CC" w:rsidRPr="0069756D" w:rsidRDefault="00C171CC" w:rsidP="00C171CC">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создать условия для доступа компаний, работающих в сфере туризма, к инновационным способам финансирования, реализации программ субсидирования затрат компаний туристского сектора;</w:t>
      </w:r>
    </w:p>
    <w:p w14:paraId="57E67FFF" w14:textId="77777777" w:rsidR="00C171CC" w:rsidRPr="0069756D" w:rsidRDefault="00C171CC" w:rsidP="00C171CC">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развить приоритетные межмуниципальные и межрегиональные туристские маршруты, и современные туристско-рекреационные кластеры для создания ликвидного межсезонного туристского продукта;</w:t>
      </w:r>
    </w:p>
    <w:p w14:paraId="40C92FA8" w14:textId="77777777" w:rsidR="00C171CC" w:rsidRPr="0069756D" w:rsidRDefault="00C171CC" w:rsidP="00C171CC">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усовершенствовать нормативно правовую базу для развития приоритетных видов туризма;</w:t>
      </w:r>
    </w:p>
    <w:p w14:paraId="01360798" w14:textId="77777777" w:rsidR="00C171CC" w:rsidRPr="0069756D" w:rsidRDefault="00C171CC" w:rsidP="00C171CC">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содействовать развитию приоритетных видов туризма, таких как: культурно-познавательный, событийный, этнографический, автомобильный, транзитный, активный, спортивный, санаторно-курортный, экологический, сельский, детский, молодежный, деловой, конгрессно-выставочный, религиозный туризм.</w:t>
      </w:r>
    </w:p>
    <w:p w14:paraId="10CDF13E" w14:textId="41CACF0E" w:rsidR="00C171CC" w:rsidRPr="0069756D" w:rsidRDefault="00C171CC" w:rsidP="00C171C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В качестве основных результатов реализации подпрограммы «Развитие туризма» увеличивается туристский и экскурсионный поток в Рузском </w:t>
      </w:r>
      <w:r w:rsidR="009A14AD" w:rsidRPr="0069756D">
        <w:rPr>
          <w:rFonts w:ascii="Times New Roman" w:eastAsia="Calibri" w:hAnsi="Times New Roman" w:cs="Times New Roman"/>
          <w:sz w:val="28"/>
          <w:szCs w:val="28"/>
        </w:rPr>
        <w:t>муниципальном</w:t>
      </w:r>
      <w:r w:rsidRPr="0069756D">
        <w:rPr>
          <w:rFonts w:ascii="Times New Roman" w:eastAsia="Calibri" w:hAnsi="Times New Roman" w:cs="Times New Roman"/>
          <w:sz w:val="28"/>
          <w:szCs w:val="28"/>
        </w:rPr>
        <w:t xml:space="preserve"> округе, узнаваемость как туристской дестинации на внутреннем и межмуниципальном туристских рынках, появятся благоустроенные рекреационные территории, повысится уровень качества предоставления услуг в сфере туризма и гостеприимства.</w:t>
      </w:r>
    </w:p>
    <w:p w14:paraId="01EEFA5E" w14:textId="77777777" w:rsidR="00990ED0" w:rsidRPr="00D6203E" w:rsidRDefault="00990ED0" w:rsidP="0071137F">
      <w:pPr>
        <w:widowControl w:val="0"/>
        <w:spacing w:after="0" w:line="240" w:lineRule="auto"/>
        <w:ind w:firstLine="709"/>
        <w:jc w:val="both"/>
        <w:rPr>
          <w:rFonts w:ascii="Times New Roman" w:eastAsia="Times New Roman" w:hAnsi="Times New Roman" w:cs="Times New Roman"/>
          <w:b/>
          <w:color w:val="FF0000"/>
          <w:sz w:val="28"/>
          <w:szCs w:val="28"/>
          <w:highlight w:val="yellow"/>
        </w:rPr>
        <w:sectPr w:rsidR="00990ED0" w:rsidRPr="00D6203E" w:rsidSect="00B17B7B">
          <w:pgSz w:w="11906" w:h="16838"/>
          <w:pgMar w:top="1134" w:right="567" w:bottom="1134" w:left="1134" w:header="709" w:footer="709" w:gutter="0"/>
          <w:cols w:space="708"/>
          <w:docGrid w:linePitch="360"/>
        </w:sectPr>
      </w:pPr>
    </w:p>
    <w:p w14:paraId="4807A7EA" w14:textId="77777777" w:rsidR="00990ED0" w:rsidRPr="0069756D" w:rsidRDefault="00990ED0" w:rsidP="0071137F">
      <w:pPr>
        <w:widowControl w:val="0"/>
        <w:spacing w:after="0" w:line="240" w:lineRule="auto"/>
        <w:jc w:val="center"/>
        <w:outlineLvl w:val="1"/>
        <w:rPr>
          <w:rFonts w:ascii="Times New Roman" w:eastAsia="Times New Roman" w:hAnsi="Times New Roman" w:cs="Times New Roman"/>
          <w:b/>
          <w:sz w:val="28"/>
          <w:szCs w:val="28"/>
          <w:lang w:eastAsia="ru-RU"/>
        </w:rPr>
      </w:pPr>
      <w:r w:rsidRPr="00C42A03">
        <w:rPr>
          <w:rFonts w:ascii="Times New Roman" w:eastAsia="Times New Roman" w:hAnsi="Times New Roman" w:cs="Times New Roman"/>
          <w:b/>
          <w:sz w:val="28"/>
          <w:szCs w:val="28"/>
          <w:lang w:eastAsia="ru-RU"/>
        </w:rPr>
        <w:lastRenderedPageBreak/>
        <w:t xml:space="preserve">9.8. </w:t>
      </w:r>
      <w:r w:rsidRPr="0069756D">
        <w:rPr>
          <w:rFonts w:ascii="Times New Roman" w:eastAsia="Times New Roman" w:hAnsi="Times New Roman" w:cs="Times New Roman"/>
          <w:b/>
          <w:sz w:val="28"/>
          <w:szCs w:val="28"/>
          <w:lang w:eastAsia="ru-RU"/>
        </w:rPr>
        <w:t xml:space="preserve">Перечень ключевых показателей развития конкуренции на рынке </w:t>
      </w:r>
    </w:p>
    <w:tbl>
      <w:tblPr>
        <w:tblpPr w:leftFromText="180" w:rightFromText="180" w:vertAnchor="text" w:tblpX="-714" w:tblpY="1"/>
        <w:tblOverlap w:val="neve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2"/>
        <w:gridCol w:w="5245"/>
        <w:gridCol w:w="1418"/>
        <w:gridCol w:w="1134"/>
        <w:gridCol w:w="1134"/>
        <w:gridCol w:w="1134"/>
        <w:gridCol w:w="1134"/>
        <w:gridCol w:w="1139"/>
        <w:gridCol w:w="3113"/>
      </w:tblGrid>
      <w:tr w:rsidR="00A671FB" w:rsidRPr="0069756D" w14:paraId="09509A7D" w14:textId="77777777" w:rsidTr="00670A0D">
        <w:trPr>
          <w:trHeight w:val="265"/>
        </w:trPr>
        <w:tc>
          <w:tcPr>
            <w:tcW w:w="562" w:type="dxa"/>
            <w:vMerge w:val="restart"/>
            <w:vAlign w:val="center"/>
          </w:tcPr>
          <w:p w14:paraId="68C18596" w14:textId="77777777" w:rsidR="00990ED0" w:rsidRPr="0069756D" w:rsidRDefault="00990ED0" w:rsidP="00670A0D">
            <w:pPr>
              <w:widowControl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 п/п</w:t>
            </w:r>
          </w:p>
        </w:tc>
        <w:tc>
          <w:tcPr>
            <w:tcW w:w="5245" w:type="dxa"/>
            <w:vMerge w:val="restart"/>
            <w:vAlign w:val="center"/>
          </w:tcPr>
          <w:p w14:paraId="632ECA92" w14:textId="77777777" w:rsidR="00990ED0" w:rsidRPr="0069756D" w:rsidRDefault="00990ED0" w:rsidP="00670A0D">
            <w:pPr>
              <w:widowControl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Ключевые показатели</w:t>
            </w:r>
          </w:p>
        </w:tc>
        <w:tc>
          <w:tcPr>
            <w:tcW w:w="1418" w:type="dxa"/>
            <w:vMerge w:val="restart"/>
            <w:vAlign w:val="center"/>
          </w:tcPr>
          <w:p w14:paraId="151E1F47" w14:textId="77777777" w:rsidR="00990ED0" w:rsidRPr="0069756D" w:rsidRDefault="00990ED0" w:rsidP="00670A0D">
            <w:pPr>
              <w:widowControl w:val="0"/>
              <w:spacing w:after="0" w:line="240" w:lineRule="auto"/>
              <w:jc w:val="center"/>
              <w:outlineLvl w:val="0"/>
              <w:rPr>
                <w:rFonts w:ascii="Times New Roman" w:eastAsia="Times New Roman" w:hAnsi="Times New Roman" w:cs="Times New Roman"/>
                <w:sz w:val="24"/>
                <w:szCs w:val="24"/>
              </w:rPr>
            </w:pPr>
            <w:r w:rsidRPr="0069756D">
              <w:rPr>
                <w:rFonts w:ascii="Times New Roman" w:eastAsia="Times New Roman" w:hAnsi="Times New Roman" w:cs="Times New Roman"/>
                <w:sz w:val="24"/>
                <w:szCs w:val="24"/>
              </w:rPr>
              <w:t>Единица измерения</w:t>
            </w:r>
          </w:p>
        </w:tc>
        <w:tc>
          <w:tcPr>
            <w:tcW w:w="5675" w:type="dxa"/>
            <w:gridSpan w:val="5"/>
            <w:vAlign w:val="center"/>
          </w:tcPr>
          <w:p w14:paraId="3FA2B146" w14:textId="77777777" w:rsidR="00990ED0" w:rsidRPr="0069756D" w:rsidRDefault="00990ED0" w:rsidP="00670A0D">
            <w:pPr>
              <w:widowControl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Числовое значение показателя</w:t>
            </w:r>
          </w:p>
        </w:tc>
        <w:tc>
          <w:tcPr>
            <w:tcW w:w="3113" w:type="dxa"/>
            <w:vMerge w:val="restart"/>
            <w:vAlign w:val="center"/>
          </w:tcPr>
          <w:p w14:paraId="5F779309" w14:textId="77777777" w:rsidR="00990ED0" w:rsidRPr="0069756D" w:rsidRDefault="00990ED0" w:rsidP="00670A0D">
            <w:pPr>
              <w:widowControl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Ответственные исполнители</w:t>
            </w:r>
          </w:p>
        </w:tc>
      </w:tr>
      <w:tr w:rsidR="00A671FB" w:rsidRPr="0069756D" w14:paraId="0FBB2B33" w14:textId="77777777" w:rsidTr="00670A0D">
        <w:trPr>
          <w:trHeight w:val="324"/>
        </w:trPr>
        <w:tc>
          <w:tcPr>
            <w:tcW w:w="562" w:type="dxa"/>
            <w:vMerge/>
            <w:vAlign w:val="center"/>
          </w:tcPr>
          <w:p w14:paraId="74435532" w14:textId="77777777" w:rsidR="00990ED0" w:rsidRPr="0069756D" w:rsidRDefault="00990ED0" w:rsidP="00670A0D">
            <w:pPr>
              <w:widowControl w:val="0"/>
              <w:spacing w:after="0" w:line="240" w:lineRule="auto"/>
              <w:jc w:val="center"/>
              <w:rPr>
                <w:rFonts w:ascii="Times New Roman" w:eastAsia="Times New Roman" w:hAnsi="Times New Roman" w:cs="Times New Roman"/>
                <w:sz w:val="24"/>
                <w:szCs w:val="24"/>
                <w:lang w:eastAsia="ru-RU"/>
              </w:rPr>
            </w:pPr>
          </w:p>
        </w:tc>
        <w:tc>
          <w:tcPr>
            <w:tcW w:w="5245" w:type="dxa"/>
            <w:vMerge/>
            <w:vAlign w:val="center"/>
          </w:tcPr>
          <w:p w14:paraId="56284A4F" w14:textId="77777777" w:rsidR="00990ED0" w:rsidRPr="0069756D" w:rsidRDefault="00990ED0" w:rsidP="00670A0D">
            <w:pPr>
              <w:widowControl w:val="0"/>
              <w:spacing w:after="0" w:line="240" w:lineRule="auto"/>
              <w:jc w:val="center"/>
              <w:rPr>
                <w:rFonts w:ascii="Times New Roman" w:eastAsia="Times New Roman" w:hAnsi="Times New Roman" w:cs="Times New Roman"/>
                <w:sz w:val="24"/>
                <w:szCs w:val="24"/>
                <w:lang w:eastAsia="ru-RU"/>
              </w:rPr>
            </w:pPr>
          </w:p>
        </w:tc>
        <w:tc>
          <w:tcPr>
            <w:tcW w:w="1418" w:type="dxa"/>
            <w:vMerge/>
            <w:vAlign w:val="center"/>
          </w:tcPr>
          <w:p w14:paraId="62B7AF4F" w14:textId="77777777" w:rsidR="00990ED0" w:rsidRPr="0069756D" w:rsidRDefault="00990ED0" w:rsidP="00670A0D">
            <w:pPr>
              <w:widowControl w:val="0"/>
              <w:spacing w:after="0" w:line="240" w:lineRule="auto"/>
              <w:jc w:val="center"/>
              <w:outlineLvl w:val="0"/>
              <w:rPr>
                <w:rFonts w:ascii="Times New Roman" w:eastAsia="Times New Roman" w:hAnsi="Times New Roman" w:cs="Times New Roman"/>
                <w:sz w:val="24"/>
                <w:szCs w:val="24"/>
              </w:rPr>
            </w:pPr>
          </w:p>
        </w:tc>
        <w:tc>
          <w:tcPr>
            <w:tcW w:w="1134" w:type="dxa"/>
            <w:vAlign w:val="center"/>
          </w:tcPr>
          <w:p w14:paraId="3BCD5825" w14:textId="77777777" w:rsidR="00990ED0" w:rsidRPr="0069756D" w:rsidRDefault="00990ED0" w:rsidP="00670A0D">
            <w:pPr>
              <w:widowControl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2021</w:t>
            </w:r>
          </w:p>
        </w:tc>
        <w:tc>
          <w:tcPr>
            <w:tcW w:w="1134" w:type="dxa"/>
            <w:vAlign w:val="center"/>
          </w:tcPr>
          <w:p w14:paraId="4FBB533D" w14:textId="77777777" w:rsidR="00990ED0" w:rsidRPr="0069756D" w:rsidRDefault="00990ED0" w:rsidP="00670A0D">
            <w:pPr>
              <w:widowControl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2022</w:t>
            </w:r>
          </w:p>
        </w:tc>
        <w:tc>
          <w:tcPr>
            <w:tcW w:w="1134" w:type="dxa"/>
            <w:vAlign w:val="center"/>
          </w:tcPr>
          <w:p w14:paraId="60753628" w14:textId="77777777" w:rsidR="00990ED0" w:rsidRPr="0069756D" w:rsidRDefault="00990ED0" w:rsidP="00670A0D">
            <w:pPr>
              <w:widowControl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2023</w:t>
            </w:r>
          </w:p>
        </w:tc>
        <w:tc>
          <w:tcPr>
            <w:tcW w:w="1134" w:type="dxa"/>
            <w:vAlign w:val="center"/>
          </w:tcPr>
          <w:p w14:paraId="0BAB850F" w14:textId="77777777" w:rsidR="00990ED0" w:rsidRPr="0069756D" w:rsidRDefault="00990ED0" w:rsidP="00670A0D">
            <w:pPr>
              <w:widowControl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2024</w:t>
            </w:r>
          </w:p>
        </w:tc>
        <w:tc>
          <w:tcPr>
            <w:tcW w:w="1139" w:type="dxa"/>
            <w:vAlign w:val="center"/>
          </w:tcPr>
          <w:p w14:paraId="4E1C52D6" w14:textId="77777777" w:rsidR="00990ED0" w:rsidRPr="0069756D" w:rsidRDefault="00990ED0" w:rsidP="00670A0D">
            <w:pPr>
              <w:widowControl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2025</w:t>
            </w:r>
          </w:p>
        </w:tc>
        <w:tc>
          <w:tcPr>
            <w:tcW w:w="3113" w:type="dxa"/>
            <w:vMerge/>
            <w:vAlign w:val="center"/>
          </w:tcPr>
          <w:p w14:paraId="2FA2B309" w14:textId="77777777" w:rsidR="00990ED0" w:rsidRPr="0069756D" w:rsidRDefault="00990ED0" w:rsidP="00670A0D">
            <w:pPr>
              <w:widowControl w:val="0"/>
              <w:spacing w:after="0" w:line="240" w:lineRule="auto"/>
              <w:jc w:val="center"/>
              <w:rPr>
                <w:rFonts w:ascii="Times New Roman" w:eastAsia="Times New Roman" w:hAnsi="Times New Roman" w:cs="Times New Roman"/>
                <w:sz w:val="24"/>
                <w:szCs w:val="24"/>
                <w:lang w:eastAsia="ru-RU"/>
              </w:rPr>
            </w:pPr>
          </w:p>
        </w:tc>
      </w:tr>
      <w:tr w:rsidR="00A671FB" w:rsidRPr="0069756D" w14:paraId="144C842D" w14:textId="77777777" w:rsidTr="00670A0D">
        <w:trPr>
          <w:trHeight w:val="110"/>
        </w:trPr>
        <w:tc>
          <w:tcPr>
            <w:tcW w:w="562" w:type="dxa"/>
          </w:tcPr>
          <w:p w14:paraId="1A750F95" w14:textId="77777777" w:rsidR="00990ED0" w:rsidRPr="0069756D" w:rsidRDefault="00990ED0" w:rsidP="00670A0D">
            <w:pPr>
              <w:widowControl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1</w:t>
            </w:r>
          </w:p>
        </w:tc>
        <w:tc>
          <w:tcPr>
            <w:tcW w:w="5245" w:type="dxa"/>
          </w:tcPr>
          <w:p w14:paraId="17E3889E" w14:textId="77777777" w:rsidR="00990ED0" w:rsidRPr="0069756D" w:rsidRDefault="00990ED0" w:rsidP="00670A0D">
            <w:pPr>
              <w:widowControl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2</w:t>
            </w:r>
          </w:p>
        </w:tc>
        <w:tc>
          <w:tcPr>
            <w:tcW w:w="1418" w:type="dxa"/>
          </w:tcPr>
          <w:p w14:paraId="0EFCE5CD" w14:textId="77777777" w:rsidR="00990ED0" w:rsidRPr="0069756D" w:rsidRDefault="00990ED0" w:rsidP="00670A0D">
            <w:pPr>
              <w:widowControl w:val="0"/>
              <w:spacing w:after="0" w:line="240" w:lineRule="auto"/>
              <w:jc w:val="center"/>
              <w:outlineLvl w:val="0"/>
              <w:rPr>
                <w:rFonts w:ascii="Times New Roman" w:eastAsia="Times New Roman" w:hAnsi="Times New Roman" w:cs="Times New Roman"/>
                <w:sz w:val="24"/>
                <w:szCs w:val="24"/>
              </w:rPr>
            </w:pPr>
            <w:r w:rsidRPr="0069756D">
              <w:rPr>
                <w:rFonts w:ascii="Times New Roman" w:eastAsia="Times New Roman" w:hAnsi="Times New Roman" w:cs="Times New Roman"/>
                <w:sz w:val="24"/>
                <w:szCs w:val="24"/>
              </w:rPr>
              <w:t>3</w:t>
            </w:r>
          </w:p>
        </w:tc>
        <w:tc>
          <w:tcPr>
            <w:tcW w:w="1134" w:type="dxa"/>
            <w:tcBorders>
              <w:bottom w:val="single" w:sz="4" w:space="0" w:color="auto"/>
            </w:tcBorders>
          </w:tcPr>
          <w:p w14:paraId="17089921" w14:textId="77777777" w:rsidR="00990ED0" w:rsidRPr="0069756D" w:rsidRDefault="00990ED0" w:rsidP="00670A0D">
            <w:pPr>
              <w:widowControl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4</w:t>
            </w:r>
          </w:p>
        </w:tc>
        <w:tc>
          <w:tcPr>
            <w:tcW w:w="1134" w:type="dxa"/>
            <w:tcBorders>
              <w:bottom w:val="single" w:sz="4" w:space="0" w:color="auto"/>
            </w:tcBorders>
          </w:tcPr>
          <w:p w14:paraId="3FE74E8C" w14:textId="77777777" w:rsidR="00990ED0" w:rsidRPr="0069756D" w:rsidRDefault="00990ED0" w:rsidP="00670A0D">
            <w:pPr>
              <w:widowControl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5</w:t>
            </w:r>
          </w:p>
        </w:tc>
        <w:tc>
          <w:tcPr>
            <w:tcW w:w="1134" w:type="dxa"/>
            <w:tcBorders>
              <w:bottom w:val="single" w:sz="4" w:space="0" w:color="auto"/>
            </w:tcBorders>
          </w:tcPr>
          <w:p w14:paraId="27BD163F" w14:textId="77777777" w:rsidR="00990ED0" w:rsidRPr="0069756D" w:rsidRDefault="00990ED0" w:rsidP="00670A0D">
            <w:pPr>
              <w:widowControl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6</w:t>
            </w:r>
          </w:p>
        </w:tc>
        <w:tc>
          <w:tcPr>
            <w:tcW w:w="1134" w:type="dxa"/>
            <w:tcBorders>
              <w:bottom w:val="single" w:sz="4" w:space="0" w:color="auto"/>
            </w:tcBorders>
          </w:tcPr>
          <w:p w14:paraId="1C0B2A02" w14:textId="77777777" w:rsidR="00990ED0" w:rsidRPr="0069756D" w:rsidRDefault="00990ED0" w:rsidP="00670A0D">
            <w:pPr>
              <w:widowControl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7</w:t>
            </w:r>
          </w:p>
        </w:tc>
        <w:tc>
          <w:tcPr>
            <w:tcW w:w="1139" w:type="dxa"/>
            <w:tcBorders>
              <w:bottom w:val="single" w:sz="4" w:space="0" w:color="auto"/>
            </w:tcBorders>
          </w:tcPr>
          <w:p w14:paraId="73574E43" w14:textId="77777777" w:rsidR="00990ED0" w:rsidRPr="0069756D" w:rsidRDefault="00990ED0" w:rsidP="00670A0D">
            <w:pPr>
              <w:widowControl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8</w:t>
            </w:r>
          </w:p>
        </w:tc>
        <w:tc>
          <w:tcPr>
            <w:tcW w:w="3113" w:type="dxa"/>
          </w:tcPr>
          <w:p w14:paraId="776261BD" w14:textId="77777777" w:rsidR="00990ED0" w:rsidRPr="0069756D" w:rsidRDefault="00990ED0" w:rsidP="00670A0D">
            <w:pPr>
              <w:widowControl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9</w:t>
            </w:r>
          </w:p>
        </w:tc>
      </w:tr>
      <w:tr w:rsidR="00A671FB" w:rsidRPr="0069756D" w14:paraId="71A90CE3" w14:textId="77777777" w:rsidTr="00670A0D">
        <w:trPr>
          <w:trHeight w:val="519"/>
        </w:trPr>
        <w:tc>
          <w:tcPr>
            <w:tcW w:w="562" w:type="dxa"/>
          </w:tcPr>
          <w:p w14:paraId="56777735" w14:textId="77777777" w:rsidR="00990ED0" w:rsidRPr="0069756D" w:rsidRDefault="00990ED0" w:rsidP="00670A0D">
            <w:pPr>
              <w:widowControl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1</w:t>
            </w:r>
          </w:p>
        </w:tc>
        <w:tc>
          <w:tcPr>
            <w:tcW w:w="5245" w:type="dxa"/>
          </w:tcPr>
          <w:p w14:paraId="40250352" w14:textId="77777777" w:rsidR="00990ED0" w:rsidRPr="0069756D" w:rsidRDefault="00990ED0" w:rsidP="00670A0D">
            <w:pPr>
              <w:widowControl w:val="0"/>
              <w:spacing w:after="0" w:line="240" w:lineRule="auto"/>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Увеличение туристского и экскурсионного потока</w:t>
            </w:r>
          </w:p>
        </w:tc>
        <w:tc>
          <w:tcPr>
            <w:tcW w:w="1418" w:type="dxa"/>
            <w:tcBorders>
              <w:right w:val="single" w:sz="4" w:space="0" w:color="auto"/>
            </w:tcBorders>
          </w:tcPr>
          <w:p w14:paraId="66FD3D2C" w14:textId="77777777" w:rsidR="00990ED0" w:rsidRPr="0069756D" w:rsidRDefault="00990ED0" w:rsidP="00670A0D">
            <w:pPr>
              <w:widowControl w:val="0"/>
              <w:spacing w:after="0" w:line="240" w:lineRule="auto"/>
              <w:jc w:val="center"/>
              <w:outlineLvl w:val="0"/>
              <w:rPr>
                <w:rFonts w:ascii="Times New Roman" w:eastAsia="Times New Roman" w:hAnsi="Times New Roman" w:cs="Times New Roman"/>
                <w:sz w:val="24"/>
                <w:szCs w:val="24"/>
              </w:rPr>
            </w:pPr>
            <w:r w:rsidRPr="0069756D">
              <w:rPr>
                <w:rFonts w:ascii="Times New Roman" w:eastAsia="Times New Roman" w:hAnsi="Times New Roman" w:cs="Times New Roman"/>
                <w:sz w:val="24"/>
                <w:szCs w:val="24"/>
              </w:rPr>
              <w:t>тыс. чел.</w:t>
            </w:r>
          </w:p>
        </w:tc>
        <w:tc>
          <w:tcPr>
            <w:tcW w:w="1134" w:type="dxa"/>
            <w:tcBorders>
              <w:top w:val="single" w:sz="4" w:space="0" w:color="auto"/>
              <w:left w:val="single" w:sz="4" w:space="0" w:color="auto"/>
              <w:bottom w:val="single" w:sz="4" w:space="0" w:color="auto"/>
              <w:right w:val="single" w:sz="4" w:space="0" w:color="auto"/>
            </w:tcBorders>
            <w:vAlign w:val="center"/>
          </w:tcPr>
          <w:p w14:paraId="1C20BFC4" w14:textId="77777777" w:rsidR="00990ED0" w:rsidRPr="0069756D" w:rsidRDefault="00990ED0" w:rsidP="00670A0D">
            <w:pPr>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355,28</w:t>
            </w:r>
          </w:p>
        </w:tc>
        <w:tc>
          <w:tcPr>
            <w:tcW w:w="1134" w:type="dxa"/>
            <w:tcBorders>
              <w:top w:val="single" w:sz="4" w:space="0" w:color="auto"/>
              <w:left w:val="single" w:sz="4" w:space="0" w:color="auto"/>
              <w:bottom w:val="single" w:sz="4" w:space="0" w:color="auto"/>
              <w:right w:val="single" w:sz="4" w:space="0" w:color="auto"/>
            </w:tcBorders>
            <w:vAlign w:val="center"/>
          </w:tcPr>
          <w:p w14:paraId="2F698291" w14:textId="77777777" w:rsidR="00990ED0" w:rsidRPr="0069756D" w:rsidRDefault="00990ED0" w:rsidP="00670A0D">
            <w:pPr>
              <w:spacing w:after="0" w:line="240" w:lineRule="auto"/>
              <w:jc w:val="center"/>
              <w:rPr>
                <w:rFonts w:ascii="Times New Roman" w:eastAsia="Times New Roman" w:hAnsi="Times New Roman" w:cs="Times New Roman"/>
                <w:bCs/>
                <w:sz w:val="24"/>
                <w:szCs w:val="24"/>
                <w:lang w:eastAsia="ru-RU"/>
              </w:rPr>
            </w:pPr>
            <w:r w:rsidRPr="0069756D">
              <w:rPr>
                <w:rFonts w:ascii="Times New Roman" w:eastAsia="Times New Roman" w:hAnsi="Times New Roman" w:cs="Times New Roman"/>
                <w:bCs/>
                <w:sz w:val="24"/>
                <w:szCs w:val="24"/>
                <w:lang w:eastAsia="ru-RU"/>
              </w:rPr>
              <w:t>450</w:t>
            </w:r>
          </w:p>
        </w:tc>
        <w:tc>
          <w:tcPr>
            <w:tcW w:w="1134" w:type="dxa"/>
            <w:tcBorders>
              <w:top w:val="single" w:sz="4" w:space="0" w:color="auto"/>
              <w:left w:val="single" w:sz="4" w:space="0" w:color="auto"/>
              <w:bottom w:val="single" w:sz="4" w:space="0" w:color="auto"/>
              <w:right w:val="single" w:sz="4" w:space="0" w:color="auto"/>
            </w:tcBorders>
            <w:vAlign w:val="center"/>
          </w:tcPr>
          <w:p w14:paraId="7DC2CFA3" w14:textId="77777777" w:rsidR="00990ED0" w:rsidRPr="0069756D" w:rsidRDefault="00990ED0" w:rsidP="00670A0D">
            <w:pPr>
              <w:spacing w:after="0" w:line="240" w:lineRule="auto"/>
              <w:jc w:val="center"/>
              <w:rPr>
                <w:rFonts w:ascii="Times New Roman" w:eastAsia="Times New Roman" w:hAnsi="Times New Roman" w:cs="Times New Roman"/>
                <w:bCs/>
                <w:sz w:val="24"/>
                <w:szCs w:val="24"/>
                <w:lang w:eastAsia="ru-RU"/>
              </w:rPr>
            </w:pPr>
            <w:r w:rsidRPr="0069756D">
              <w:rPr>
                <w:rFonts w:ascii="Times New Roman" w:eastAsia="Times New Roman" w:hAnsi="Times New Roman" w:cs="Times New Roman"/>
                <w:bCs/>
                <w:sz w:val="24"/>
                <w:szCs w:val="24"/>
                <w:lang w:eastAsia="ru-RU"/>
              </w:rPr>
              <w:t>455</w:t>
            </w:r>
          </w:p>
        </w:tc>
        <w:tc>
          <w:tcPr>
            <w:tcW w:w="1134" w:type="dxa"/>
            <w:tcBorders>
              <w:top w:val="single" w:sz="4" w:space="0" w:color="auto"/>
              <w:left w:val="single" w:sz="4" w:space="0" w:color="auto"/>
              <w:bottom w:val="single" w:sz="4" w:space="0" w:color="auto"/>
              <w:right w:val="single" w:sz="4" w:space="0" w:color="auto"/>
            </w:tcBorders>
            <w:vAlign w:val="center"/>
          </w:tcPr>
          <w:p w14:paraId="35A48DB0" w14:textId="77777777" w:rsidR="00990ED0" w:rsidRPr="0069756D" w:rsidRDefault="00990ED0" w:rsidP="00670A0D">
            <w:pPr>
              <w:spacing w:after="0" w:line="240" w:lineRule="auto"/>
              <w:jc w:val="center"/>
              <w:rPr>
                <w:rFonts w:ascii="Times New Roman" w:eastAsia="Times New Roman" w:hAnsi="Times New Roman" w:cs="Times New Roman"/>
                <w:bCs/>
                <w:sz w:val="24"/>
                <w:szCs w:val="24"/>
                <w:lang w:eastAsia="ru-RU"/>
              </w:rPr>
            </w:pPr>
            <w:r w:rsidRPr="0069756D">
              <w:rPr>
                <w:rFonts w:ascii="Times New Roman" w:eastAsia="Times New Roman" w:hAnsi="Times New Roman" w:cs="Times New Roman"/>
                <w:bCs/>
                <w:sz w:val="24"/>
                <w:szCs w:val="24"/>
                <w:lang w:eastAsia="ru-RU"/>
              </w:rPr>
              <w:t>460</w:t>
            </w:r>
          </w:p>
        </w:tc>
        <w:tc>
          <w:tcPr>
            <w:tcW w:w="1139" w:type="dxa"/>
            <w:tcBorders>
              <w:top w:val="single" w:sz="4" w:space="0" w:color="auto"/>
              <w:left w:val="single" w:sz="4" w:space="0" w:color="auto"/>
              <w:bottom w:val="single" w:sz="4" w:space="0" w:color="auto"/>
              <w:right w:val="single" w:sz="4" w:space="0" w:color="auto"/>
            </w:tcBorders>
            <w:vAlign w:val="center"/>
          </w:tcPr>
          <w:p w14:paraId="04DC5AF4" w14:textId="77777777" w:rsidR="00990ED0" w:rsidRPr="0069756D" w:rsidRDefault="00990ED0" w:rsidP="00670A0D">
            <w:pPr>
              <w:widowControl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465</w:t>
            </w:r>
          </w:p>
        </w:tc>
        <w:tc>
          <w:tcPr>
            <w:tcW w:w="3113" w:type="dxa"/>
            <w:tcBorders>
              <w:left w:val="single" w:sz="4" w:space="0" w:color="auto"/>
            </w:tcBorders>
          </w:tcPr>
          <w:p w14:paraId="1499F718" w14:textId="77777777" w:rsidR="00990ED0" w:rsidRPr="0069756D" w:rsidRDefault="00990ED0" w:rsidP="00670A0D">
            <w:pPr>
              <w:widowControl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МАУК РГО «Рузский краеведческий музей»</w:t>
            </w:r>
          </w:p>
        </w:tc>
      </w:tr>
      <w:tr w:rsidR="00A671FB" w:rsidRPr="0069756D" w14:paraId="17DA083A" w14:textId="77777777" w:rsidTr="00670A0D">
        <w:trPr>
          <w:trHeight w:val="240"/>
        </w:trPr>
        <w:tc>
          <w:tcPr>
            <w:tcW w:w="562" w:type="dxa"/>
          </w:tcPr>
          <w:p w14:paraId="7D605101" w14:textId="77777777" w:rsidR="00990ED0" w:rsidRPr="0069756D" w:rsidRDefault="00990ED0" w:rsidP="00670A0D">
            <w:pPr>
              <w:widowControl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2</w:t>
            </w:r>
          </w:p>
        </w:tc>
        <w:tc>
          <w:tcPr>
            <w:tcW w:w="5245" w:type="dxa"/>
          </w:tcPr>
          <w:p w14:paraId="73108CF8" w14:textId="77777777" w:rsidR="00990ED0" w:rsidRPr="0069756D" w:rsidRDefault="00990ED0" w:rsidP="00670A0D">
            <w:pPr>
              <w:spacing w:after="0" w:line="240" w:lineRule="auto"/>
              <w:rPr>
                <w:rFonts w:ascii="Times New Roman" w:eastAsia="Calibri" w:hAnsi="Times New Roman" w:cs="Times New Roman"/>
                <w:sz w:val="24"/>
                <w:szCs w:val="24"/>
              </w:rPr>
            </w:pPr>
            <w:r w:rsidRPr="0069756D">
              <w:rPr>
                <w:rFonts w:ascii="Times New Roman" w:eastAsia="Calibri" w:hAnsi="Times New Roman" w:cs="Times New Roman"/>
                <w:sz w:val="24"/>
                <w:szCs w:val="24"/>
              </w:rPr>
              <w:t>Число граждан, размещенных в КСР</w:t>
            </w:r>
          </w:p>
        </w:tc>
        <w:tc>
          <w:tcPr>
            <w:tcW w:w="1418" w:type="dxa"/>
            <w:tcBorders>
              <w:right w:val="single" w:sz="4" w:space="0" w:color="auto"/>
            </w:tcBorders>
          </w:tcPr>
          <w:p w14:paraId="5CFCFECD" w14:textId="77777777" w:rsidR="00990ED0" w:rsidRPr="0069756D" w:rsidRDefault="00990ED0" w:rsidP="00670A0D">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тыс. чел.</w:t>
            </w:r>
          </w:p>
        </w:tc>
        <w:tc>
          <w:tcPr>
            <w:tcW w:w="1134" w:type="dxa"/>
            <w:tcBorders>
              <w:top w:val="single" w:sz="4" w:space="0" w:color="auto"/>
              <w:left w:val="single" w:sz="4" w:space="0" w:color="auto"/>
              <w:bottom w:val="single" w:sz="4" w:space="0" w:color="auto"/>
              <w:right w:val="single" w:sz="4" w:space="0" w:color="auto"/>
            </w:tcBorders>
          </w:tcPr>
          <w:p w14:paraId="70C7F049" w14:textId="77777777" w:rsidR="00990ED0" w:rsidRPr="0069756D" w:rsidRDefault="00990ED0" w:rsidP="00670A0D">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217,6</w:t>
            </w:r>
          </w:p>
        </w:tc>
        <w:tc>
          <w:tcPr>
            <w:tcW w:w="1134" w:type="dxa"/>
            <w:tcBorders>
              <w:top w:val="single" w:sz="4" w:space="0" w:color="auto"/>
              <w:left w:val="single" w:sz="4" w:space="0" w:color="auto"/>
              <w:bottom w:val="single" w:sz="4" w:space="0" w:color="auto"/>
              <w:right w:val="single" w:sz="4" w:space="0" w:color="auto"/>
            </w:tcBorders>
          </w:tcPr>
          <w:p w14:paraId="415A1D5A" w14:textId="77777777" w:rsidR="00990ED0" w:rsidRPr="0069756D" w:rsidRDefault="00990ED0" w:rsidP="00670A0D">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tcPr>
          <w:p w14:paraId="3924D0D9" w14:textId="77777777" w:rsidR="00990ED0" w:rsidRPr="0069756D" w:rsidRDefault="00990ED0" w:rsidP="00670A0D">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301</w:t>
            </w:r>
          </w:p>
        </w:tc>
        <w:tc>
          <w:tcPr>
            <w:tcW w:w="1134" w:type="dxa"/>
            <w:tcBorders>
              <w:top w:val="single" w:sz="4" w:space="0" w:color="auto"/>
              <w:left w:val="single" w:sz="4" w:space="0" w:color="auto"/>
              <w:bottom w:val="single" w:sz="4" w:space="0" w:color="auto"/>
              <w:right w:val="single" w:sz="4" w:space="0" w:color="auto"/>
            </w:tcBorders>
          </w:tcPr>
          <w:p w14:paraId="546CF5CA" w14:textId="77777777" w:rsidR="00990ED0" w:rsidRPr="0069756D" w:rsidRDefault="00990ED0" w:rsidP="00670A0D">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302</w:t>
            </w:r>
          </w:p>
        </w:tc>
        <w:tc>
          <w:tcPr>
            <w:tcW w:w="1139" w:type="dxa"/>
            <w:tcBorders>
              <w:top w:val="single" w:sz="4" w:space="0" w:color="auto"/>
              <w:left w:val="single" w:sz="4" w:space="0" w:color="auto"/>
              <w:bottom w:val="single" w:sz="4" w:space="0" w:color="auto"/>
              <w:right w:val="single" w:sz="4" w:space="0" w:color="auto"/>
            </w:tcBorders>
          </w:tcPr>
          <w:p w14:paraId="731E21DE" w14:textId="77777777" w:rsidR="00990ED0" w:rsidRPr="0069756D" w:rsidRDefault="00990ED0" w:rsidP="00670A0D">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303</w:t>
            </w:r>
          </w:p>
        </w:tc>
        <w:tc>
          <w:tcPr>
            <w:tcW w:w="3113" w:type="dxa"/>
            <w:tcBorders>
              <w:left w:val="single" w:sz="4" w:space="0" w:color="auto"/>
            </w:tcBorders>
          </w:tcPr>
          <w:p w14:paraId="66063988" w14:textId="77777777" w:rsidR="00990ED0" w:rsidRPr="0069756D" w:rsidRDefault="00990ED0" w:rsidP="00670A0D">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МАУК РГО «Рузский краеведческий музей»</w:t>
            </w:r>
          </w:p>
        </w:tc>
      </w:tr>
      <w:tr w:rsidR="00A671FB" w:rsidRPr="0069756D" w14:paraId="32A9E3CB" w14:textId="77777777" w:rsidTr="00670A0D">
        <w:trPr>
          <w:trHeight w:val="240"/>
        </w:trPr>
        <w:tc>
          <w:tcPr>
            <w:tcW w:w="562" w:type="dxa"/>
          </w:tcPr>
          <w:p w14:paraId="227A492D" w14:textId="77777777" w:rsidR="00990ED0" w:rsidRPr="0069756D" w:rsidRDefault="00990ED0" w:rsidP="00670A0D">
            <w:pPr>
              <w:widowControl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3</w:t>
            </w:r>
          </w:p>
        </w:tc>
        <w:tc>
          <w:tcPr>
            <w:tcW w:w="5245" w:type="dxa"/>
          </w:tcPr>
          <w:p w14:paraId="48560E5A" w14:textId="77777777" w:rsidR="00990ED0" w:rsidRPr="0069756D" w:rsidRDefault="00990ED0" w:rsidP="00670A0D">
            <w:pPr>
              <w:spacing w:after="0" w:line="240" w:lineRule="auto"/>
              <w:rPr>
                <w:rFonts w:ascii="Times New Roman" w:eastAsia="Calibri" w:hAnsi="Times New Roman" w:cs="Times New Roman"/>
                <w:sz w:val="24"/>
                <w:szCs w:val="24"/>
              </w:rPr>
            </w:pPr>
            <w:r w:rsidRPr="0069756D">
              <w:rPr>
                <w:rFonts w:ascii="Times New Roman" w:eastAsia="Calibri" w:hAnsi="Times New Roman" w:cs="Times New Roman"/>
                <w:sz w:val="24"/>
                <w:szCs w:val="24"/>
              </w:rPr>
              <w:t xml:space="preserve">Экскурсионный поток </w:t>
            </w:r>
          </w:p>
        </w:tc>
        <w:tc>
          <w:tcPr>
            <w:tcW w:w="1418" w:type="dxa"/>
            <w:tcBorders>
              <w:right w:val="single" w:sz="4" w:space="0" w:color="auto"/>
            </w:tcBorders>
          </w:tcPr>
          <w:p w14:paraId="287165B8" w14:textId="77777777" w:rsidR="00990ED0" w:rsidRPr="0069756D" w:rsidRDefault="00990ED0" w:rsidP="00670A0D">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тыс. чел.</w:t>
            </w:r>
          </w:p>
        </w:tc>
        <w:tc>
          <w:tcPr>
            <w:tcW w:w="1134" w:type="dxa"/>
            <w:tcBorders>
              <w:top w:val="single" w:sz="4" w:space="0" w:color="auto"/>
              <w:left w:val="single" w:sz="4" w:space="0" w:color="auto"/>
              <w:bottom w:val="single" w:sz="4" w:space="0" w:color="auto"/>
              <w:right w:val="single" w:sz="4" w:space="0" w:color="auto"/>
            </w:tcBorders>
          </w:tcPr>
          <w:p w14:paraId="21580136" w14:textId="77777777" w:rsidR="00990ED0" w:rsidRPr="0069756D" w:rsidRDefault="00990ED0" w:rsidP="00670A0D">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79,9</w:t>
            </w:r>
          </w:p>
        </w:tc>
        <w:tc>
          <w:tcPr>
            <w:tcW w:w="1134" w:type="dxa"/>
            <w:tcBorders>
              <w:top w:val="single" w:sz="4" w:space="0" w:color="auto"/>
              <w:left w:val="single" w:sz="4" w:space="0" w:color="auto"/>
              <w:bottom w:val="single" w:sz="4" w:space="0" w:color="auto"/>
              <w:right w:val="single" w:sz="4" w:space="0" w:color="auto"/>
            </w:tcBorders>
          </w:tcPr>
          <w:p w14:paraId="48334564" w14:textId="77777777" w:rsidR="00990ED0" w:rsidRPr="0069756D" w:rsidRDefault="00990ED0" w:rsidP="00670A0D">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80</w:t>
            </w:r>
          </w:p>
        </w:tc>
        <w:tc>
          <w:tcPr>
            <w:tcW w:w="1134" w:type="dxa"/>
            <w:tcBorders>
              <w:top w:val="single" w:sz="4" w:space="0" w:color="auto"/>
              <w:left w:val="single" w:sz="4" w:space="0" w:color="auto"/>
              <w:bottom w:val="single" w:sz="4" w:space="0" w:color="auto"/>
              <w:right w:val="single" w:sz="4" w:space="0" w:color="auto"/>
            </w:tcBorders>
          </w:tcPr>
          <w:p w14:paraId="71F9DFD2" w14:textId="77777777" w:rsidR="00990ED0" w:rsidRPr="0069756D" w:rsidRDefault="00990ED0" w:rsidP="00670A0D">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81</w:t>
            </w:r>
          </w:p>
        </w:tc>
        <w:tc>
          <w:tcPr>
            <w:tcW w:w="1134" w:type="dxa"/>
            <w:tcBorders>
              <w:top w:val="single" w:sz="4" w:space="0" w:color="auto"/>
              <w:left w:val="single" w:sz="4" w:space="0" w:color="auto"/>
              <w:bottom w:val="single" w:sz="4" w:space="0" w:color="auto"/>
              <w:right w:val="single" w:sz="4" w:space="0" w:color="auto"/>
            </w:tcBorders>
          </w:tcPr>
          <w:p w14:paraId="1A0C7AF8" w14:textId="77777777" w:rsidR="00990ED0" w:rsidRPr="0069756D" w:rsidRDefault="00990ED0" w:rsidP="00670A0D">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82</w:t>
            </w:r>
          </w:p>
        </w:tc>
        <w:tc>
          <w:tcPr>
            <w:tcW w:w="1139" w:type="dxa"/>
            <w:tcBorders>
              <w:top w:val="single" w:sz="4" w:space="0" w:color="auto"/>
              <w:left w:val="single" w:sz="4" w:space="0" w:color="auto"/>
              <w:bottom w:val="single" w:sz="4" w:space="0" w:color="auto"/>
              <w:right w:val="single" w:sz="4" w:space="0" w:color="auto"/>
            </w:tcBorders>
          </w:tcPr>
          <w:p w14:paraId="6BD64359" w14:textId="77777777" w:rsidR="00990ED0" w:rsidRPr="0069756D" w:rsidRDefault="00990ED0" w:rsidP="00670A0D">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83</w:t>
            </w:r>
          </w:p>
        </w:tc>
        <w:tc>
          <w:tcPr>
            <w:tcW w:w="3113" w:type="dxa"/>
            <w:tcBorders>
              <w:left w:val="single" w:sz="4" w:space="0" w:color="auto"/>
            </w:tcBorders>
          </w:tcPr>
          <w:p w14:paraId="15E2A392" w14:textId="77777777" w:rsidR="00990ED0" w:rsidRPr="0069756D" w:rsidRDefault="00990ED0" w:rsidP="00670A0D">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МАУК РГО «Рузский краеведческий музей»</w:t>
            </w:r>
          </w:p>
        </w:tc>
      </w:tr>
      <w:tr w:rsidR="00A671FB" w:rsidRPr="0069756D" w14:paraId="231F062C" w14:textId="77777777" w:rsidTr="00670A0D">
        <w:trPr>
          <w:trHeight w:val="240"/>
        </w:trPr>
        <w:tc>
          <w:tcPr>
            <w:tcW w:w="562" w:type="dxa"/>
          </w:tcPr>
          <w:p w14:paraId="3A94AEB9" w14:textId="77777777" w:rsidR="00990ED0" w:rsidRPr="0069756D" w:rsidRDefault="00990ED0" w:rsidP="00670A0D">
            <w:pPr>
              <w:widowControl w:val="0"/>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4</w:t>
            </w:r>
          </w:p>
        </w:tc>
        <w:tc>
          <w:tcPr>
            <w:tcW w:w="5245" w:type="dxa"/>
          </w:tcPr>
          <w:p w14:paraId="74FFD016" w14:textId="77777777" w:rsidR="00990ED0" w:rsidRPr="0069756D" w:rsidRDefault="00990ED0" w:rsidP="00670A0D">
            <w:pPr>
              <w:spacing w:after="0" w:line="240" w:lineRule="auto"/>
              <w:rPr>
                <w:rFonts w:ascii="Times New Roman" w:eastAsia="Calibri" w:hAnsi="Times New Roman" w:cs="Times New Roman"/>
                <w:sz w:val="24"/>
                <w:szCs w:val="24"/>
              </w:rPr>
            </w:pPr>
            <w:r w:rsidRPr="0069756D">
              <w:rPr>
                <w:rFonts w:ascii="Times New Roman" w:eastAsia="Calibri" w:hAnsi="Times New Roman" w:cs="Times New Roman"/>
                <w:sz w:val="24"/>
                <w:szCs w:val="24"/>
              </w:rPr>
              <w:t>Число граждан, размещенных в прочих СР</w:t>
            </w:r>
          </w:p>
        </w:tc>
        <w:tc>
          <w:tcPr>
            <w:tcW w:w="1418" w:type="dxa"/>
            <w:tcBorders>
              <w:right w:val="single" w:sz="4" w:space="0" w:color="auto"/>
            </w:tcBorders>
          </w:tcPr>
          <w:p w14:paraId="14DED6E1" w14:textId="77777777" w:rsidR="00990ED0" w:rsidRPr="0069756D" w:rsidRDefault="00990ED0" w:rsidP="00670A0D">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тыс. чел.</w:t>
            </w:r>
          </w:p>
        </w:tc>
        <w:tc>
          <w:tcPr>
            <w:tcW w:w="1134" w:type="dxa"/>
            <w:tcBorders>
              <w:top w:val="single" w:sz="4" w:space="0" w:color="auto"/>
              <w:left w:val="single" w:sz="4" w:space="0" w:color="auto"/>
              <w:bottom w:val="single" w:sz="4" w:space="0" w:color="auto"/>
              <w:right w:val="single" w:sz="4" w:space="0" w:color="auto"/>
            </w:tcBorders>
          </w:tcPr>
          <w:p w14:paraId="43E62505" w14:textId="77777777" w:rsidR="00990ED0" w:rsidRPr="0069756D" w:rsidRDefault="00990ED0" w:rsidP="00670A0D">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57,3</w:t>
            </w:r>
          </w:p>
        </w:tc>
        <w:tc>
          <w:tcPr>
            <w:tcW w:w="1134" w:type="dxa"/>
            <w:tcBorders>
              <w:top w:val="single" w:sz="4" w:space="0" w:color="auto"/>
              <w:left w:val="single" w:sz="4" w:space="0" w:color="auto"/>
              <w:bottom w:val="single" w:sz="4" w:space="0" w:color="auto"/>
              <w:right w:val="single" w:sz="4" w:space="0" w:color="auto"/>
            </w:tcBorders>
          </w:tcPr>
          <w:p w14:paraId="6F26FBE4" w14:textId="77777777" w:rsidR="00990ED0" w:rsidRPr="0069756D" w:rsidRDefault="00990ED0" w:rsidP="00670A0D">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73</w:t>
            </w:r>
          </w:p>
        </w:tc>
        <w:tc>
          <w:tcPr>
            <w:tcW w:w="1134" w:type="dxa"/>
            <w:tcBorders>
              <w:top w:val="single" w:sz="4" w:space="0" w:color="auto"/>
              <w:left w:val="single" w:sz="4" w:space="0" w:color="auto"/>
              <w:bottom w:val="single" w:sz="4" w:space="0" w:color="auto"/>
              <w:right w:val="single" w:sz="4" w:space="0" w:color="auto"/>
            </w:tcBorders>
          </w:tcPr>
          <w:p w14:paraId="459A5A2E" w14:textId="77777777" w:rsidR="00990ED0" w:rsidRPr="0069756D" w:rsidRDefault="00990ED0" w:rsidP="00670A0D">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73,5</w:t>
            </w:r>
          </w:p>
        </w:tc>
        <w:tc>
          <w:tcPr>
            <w:tcW w:w="1134" w:type="dxa"/>
            <w:tcBorders>
              <w:top w:val="single" w:sz="4" w:space="0" w:color="auto"/>
              <w:left w:val="single" w:sz="4" w:space="0" w:color="auto"/>
              <w:bottom w:val="single" w:sz="4" w:space="0" w:color="auto"/>
              <w:right w:val="single" w:sz="4" w:space="0" w:color="auto"/>
            </w:tcBorders>
          </w:tcPr>
          <w:p w14:paraId="4D827665" w14:textId="77777777" w:rsidR="00990ED0" w:rsidRPr="0069756D" w:rsidRDefault="00990ED0" w:rsidP="00670A0D">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74</w:t>
            </w:r>
          </w:p>
        </w:tc>
        <w:tc>
          <w:tcPr>
            <w:tcW w:w="1139" w:type="dxa"/>
            <w:tcBorders>
              <w:top w:val="single" w:sz="4" w:space="0" w:color="auto"/>
              <w:left w:val="single" w:sz="4" w:space="0" w:color="auto"/>
              <w:bottom w:val="single" w:sz="4" w:space="0" w:color="auto"/>
              <w:right w:val="single" w:sz="4" w:space="0" w:color="auto"/>
            </w:tcBorders>
          </w:tcPr>
          <w:p w14:paraId="2104D8CF" w14:textId="77777777" w:rsidR="00990ED0" w:rsidRPr="0069756D" w:rsidRDefault="00990ED0" w:rsidP="00670A0D">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74,5</w:t>
            </w:r>
          </w:p>
        </w:tc>
        <w:tc>
          <w:tcPr>
            <w:tcW w:w="3113" w:type="dxa"/>
            <w:tcBorders>
              <w:left w:val="single" w:sz="4" w:space="0" w:color="auto"/>
            </w:tcBorders>
          </w:tcPr>
          <w:p w14:paraId="51FE480D" w14:textId="77777777" w:rsidR="00990ED0" w:rsidRPr="0069756D" w:rsidRDefault="00990ED0" w:rsidP="00670A0D">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МАУК РГО «Рузский краеведческий музей»</w:t>
            </w:r>
          </w:p>
        </w:tc>
      </w:tr>
    </w:tbl>
    <w:p w14:paraId="770463B7" w14:textId="77777777" w:rsidR="00670A0D" w:rsidRPr="0069756D" w:rsidRDefault="00670A0D" w:rsidP="0071137F">
      <w:pPr>
        <w:widowControl w:val="0"/>
        <w:spacing w:after="0" w:line="240" w:lineRule="auto"/>
        <w:jc w:val="center"/>
        <w:outlineLvl w:val="1"/>
        <w:rPr>
          <w:rFonts w:ascii="Times New Roman" w:eastAsia="Times New Roman" w:hAnsi="Times New Roman" w:cs="Times New Roman"/>
          <w:b/>
          <w:sz w:val="20"/>
          <w:szCs w:val="20"/>
          <w:lang w:eastAsia="ru-RU"/>
        </w:rPr>
      </w:pPr>
    </w:p>
    <w:p w14:paraId="45C4163E" w14:textId="6B92BA5D" w:rsidR="00990ED0" w:rsidRPr="0069756D" w:rsidRDefault="00990ED0" w:rsidP="0071137F">
      <w:pPr>
        <w:widowControl w:val="0"/>
        <w:spacing w:after="0" w:line="240" w:lineRule="auto"/>
        <w:jc w:val="center"/>
        <w:outlineLvl w:val="1"/>
        <w:rPr>
          <w:rFonts w:ascii="Times New Roman" w:eastAsia="Times New Roman" w:hAnsi="Times New Roman" w:cs="Times New Roman"/>
          <w:b/>
          <w:sz w:val="28"/>
          <w:szCs w:val="28"/>
          <w:lang w:eastAsia="ru-RU"/>
        </w:rPr>
      </w:pPr>
      <w:r w:rsidRPr="0069756D">
        <w:rPr>
          <w:rFonts w:ascii="Times New Roman" w:eastAsia="Times New Roman" w:hAnsi="Times New Roman" w:cs="Times New Roman"/>
          <w:b/>
          <w:sz w:val="28"/>
          <w:szCs w:val="28"/>
          <w:lang w:eastAsia="ru-RU"/>
        </w:rPr>
        <w:t>9.9. Мероприятия по достижению ключевых показателей развития конкуренции на рынке</w:t>
      </w:r>
    </w:p>
    <w:tbl>
      <w:tblPr>
        <w:tblW w:w="1630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5103"/>
        <w:gridCol w:w="1560"/>
        <w:gridCol w:w="4110"/>
        <w:gridCol w:w="1843"/>
      </w:tblGrid>
      <w:tr w:rsidR="00A671FB" w:rsidRPr="0069756D" w14:paraId="1E65F2B6" w14:textId="77777777" w:rsidTr="002E3992">
        <w:tc>
          <w:tcPr>
            <w:tcW w:w="567" w:type="dxa"/>
            <w:vAlign w:val="center"/>
          </w:tcPr>
          <w:p w14:paraId="0E962211" w14:textId="77777777" w:rsidR="00990ED0" w:rsidRPr="0069756D" w:rsidRDefault="00990ED0" w:rsidP="0071137F">
            <w:pPr>
              <w:spacing w:after="0" w:line="240" w:lineRule="auto"/>
              <w:jc w:val="center"/>
              <w:rPr>
                <w:rFonts w:ascii="Times New Roman" w:eastAsia="Calibri" w:hAnsi="Times New Roman" w:cs="Times New Roman"/>
                <w:b/>
                <w:sz w:val="24"/>
                <w:szCs w:val="24"/>
              </w:rPr>
            </w:pPr>
            <w:r w:rsidRPr="0069756D">
              <w:rPr>
                <w:rFonts w:ascii="Times New Roman" w:eastAsia="Calibri" w:hAnsi="Times New Roman" w:cs="Times New Roman"/>
                <w:sz w:val="24"/>
                <w:szCs w:val="24"/>
              </w:rPr>
              <w:t>№ п/п</w:t>
            </w:r>
          </w:p>
        </w:tc>
        <w:tc>
          <w:tcPr>
            <w:tcW w:w="3119" w:type="dxa"/>
            <w:vAlign w:val="center"/>
          </w:tcPr>
          <w:p w14:paraId="30A59BFA" w14:textId="77777777" w:rsidR="00990ED0" w:rsidRPr="0069756D" w:rsidRDefault="00990ED0" w:rsidP="0071137F">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Наименование мероприятия</w:t>
            </w:r>
          </w:p>
        </w:tc>
        <w:tc>
          <w:tcPr>
            <w:tcW w:w="5103" w:type="dxa"/>
            <w:vAlign w:val="center"/>
          </w:tcPr>
          <w:p w14:paraId="5C5D8954" w14:textId="77777777" w:rsidR="00990ED0" w:rsidRPr="0069756D" w:rsidRDefault="00990ED0" w:rsidP="0071137F">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Решаемая проблема</w:t>
            </w:r>
          </w:p>
        </w:tc>
        <w:tc>
          <w:tcPr>
            <w:tcW w:w="1560" w:type="dxa"/>
            <w:vAlign w:val="center"/>
          </w:tcPr>
          <w:p w14:paraId="0B6A4E9C" w14:textId="77777777" w:rsidR="00990ED0" w:rsidRPr="0069756D" w:rsidRDefault="00990ED0" w:rsidP="0071137F">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Срок исполнения мероприятия</w:t>
            </w:r>
          </w:p>
        </w:tc>
        <w:tc>
          <w:tcPr>
            <w:tcW w:w="4110" w:type="dxa"/>
            <w:vAlign w:val="center"/>
          </w:tcPr>
          <w:p w14:paraId="08566A27" w14:textId="77777777" w:rsidR="00990ED0" w:rsidRPr="0069756D" w:rsidRDefault="00990ED0" w:rsidP="0071137F">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Результат исполнения мероприятия</w:t>
            </w:r>
          </w:p>
        </w:tc>
        <w:tc>
          <w:tcPr>
            <w:tcW w:w="1843" w:type="dxa"/>
            <w:vAlign w:val="center"/>
          </w:tcPr>
          <w:p w14:paraId="76330579" w14:textId="77777777" w:rsidR="00990ED0" w:rsidRPr="0069756D" w:rsidRDefault="00990ED0" w:rsidP="0071137F">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Ответственные   за исполнение мероприятия</w:t>
            </w:r>
          </w:p>
        </w:tc>
      </w:tr>
      <w:tr w:rsidR="00A671FB" w:rsidRPr="0069756D" w14:paraId="2C8D7963" w14:textId="77777777" w:rsidTr="002E3992">
        <w:tc>
          <w:tcPr>
            <w:tcW w:w="567" w:type="dxa"/>
            <w:vAlign w:val="center"/>
          </w:tcPr>
          <w:p w14:paraId="481CFE6B" w14:textId="77777777" w:rsidR="00990ED0" w:rsidRPr="0069756D" w:rsidRDefault="00990ED0" w:rsidP="0071137F">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1</w:t>
            </w:r>
          </w:p>
        </w:tc>
        <w:tc>
          <w:tcPr>
            <w:tcW w:w="3119" w:type="dxa"/>
            <w:vAlign w:val="center"/>
          </w:tcPr>
          <w:p w14:paraId="1B592198" w14:textId="77777777" w:rsidR="00990ED0" w:rsidRPr="0069756D" w:rsidRDefault="00990ED0" w:rsidP="0071137F">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2</w:t>
            </w:r>
          </w:p>
        </w:tc>
        <w:tc>
          <w:tcPr>
            <w:tcW w:w="5103" w:type="dxa"/>
            <w:vAlign w:val="center"/>
          </w:tcPr>
          <w:p w14:paraId="456A8C13" w14:textId="77777777" w:rsidR="00990ED0" w:rsidRPr="0069756D" w:rsidRDefault="00990ED0" w:rsidP="0071137F">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3</w:t>
            </w:r>
          </w:p>
        </w:tc>
        <w:tc>
          <w:tcPr>
            <w:tcW w:w="1560" w:type="dxa"/>
            <w:vAlign w:val="center"/>
          </w:tcPr>
          <w:p w14:paraId="238C9629" w14:textId="77777777" w:rsidR="00990ED0" w:rsidRPr="0069756D" w:rsidRDefault="00990ED0" w:rsidP="0071137F">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4</w:t>
            </w:r>
          </w:p>
        </w:tc>
        <w:tc>
          <w:tcPr>
            <w:tcW w:w="4110" w:type="dxa"/>
            <w:vAlign w:val="center"/>
          </w:tcPr>
          <w:p w14:paraId="636973E4" w14:textId="77777777" w:rsidR="00990ED0" w:rsidRPr="0069756D" w:rsidRDefault="00990ED0" w:rsidP="0071137F">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5</w:t>
            </w:r>
          </w:p>
        </w:tc>
        <w:tc>
          <w:tcPr>
            <w:tcW w:w="1843" w:type="dxa"/>
            <w:vAlign w:val="center"/>
          </w:tcPr>
          <w:p w14:paraId="5F8FD93A" w14:textId="77777777" w:rsidR="00990ED0" w:rsidRPr="0069756D" w:rsidRDefault="00990ED0" w:rsidP="0071137F">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6</w:t>
            </w:r>
          </w:p>
        </w:tc>
      </w:tr>
      <w:tr w:rsidR="00A671FB" w:rsidRPr="0069756D" w14:paraId="1BE8F49F" w14:textId="77777777" w:rsidTr="002E3992">
        <w:tc>
          <w:tcPr>
            <w:tcW w:w="567" w:type="dxa"/>
          </w:tcPr>
          <w:p w14:paraId="4A769358" w14:textId="77777777" w:rsidR="00990ED0" w:rsidRPr="0069756D" w:rsidRDefault="00990ED0" w:rsidP="0071137F">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1</w:t>
            </w:r>
          </w:p>
        </w:tc>
        <w:tc>
          <w:tcPr>
            <w:tcW w:w="3119" w:type="dxa"/>
          </w:tcPr>
          <w:p w14:paraId="41FF82A4" w14:textId="77777777" w:rsidR="00990ED0" w:rsidRPr="0069756D" w:rsidRDefault="00990ED0" w:rsidP="0071137F">
            <w:pPr>
              <w:spacing w:after="0" w:line="240" w:lineRule="auto"/>
              <w:rPr>
                <w:rFonts w:ascii="Times New Roman" w:eastAsia="Calibri" w:hAnsi="Times New Roman" w:cs="Times New Roman"/>
                <w:sz w:val="24"/>
                <w:szCs w:val="24"/>
              </w:rPr>
            </w:pPr>
            <w:r w:rsidRPr="0069756D">
              <w:rPr>
                <w:rFonts w:ascii="Times New Roman" w:eastAsia="Calibri" w:hAnsi="Times New Roman" w:cs="Times New Roman"/>
                <w:sz w:val="24"/>
                <w:szCs w:val="24"/>
              </w:rPr>
              <w:t xml:space="preserve">Общее количество коллективных средств размещения </w:t>
            </w:r>
          </w:p>
        </w:tc>
        <w:tc>
          <w:tcPr>
            <w:tcW w:w="5103" w:type="dxa"/>
          </w:tcPr>
          <w:p w14:paraId="0243A818" w14:textId="77777777" w:rsidR="00990ED0" w:rsidRPr="0069756D" w:rsidRDefault="00990ED0" w:rsidP="0071137F">
            <w:pPr>
              <w:spacing w:after="0" w:line="240" w:lineRule="auto"/>
              <w:rPr>
                <w:rFonts w:ascii="Times New Roman" w:eastAsia="Calibri" w:hAnsi="Times New Roman" w:cs="Times New Roman"/>
                <w:b/>
                <w:sz w:val="24"/>
                <w:szCs w:val="24"/>
              </w:rPr>
            </w:pPr>
            <w:r w:rsidRPr="0069756D">
              <w:rPr>
                <w:rFonts w:ascii="Times New Roman" w:eastAsia="Calibri" w:hAnsi="Times New Roman" w:cs="Times New Roman"/>
                <w:sz w:val="24"/>
                <w:szCs w:val="24"/>
              </w:rPr>
              <w:t>Недостаточное количество коллективных средств размещения (разного ценового сегмента)</w:t>
            </w:r>
          </w:p>
        </w:tc>
        <w:tc>
          <w:tcPr>
            <w:tcW w:w="1560" w:type="dxa"/>
          </w:tcPr>
          <w:p w14:paraId="78946460" w14:textId="77777777" w:rsidR="00990ED0" w:rsidRPr="0069756D" w:rsidRDefault="00990ED0" w:rsidP="0071137F">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2022-2025</w:t>
            </w:r>
          </w:p>
        </w:tc>
        <w:tc>
          <w:tcPr>
            <w:tcW w:w="4110" w:type="dxa"/>
          </w:tcPr>
          <w:p w14:paraId="6FDBB7E7" w14:textId="1EB70530" w:rsidR="00990ED0" w:rsidRPr="0069756D" w:rsidRDefault="00990ED0" w:rsidP="0071137F">
            <w:pPr>
              <w:spacing w:after="0" w:line="240" w:lineRule="auto"/>
              <w:rPr>
                <w:rFonts w:ascii="Times New Roman" w:eastAsia="Calibri" w:hAnsi="Times New Roman" w:cs="Times New Roman"/>
                <w:sz w:val="24"/>
                <w:szCs w:val="24"/>
              </w:rPr>
            </w:pPr>
            <w:r w:rsidRPr="0069756D">
              <w:rPr>
                <w:rFonts w:ascii="Times New Roman" w:eastAsia="Calibri" w:hAnsi="Times New Roman" w:cs="Times New Roman"/>
                <w:sz w:val="24"/>
                <w:szCs w:val="24"/>
              </w:rPr>
              <w:t xml:space="preserve">Размещение большего количества российских и иностранных туристов различных сегментов, посещающих </w:t>
            </w:r>
            <w:r w:rsidR="009A14AD" w:rsidRPr="0069756D">
              <w:rPr>
                <w:rFonts w:ascii="Times New Roman" w:eastAsia="Calibri" w:hAnsi="Times New Roman" w:cs="Times New Roman"/>
                <w:i/>
                <w:sz w:val="24"/>
                <w:szCs w:val="24"/>
              </w:rPr>
              <w:t xml:space="preserve">муниципальный </w:t>
            </w:r>
            <w:r w:rsidRPr="0069756D">
              <w:rPr>
                <w:rFonts w:ascii="Times New Roman" w:eastAsia="Calibri" w:hAnsi="Times New Roman" w:cs="Times New Roman"/>
                <w:i/>
                <w:sz w:val="24"/>
                <w:szCs w:val="24"/>
              </w:rPr>
              <w:t>округ</w:t>
            </w:r>
            <w:r w:rsidRPr="0069756D">
              <w:rPr>
                <w:rFonts w:ascii="Times New Roman" w:eastAsia="Calibri" w:hAnsi="Times New Roman" w:cs="Times New Roman"/>
                <w:sz w:val="24"/>
                <w:szCs w:val="24"/>
              </w:rPr>
              <w:t>. Возможность выбора для заселения различных категорий гостиниц.</w:t>
            </w:r>
          </w:p>
        </w:tc>
        <w:tc>
          <w:tcPr>
            <w:tcW w:w="1843" w:type="dxa"/>
          </w:tcPr>
          <w:p w14:paraId="5B2B0197" w14:textId="77777777" w:rsidR="00990ED0" w:rsidRPr="0069756D" w:rsidRDefault="00990ED0" w:rsidP="0071137F">
            <w:pPr>
              <w:spacing w:after="0" w:line="240" w:lineRule="auto"/>
              <w:rPr>
                <w:rFonts w:ascii="Times New Roman" w:eastAsia="Calibri" w:hAnsi="Times New Roman" w:cs="Times New Roman"/>
                <w:b/>
                <w:sz w:val="24"/>
                <w:szCs w:val="24"/>
              </w:rPr>
            </w:pPr>
            <w:r w:rsidRPr="0069756D">
              <w:rPr>
                <w:rFonts w:ascii="Times New Roman" w:eastAsia="Calibri" w:hAnsi="Times New Roman" w:cs="Times New Roman"/>
                <w:sz w:val="24"/>
                <w:szCs w:val="24"/>
              </w:rPr>
              <w:t>МАУК РГО «Рузский краеведческий музей»</w:t>
            </w:r>
          </w:p>
        </w:tc>
      </w:tr>
      <w:tr w:rsidR="00A671FB" w:rsidRPr="0069756D" w14:paraId="2E82328B" w14:textId="77777777" w:rsidTr="002E3992">
        <w:tc>
          <w:tcPr>
            <w:tcW w:w="567" w:type="dxa"/>
          </w:tcPr>
          <w:p w14:paraId="52FD276A" w14:textId="77777777" w:rsidR="00990ED0" w:rsidRPr="0069756D" w:rsidRDefault="00990ED0" w:rsidP="0071137F">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2</w:t>
            </w:r>
          </w:p>
        </w:tc>
        <w:tc>
          <w:tcPr>
            <w:tcW w:w="3119" w:type="dxa"/>
          </w:tcPr>
          <w:p w14:paraId="54DDFB6D" w14:textId="77777777" w:rsidR="00990ED0" w:rsidRPr="0069756D" w:rsidRDefault="00990ED0" w:rsidP="0071137F">
            <w:pPr>
              <w:spacing w:after="0" w:line="240" w:lineRule="auto"/>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Мониторинг классифицированных гостиниц и иных средств размещения</w:t>
            </w:r>
          </w:p>
        </w:tc>
        <w:tc>
          <w:tcPr>
            <w:tcW w:w="5103" w:type="dxa"/>
          </w:tcPr>
          <w:p w14:paraId="63037058" w14:textId="77777777" w:rsidR="00990ED0" w:rsidRPr="0069756D" w:rsidRDefault="00990ED0" w:rsidP="0071137F">
            <w:pPr>
              <w:spacing w:after="0" w:line="240" w:lineRule="auto"/>
              <w:rPr>
                <w:rFonts w:ascii="Times New Roman" w:eastAsia="Calibri" w:hAnsi="Times New Roman" w:cs="Times New Roman"/>
                <w:sz w:val="24"/>
                <w:szCs w:val="24"/>
              </w:rPr>
            </w:pPr>
            <w:r w:rsidRPr="0069756D">
              <w:rPr>
                <w:rFonts w:ascii="Times New Roman" w:eastAsia="Calibri" w:hAnsi="Times New Roman" w:cs="Times New Roman"/>
                <w:sz w:val="24"/>
                <w:szCs w:val="24"/>
              </w:rPr>
              <w:t xml:space="preserve">Исполнение Федерального закона от 05.02.2018 № 16-ФЗ «О внесении изменений в Федеральный закон «Об основах туристской деятельности в Российской Федерации»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w:t>
            </w:r>
            <w:r w:rsidRPr="0069756D">
              <w:rPr>
                <w:rFonts w:ascii="Times New Roman" w:eastAsia="Calibri" w:hAnsi="Times New Roman" w:cs="Times New Roman"/>
                <w:sz w:val="24"/>
                <w:szCs w:val="24"/>
              </w:rPr>
              <w:lastRenderedPageBreak/>
              <w:t xml:space="preserve">классификации объектов туристской индустрии». </w:t>
            </w:r>
          </w:p>
          <w:p w14:paraId="15F9C174" w14:textId="77777777" w:rsidR="00990ED0" w:rsidRPr="0069756D" w:rsidRDefault="00990ED0" w:rsidP="0071137F">
            <w:pPr>
              <w:spacing w:after="0" w:line="240" w:lineRule="auto"/>
              <w:rPr>
                <w:rFonts w:ascii="Times New Roman" w:eastAsia="Calibri" w:hAnsi="Times New Roman" w:cs="Times New Roman"/>
                <w:sz w:val="24"/>
                <w:szCs w:val="24"/>
              </w:rPr>
            </w:pPr>
            <w:r w:rsidRPr="0069756D">
              <w:rPr>
                <w:rFonts w:ascii="Times New Roman" w:eastAsia="Calibri" w:hAnsi="Times New Roman" w:cs="Times New Roman"/>
                <w:sz w:val="24"/>
                <w:szCs w:val="24"/>
              </w:rPr>
              <w:t>За несоблюдение сроков прохождения процедуры классификации предполагается административная ответственность:</w:t>
            </w:r>
          </w:p>
          <w:p w14:paraId="297F3EAE" w14:textId="77777777" w:rsidR="00990ED0" w:rsidRPr="0069756D" w:rsidRDefault="00990ED0" w:rsidP="0071137F">
            <w:pPr>
              <w:spacing w:after="0" w:line="240" w:lineRule="auto"/>
              <w:rPr>
                <w:rFonts w:ascii="Times New Roman" w:eastAsia="Calibri" w:hAnsi="Times New Roman" w:cs="Times New Roman"/>
                <w:sz w:val="24"/>
                <w:szCs w:val="24"/>
              </w:rPr>
            </w:pPr>
            <w:r w:rsidRPr="0069756D">
              <w:rPr>
                <w:rFonts w:ascii="Times New Roman" w:eastAsia="Calibri" w:hAnsi="Times New Roman" w:cs="Times New Roman"/>
                <w:sz w:val="24"/>
                <w:szCs w:val="24"/>
              </w:rPr>
              <w:t>1) с 1 июля 2019 года в отношении предоставления гостиничных услуг в гостиницах с номерным фондом более 50 гостиничных номеров;</w:t>
            </w:r>
          </w:p>
          <w:p w14:paraId="11947441" w14:textId="77777777" w:rsidR="00990ED0" w:rsidRPr="0069756D" w:rsidRDefault="00990ED0" w:rsidP="0071137F">
            <w:pPr>
              <w:spacing w:after="0" w:line="240" w:lineRule="auto"/>
              <w:rPr>
                <w:rFonts w:ascii="Times New Roman" w:eastAsia="Calibri" w:hAnsi="Times New Roman" w:cs="Times New Roman"/>
                <w:sz w:val="24"/>
                <w:szCs w:val="24"/>
              </w:rPr>
            </w:pPr>
            <w:r w:rsidRPr="0069756D">
              <w:rPr>
                <w:rFonts w:ascii="Times New Roman" w:eastAsia="Calibri" w:hAnsi="Times New Roman" w:cs="Times New Roman"/>
                <w:sz w:val="24"/>
                <w:szCs w:val="24"/>
              </w:rPr>
              <w:t>2) с 1 января 2020 года в отношении предоставления гостиничных услуг в гостиницах с номерным фондом более 15 гостиничных номеров;</w:t>
            </w:r>
          </w:p>
          <w:p w14:paraId="073C8954" w14:textId="77777777" w:rsidR="00990ED0" w:rsidRPr="0069756D" w:rsidRDefault="00990ED0" w:rsidP="0071137F">
            <w:pPr>
              <w:spacing w:after="0" w:line="240" w:lineRule="auto"/>
              <w:rPr>
                <w:rFonts w:ascii="Times New Roman" w:eastAsia="Calibri" w:hAnsi="Times New Roman" w:cs="Times New Roman"/>
                <w:sz w:val="24"/>
                <w:szCs w:val="24"/>
              </w:rPr>
            </w:pPr>
            <w:r w:rsidRPr="0069756D">
              <w:rPr>
                <w:rFonts w:ascii="Times New Roman" w:eastAsia="Calibri" w:hAnsi="Times New Roman" w:cs="Times New Roman"/>
                <w:sz w:val="24"/>
                <w:szCs w:val="24"/>
              </w:rPr>
              <w:t>3) с 1 января 2021 года в отношении предоставления гостиничных услуг во всех гостиницах.</w:t>
            </w:r>
          </w:p>
        </w:tc>
        <w:tc>
          <w:tcPr>
            <w:tcW w:w="1560" w:type="dxa"/>
          </w:tcPr>
          <w:p w14:paraId="386D1955" w14:textId="77777777" w:rsidR="00990ED0" w:rsidRPr="0069756D" w:rsidRDefault="00990ED0" w:rsidP="0071137F">
            <w:pPr>
              <w:spacing w:after="0" w:line="240" w:lineRule="auto"/>
              <w:jc w:val="center"/>
              <w:rPr>
                <w:rFonts w:ascii="Times New Roman" w:eastAsia="Calibri" w:hAnsi="Times New Roman" w:cs="Times New Roman"/>
                <w:b/>
                <w:sz w:val="24"/>
                <w:szCs w:val="24"/>
              </w:rPr>
            </w:pPr>
            <w:r w:rsidRPr="0069756D">
              <w:rPr>
                <w:rFonts w:ascii="Times New Roman" w:eastAsia="Calibri" w:hAnsi="Times New Roman" w:cs="Times New Roman"/>
                <w:sz w:val="24"/>
                <w:szCs w:val="24"/>
              </w:rPr>
              <w:lastRenderedPageBreak/>
              <w:t>2022-2025</w:t>
            </w:r>
          </w:p>
        </w:tc>
        <w:tc>
          <w:tcPr>
            <w:tcW w:w="4110" w:type="dxa"/>
          </w:tcPr>
          <w:p w14:paraId="4C71A619" w14:textId="77777777" w:rsidR="00990ED0" w:rsidRPr="0069756D" w:rsidRDefault="00990ED0" w:rsidP="0071137F">
            <w:pPr>
              <w:spacing w:after="0" w:line="240" w:lineRule="auto"/>
              <w:rPr>
                <w:rFonts w:ascii="Times New Roman" w:eastAsia="Calibri" w:hAnsi="Times New Roman" w:cs="Times New Roman"/>
                <w:b/>
                <w:sz w:val="24"/>
                <w:szCs w:val="24"/>
              </w:rPr>
            </w:pPr>
            <w:r w:rsidRPr="0069756D">
              <w:rPr>
                <w:rFonts w:ascii="Times New Roman" w:eastAsia="Calibri" w:hAnsi="Times New Roman" w:cs="Times New Roman"/>
                <w:sz w:val="24"/>
                <w:szCs w:val="24"/>
              </w:rPr>
              <w:t xml:space="preserve">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а также использование в рекламе, названии гостиницы и деятельности, связанной с использованием гостиницы, </w:t>
            </w:r>
            <w:r w:rsidRPr="0069756D">
              <w:rPr>
                <w:rFonts w:ascii="Times New Roman" w:eastAsia="Calibri" w:hAnsi="Times New Roman" w:cs="Times New Roman"/>
                <w:sz w:val="24"/>
                <w:szCs w:val="24"/>
              </w:rPr>
              <w:lastRenderedPageBreak/>
              <w:t>категории, не соответствующей категории, указанной в таком свидетельстве, запрещается и влечет за собой административную ответственность в соответствии с законодательством Российской Федерации.</w:t>
            </w:r>
          </w:p>
        </w:tc>
        <w:tc>
          <w:tcPr>
            <w:tcW w:w="1843" w:type="dxa"/>
          </w:tcPr>
          <w:p w14:paraId="3EFDED37" w14:textId="77777777" w:rsidR="00990ED0" w:rsidRPr="0069756D" w:rsidRDefault="00990ED0" w:rsidP="0071137F">
            <w:pPr>
              <w:spacing w:after="0" w:line="240" w:lineRule="auto"/>
              <w:rPr>
                <w:rFonts w:ascii="Times New Roman" w:eastAsia="Calibri" w:hAnsi="Times New Roman" w:cs="Times New Roman"/>
                <w:b/>
                <w:sz w:val="24"/>
                <w:szCs w:val="24"/>
              </w:rPr>
            </w:pPr>
            <w:r w:rsidRPr="0069756D">
              <w:rPr>
                <w:rFonts w:ascii="Times New Roman" w:eastAsia="Calibri" w:hAnsi="Times New Roman" w:cs="Times New Roman"/>
                <w:sz w:val="24"/>
                <w:szCs w:val="24"/>
              </w:rPr>
              <w:lastRenderedPageBreak/>
              <w:t>МАУК РГО «Рузский краеведческий музей»</w:t>
            </w:r>
          </w:p>
        </w:tc>
      </w:tr>
      <w:tr w:rsidR="00A671FB" w:rsidRPr="0069756D" w14:paraId="211785DE" w14:textId="77777777" w:rsidTr="002E3992">
        <w:tc>
          <w:tcPr>
            <w:tcW w:w="567" w:type="dxa"/>
          </w:tcPr>
          <w:p w14:paraId="53D9D6FC" w14:textId="77777777" w:rsidR="00990ED0" w:rsidRPr="0069756D" w:rsidRDefault="00990ED0" w:rsidP="0071137F">
            <w:pPr>
              <w:spacing w:after="0" w:line="240" w:lineRule="auto"/>
              <w:jc w:val="center"/>
              <w:rPr>
                <w:rFonts w:ascii="Times New Roman" w:eastAsia="Calibri" w:hAnsi="Times New Roman" w:cs="Times New Roman"/>
                <w:sz w:val="24"/>
                <w:szCs w:val="24"/>
              </w:rPr>
            </w:pPr>
            <w:bookmarkStart w:id="34" w:name="_Hlk119661878"/>
            <w:r w:rsidRPr="0069756D">
              <w:rPr>
                <w:rFonts w:ascii="Times New Roman" w:eastAsia="Calibri" w:hAnsi="Times New Roman" w:cs="Times New Roman"/>
                <w:sz w:val="24"/>
                <w:szCs w:val="24"/>
              </w:rPr>
              <w:lastRenderedPageBreak/>
              <w:t>3</w:t>
            </w:r>
          </w:p>
        </w:tc>
        <w:tc>
          <w:tcPr>
            <w:tcW w:w="3119" w:type="dxa"/>
          </w:tcPr>
          <w:p w14:paraId="67196F3D" w14:textId="77777777" w:rsidR="00990ED0" w:rsidRPr="0069756D" w:rsidRDefault="00990ED0" w:rsidP="0071137F">
            <w:pPr>
              <w:shd w:val="clear" w:color="auto" w:fill="FFFFFF"/>
              <w:tabs>
                <w:tab w:val="left" w:pos="1134"/>
              </w:tabs>
              <w:spacing w:after="0" w:line="240" w:lineRule="auto"/>
              <w:rPr>
                <w:rFonts w:ascii="Times New Roman" w:eastAsia="Arial Unicode MS" w:hAnsi="Times New Roman" w:cs="Times New Roman"/>
                <w:sz w:val="24"/>
                <w:szCs w:val="24"/>
              </w:rPr>
            </w:pPr>
            <w:r w:rsidRPr="0069756D">
              <w:rPr>
                <w:rFonts w:ascii="Times New Roman" w:eastAsia="Arial Unicode MS" w:hAnsi="Times New Roman" w:cs="Times New Roman"/>
                <w:sz w:val="24"/>
                <w:szCs w:val="24"/>
              </w:rPr>
              <w:t>Реализация проектов «Лето в Подмосковье» и «Зима в Подмосковье»</w:t>
            </w:r>
          </w:p>
        </w:tc>
        <w:tc>
          <w:tcPr>
            <w:tcW w:w="5103" w:type="dxa"/>
          </w:tcPr>
          <w:p w14:paraId="55CD745D" w14:textId="77777777" w:rsidR="00990ED0" w:rsidRPr="0069756D" w:rsidRDefault="00990ED0" w:rsidP="0071137F">
            <w:pPr>
              <w:shd w:val="clear" w:color="auto" w:fill="FFFFFF"/>
              <w:spacing w:after="0" w:line="240" w:lineRule="auto"/>
              <w:rPr>
                <w:rFonts w:ascii="Times New Roman" w:eastAsia="Arial Unicode MS" w:hAnsi="Times New Roman" w:cs="Times New Roman"/>
                <w:sz w:val="24"/>
                <w:szCs w:val="24"/>
              </w:rPr>
            </w:pPr>
            <w:r w:rsidRPr="0069756D">
              <w:rPr>
                <w:rFonts w:ascii="Times New Roman" w:eastAsia="Arial Unicode MS" w:hAnsi="Times New Roman" w:cs="Times New Roman"/>
                <w:sz w:val="24"/>
                <w:szCs w:val="24"/>
              </w:rPr>
              <w:t>Проекты "Лето в Подмосковье" и "Зима в Подмосковье" направлены на популяризацию летнего и зимнего отдыха в Подмосковье, улучшение туристской привлекательности и узнаваемости региона как туристской дестинации, освещение туристского потенциала региона и главных летних и зимних событийных мероприятий</w:t>
            </w:r>
          </w:p>
        </w:tc>
        <w:tc>
          <w:tcPr>
            <w:tcW w:w="1560" w:type="dxa"/>
          </w:tcPr>
          <w:p w14:paraId="45F601A1" w14:textId="77777777" w:rsidR="00990ED0" w:rsidRPr="0069756D" w:rsidRDefault="00990ED0" w:rsidP="0071137F">
            <w:pPr>
              <w:spacing w:after="0" w:line="240" w:lineRule="auto"/>
              <w:jc w:val="center"/>
              <w:rPr>
                <w:rFonts w:ascii="Times New Roman" w:eastAsia="Times New Roman" w:hAnsi="Times New Roman" w:cs="Times New Roman"/>
                <w:sz w:val="24"/>
                <w:szCs w:val="24"/>
                <w:lang w:eastAsia="ru-RU"/>
              </w:rPr>
            </w:pPr>
            <w:r w:rsidRPr="0069756D">
              <w:rPr>
                <w:rFonts w:ascii="Times New Roman" w:eastAsia="Times New Roman" w:hAnsi="Times New Roman" w:cs="Times New Roman"/>
                <w:sz w:val="24"/>
                <w:szCs w:val="24"/>
                <w:lang w:eastAsia="ru-RU"/>
              </w:rPr>
              <w:t>2022-2025</w:t>
            </w:r>
          </w:p>
        </w:tc>
        <w:tc>
          <w:tcPr>
            <w:tcW w:w="4110" w:type="dxa"/>
          </w:tcPr>
          <w:p w14:paraId="09A96245" w14:textId="77777777" w:rsidR="00990ED0" w:rsidRPr="0069756D" w:rsidRDefault="00990ED0" w:rsidP="0071137F">
            <w:pPr>
              <w:widowControl w:val="0"/>
              <w:suppressAutoHyphens/>
              <w:spacing w:after="0" w:line="240" w:lineRule="auto"/>
              <w:rPr>
                <w:rFonts w:ascii="Times New Roman" w:eastAsia="Times New Roman" w:hAnsi="Times New Roman" w:cs="Times New Roman"/>
                <w:bCs/>
                <w:sz w:val="24"/>
                <w:szCs w:val="24"/>
                <w:lang w:eastAsia="ru-RU"/>
              </w:rPr>
            </w:pPr>
            <w:r w:rsidRPr="0069756D">
              <w:rPr>
                <w:rFonts w:ascii="Times New Roman" w:eastAsia="Times New Roman" w:hAnsi="Times New Roman" w:cs="Times New Roman"/>
                <w:bCs/>
                <w:sz w:val="24"/>
                <w:szCs w:val="24"/>
                <w:lang w:eastAsia="ru-RU"/>
              </w:rPr>
              <w:t>Увеличение туристско-экскурсионного потока, повышение узнаваемости и туристской привлекательности</w:t>
            </w:r>
          </w:p>
        </w:tc>
        <w:tc>
          <w:tcPr>
            <w:tcW w:w="1843" w:type="dxa"/>
          </w:tcPr>
          <w:p w14:paraId="422BB04E" w14:textId="77777777" w:rsidR="00990ED0" w:rsidRPr="0069756D" w:rsidRDefault="00990ED0" w:rsidP="0071137F">
            <w:pPr>
              <w:spacing w:after="0" w:line="240" w:lineRule="auto"/>
              <w:rPr>
                <w:rFonts w:ascii="Times New Roman" w:eastAsia="Calibri" w:hAnsi="Times New Roman" w:cs="Times New Roman"/>
                <w:b/>
                <w:sz w:val="24"/>
                <w:szCs w:val="24"/>
              </w:rPr>
            </w:pPr>
            <w:r w:rsidRPr="0069756D">
              <w:rPr>
                <w:rFonts w:ascii="Times New Roman" w:eastAsia="Calibri" w:hAnsi="Times New Roman" w:cs="Times New Roman"/>
                <w:sz w:val="24"/>
                <w:szCs w:val="24"/>
              </w:rPr>
              <w:t>МАУК РГО «Рузский краеведческий музей»</w:t>
            </w:r>
          </w:p>
        </w:tc>
      </w:tr>
      <w:bookmarkEnd w:id="34"/>
      <w:tr w:rsidR="00A671FB" w:rsidRPr="0069756D" w14:paraId="52259B30" w14:textId="77777777" w:rsidTr="002E3992">
        <w:trPr>
          <w:trHeight w:val="1854"/>
        </w:trPr>
        <w:tc>
          <w:tcPr>
            <w:tcW w:w="567" w:type="dxa"/>
          </w:tcPr>
          <w:p w14:paraId="1E774DD9" w14:textId="77777777" w:rsidR="00990ED0" w:rsidRPr="0069756D" w:rsidRDefault="00990ED0" w:rsidP="0071137F">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4</w:t>
            </w:r>
          </w:p>
        </w:tc>
        <w:tc>
          <w:tcPr>
            <w:tcW w:w="3119" w:type="dxa"/>
          </w:tcPr>
          <w:p w14:paraId="24ADA61D" w14:textId="2C114D2B" w:rsidR="00990ED0" w:rsidRPr="0069756D" w:rsidRDefault="00990ED0" w:rsidP="00CD4E13">
            <w:pPr>
              <w:shd w:val="clear" w:color="auto" w:fill="FFFFFF"/>
              <w:tabs>
                <w:tab w:val="left" w:pos="1134"/>
              </w:tabs>
              <w:spacing w:after="0" w:line="240" w:lineRule="auto"/>
              <w:rPr>
                <w:rFonts w:ascii="Times New Roman" w:eastAsia="Times New Roman" w:hAnsi="Times New Roman" w:cs="Times New Roman"/>
                <w:sz w:val="24"/>
                <w:szCs w:val="24"/>
                <w:lang w:eastAsia="ru-RU"/>
              </w:rPr>
            </w:pPr>
            <w:r w:rsidRPr="0069756D">
              <w:rPr>
                <w:rFonts w:ascii="Times New Roman" w:eastAsia="Arial Unicode MS" w:hAnsi="Times New Roman" w:cs="Times New Roman"/>
                <w:sz w:val="24"/>
                <w:szCs w:val="24"/>
              </w:rPr>
              <w:t xml:space="preserve">Участие в ежегодных профильных конкурсах в сфере туризма Московской области, </w:t>
            </w:r>
            <w:r w:rsidRPr="0069756D">
              <w:rPr>
                <w:rFonts w:ascii="Times New Roman" w:eastAsia="Times New Roman" w:hAnsi="Times New Roman" w:cs="Times New Roman"/>
                <w:sz w:val="24"/>
                <w:szCs w:val="24"/>
                <w:lang w:eastAsia="ru-RU"/>
              </w:rPr>
              <w:t>международных туристических выставках (</w:t>
            </w:r>
            <w:r w:rsidRPr="0069756D">
              <w:rPr>
                <w:rFonts w:ascii="Times New Roman" w:eastAsia="Times New Roman" w:hAnsi="Times New Roman" w:cs="Times New Roman"/>
                <w:sz w:val="24"/>
                <w:szCs w:val="24"/>
                <w:lang w:val="en-US" w:eastAsia="ru-RU"/>
              </w:rPr>
              <w:t>MITT</w:t>
            </w:r>
            <w:r w:rsidRPr="0069756D">
              <w:rPr>
                <w:rFonts w:ascii="Times New Roman" w:eastAsia="Times New Roman" w:hAnsi="Times New Roman" w:cs="Times New Roman"/>
                <w:sz w:val="24"/>
                <w:szCs w:val="24"/>
                <w:lang w:eastAsia="ru-RU"/>
              </w:rPr>
              <w:t>; Интурмаркет) в сфере туризма</w:t>
            </w:r>
          </w:p>
        </w:tc>
        <w:tc>
          <w:tcPr>
            <w:tcW w:w="5103" w:type="dxa"/>
          </w:tcPr>
          <w:p w14:paraId="34CA6600" w14:textId="77777777" w:rsidR="00990ED0" w:rsidRPr="0069756D" w:rsidRDefault="00990ED0" w:rsidP="0071137F">
            <w:pPr>
              <w:shd w:val="clear" w:color="auto" w:fill="FFFFFF"/>
              <w:spacing w:after="0" w:line="240" w:lineRule="auto"/>
              <w:rPr>
                <w:rFonts w:ascii="Times New Roman" w:eastAsia="Calibri" w:hAnsi="Times New Roman" w:cs="Times New Roman"/>
                <w:sz w:val="24"/>
                <w:szCs w:val="24"/>
              </w:rPr>
            </w:pPr>
            <w:r w:rsidRPr="0069756D">
              <w:rPr>
                <w:rFonts w:ascii="Times New Roman" w:eastAsia="Arial Unicode MS" w:hAnsi="Times New Roman" w:cs="Times New Roman"/>
                <w:sz w:val="24"/>
                <w:szCs w:val="24"/>
              </w:rPr>
              <w:t>Недостаточный уровень профессиональной подготовки работников турбизнеса и недостаточный уровень качества обслуживания в субъектах туриндустрии (коллективные средства размещения, туроператоры, турагенты)</w:t>
            </w:r>
            <w:r w:rsidRPr="0069756D">
              <w:rPr>
                <w:rFonts w:ascii="Times New Roman" w:eastAsia="Times New Roman" w:hAnsi="Times New Roman" w:cs="Times New Roman"/>
                <w:sz w:val="24"/>
                <w:szCs w:val="24"/>
                <w:lang w:eastAsia="ru-RU"/>
              </w:rPr>
              <w:t>.</w:t>
            </w:r>
          </w:p>
        </w:tc>
        <w:tc>
          <w:tcPr>
            <w:tcW w:w="1560" w:type="dxa"/>
          </w:tcPr>
          <w:p w14:paraId="53B7E212" w14:textId="77777777" w:rsidR="00990ED0" w:rsidRPr="0069756D" w:rsidRDefault="00990ED0" w:rsidP="0071137F">
            <w:pPr>
              <w:spacing w:after="0" w:line="240" w:lineRule="auto"/>
              <w:jc w:val="center"/>
              <w:rPr>
                <w:rFonts w:ascii="Times New Roman" w:eastAsia="Calibri" w:hAnsi="Times New Roman" w:cs="Times New Roman"/>
                <w:b/>
                <w:sz w:val="24"/>
                <w:szCs w:val="24"/>
              </w:rPr>
            </w:pPr>
            <w:r w:rsidRPr="0069756D">
              <w:rPr>
                <w:rFonts w:ascii="Times New Roman" w:eastAsia="Times New Roman" w:hAnsi="Times New Roman" w:cs="Times New Roman"/>
                <w:sz w:val="24"/>
                <w:szCs w:val="24"/>
                <w:lang w:eastAsia="ru-RU"/>
              </w:rPr>
              <w:t>ежегодно</w:t>
            </w:r>
          </w:p>
        </w:tc>
        <w:tc>
          <w:tcPr>
            <w:tcW w:w="4110" w:type="dxa"/>
          </w:tcPr>
          <w:p w14:paraId="50689EBC" w14:textId="77777777" w:rsidR="00990ED0" w:rsidRPr="0069756D" w:rsidRDefault="00990ED0" w:rsidP="0071137F">
            <w:pPr>
              <w:shd w:val="clear" w:color="auto" w:fill="FFFFFF"/>
              <w:spacing w:after="0" w:line="240" w:lineRule="auto"/>
              <w:rPr>
                <w:rFonts w:ascii="Times New Roman" w:eastAsia="Times New Roman" w:hAnsi="Times New Roman" w:cs="Times New Roman"/>
                <w:sz w:val="24"/>
                <w:szCs w:val="24"/>
                <w:lang w:eastAsia="ru-RU"/>
              </w:rPr>
            </w:pPr>
            <w:r w:rsidRPr="0069756D">
              <w:rPr>
                <w:rFonts w:ascii="Times New Roman" w:eastAsia="Times New Roman" w:hAnsi="Times New Roman" w:cs="Times New Roman"/>
                <w:bCs/>
                <w:sz w:val="24"/>
                <w:szCs w:val="24"/>
                <w:lang w:eastAsia="ru-RU"/>
              </w:rPr>
              <w:t>Повышение уровня профессиональной подготовки сотрудников субъектов турбизнеса и повышение качества обслуживания туристов</w:t>
            </w:r>
          </w:p>
        </w:tc>
        <w:tc>
          <w:tcPr>
            <w:tcW w:w="1843" w:type="dxa"/>
          </w:tcPr>
          <w:p w14:paraId="589E761A" w14:textId="77777777" w:rsidR="00990ED0" w:rsidRPr="0069756D" w:rsidRDefault="00990ED0" w:rsidP="0071137F">
            <w:pPr>
              <w:spacing w:after="0" w:line="240" w:lineRule="auto"/>
              <w:rPr>
                <w:rFonts w:ascii="Times New Roman" w:eastAsia="Calibri" w:hAnsi="Times New Roman" w:cs="Times New Roman"/>
                <w:sz w:val="24"/>
                <w:szCs w:val="24"/>
              </w:rPr>
            </w:pPr>
            <w:r w:rsidRPr="0069756D">
              <w:rPr>
                <w:rFonts w:ascii="Times New Roman" w:eastAsia="Calibri" w:hAnsi="Times New Roman" w:cs="Times New Roman"/>
                <w:sz w:val="24"/>
                <w:szCs w:val="24"/>
              </w:rPr>
              <w:t>МАУК РГО «Рузский краеведческий музей»</w:t>
            </w:r>
          </w:p>
        </w:tc>
      </w:tr>
      <w:tr w:rsidR="00A671FB" w:rsidRPr="0069756D" w14:paraId="2DB81C03" w14:textId="77777777" w:rsidTr="002E3992">
        <w:tc>
          <w:tcPr>
            <w:tcW w:w="567" w:type="dxa"/>
          </w:tcPr>
          <w:p w14:paraId="07BF4ED1" w14:textId="77777777" w:rsidR="00990ED0" w:rsidRPr="0069756D" w:rsidRDefault="00990ED0" w:rsidP="0071137F">
            <w:pPr>
              <w:spacing w:after="0" w:line="240" w:lineRule="auto"/>
              <w:jc w:val="center"/>
              <w:rPr>
                <w:rFonts w:ascii="Times New Roman" w:eastAsia="Calibri" w:hAnsi="Times New Roman" w:cs="Times New Roman"/>
                <w:sz w:val="24"/>
                <w:szCs w:val="24"/>
              </w:rPr>
            </w:pPr>
            <w:r w:rsidRPr="0069756D">
              <w:rPr>
                <w:rFonts w:ascii="Times New Roman" w:eastAsia="Calibri" w:hAnsi="Times New Roman" w:cs="Times New Roman"/>
                <w:sz w:val="24"/>
                <w:szCs w:val="24"/>
              </w:rPr>
              <w:t>6</w:t>
            </w:r>
          </w:p>
        </w:tc>
        <w:tc>
          <w:tcPr>
            <w:tcW w:w="3119" w:type="dxa"/>
          </w:tcPr>
          <w:p w14:paraId="513F5B40" w14:textId="77777777" w:rsidR="00990ED0" w:rsidRPr="0069756D" w:rsidRDefault="00990ED0" w:rsidP="0071137F">
            <w:pPr>
              <w:spacing w:after="0" w:line="240" w:lineRule="auto"/>
              <w:rPr>
                <w:rFonts w:ascii="Times New Roman" w:eastAsia="Times New Roman" w:hAnsi="Times New Roman" w:cs="Times New Roman"/>
                <w:sz w:val="32"/>
                <w:szCs w:val="24"/>
                <w:lang w:eastAsia="ru-RU"/>
              </w:rPr>
            </w:pPr>
            <w:r w:rsidRPr="0069756D">
              <w:rPr>
                <w:rFonts w:ascii="Times New Roman" w:eastAsia="Times New Roman" w:hAnsi="Times New Roman" w:cs="Times New Roman"/>
                <w:sz w:val="24"/>
                <w:szCs w:val="24"/>
                <w:lang w:eastAsia="ru-RU"/>
              </w:rPr>
              <w:t xml:space="preserve">Проведение ежегодных </w:t>
            </w:r>
            <w:proofErr w:type="spellStart"/>
            <w:r w:rsidRPr="0069756D">
              <w:rPr>
                <w:rFonts w:ascii="Times New Roman" w:eastAsia="Times New Roman" w:hAnsi="Times New Roman" w:cs="Times New Roman"/>
                <w:sz w:val="24"/>
                <w:szCs w:val="24"/>
                <w:lang w:eastAsia="ru-RU"/>
              </w:rPr>
              <w:t>гастрономическо</w:t>
            </w:r>
            <w:proofErr w:type="spellEnd"/>
            <w:r w:rsidRPr="0069756D">
              <w:rPr>
                <w:rFonts w:ascii="Times New Roman" w:eastAsia="Times New Roman" w:hAnsi="Times New Roman" w:cs="Times New Roman"/>
                <w:sz w:val="24"/>
                <w:szCs w:val="24"/>
                <w:lang w:eastAsia="ru-RU"/>
              </w:rPr>
              <w:t xml:space="preserve">-спортивных фестивалей: </w:t>
            </w:r>
            <w:r w:rsidRPr="0069756D">
              <w:rPr>
                <w:rFonts w:ascii="Calibri" w:eastAsia="Calibri" w:hAnsi="Calibri" w:cs="Times New Roman"/>
                <w:sz w:val="20"/>
                <w:szCs w:val="20"/>
                <w:lang w:eastAsia="ru-RU"/>
              </w:rPr>
              <w:lastRenderedPageBreak/>
              <w:t>«</w:t>
            </w:r>
            <w:r w:rsidRPr="0069756D">
              <w:rPr>
                <w:rFonts w:ascii="Times New Roman" w:eastAsia="Calibri" w:hAnsi="Times New Roman" w:cs="Times New Roman"/>
                <w:sz w:val="24"/>
                <w:szCs w:val="20"/>
                <w:lang w:eastAsia="ru-RU"/>
              </w:rPr>
              <w:t>Рузская рыбалка»; Молодёжный форум «Озерна»;</w:t>
            </w:r>
          </w:p>
          <w:p w14:paraId="069C905A" w14:textId="77777777" w:rsidR="00990ED0" w:rsidRPr="0069756D" w:rsidRDefault="00990ED0" w:rsidP="0071137F">
            <w:pPr>
              <w:spacing w:after="0" w:line="240" w:lineRule="auto"/>
              <w:rPr>
                <w:rFonts w:ascii="Times New Roman" w:eastAsia="Calibri" w:hAnsi="Times New Roman" w:cs="Times New Roman"/>
                <w:sz w:val="24"/>
                <w:szCs w:val="20"/>
                <w:lang w:eastAsia="ru-RU"/>
              </w:rPr>
            </w:pPr>
            <w:r w:rsidRPr="0069756D">
              <w:rPr>
                <w:rFonts w:ascii="Times New Roman" w:eastAsia="Calibri" w:hAnsi="Times New Roman" w:cs="Times New Roman"/>
                <w:sz w:val="24"/>
                <w:szCs w:val="20"/>
                <w:lang w:eastAsia="ru-RU"/>
              </w:rPr>
              <w:t>Ежегодный православный фестиваль «Подворье»;</w:t>
            </w:r>
          </w:p>
          <w:p w14:paraId="3F5A87F7" w14:textId="77777777" w:rsidR="00990ED0" w:rsidRPr="0069756D" w:rsidRDefault="00990ED0" w:rsidP="0071137F">
            <w:pPr>
              <w:spacing w:after="0" w:line="240" w:lineRule="auto"/>
              <w:rPr>
                <w:rFonts w:ascii="Times New Roman" w:eastAsia="Calibri" w:hAnsi="Times New Roman" w:cs="Times New Roman"/>
                <w:sz w:val="24"/>
                <w:szCs w:val="24"/>
              </w:rPr>
            </w:pPr>
            <w:r w:rsidRPr="0069756D">
              <w:rPr>
                <w:rFonts w:ascii="Times New Roman" w:eastAsia="Calibri" w:hAnsi="Times New Roman" w:cs="Times New Roman"/>
                <w:sz w:val="24"/>
                <w:szCs w:val="20"/>
                <w:lang w:eastAsia="ru-RU"/>
              </w:rPr>
              <w:t xml:space="preserve">Фестиваль «Крестьянское подворье» </w:t>
            </w:r>
          </w:p>
        </w:tc>
        <w:tc>
          <w:tcPr>
            <w:tcW w:w="5103" w:type="dxa"/>
          </w:tcPr>
          <w:p w14:paraId="0F1EDC36" w14:textId="77777777" w:rsidR="00990ED0" w:rsidRPr="0069756D" w:rsidRDefault="00990ED0" w:rsidP="0071137F">
            <w:pPr>
              <w:spacing w:after="0" w:line="240" w:lineRule="auto"/>
              <w:rPr>
                <w:rFonts w:ascii="Times New Roman" w:eastAsia="Calibri" w:hAnsi="Times New Roman" w:cs="Times New Roman"/>
                <w:sz w:val="24"/>
                <w:szCs w:val="24"/>
              </w:rPr>
            </w:pPr>
            <w:r w:rsidRPr="0069756D">
              <w:rPr>
                <w:rFonts w:ascii="Times New Roman" w:eastAsia="Times New Roman" w:hAnsi="Times New Roman" w:cs="Times New Roman"/>
                <w:sz w:val="24"/>
                <w:szCs w:val="24"/>
                <w:lang w:eastAsia="ru-RU"/>
              </w:rPr>
              <w:lastRenderedPageBreak/>
              <w:t>Популяризации Рузского городского округа</w:t>
            </w:r>
          </w:p>
        </w:tc>
        <w:tc>
          <w:tcPr>
            <w:tcW w:w="1560" w:type="dxa"/>
          </w:tcPr>
          <w:p w14:paraId="2DF2B00D" w14:textId="77777777" w:rsidR="00990ED0" w:rsidRPr="0069756D" w:rsidRDefault="00990ED0" w:rsidP="0071137F">
            <w:pPr>
              <w:spacing w:after="0" w:line="240" w:lineRule="auto"/>
              <w:jc w:val="center"/>
              <w:rPr>
                <w:rFonts w:ascii="Times New Roman" w:eastAsia="Calibri" w:hAnsi="Times New Roman" w:cs="Times New Roman"/>
                <w:sz w:val="24"/>
                <w:szCs w:val="24"/>
              </w:rPr>
            </w:pPr>
            <w:r w:rsidRPr="0069756D">
              <w:rPr>
                <w:rFonts w:ascii="Times New Roman" w:eastAsia="Times New Roman" w:hAnsi="Times New Roman" w:cs="Times New Roman"/>
                <w:sz w:val="24"/>
                <w:szCs w:val="24"/>
                <w:lang w:eastAsia="ru-RU"/>
              </w:rPr>
              <w:t>2022-2025</w:t>
            </w:r>
          </w:p>
        </w:tc>
        <w:tc>
          <w:tcPr>
            <w:tcW w:w="4110" w:type="dxa"/>
          </w:tcPr>
          <w:p w14:paraId="5258B18C" w14:textId="77777777" w:rsidR="00990ED0" w:rsidRPr="0069756D" w:rsidRDefault="00990ED0" w:rsidP="0071137F">
            <w:pPr>
              <w:spacing w:after="0" w:line="240" w:lineRule="auto"/>
              <w:jc w:val="center"/>
              <w:rPr>
                <w:rFonts w:ascii="Times New Roman" w:eastAsia="Times New Roman" w:hAnsi="Times New Roman" w:cs="Times New Roman"/>
                <w:bCs/>
                <w:sz w:val="24"/>
                <w:szCs w:val="24"/>
                <w:lang w:eastAsia="ru-RU"/>
              </w:rPr>
            </w:pPr>
            <w:r w:rsidRPr="0069756D">
              <w:rPr>
                <w:rFonts w:ascii="Times New Roman" w:eastAsia="Times New Roman" w:hAnsi="Times New Roman" w:cs="Times New Roman"/>
                <w:bCs/>
                <w:sz w:val="24"/>
                <w:szCs w:val="24"/>
                <w:lang w:eastAsia="ru-RU"/>
              </w:rPr>
              <w:t xml:space="preserve">Увеличение туристско-экскурсионного потока, повышение </w:t>
            </w:r>
            <w:r w:rsidRPr="0069756D">
              <w:rPr>
                <w:rFonts w:ascii="Times New Roman" w:eastAsia="Times New Roman" w:hAnsi="Times New Roman" w:cs="Times New Roman"/>
                <w:bCs/>
                <w:sz w:val="24"/>
                <w:szCs w:val="24"/>
                <w:lang w:eastAsia="ru-RU"/>
              </w:rPr>
              <w:lastRenderedPageBreak/>
              <w:t>узнаваемости и туристской привлекательности</w:t>
            </w:r>
          </w:p>
        </w:tc>
        <w:tc>
          <w:tcPr>
            <w:tcW w:w="1843" w:type="dxa"/>
          </w:tcPr>
          <w:p w14:paraId="2FA024FF" w14:textId="77777777" w:rsidR="00990ED0" w:rsidRPr="0069756D" w:rsidRDefault="00990ED0" w:rsidP="0071137F">
            <w:pPr>
              <w:spacing w:after="0" w:line="240" w:lineRule="auto"/>
              <w:jc w:val="center"/>
              <w:rPr>
                <w:rFonts w:ascii="Times New Roman" w:eastAsia="Times New Roman" w:hAnsi="Times New Roman" w:cs="Times New Roman"/>
                <w:sz w:val="24"/>
                <w:szCs w:val="24"/>
                <w:lang w:eastAsia="ru-RU"/>
              </w:rPr>
            </w:pPr>
            <w:r w:rsidRPr="0069756D">
              <w:rPr>
                <w:rFonts w:ascii="Times New Roman" w:eastAsia="Calibri" w:hAnsi="Times New Roman" w:cs="Times New Roman"/>
                <w:sz w:val="24"/>
                <w:szCs w:val="24"/>
              </w:rPr>
              <w:lastRenderedPageBreak/>
              <w:t xml:space="preserve">МАУК РГО «Рузский </w:t>
            </w:r>
            <w:r w:rsidRPr="0069756D">
              <w:rPr>
                <w:rFonts w:ascii="Times New Roman" w:eastAsia="Calibri" w:hAnsi="Times New Roman" w:cs="Times New Roman"/>
                <w:sz w:val="24"/>
                <w:szCs w:val="24"/>
              </w:rPr>
              <w:lastRenderedPageBreak/>
              <w:t>краеведческий музей»</w:t>
            </w:r>
          </w:p>
        </w:tc>
      </w:tr>
    </w:tbl>
    <w:p w14:paraId="0B175C9C" w14:textId="77777777" w:rsidR="00990ED0" w:rsidRPr="0069756D" w:rsidRDefault="00990ED0" w:rsidP="0071137F">
      <w:pPr>
        <w:widowControl w:val="0"/>
        <w:tabs>
          <w:tab w:val="left" w:pos="709"/>
        </w:tabs>
        <w:spacing w:after="0" w:line="240" w:lineRule="auto"/>
        <w:jc w:val="center"/>
        <w:outlineLvl w:val="0"/>
        <w:rPr>
          <w:rFonts w:ascii="Times New Roman" w:eastAsia="Calibri" w:hAnsi="Times New Roman" w:cs="Times New Roman"/>
          <w:b/>
          <w:color w:val="FF0000"/>
          <w:sz w:val="28"/>
          <w:szCs w:val="28"/>
        </w:rPr>
        <w:sectPr w:rsidR="00990ED0" w:rsidRPr="0069756D" w:rsidSect="00B17B7B">
          <w:headerReference w:type="default" r:id="rId17"/>
          <w:pgSz w:w="16838" w:h="11906" w:orient="landscape"/>
          <w:pgMar w:top="1134" w:right="1134" w:bottom="567" w:left="1134" w:header="709" w:footer="709" w:gutter="0"/>
          <w:cols w:space="708"/>
          <w:docGrid w:linePitch="360"/>
        </w:sectPr>
      </w:pPr>
    </w:p>
    <w:p w14:paraId="1A488505" w14:textId="77777777" w:rsidR="00990ED0" w:rsidRPr="0069756D" w:rsidRDefault="00990ED0" w:rsidP="0004653C">
      <w:pPr>
        <w:widowControl w:val="0"/>
        <w:spacing w:after="0" w:line="240" w:lineRule="auto"/>
        <w:jc w:val="center"/>
        <w:outlineLvl w:val="0"/>
        <w:rPr>
          <w:rFonts w:ascii="Times New Roman" w:eastAsia="Times New Roman" w:hAnsi="Times New Roman" w:cs="Times New Roman"/>
          <w:b/>
          <w:sz w:val="28"/>
          <w:szCs w:val="28"/>
        </w:rPr>
      </w:pPr>
      <w:r w:rsidRPr="0069756D">
        <w:rPr>
          <w:rFonts w:ascii="Times New Roman" w:eastAsia="Times New Roman" w:hAnsi="Times New Roman" w:cs="Times New Roman"/>
          <w:b/>
          <w:sz w:val="28"/>
          <w:szCs w:val="28"/>
        </w:rPr>
        <w:lastRenderedPageBreak/>
        <w:t xml:space="preserve">10. Развитие конкуренции на рынке продукции </w:t>
      </w:r>
    </w:p>
    <w:p w14:paraId="6B23DB11" w14:textId="77777777" w:rsidR="00990ED0" w:rsidRPr="0069756D" w:rsidRDefault="00990ED0" w:rsidP="0004653C">
      <w:pPr>
        <w:widowControl w:val="0"/>
        <w:spacing w:after="0" w:line="240" w:lineRule="auto"/>
        <w:jc w:val="center"/>
        <w:outlineLvl w:val="0"/>
        <w:rPr>
          <w:rFonts w:ascii="Times New Roman" w:eastAsia="Times New Roman" w:hAnsi="Times New Roman" w:cs="Times New Roman"/>
          <w:b/>
          <w:sz w:val="28"/>
          <w:szCs w:val="28"/>
        </w:rPr>
      </w:pPr>
      <w:r w:rsidRPr="0069756D">
        <w:rPr>
          <w:rFonts w:ascii="Times New Roman" w:eastAsia="Times New Roman" w:hAnsi="Times New Roman" w:cs="Times New Roman"/>
          <w:b/>
          <w:sz w:val="28"/>
          <w:szCs w:val="28"/>
        </w:rPr>
        <w:t>крестьянских (фермерских) хозяйств</w:t>
      </w:r>
    </w:p>
    <w:p w14:paraId="4D3810DB" w14:textId="77777777" w:rsidR="003B2BED" w:rsidRPr="0069756D" w:rsidRDefault="003B2BED" w:rsidP="003B2BED">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Ответственный за достижение ключевых показателей и координацию мероприятий – отдел сельского хозяйства управления экономического развития и АПК Администрации Рузского муниципального округа (далее - отдел сельского хозяйства УЭР и АПК).</w:t>
      </w:r>
    </w:p>
    <w:p w14:paraId="3B67C9AC" w14:textId="77777777" w:rsidR="00990ED0" w:rsidRPr="0069756D" w:rsidRDefault="00990ED0" w:rsidP="0004653C">
      <w:pPr>
        <w:widowControl w:val="0"/>
        <w:spacing w:after="0" w:line="240" w:lineRule="auto"/>
        <w:ind w:firstLine="709"/>
        <w:jc w:val="both"/>
        <w:rPr>
          <w:rFonts w:ascii="Times New Roman" w:eastAsia="Calibri" w:hAnsi="Times New Roman" w:cs="Times New Roman"/>
          <w:color w:val="FF0000"/>
          <w:sz w:val="16"/>
          <w:szCs w:val="16"/>
        </w:rPr>
      </w:pPr>
    </w:p>
    <w:p w14:paraId="17B0A673" w14:textId="77777777" w:rsidR="00990ED0" w:rsidRPr="0069756D" w:rsidRDefault="00990ED0" w:rsidP="0004653C">
      <w:pPr>
        <w:widowControl w:val="0"/>
        <w:tabs>
          <w:tab w:val="left" w:pos="709"/>
        </w:tabs>
        <w:spacing w:after="0" w:line="240" w:lineRule="auto"/>
        <w:ind w:left="284" w:firstLine="709"/>
        <w:jc w:val="center"/>
        <w:outlineLvl w:val="1"/>
        <w:rPr>
          <w:rFonts w:ascii="Times New Roman" w:eastAsia="Calibri" w:hAnsi="Times New Roman" w:cs="Times New Roman"/>
          <w:b/>
          <w:sz w:val="28"/>
          <w:szCs w:val="28"/>
        </w:rPr>
      </w:pPr>
      <w:r w:rsidRPr="0069756D">
        <w:rPr>
          <w:rFonts w:ascii="Times New Roman" w:eastAsia="Calibri" w:hAnsi="Times New Roman" w:cs="Times New Roman"/>
          <w:b/>
          <w:sz w:val="28"/>
          <w:szCs w:val="28"/>
        </w:rPr>
        <w:t>10.1. Исходная информация в отношении ситуации и проблематики на рынке</w:t>
      </w:r>
    </w:p>
    <w:p w14:paraId="6CD4BF0C" w14:textId="77777777" w:rsidR="00FD5307" w:rsidRPr="0069756D" w:rsidRDefault="00FD5307" w:rsidP="00FD530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56D">
        <w:rPr>
          <w:rFonts w:ascii="Times New Roman" w:eastAsia="Times New Roman" w:hAnsi="Times New Roman" w:cs="Times New Roman"/>
          <w:sz w:val="28"/>
          <w:szCs w:val="28"/>
          <w:lang w:eastAsia="ru-RU"/>
        </w:rPr>
        <w:t>Сельское хозяйство является одной из системообразующих сфер экономики Рузского муниципального округа Московской области, формирующей агропродовольственный рынок, продовольственную и экономическую безопасность, трудовой и поселенческий потенциал сельских территорий.</w:t>
      </w:r>
    </w:p>
    <w:p w14:paraId="38B22466" w14:textId="6E941A6C" w:rsidR="00FD5307" w:rsidRPr="0069756D" w:rsidRDefault="00FD5307" w:rsidP="00FD5307">
      <w:pPr>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В сельскохозяйственной отрасли трудятся около 300 человек – это 0,9 % от занятых в экономике работников Рузского муниципального округа (32 753 человека).</w:t>
      </w:r>
    </w:p>
    <w:p w14:paraId="252B2C68" w14:textId="77777777" w:rsidR="00FD5307" w:rsidRPr="0069756D" w:rsidRDefault="00FD5307" w:rsidP="00FD530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56D">
        <w:rPr>
          <w:rFonts w:ascii="Times New Roman" w:eastAsia="Times New Roman" w:hAnsi="Times New Roman" w:cs="Times New Roman"/>
          <w:sz w:val="28"/>
          <w:szCs w:val="28"/>
          <w:lang w:eastAsia="ru-RU"/>
        </w:rPr>
        <w:t>По производству молока в сельскохозяйственных организациях Рузский муниципальный округ за 11 месяцев 2025 года занимает 18 место в Московской области. По итогам 11 месяцев произведено 1,6 тыс. тонн молока.</w:t>
      </w:r>
    </w:p>
    <w:p w14:paraId="045352F9" w14:textId="77777777" w:rsidR="00FD5307" w:rsidRPr="0069756D" w:rsidRDefault="00FD5307" w:rsidP="00FD530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56D">
        <w:rPr>
          <w:rFonts w:ascii="Times New Roman" w:eastAsia="Times New Roman" w:hAnsi="Times New Roman" w:cs="Times New Roman"/>
          <w:sz w:val="28"/>
          <w:szCs w:val="28"/>
          <w:lang w:eastAsia="ru-RU"/>
        </w:rPr>
        <w:t>По производству мяса на убой в живом весе Рузский муниципальный округ занимает 22 место в Московской области. Произведено сельскохозяйственными организациями 0,08 тыс. тонн мяса.</w:t>
      </w:r>
    </w:p>
    <w:p w14:paraId="0BA2CEFC" w14:textId="77777777" w:rsidR="00FD5307" w:rsidRPr="0069756D" w:rsidRDefault="00FD5307" w:rsidP="00FD530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56D">
        <w:rPr>
          <w:rFonts w:ascii="Times New Roman" w:eastAsia="Times New Roman" w:hAnsi="Times New Roman" w:cs="Times New Roman"/>
          <w:sz w:val="28"/>
          <w:szCs w:val="28"/>
          <w:lang w:eastAsia="ru-RU"/>
        </w:rPr>
        <w:t xml:space="preserve">Основная доля производства картофеля и овощей приходится на хозяйства населения 99,4 %, 0,6% производится в крестьянских фермерских хозяйствах. </w:t>
      </w:r>
    </w:p>
    <w:p w14:paraId="7FEB59AF" w14:textId="62921247" w:rsidR="00FD5307" w:rsidRPr="0069756D" w:rsidRDefault="00FD5307" w:rsidP="00FD530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56D">
        <w:rPr>
          <w:rFonts w:ascii="Times New Roman" w:eastAsia="Times New Roman" w:hAnsi="Times New Roman" w:cs="Times New Roman"/>
          <w:sz w:val="28"/>
          <w:szCs w:val="28"/>
          <w:lang w:eastAsia="ru-RU"/>
        </w:rPr>
        <w:t>За 202</w:t>
      </w:r>
      <w:r w:rsidR="004842D3" w:rsidRPr="0069756D">
        <w:rPr>
          <w:rFonts w:ascii="Times New Roman" w:eastAsia="Times New Roman" w:hAnsi="Times New Roman" w:cs="Times New Roman"/>
          <w:sz w:val="28"/>
          <w:szCs w:val="28"/>
          <w:lang w:eastAsia="ru-RU"/>
        </w:rPr>
        <w:t>5</w:t>
      </w:r>
      <w:r w:rsidRPr="0069756D">
        <w:rPr>
          <w:rFonts w:ascii="Times New Roman" w:eastAsia="Times New Roman" w:hAnsi="Times New Roman" w:cs="Times New Roman"/>
          <w:sz w:val="28"/>
          <w:szCs w:val="28"/>
          <w:lang w:eastAsia="ru-RU"/>
        </w:rPr>
        <w:t xml:space="preserve"> год во всех категориях хозяйств произведено 6,2 тыс. тонн картофеля. </w:t>
      </w:r>
    </w:p>
    <w:p w14:paraId="02DC7B00" w14:textId="77777777" w:rsidR="00FD5307" w:rsidRPr="0069756D" w:rsidRDefault="00FD5307" w:rsidP="00FD530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56D">
        <w:rPr>
          <w:rFonts w:ascii="Times New Roman" w:eastAsia="Times New Roman" w:hAnsi="Times New Roman" w:cs="Times New Roman"/>
          <w:sz w:val="28"/>
          <w:szCs w:val="28"/>
          <w:lang w:eastAsia="ru-RU"/>
        </w:rPr>
        <w:t>Вместе с тем, отмечается недостаточное развитие фермерских хозяйств, производства их продукции. Одна из причин – нехватка основных средств у крестьянских (фермерских) хозяйств. Кроме того, существенной проблемой является дефицит квалифицированных специалистов и организация каналов сбыта.</w:t>
      </w:r>
    </w:p>
    <w:p w14:paraId="5F675C2E" w14:textId="77777777" w:rsidR="00FD5307" w:rsidRPr="0069756D" w:rsidRDefault="00FD5307" w:rsidP="00FD530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56D">
        <w:rPr>
          <w:rFonts w:ascii="Times New Roman" w:eastAsia="Times New Roman" w:hAnsi="Times New Roman" w:cs="Times New Roman"/>
          <w:sz w:val="28"/>
          <w:szCs w:val="28"/>
          <w:lang w:eastAsia="ru-RU"/>
        </w:rPr>
        <w:t>При этом спрос на продукцию, значительно превышающий предложение фермерских хозяйств, создает предпосылки для развития производства фермерской продукции.</w:t>
      </w:r>
    </w:p>
    <w:p w14:paraId="1D18D68A" w14:textId="77777777" w:rsidR="0088606D" w:rsidRPr="0069756D" w:rsidRDefault="0088606D" w:rsidP="0088606D">
      <w:pPr>
        <w:widowControl w:val="0"/>
        <w:autoSpaceDE w:val="0"/>
        <w:autoSpaceDN w:val="0"/>
        <w:spacing w:after="0" w:line="240" w:lineRule="auto"/>
        <w:ind w:firstLine="709"/>
        <w:jc w:val="both"/>
        <w:rPr>
          <w:rFonts w:ascii="Times New Roman" w:eastAsia="Times New Roman" w:hAnsi="Times New Roman" w:cs="Times New Roman"/>
          <w:color w:val="FF0000"/>
          <w:sz w:val="16"/>
          <w:szCs w:val="16"/>
          <w:lang w:eastAsia="ru-RU"/>
        </w:rPr>
      </w:pPr>
    </w:p>
    <w:p w14:paraId="0B4F19FA" w14:textId="77777777" w:rsidR="00990ED0" w:rsidRPr="0069756D" w:rsidRDefault="00990ED0" w:rsidP="0004653C">
      <w:pPr>
        <w:widowControl w:val="0"/>
        <w:tabs>
          <w:tab w:val="left" w:pos="709"/>
        </w:tabs>
        <w:spacing w:after="0" w:line="240" w:lineRule="auto"/>
        <w:ind w:left="284" w:firstLine="709"/>
        <w:jc w:val="center"/>
        <w:outlineLvl w:val="1"/>
        <w:rPr>
          <w:rFonts w:ascii="Times New Roman" w:eastAsia="Calibri" w:hAnsi="Times New Roman" w:cs="Times New Roman"/>
          <w:b/>
          <w:sz w:val="28"/>
          <w:szCs w:val="28"/>
        </w:rPr>
      </w:pPr>
      <w:r w:rsidRPr="0069756D">
        <w:rPr>
          <w:rFonts w:ascii="Times New Roman" w:eastAsia="Calibri" w:hAnsi="Times New Roman" w:cs="Times New Roman"/>
          <w:b/>
          <w:sz w:val="28"/>
          <w:szCs w:val="28"/>
        </w:rPr>
        <w:t>10.2. Доля хозяйствующих субъектов частной формы собственности на рынке</w:t>
      </w:r>
    </w:p>
    <w:p w14:paraId="1957ED5F" w14:textId="77777777" w:rsidR="00C5019F" w:rsidRPr="0069756D" w:rsidRDefault="00C5019F" w:rsidP="00C5019F">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К малым формам хозяйствования на селе относятся крестьянские (фермерские) хозяйства, личные подсобные хозяйства граждан. </w:t>
      </w:r>
    </w:p>
    <w:p w14:paraId="5D3A07F0" w14:textId="77777777" w:rsidR="00C5019F" w:rsidRPr="0069756D" w:rsidRDefault="00C5019F" w:rsidP="00C5019F">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В </w:t>
      </w:r>
      <w:r w:rsidRPr="0069756D">
        <w:rPr>
          <w:rFonts w:ascii="Times New Roman" w:eastAsia="Times New Roman" w:hAnsi="Times New Roman" w:cs="Times New Roman"/>
          <w:iCs/>
          <w:sz w:val="28"/>
          <w:szCs w:val="28"/>
          <w:lang w:eastAsia="ru-RU"/>
        </w:rPr>
        <w:t>Рузском муниципальном округе</w:t>
      </w:r>
      <w:r w:rsidRPr="0069756D">
        <w:rPr>
          <w:rFonts w:ascii="Times New Roman" w:eastAsia="Calibri" w:hAnsi="Times New Roman" w:cs="Times New Roman"/>
          <w:sz w:val="28"/>
          <w:szCs w:val="28"/>
        </w:rPr>
        <w:t xml:space="preserve"> Московской области функционирует более 40 крестьянских (фермерских) хозяйств и индивидуальных предпринимателей.</w:t>
      </w:r>
    </w:p>
    <w:p w14:paraId="164F6565" w14:textId="77777777" w:rsidR="00C5019F" w:rsidRPr="0069756D" w:rsidRDefault="00C5019F" w:rsidP="00C5019F">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Фермерские хозяйства округа производят широкий спектр продукции (молочная и мясная продукция, яйца, мёд, ягоды).</w:t>
      </w:r>
    </w:p>
    <w:p w14:paraId="7EF19A0C" w14:textId="00119500" w:rsidR="00C5019F" w:rsidRPr="0069756D" w:rsidRDefault="00C5019F" w:rsidP="00C5019F">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В Рузском муниципального округе Московской области в сельскохозяйственных предприятиях и крестьянских (фермерских) хозяйствах насчитывается 1095 голов крупного рогатого скота (в т.ч. коров – 469 голов). На крестьянские (фермерские) хозяйства приходится 16 % поголовья крупного рогатого скота, 65 % свиней, 85 % овец и коз.</w:t>
      </w:r>
    </w:p>
    <w:p w14:paraId="3D8DC351" w14:textId="77777777" w:rsidR="00C5019F" w:rsidRPr="0069756D" w:rsidRDefault="00C5019F" w:rsidP="00C5019F">
      <w:pPr>
        <w:widowControl w:val="0"/>
        <w:spacing w:after="0" w:line="240" w:lineRule="auto"/>
        <w:ind w:firstLine="709"/>
        <w:jc w:val="both"/>
        <w:rPr>
          <w:rFonts w:ascii="Times New Roman" w:eastAsia="Calibri" w:hAnsi="Times New Roman" w:cs="Times New Roman"/>
          <w:sz w:val="16"/>
          <w:szCs w:val="28"/>
        </w:rPr>
      </w:pPr>
    </w:p>
    <w:p w14:paraId="767DF957" w14:textId="0C65AA83" w:rsidR="00990ED0" w:rsidRPr="0069756D" w:rsidRDefault="00990ED0" w:rsidP="0004653C">
      <w:pPr>
        <w:keepNext/>
        <w:keepLines/>
        <w:widowControl w:val="0"/>
        <w:tabs>
          <w:tab w:val="left" w:pos="709"/>
        </w:tabs>
        <w:spacing w:after="0" w:line="240" w:lineRule="auto"/>
        <w:jc w:val="center"/>
        <w:outlineLvl w:val="1"/>
        <w:rPr>
          <w:rFonts w:ascii="Times New Roman" w:eastAsia="Calibri" w:hAnsi="Times New Roman" w:cs="Times New Roman"/>
          <w:b/>
          <w:sz w:val="28"/>
          <w:szCs w:val="28"/>
        </w:rPr>
      </w:pPr>
      <w:r w:rsidRPr="0069756D">
        <w:rPr>
          <w:rFonts w:ascii="Times New Roman" w:eastAsia="Calibri" w:hAnsi="Times New Roman" w:cs="Times New Roman"/>
          <w:b/>
          <w:sz w:val="28"/>
          <w:szCs w:val="28"/>
        </w:rPr>
        <w:lastRenderedPageBreak/>
        <w:t xml:space="preserve">10.3. Оценка состояния конкурентной среды бизнес-объединениями </w:t>
      </w:r>
      <w:r w:rsidR="0004653C" w:rsidRPr="0069756D">
        <w:rPr>
          <w:rFonts w:ascii="Times New Roman" w:eastAsia="Calibri" w:hAnsi="Times New Roman" w:cs="Times New Roman"/>
          <w:b/>
          <w:sz w:val="28"/>
          <w:szCs w:val="28"/>
        </w:rPr>
        <w:t xml:space="preserve">                                  </w:t>
      </w:r>
      <w:r w:rsidRPr="0069756D">
        <w:rPr>
          <w:rFonts w:ascii="Times New Roman" w:eastAsia="Calibri" w:hAnsi="Times New Roman" w:cs="Times New Roman"/>
          <w:b/>
          <w:sz w:val="28"/>
          <w:szCs w:val="28"/>
        </w:rPr>
        <w:t>и потребителями</w:t>
      </w:r>
    </w:p>
    <w:p w14:paraId="413C23E0" w14:textId="77777777" w:rsidR="0071242E" w:rsidRPr="0069756D" w:rsidRDefault="0071242E" w:rsidP="0071242E">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Условия для открытия своего бизнеса в Рузском муниципальном округе 100% компаний оценивают как легкие. </w:t>
      </w:r>
    </w:p>
    <w:p w14:paraId="5D4F6C3C" w14:textId="37A95FCD" w:rsidR="00C5019F" w:rsidRPr="0069756D" w:rsidRDefault="0071242E" w:rsidP="0071242E">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Конкурентные условия для бизнеса как скорее равные для всех отметили 33% предпринимателей</w:t>
      </w:r>
      <w:r w:rsidR="00C5019F" w:rsidRPr="0069756D">
        <w:rPr>
          <w:rFonts w:ascii="Times New Roman" w:eastAsia="Calibri" w:hAnsi="Times New Roman" w:cs="Times New Roman"/>
          <w:sz w:val="28"/>
          <w:szCs w:val="28"/>
        </w:rPr>
        <w:t>.</w:t>
      </w:r>
    </w:p>
    <w:p w14:paraId="4AF81A9B" w14:textId="7B461EE2" w:rsidR="00C5019F" w:rsidRPr="0069756D" w:rsidRDefault="00C5019F" w:rsidP="00C5019F">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Количество организаций, функционирующих на ры</w:t>
      </w:r>
      <w:r w:rsidR="004202AC" w:rsidRPr="0069756D">
        <w:rPr>
          <w:rFonts w:ascii="Times New Roman" w:eastAsia="Calibri" w:hAnsi="Times New Roman" w:cs="Times New Roman"/>
          <w:sz w:val="28"/>
          <w:szCs w:val="28"/>
        </w:rPr>
        <w:t>нке, большинство потребителей 65</w:t>
      </w:r>
      <w:r w:rsidRPr="0069756D">
        <w:rPr>
          <w:rFonts w:ascii="Times New Roman" w:eastAsia="Calibri" w:hAnsi="Times New Roman" w:cs="Times New Roman"/>
          <w:sz w:val="28"/>
          <w:szCs w:val="28"/>
        </w:rPr>
        <w:t xml:space="preserve">% опрошенных охарактеризовало как достаточное. </w:t>
      </w:r>
    </w:p>
    <w:p w14:paraId="2B2179DC" w14:textId="53BF90BB" w:rsidR="00C5019F" w:rsidRPr="0069756D" w:rsidRDefault="00C5019F" w:rsidP="00C5019F">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Качеством услуг на рынке продукции крестьянских (фермерских) хозяйств, удовлетворены 9</w:t>
      </w:r>
      <w:r w:rsidR="004202AC" w:rsidRPr="0069756D">
        <w:rPr>
          <w:rFonts w:ascii="Times New Roman" w:eastAsia="Calibri" w:hAnsi="Times New Roman" w:cs="Times New Roman"/>
          <w:sz w:val="28"/>
          <w:szCs w:val="28"/>
        </w:rPr>
        <w:t>4</w:t>
      </w:r>
      <w:r w:rsidRPr="0069756D">
        <w:rPr>
          <w:rFonts w:ascii="Times New Roman" w:eastAsia="Calibri" w:hAnsi="Times New Roman" w:cs="Times New Roman"/>
          <w:sz w:val="28"/>
          <w:szCs w:val="28"/>
        </w:rPr>
        <w:t>% опрошенных потребителей.</w:t>
      </w:r>
    </w:p>
    <w:p w14:paraId="29667B79" w14:textId="77777777" w:rsidR="000B2C35" w:rsidRPr="0069756D" w:rsidRDefault="000B2C35" w:rsidP="000B2C35">
      <w:pPr>
        <w:widowControl w:val="0"/>
        <w:spacing w:after="0" w:line="240" w:lineRule="auto"/>
        <w:ind w:firstLine="709"/>
        <w:jc w:val="both"/>
        <w:rPr>
          <w:rFonts w:ascii="Times New Roman" w:eastAsia="Calibri" w:hAnsi="Times New Roman" w:cs="Times New Roman"/>
          <w:color w:val="FF0000"/>
          <w:sz w:val="18"/>
          <w:szCs w:val="28"/>
        </w:rPr>
      </w:pPr>
    </w:p>
    <w:p w14:paraId="1D6A7AEA" w14:textId="77777777" w:rsidR="00990ED0" w:rsidRPr="0069756D" w:rsidRDefault="00990ED0" w:rsidP="00A83353">
      <w:pPr>
        <w:widowControl w:val="0"/>
        <w:tabs>
          <w:tab w:val="left" w:pos="709"/>
        </w:tabs>
        <w:spacing w:after="0" w:line="240" w:lineRule="auto"/>
        <w:jc w:val="center"/>
        <w:outlineLvl w:val="1"/>
        <w:rPr>
          <w:rFonts w:ascii="Times New Roman" w:eastAsia="Calibri" w:hAnsi="Times New Roman" w:cs="Times New Roman"/>
          <w:b/>
          <w:sz w:val="28"/>
          <w:szCs w:val="28"/>
        </w:rPr>
      </w:pPr>
      <w:r w:rsidRPr="0069756D">
        <w:rPr>
          <w:rFonts w:ascii="Times New Roman" w:eastAsia="Calibri" w:hAnsi="Times New Roman" w:cs="Times New Roman"/>
          <w:b/>
          <w:sz w:val="28"/>
          <w:szCs w:val="28"/>
        </w:rPr>
        <w:t>10.4. Характерные особенности рынка</w:t>
      </w:r>
    </w:p>
    <w:p w14:paraId="2D29835F" w14:textId="77777777" w:rsidR="006958E5" w:rsidRPr="000625CB" w:rsidRDefault="006958E5" w:rsidP="006958E5">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Формирование здоровой конкурентной среды</w:t>
      </w:r>
      <w:r w:rsidRPr="000E02CC">
        <w:rPr>
          <w:rFonts w:ascii="Times New Roman" w:eastAsia="Calibri" w:hAnsi="Times New Roman" w:cs="Times New Roman"/>
          <w:sz w:val="28"/>
          <w:szCs w:val="28"/>
        </w:rPr>
        <w:t xml:space="preserve"> на рынке сельскохозяйственной продукции является ключевым фактором обеспечения продовольственной безопасности, устойчивого развития агропромышленного комплекса и роста благосостояния сельского населения. Для </w:t>
      </w:r>
      <w:r w:rsidRPr="000625CB">
        <w:rPr>
          <w:rFonts w:ascii="Times New Roman" w:eastAsia="Calibri" w:hAnsi="Times New Roman" w:cs="Times New Roman"/>
          <w:sz w:val="28"/>
          <w:szCs w:val="28"/>
        </w:rPr>
        <w:t>Рузского муниципального округа</w:t>
      </w:r>
      <w:r w:rsidRPr="000E02CC">
        <w:rPr>
          <w:rFonts w:ascii="Times New Roman" w:eastAsia="Calibri" w:hAnsi="Times New Roman" w:cs="Times New Roman"/>
          <w:sz w:val="28"/>
          <w:szCs w:val="28"/>
        </w:rPr>
        <w:t xml:space="preserve">, обладающего аграрным потенциалом и выгодным расположением вблизи г. Москвы, развитие конкуренции среди КФХ представляет собой </w:t>
      </w:r>
      <w:r>
        <w:rPr>
          <w:rFonts w:ascii="Times New Roman" w:eastAsia="Calibri" w:hAnsi="Times New Roman" w:cs="Times New Roman"/>
          <w:sz w:val="28"/>
          <w:szCs w:val="28"/>
        </w:rPr>
        <w:t>важную</w:t>
      </w:r>
      <w:r w:rsidRPr="000E02CC">
        <w:rPr>
          <w:rFonts w:ascii="Times New Roman" w:eastAsia="Calibri" w:hAnsi="Times New Roman" w:cs="Times New Roman"/>
          <w:sz w:val="28"/>
          <w:szCs w:val="28"/>
        </w:rPr>
        <w:t xml:space="preserve"> задачу, решение которой позволит повысить эффективность сектора, увеличить налоговые поступления и создать новые рабочие места.</w:t>
      </w:r>
    </w:p>
    <w:p w14:paraId="2CA192AE" w14:textId="77777777" w:rsidR="006958E5" w:rsidRDefault="006958E5" w:rsidP="006958E5">
      <w:pPr>
        <w:widowControl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Большинство крестьянских (фермерских) хозяйств в округе являются малыми предприятиями, что определяет их гибкость, но также и ограниченные ресурсы. Продукция фермерских хозяйств реализуется через различные каналы сбыта (собственные торговые точки, рынки, магазины, ярмарки и др.).</w:t>
      </w:r>
      <w:r w:rsidRPr="00B26B5C">
        <w:rPr>
          <w:rFonts w:ascii="Times New Roman" w:eastAsia="Calibri" w:hAnsi="Times New Roman" w:cs="Times New Roman"/>
          <w:sz w:val="28"/>
          <w:szCs w:val="28"/>
        </w:rPr>
        <w:t xml:space="preserve"> </w:t>
      </w:r>
    </w:p>
    <w:p w14:paraId="4D84D568" w14:textId="77777777" w:rsidR="006958E5" w:rsidRPr="002D5E93" w:rsidRDefault="006958E5" w:rsidP="006958E5">
      <w:pPr>
        <w:pStyle w:val="af6"/>
        <w:spacing w:before="0" w:beforeAutospacing="0" w:after="0" w:afterAutospacing="0"/>
        <w:ind w:firstLine="708"/>
        <w:jc w:val="both"/>
        <w:rPr>
          <w:b/>
          <w:sz w:val="28"/>
          <w:szCs w:val="28"/>
        </w:rPr>
      </w:pPr>
      <w:r w:rsidRPr="004E72DB">
        <w:rPr>
          <w:sz w:val="28"/>
          <w:szCs w:val="28"/>
        </w:rPr>
        <w:t xml:space="preserve">На рынке продукции </w:t>
      </w:r>
      <w:r>
        <w:rPr>
          <w:sz w:val="28"/>
          <w:szCs w:val="28"/>
        </w:rPr>
        <w:t>крестьянских (фермерских) хозяйств</w:t>
      </w:r>
      <w:r w:rsidRPr="004E72DB">
        <w:rPr>
          <w:sz w:val="28"/>
          <w:szCs w:val="28"/>
        </w:rPr>
        <w:t xml:space="preserve"> Рузского муниципального округа наблюдается </w:t>
      </w:r>
      <w:r w:rsidRPr="002D5E93">
        <w:rPr>
          <w:rStyle w:val="af5"/>
          <w:b w:val="0"/>
          <w:sz w:val="28"/>
          <w:szCs w:val="28"/>
        </w:rPr>
        <w:t>умеренный уровень конкуренции</w:t>
      </w:r>
      <w:r w:rsidRPr="002D5E93">
        <w:rPr>
          <w:b/>
          <w:sz w:val="28"/>
          <w:szCs w:val="28"/>
        </w:rPr>
        <w:t>.</w:t>
      </w:r>
    </w:p>
    <w:p w14:paraId="7BFBD975" w14:textId="77777777" w:rsidR="006958E5" w:rsidRPr="004E72DB" w:rsidRDefault="006958E5" w:rsidP="00FC0EDE">
      <w:pPr>
        <w:numPr>
          <w:ilvl w:val="0"/>
          <w:numId w:val="105"/>
        </w:numPr>
        <w:spacing w:after="0" w:line="240" w:lineRule="auto"/>
        <w:jc w:val="both"/>
        <w:rPr>
          <w:rFonts w:ascii="Times New Roman" w:hAnsi="Times New Roman" w:cs="Times New Roman"/>
          <w:sz w:val="28"/>
          <w:szCs w:val="28"/>
        </w:rPr>
      </w:pPr>
      <w:r w:rsidRPr="004E72DB">
        <w:rPr>
          <w:rFonts w:ascii="Times New Roman" w:hAnsi="Times New Roman" w:cs="Times New Roman"/>
          <w:sz w:val="28"/>
          <w:szCs w:val="28"/>
        </w:rPr>
        <w:t>Наблюдается тенденция к увеличению числа фермерских хозяйств, расширению ассортимента продукции и поиску новых каналов сбыта. Это связано с растущим спросом на фермерскую продукцию и поддержкой со стороны государства.</w:t>
      </w:r>
    </w:p>
    <w:p w14:paraId="07D2662D" w14:textId="77777777" w:rsidR="006958E5" w:rsidRPr="004E72DB" w:rsidRDefault="006958E5" w:rsidP="00FC0EDE">
      <w:pPr>
        <w:numPr>
          <w:ilvl w:val="0"/>
          <w:numId w:val="105"/>
        </w:numPr>
        <w:spacing w:after="0" w:line="240" w:lineRule="auto"/>
        <w:jc w:val="both"/>
        <w:rPr>
          <w:rFonts w:ascii="Times New Roman" w:hAnsi="Times New Roman" w:cs="Times New Roman"/>
          <w:sz w:val="28"/>
          <w:szCs w:val="28"/>
        </w:rPr>
      </w:pPr>
      <w:r w:rsidRPr="004E72DB">
        <w:rPr>
          <w:rFonts w:ascii="Times New Roman" w:hAnsi="Times New Roman" w:cs="Times New Roman"/>
          <w:sz w:val="28"/>
          <w:szCs w:val="28"/>
        </w:rPr>
        <w:t>Фермеры из соседних районов и регионов выступают конкурентами, особенно при поставках в крупные торговые сети или при участии в ярмарках.</w:t>
      </w:r>
    </w:p>
    <w:p w14:paraId="2DA68BD0" w14:textId="77777777" w:rsidR="006958E5" w:rsidRPr="004E72DB" w:rsidRDefault="006958E5" w:rsidP="00FC0EDE">
      <w:pPr>
        <w:numPr>
          <w:ilvl w:val="0"/>
          <w:numId w:val="105"/>
        </w:numPr>
        <w:spacing w:after="0" w:line="240" w:lineRule="auto"/>
        <w:jc w:val="both"/>
        <w:rPr>
          <w:rFonts w:ascii="Times New Roman" w:hAnsi="Times New Roman" w:cs="Times New Roman"/>
          <w:sz w:val="28"/>
          <w:szCs w:val="28"/>
        </w:rPr>
      </w:pPr>
      <w:r w:rsidRPr="004E72DB">
        <w:rPr>
          <w:rFonts w:ascii="Times New Roman" w:hAnsi="Times New Roman" w:cs="Times New Roman"/>
          <w:sz w:val="28"/>
          <w:szCs w:val="28"/>
        </w:rPr>
        <w:t>Фермеры конкурируют за доступ к земельным ресурсам, квалифицированной рабочей силе, финансовым ресурсам и государственным программам поддержки.</w:t>
      </w:r>
    </w:p>
    <w:p w14:paraId="1C2D8BF7" w14:textId="77777777" w:rsidR="00990ED0" w:rsidRPr="00EC6997" w:rsidRDefault="00990ED0" w:rsidP="0004653C">
      <w:pPr>
        <w:widowControl w:val="0"/>
        <w:spacing w:after="0" w:line="240" w:lineRule="auto"/>
        <w:ind w:firstLine="709"/>
        <w:jc w:val="both"/>
        <w:rPr>
          <w:rFonts w:ascii="Times New Roman" w:eastAsia="Calibri" w:hAnsi="Times New Roman" w:cs="Times New Roman"/>
          <w:color w:val="FF0000"/>
          <w:sz w:val="16"/>
          <w:szCs w:val="16"/>
        </w:rPr>
      </w:pPr>
    </w:p>
    <w:p w14:paraId="1A5F4AD0" w14:textId="77777777" w:rsidR="00990ED0" w:rsidRPr="00F35A45" w:rsidRDefault="00990ED0" w:rsidP="00FC0EDE">
      <w:pPr>
        <w:widowControl w:val="0"/>
        <w:numPr>
          <w:ilvl w:val="1"/>
          <w:numId w:val="38"/>
        </w:numPr>
        <w:tabs>
          <w:tab w:val="left" w:pos="0"/>
        </w:tabs>
        <w:spacing w:after="0" w:line="240" w:lineRule="auto"/>
        <w:ind w:left="0" w:firstLine="0"/>
        <w:contextualSpacing/>
        <w:jc w:val="center"/>
        <w:outlineLvl w:val="1"/>
        <w:rPr>
          <w:rFonts w:ascii="Times New Roman" w:eastAsia="Calibri" w:hAnsi="Times New Roman" w:cs="Times New Roman"/>
          <w:b/>
          <w:sz w:val="28"/>
          <w:szCs w:val="28"/>
        </w:rPr>
      </w:pPr>
      <w:r w:rsidRPr="00F35A45">
        <w:rPr>
          <w:rFonts w:ascii="Times New Roman" w:eastAsia="Calibri" w:hAnsi="Times New Roman" w:cs="Times New Roman"/>
          <w:b/>
          <w:sz w:val="28"/>
          <w:szCs w:val="28"/>
        </w:rPr>
        <w:t xml:space="preserve">Характеристика основных административных </w:t>
      </w:r>
      <w:r w:rsidRPr="00F35A45">
        <w:rPr>
          <w:rFonts w:ascii="Times New Roman" w:eastAsia="Calibri" w:hAnsi="Times New Roman" w:cs="Times New Roman"/>
          <w:b/>
          <w:sz w:val="28"/>
          <w:szCs w:val="28"/>
        </w:rPr>
        <w:br/>
        <w:t xml:space="preserve"> и экономических барьеров входа на рынок</w:t>
      </w:r>
    </w:p>
    <w:p w14:paraId="177D7C59" w14:textId="77777777" w:rsidR="0010356D" w:rsidRPr="00F35A45" w:rsidRDefault="0010356D" w:rsidP="0010356D">
      <w:pPr>
        <w:widowControl w:val="0"/>
        <w:tabs>
          <w:tab w:val="left" w:pos="0"/>
        </w:tabs>
        <w:spacing w:after="0" w:line="240" w:lineRule="auto"/>
        <w:contextualSpacing/>
        <w:outlineLvl w:val="1"/>
        <w:rPr>
          <w:rFonts w:ascii="Times New Roman" w:eastAsia="Calibri" w:hAnsi="Times New Roman" w:cs="Times New Roman"/>
          <w:b/>
          <w:sz w:val="28"/>
          <w:szCs w:val="28"/>
        </w:rPr>
      </w:pPr>
    </w:p>
    <w:p w14:paraId="4418265E" w14:textId="77777777" w:rsidR="0010356D" w:rsidRPr="00235C0F" w:rsidRDefault="0010356D" w:rsidP="0010356D">
      <w:pPr>
        <w:widowControl w:val="0"/>
        <w:spacing w:after="0" w:line="240" w:lineRule="auto"/>
        <w:ind w:firstLine="709"/>
        <w:contextualSpacing/>
        <w:jc w:val="both"/>
        <w:rPr>
          <w:rFonts w:ascii="Times New Roman" w:eastAsia="Calibri" w:hAnsi="Times New Roman" w:cs="Times New Roman"/>
          <w:sz w:val="28"/>
          <w:szCs w:val="28"/>
        </w:rPr>
      </w:pPr>
      <w:r w:rsidRPr="00235C0F">
        <w:rPr>
          <w:rFonts w:ascii="Times New Roman" w:eastAsia="Calibri" w:hAnsi="Times New Roman" w:cs="Times New Roman"/>
          <w:sz w:val="28"/>
          <w:szCs w:val="28"/>
        </w:rPr>
        <w:t xml:space="preserve">Проблемы рынка продукции крестьянских (фермерских) хозяйств вытекают из общих проблем сельскохозяйственной отрасли. </w:t>
      </w:r>
    </w:p>
    <w:p w14:paraId="6D84BB4A" w14:textId="77777777" w:rsidR="0010356D" w:rsidRPr="00235C0F" w:rsidRDefault="0010356D" w:rsidP="0010356D">
      <w:pPr>
        <w:widowControl w:val="0"/>
        <w:spacing w:after="0" w:line="240" w:lineRule="auto"/>
        <w:ind w:firstLine="709"/>
        <w:jc w:val="both"/>
        <w:rPr>
          <w:rFonts w:ascii="Times New Roman" w:eastAsia="Calibri" w:hAnsi="Times New Roman" w:cs="Times New Roman"/>
          <w:sz w:val="28"/>
          <w:szCs w:val="28"/>
        </w:rPr>
      </w:pPr>
      <w:r w:rsidRPr="00235C0F">
        <w:rPr>
          <w:rFonts w:ascii="Times New Roman" w:eastAsia="Calibri" w:hAnsi="Times New Roman" w:cs="Times New Roman"/>
          <w:sz w:val="28"/>
          <w:szCs w:val="28"/>
        </w:rPr>
        <w:t>Основными проблемами являются:</w:t>
      </w:r>
    </w:p>
    <w:p w14:paraId="1811E93E" w14:textId="77777777" w:rsidR="0010356D" w:rsidRPr="00235C0F" w:rsidRDefault="0010356D" w:rsidP="00FC0EDE">
      <w:pPr>
        <w:widowControl w:val="0"/>
        <w:numPr>
          <w:ilvl w:val="0"/>
          <w:numId w:val="39"/>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235C0F">
        <w:rPr>
          <w:rFonts w:ascii="Times New Roman" w:eastAsia="Calibri" w:hAnsi="Times New Roman" w:cs="Times New Roman"/>
          <w:sz w:val="28"/>
          <w:szCs w:val="28"/>
        </w:rPr>
        <w:t xml:space="preserve">финансовая неустойчивость отрасли, обусловленная нестабильностью рынков сельскохозяйственной продукции, сырья и продовольствия, недостаточным притоком инвестиций, отсутствием собственных средств на модернизацию </w:t>
      </w:r>
      <w:r w:rsidRPr="00235C0F">
        <w:rPr>
          <w:rFonts w:ascii="Times New Roman" w:eastAsia="Calibri" w:hAnsi="Times New Roman" w:cs="Times New Roman"/>
          <w:sz w:val="28"/>
          <w:szCs w:val="28"/>
        </w:rPr>
        <w:lastRenderedPageBreak/>
        <w:t>производства и применение современных технологий;</w:t>
      </w:r>
    </w:p>
    <w:p w14:paraId="022D9D9C" w14:textId="77777777" w:rsidR="0010356D" w:rsidRPr="00235C0F" w:rsidRDefault="0010356D" w:rsidP="00FC0EDE">
      <w:pPr>
        <w:widowControl w:val="0"/>
        <w:numPr>
          <w:ilvl w:val="0"/>
          <w:numId w:val="39"/>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235C0F">
        <w:rPr>
          <w:rFonts w:ascii="Times New Roman" w:eastAsia="Calibri" w:hAnsi="Times New Roman" w:cs="Times New Roman"/>
          <w:sz w:val="28"/>
          <w:szCs w:val="28"/>
        </w:rPr>
        <w:t>низкие темпы обновления основных производственных фондов;</w:t>
      </w:r>
    </w:p>
    <w:p w14:paraId="2B0411FC" w14:textId="77777777" w:rsidR="0010356D" w:rsidRPr="0069756D" w:rsidRDefault="0010356D" w:rsidP="00FC0EDE">
      <w:pPr>
        <w:widowControl w:val="0"/>
        <w:numPr>
          <w:ilvl w:val="0"/>
          <w:numId w:val="39"/>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235C0F">
        <w:rPr>
          <w:rFonts w:ascii="Times New Roman" w:eastAsia="Calibri" w:hAnsi="Times New Roman" w:cs="Times New Roman"/>
          <w:sz w:val="28"/>
          <w:szCs w:val="28"/>
        </w:rPr>
        <w:t xml:space="preserve">неблагоприятные общие условия функционирования сельского хозяйства и низкий уровень развития рыночной инфраструктуры, затрудняющий доступ сельхозтоваропроизводителей к </w:t>
      </w:r>
      <w:r w:rsidRPr="0069756D">
        <w:rPr>
          <w:rFonts w:ascii="Times New Roman" w:eastAsia="Calibri" w:hAnsi="Times New Roman" w:cs="Times New Roman"/>
          <w:sz w:val="28"/>
          <w:szCs w:val="28"/>
        </w:rPr>
        <w:t>финансовым, материально-техническим и информационным ресурсам;</w:t>
      </w:r>
    </w:p>
    <w:p w14:paraId="5632BFBF" w14:textId="77777777" w:rsidR="0010356D" w:rsidRPr="0069756D" w:rsidRDefault="0010356D" w:rsidP="00FC0EDE">
      <w:pPr>
        <w:widowControl w:val="0"/>
        <w:numPr>
          <w:ilvl w:val="0"/>
          <w:numId w:val="39"/>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сложности с доступом к сбытовым каналам;</w:t>
      </w:r>
    </w:p>
    <w:p w14:paraId="73F2F300" w14:textId="77777777" w:rsidR="0010356D" w:rsidRPr="0069756D" w:rsidRDefault="0010356D" w:rsidP="00FC0EDE">
      <w:pPr>
        <w:widowControl w:val="0"/>
        <w:numPr>
          <w:ilvl w:val="0"/>
          <w:numId w:val="39"/>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диспаритет цен на сельскохозяйственную продукцию и товары, необходимые для её производства (горючее, корма, ветеринарные лекарства);</w:t>
      </w:r>
    </w:p>
    <w:p w14:paraId="239C29B2" w14:textId="67838A00" w:rsidR="0010356D" w:rsidRPr="0069756D" w:rsidRDefault="001449A6" w:rsidP="00FC0EDE">
      <w:pPr>
        <w:pStyle w:val="a7"/>
        <w:widowControl w:val="0"/>
        <w:numPr>
          <w:ilvl w:val="0"/>
          <w:numId w:val="117"/>
        </w:numPr>
        <w:tabs>
          <w:tab w:val="left" w:pos="993"/>
        </w:tabs>
        <w:spacing w:after="0" w:line="240" w:lineRule="auto"/>
        <w:ind w:left="0" w:firstLine="709"/>
        <w:jc w:val="both"/>
        <w:rPr>
          <w:rFonts w:ascii="Times New Roman" w:eastAsia="Calibri" w:hAnsi="Times New Roman" w:cs="Times New Roman"/>
          <w:color w:val="FF0000"/>
          <w:sz w:val="20"/>
          <w:szCs w:val="20"/>
        </w:rPr>
      </w:pPr>
      <w:r w:rsidRPr="0069756D">
        <w:rPr>
          <w:rFonts w:ascii="Times New Roman" w:eastAsia="Calibri" w:hAnsi="Times New Roman" w:cs="Times New Roman"/>
          <w:sz w:val="28"/>
          <w:szCs w:val="28"/>
        </w:rPr>
        <w:t>отток населения, трудности с закреплением молодых специалистов на селе вследствие невысоких зарплат и неудовлетворительных социально-бытовых условий.</w:t>
      </w:r>
    </w:p>
    <w:p w14:paraId="3C520894" w14:textId="77777777" w:rsidR="001449A6" w:rsidRPr="0069756D" w:rsidRDefault="001449A6" w:rsidP="001449A6">
      <w:pPr>
        <w:pStyle w:val="a7"/>
        <w:widowControl w:val="0"/>
        <w:tabs>
          <w:tab w:val="left" w:pos="993"/>
        </w:tabs>
        <w:spacing w:after="0" w:line="240" w:lineRule="auto"/>
        <w:ind w:left="709"/>
        <w:jc w:val="both"/>
        <w:rPr>
          <w:rFonts w:ascii="Times New Roman" w:eastAsia="Calibri" w:hAnsi="Times New Roman" w:cs="Times New Roman"/>
          <w:color w:val="FF0000"/>
          <w:sz w:val="20"/>
          <w:szCs w:val="20"/>
        </w:rPr>
      </w:pPr>
    </w:p>
    <w:p w14:paraId="2A938F5E" w14:textId="77777777" w:rsidR="00990ED0" w:rsidRPr="0069756D" w:rsidRDefault="00990ED0" w:rsidP="00FC0EDE">
      <w:pPr>
        <w:keepNext/>
        <w:keepLines/>
        <w:widowControl w:val="0"/>
        <w:numPr>
          <w:ilvl w:val="1"/>
          <w:numId w:val="37"/>
        </w:numPr>
        <w:tabs>
          <w:tab w:val="left" w:pos="0"/>
        </w:tabs>
        <w:spacing w:after="0" w:line="240" w:lineRule="auto"/>
        <w:ind w:left="0" w:firstLine="0"/>
        <w:contextualSpacing/>
        <w:jc w:val="center"/>
        <w:outlineLvl w:val="1"/>
        <w:rPr>
          <w:rFonts w:ascii="Times New Roman" w:eastAsia="Calibri" w:hAnsi="Times New Roman" w:cs="Times New Roman"/>
          <w:b/>
          <w:sz w:val="28"/>
          <w:szCs w:val="28"/>
        </w:rPr>
      </w:pPr>
      <w:r w:rsidRPr="0069756D">
        <w:rPr>
          <w:rFonts w:ascii="Times New Roman" w:eastAsia="Calibri" w:hAnsi="Times New Roman" w:cs="Times New Roman"/>
          <w:b/>
          <w:sz w:val="28"/>
          <w:szCs w:val="28"/>
        </w:rPr>
        <w:t>Меры по развитию рынка</w:t>
      </w:r>
    </w:p>
    <w:p w14:paraId="2C5D413A" w14:textId="77777777" w:rsidR="0010356D" w:rsidRPr="0069756D" w:rsidRDefault="0010356D" w:rsidP="0010356D">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Реализация мер по развитию конкуренции опирается на конкурентные преимущества округа:</w:t>
      </w:r>
    </w:p>
    <w:p w14:paraId="109C0F43" w14:textId="77777777" w:rsidR="0010356D" w:rsidRPr="0069756D" w:rsidRDefault="0010356D" w:rsidP="00FC0EDE">
      <w:pPr>
        <w:pStyle w:val="a7"/>
        <w:widowControl w:val="0"/>
        <w:numPr>
          <w:ilvl w:val="0"/>
          <w:numId w:val="106"/>
        </w:numPr>
        <w:tabs>
          <w:tab w:val="left" w:pos="1134"/>
        </w:tabs>
        <w:spacing w:after="0" w:line="240" w:lineRule="auto"/>
        <w:ind w:left="0"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Близость к мегаполису: Наличие гарантированного спроса со стороны потребителей г. Москвы и Московской области на свежую, экологически чистую и локальную продукцию.</w:t>
      </w:r>
    </w:p>
    <w:p w14:paraId="4E0231DD" w14:textId="21DE5AA0" w:rsidR="0010356D" w:rsidRPr="0069756D" w:rsidRDefault="0010356D" w:rsidP="00FC0EDE">
      <w:pPr>
        <w:pStyle w:val="a7"/>
        <w:widowControl w:val="0"/>
        <w:numPr>
          <w:ilvl w:val="0"/>
          <w:numId w:val="106"/>
        </w:numPr>
        <w:tabs>
          <w:tab w:val="left" w:pos="1134"/>
        </w:tabs>
        <w:spacing w:after="0" w:line="240" w:lineRule="auto"/>
        <w:ind w:left="0"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Туристический потенциал: Рузский </w:t>
      </w:r>
      <w:r w:rsidR="00AA202D" w:rsidRPr="0069756D">
        <w:rPr>
          <w:rFonts w:ascii="Times New Roman" w:eastAsia="Calibri" w:hAnsi="Times New Roman" w:cs="Times New Roman"/>
          <w:sz w:val="28"/>
          <w:szCs w:val="28"/>
        </w:rPr>
        <w:t>муниципальный</w:t>
      </w:r>
      <w:r w:rsidRPr="0069756D">
        <w:rPr>
          <w:rFonts w:ascii="Times New Roman" w:eastAsia="Calibri" w:hAnsi="Times New Roman" w:cs="Times New Roman"/>
          <w:sz w:val="28"/>
          <w:szCs w:val="28"/>
        </w:rPr>
        <w:t xml:space="preserve"> округ является перспективным направлением для внутреннего туризма, что создает основу для развития прямых продаж, агротуризма.</w:t>
      </w:r>
    </w:p>
    <w:p w14:paraId="453FD1C9" w14:textId="77777777" w:rsidR="0010356D" w:rsidRPr="0069756D" w:rsidRDefault="0010356D" w:rsidP="00FC0EDE">
      <w:pPr>
        <w:pStyle w:val="a7"/>
        <w:widowControl w:val="0"/>
        <w:numPr>
          <w:ilvl w:val="0"/>
          <w:numId w:val="106"/>
        </w:numPr>
        <w:tabs>
          <w:tab w:val="left" w:pos="1134"/>
        </w:tabs>
        <w:spacing w:after="0" w:line="240" w:lineRule="auto"/>
        <w:ind w:left="0"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Благоприятные природно-климатические условия: Территория пригодна для производства широкого спектра продукции, включая сыры, мёд, ягоды, овощи.</w:t>
      </w:r>
    </w:p>
    <w:p w14:paraId="3C5FF871" w14:textId="77777777" w:rsidR="0010356D" w:rsidRPr="0069756D" w:rsidRDefault="0010356D" w:rsidP="0010356D">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В Рузском муниципального округе реализуется муниципальная подпрограмма «Развитие сельского хозяйства».</w:t>
      </w:r>
    </w:p>
    <w:p w14:paraId="48CADA85" w14:textId="77777777" w:rsidR="0010356D" w:rsidRPr="0069756D" w:rsidRDefault="0010356D" w:rsidP="0010356D">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Программой предусматриваются следующие меры содействия: </w:t>
      </w:r>
    </w:p>
    <w:p w14:paraId="292E077F" w14:textId="77777777" w:rsidR="0010356D" w:rsidRPr="0069756D" w:rsidRDefault="0010356D" w:rsidP="00FC0EDE">
      <w:pPr>
        <w:pStyle w:val="a7"/>
        <w:widowControl w:val="0"/>
        <w:numPr>
          <w:ilvl w:val="0"/>
          <w:numId w:val="107"/>
        </w:numPr>
        <w:tabs>
          <w:tab w:val="left" w:pos="1134"/>
        </w:tabs>
        <w:spacing w:after="0" w:line="240" w:lineRule="auto"/>
        <w:ind w:left="0"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оказание содействия в расширении рынков сельскохозяйственной продукции (проведение выставок, ярмарок);</w:t>
      </w:r>
    </w:p>
    <w:p w14:paraId="65E24B2E" w14:textId="77777777" w:rsidR="0010356D" w:rsidRPr="0069756D" w:rsidRDefault="0010356D" w:rsidP="00FC0EDE">
      <w:pPr>
        <w:pStyle w:val="a7"/>
        <w:widowControl w:val="0"/>
        <w:numPr>
          <w:ilvl w:val="0"/>
          <w:numId w:val="107"/>
        </w:numPr>
        <w:tabs>
          <w:tab w:val="left" w:pos="1134"/>
        </w:tabs>
        <w:spacing w:after="0" w:line="240" w:lineRule="auto"/>
        <w:ind w:left="0"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предоставление земельных участков для сельскохозяйственной деятельности.</w:t>
      </w:r>
    </w:p>
    <w:p w14:paraId="356B1ED2" w14:textId="77777777" w:rsidR="0010356D" w:rsidRPr="0069756D" w:rsidRDefault="0010356D" w:rsidP="0010356D">
      <w:pPr>
        <w:widowControl w:val="0"/>
        <w:tabs>
          <w:tab w:val="left" w:pos="1134"/>
        </w:tabs>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В рамках госпрограммы «Сельское хозяйство Подмосковье» крестьянские (фермерские) хозяйства могут получать финансовую поддержку в сфере сельского хозяйства и производства сельскохозяйственной продукции, сырья и продовольствия:</w:t>
      </w:r>
    </w:p>
    <w:p w14:paraId="698A2279" w14:textId="77777777" w:rsidR="0010356D" w:rsidRPr="0069756D" w:rsidRDefault="0010356D" w:rsidP="00FC0EDE">
      <w:pPr>
        <w:pStyle w:val="a7"/>
        <w:widowControl w:val="0"/>
        <w:numPr>
          <w:ilvl w:val="0"/>
          <w:numId w:val="108"/>
        </w:numPr>
        <w:tabs>
          <w:tab w:val="left" w:pos="1134"/>
        </w:tabs>
        <w:spacing w:after="0" w:line="240" w:lineRule="auto"/>
        <w:ind w:left="0"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государственная поддержка кредитования малых форм хозяйствования;</w:t>
      </w:r>
    </w:p>
    <w:p w14:paraId="73596108" w14:textId="77777777" w:rsidR="0010356D" w:rsidRPr="0069756D" w:rsidRDefault="0010356D" w:rsidP="00FC0EDE">
      <w:pPr>
        <w:pStyle w:val="a7"/>
        <w:widowControl w:val="0"/>
        <w:numPr>
          <w:ilvl w:val="0"/>
          <w:numId w:val="108"/>
        </w:numPr>
        <w:tabs>
          <w:tab w:val="left" w:pos="1134"/>
        </w:tabs>
        <w:spacing w:after="0" w:line="240" w:lineRule="auto"/>
        <w:ind w:left="0"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грантовое финансирование семейных ферм;</w:t>
      </w:r>
    </w:p>
    <w:p w14:paraId="46EC7162" w14:textId="77777777" w:rsidR="0010356D" w:rsidRPr="0069756D" w:rsidRDefault="0010356D" w:rsidP="00FC0EDE">
      <w:pPr>
        <w:pStyle w:val="a7"/>
        <w:widowControl w:val="0"/>
        <w:numPr>
          <w:ilvl w:val="0"/>
          <w:numId w:val="108"/>
        </w:numPr>
        <w:tabs>
          <w:tab w:val="left" w:pos="1134"/>
        </w:tabs>
        <w:spacing w:after="0" w:line="240" w:lineRule="auto"/>
        <w:ind w:left="0"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предоставление субсидий на поддержку молочного животноводства в КФХ;</w:t>
      </w:r>
    </w:p>
    <w:p w14:paraId="77C691A4" w14:textId="77777777" w:rsidR="0010356D" w:rsidRPr="0069756D" w:rsidRDefault="0010356D" w:rsidP="00FC0EDE">
      <w:pPr>
        <w:pStyle w:val="a7"/>
        <w:widowControl w:val="0"/>
        <w:numPr>
          <w:ilvl w:val="0"/>
          <w:numId w:val="108"/>
        </w:numPr>
        <w:tabs>
          <w:tab w:val="left" w:pos="1134"/>
        </w:tabs>
        <w:spacing w:after="0" w:line="240" w:lineRule="auto"/>
        <w:ind w:left="0"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предоставление грантов "</w:t>
      </w:r>
      <w:proofErr w:type="spellStart"/>
      <w:r w:rsidRPr="0069756D">
        <w:rPr>
          <w:rFonts w:ascii="Times New Roman" w:eastAsia="Calibri" w:hAnsi="Times New Roman" w:cs="Times New Roman"/>
          <w:sz w:val="28"/>
          <w:szCs w:val="28"/>
        </w:rPr>
        <w:t>Агростартап</w:t>
      </w:r>
      <w:proofErr w:type="spellEnd"/>
      <w:r w:rsidRPr="0069756D">
        <w:rPr>
          <w:rFonts w:ascii="Times New Roman" w:eastAsia="Calibri" w:hAnsi="Times New Roman" w:cs="Times New Roman"/>
          <w:sz w:val="28"/>
          <w:szCs w:val="28"/>
        </w:rPr>
        <w:t>" КФХ;</w:t>
      </w:r>
    </w:p>
    <w:p w14:paraId="17CE4701" w14:textId="77777777" w:rsidR="0010356D" w:rsidRPr="0069756D" w:rsidRDefault="0010356D" w:rsidP="00FC0EDE">
      <w:pPr>
        <w:pStyle w:val="a7"/>
        <w:widowControl w:val="0"/>
        <w:numPr>
          <w:ilvl w:val="0"/>
          <w:numId w:val="108"/>
        </w:numPr>
        <w:tabs>
          <w:tab w:val="left" w:pos="1134"/>
        </w:tabs>
        <w:spacing w:after="0" w:line="240" w:lineRule="auto"/>
        <w:ind w:left="0"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предоставление субсидий сельскохозяйственным потребительским кооперативам;</w:t>
      </w:r>
    </w:p>
    <w:p w14:paraId="5F869FBE" w14:textId="77777777" w:rsidR="0010356D" w:rsidRPr="0069756D" w:rsidRDefault="0010356D" w:rsidP="00FC0EDE">
      <w:pPr>
        <w:pStyle w:val="a7"/>
        <w:widowControl w:val="0"/>
        <w:numPr>
          <w:ilvl w:val="0"/>
          <w:numId w:val="108"/>
        </w:numPr>
        <w:spacing w:after="0" w:line="240" w:lineRule="auto"/>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поддержка молочного животноводства в КФХ.</w:t>
      </w:r>
    </w:p>
    <w:p w14:paraId="4AAB2692" w14:textId="77777777" w:rsidR="0010356D" w:rsidRPr="0069756D" w:rsidRDefault="0010356D" w:rsidP="0010356D">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За 9 месяцев 2025 года сельхозтоваропроизводителями получено государственной поддержки в сумме 3,02 млн. рублей на развитие отрасли. В Рузском муниципального округе проводится работа по увеличению реализации фермерской продукции в розничной торговой сети и непосредственно через специализированные </w:t>
      </w:r>
      <w:r w:rsidRPr="0069756D">
        <w:rPr>
          <w:rFonts w:ascii="Times New Roman" w:eastAsia="Calibri" w:hAnsi="Times New Roman" w:cs="Times New Roman"/>
          <w:sz w:val="28"/>
          <w:szCs w:val="28"/>
        </w:rPr>
        <w:lastRenderedPageBreak/>
        <w:t>магазины фермерской продукции. Тема прямого доступа фермерских хозяйств на розничный рынок является важным вопросом (организуются ярмарки, местные фермеры привлекаются к участию в областных мероприятиях).</w:t>
      </w:r>
    </w:p>
    <w:p w14:paraId="22F3941F" w14:textId="51469E5B" w:rsidR="0010356D" w:rsidRPr="0069756D" w:rsidRDefault="0010356D" w:rsidP="0010356D">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Проводится работа по льготному размещению фермерами нестационарных торговых объектов. В настоящее время в Рузском муниципального округе 2 магазина «Подмосковный фермер». Указанный формат ориентирован на фермерские хозяйства, которые не имеют возможности заниматься вопросами реализации.</w:t>
      </w:r>
    </w:p>
    <w:p w14:paraId="1D35F3FC" w14:textId="2C6A931F" w:rsidR="00110DF6" w:rsidRPr="0069756D" w:rsidRDefault="00110DF6" w:rsidP="0010356D">
      <w:pPr>
        <w:widowControl w:val="0"/>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Убрала абзац про мероприятие </w:t>
      </w:r>
      <w:r w:rsidRPr="0069756D">
        <w:rPr>
          <w:rFonts w:ascii="Times New Roman" w:eastAsia="Calibri" w:hAnsi="Times New Roman" w:cs="Times New Roman"/>
          <w:sz w:val="28"/>
          <w:szCs w:val="28"/>
          <w:lang w:val="en-US"/>
        </w:rPr>
        <w:t>D</w:t>
      </w:r>
      <w:r w:rsidRPr="0069756D">
        <w:rPr>
          <w:rFonts w:ascii="Times New Roman" w:eastAsia="Calibri" w:hAnsi="Times New Roman" w:cs="Times New Roman"/>
          <w:sz w:val="28"/>
          <w:szCs w:val="28"/>
        </w:rPr>
        <w:t>6.15 Цифровое Подмосковье</w:t>
      </w:r>
    </w:p>
    <w:p w14:paraId="752A8D0A" w14:textId="77777777" w:rsidR="00990ED0" w:rsidRPr="0069756D" w:rsidRDefault="00990ED0" w:rsidP="0004653C">
      <w:pPr>
        <w:widowControl w:val="0"/>
        <w:spacing w:after="0" w:line="240" w:lineRule="auto"/>
        <w:ind w:firstLine="709"/>
        <w:jc w:val="both"/>
        <w:rPr>
          <w:rFonts w:ascii="Times New Roman" w:eastAsia="Calibri" w:hAnsi="Times New Roman" w:cs="Times New Roman"/>
          <w:color w:val="FF0000"/>
          <w:sz w:val="20"/>
          <w:szCs w:val="20"/>
        </w:rPr>
      </w:pPr>
    </w:p>
    <w:p w14:paraId="7C71B72F" w14:textId="77777777" w:rsidR="00990ED0" w:rsidRPr="0069756D" w:rsidRDefault="00990ED0" w:rsidP="00FC0EDE">
      <w:pPr>
        <w:widowControl w:val="0"/>
        <w:numPr>
          <w:ilvl w:val="1"/>
          <w:numId w:val="37"/>
        </w:numPr>
        <w:spacing w:after="0" w:line="240" w:lineRule="auto"/>
        <w:ind w:left="0" w:hanging="142"/>
        <w:contextualSpacing/>
        <w:jc w:val="center"/>
        <w:outlineLvl w:val="1"/>
        <w:rPr>
          <w:rFonts w:ascii="Times New Roman" w:eastAsia="Calibri" w:hAnsi="Times New Roman" w:cs="Times New Roman"/>
          <w:b/>
          <w:color w:val="FF0000"/>
          <w:sz w:val="28"/>
          <w:szCs w:val="28"/>
        </w:rPr>
      </w:pPr>
      <w:r w:rsidRPr="0069756D">
        <w:rPr>
          <w:rFonts w:ascii="Times New Roman" w:eastAsia="Calibri" w:hAnsi="Times New Roman" w:cs="Times New Roman"/>
          <w:b/>
          <w:sz w:val="28"/>
          <w:szCs w:val="28"/>
        </w:rPr>
        <w:t>Перспективы развития рынка</w:t>
      </w:r>
    </w:p>
    <w:p w14:paraId="096C3409" w14:textId="77777777" w:rsidR="00E345E8" w:rsidRPr="0069756D" w:rsidRDefault="00E345E8" w:rsidP="00E345E8">
      <w:pPr>
        <w:widowControl w:val="0"/>
        <w:tabs>
          <w:tab w:val="left" w:pos="1134"/>
        </w:tabs>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Рынок продукции крестьянских (фермерских) хозяйств Рузского городского округа обладает значительным потенциалом для дальнейшего развития конкуренции. Рост потребительского спроса на качественные, натуральные и локальные продукты создает благоприятные условия для фермеров. Однако для полного раскрытия этого потенциала необходимо системное решение существующих проблем, связанных с доступом к рынкам сбыта, финансовыми ресурсами, инфраструктурой и административными барьерами.</w:t>
      </w:r>
    </w:p>
    <w:p w14:paraId="1714E1EA" w14:textId="77777777" w:rsidR="00E345E8" w:rsidRPr="0069756D" w:rsidRDefault="00E345E8" w:rsidP="00E345E8">
      <w:pPr>
        <w:widowControl w:val="0"/>
        <w:tabs>
          <w:tab w:val="left" w:pos="1134"/>
        </w:tabs>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Основными перспективными направлениями развития рынка продукции крестьянских (фермерских) хозяйств являются:</w:t>
      </w:r>
    </w:p>
    <w:p w14:paraId="172B7AAB" w14:textId="77777777" w:rsidR="00E345E8" w:rsidRPr="00E345E8" w:rsidRDefault="00E345E8" w:rsidP="00FC0EDE">
      <w:pPr>
        <w:pStyle w:val="a7"/>
        <w:widowControl w:val="0"/>
        <w:numPr>
          <w:ilvl w:val="0"/>
          <w:numId w:val="109"/>
        </w:numPr>
        <w:tabs>
          <w:tab w:val="left" w:pos="1134"/>
        </w:tabs>
        <w:spacing w:after="0" w:line="240" w:lineRule="auto"/>
        <w:ind w:left="0"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наращивание объемов</w:t>
      </w:r>
      <w:r w:rsidRPr="00E345E8">
        <w:rPr>
          <w:rFonts w:ascii="Times New Roman" w:eastAsia="Calibri" w:hAnsi="Times New Roman" w:cs="Times New Roman"/>
          <w:sz w:val="28"/>
          <w:szCs w:val="28"/>
        </w:rPr>
        <w:t xml:space="preserve"> производства продукции малыми формами хозяйствования;</w:t>
      </w:r>
    </w:p>
    <w:p w14:paraId="7A0DAF7C" w14:textId="77777777" w:rsidR="00E345E8" w:rsidRPr="00E345E8" w:rsidRDefault="00E345E8" w:rsidP="00FC0EDE">
      <w:pPr>
        <w:pStyle w:val="a7"/>
        <w:widowControl w:val="0"/>
        <w:numPr>
          <w:ilvl w:val="0"/>
          <w:numId w:val="109"/>
        </w:numPr>
        <w:tabs>
          <w:tab w:val="left" w:pos="1134"/>
        </w:tabs>
        <w:spacing w:after="0" w:line="240" w:lineRule="auto"/>
        <w:ind w:left="0" w:firstLine="709"/>
        <w:jc w:val="both"/>
        <w:rPr>
          <w:rFonts w:ascii="Times New Roman" w:eastAsia="Calibri" w:hAnsi="Times New Roman" w:cs="Times New Roman"/>
          <w:sz w:val="28"/>
          <w:szCs w:val="28"/>
        </w:rPr>
      </w:pPr>
      <w:r w:rsidRPr="00E345E8">
        <w:rPr>
          <w:rFonts w:ascii="Times New Roman" w:eastAsia="Calibri" w:hAnsi="Times New Roman" w:cs="Times New Roman"/>
          <w:sz w:val="28"/>
          <w:szCs w:val="28"/>
        </w:rPr>
        <w:t>совершенствование системы субсидирования и льготного кредитования фермерских хозяйств;</w:t>
      </w:r>
    </w:p>
    <w:p w14:paraId="7A121F2E" w14:textId="77777777" w:rsidR="00E345E8" w:rsidRPr="00E345E8" w:rsidRDefault="00E345E8" w:rsidP="00FC0EDE">
      <w:pPr>
        <w:pStyle w:val="a7"/>
        <w:widowControl w:val="0"/>
        <w:numPr>
          <w:ilvl w:val="0"/>
          <w:numId w:val="109"/>
        </w:numPr>
        <w:tabs>
          <w:tab w:val="left" w:pos="1134"/>
        </w:tabs>
        <w:spacing w:after="0" w:line="240" w:lineRule="auto"/>
        <w:ind w:left="0" w:firstLine="709"/>
        <w:jc w:val="both"/>
        <w:rPr>
          <w:rFonts w:ascii="Times New Roman" w:eastAsia="Calibri" w:hAnsi="Times New Roman" w:cs="Times New Roman"/>
          <w:sz w:val="28"/>
          <w:szCs w:val="28"/>
        </w:rPr>
      </w:pPr>
      <w:r w:rsidRPr="00E345E8">
        <w:rPr>
          <w:rFonts w:ascii="Times New Roman" w:eastAsia="Calibri" w:hAnsi="Times New Roman" w:cs="Times New Roman"/>
          <w:sz w:val="28"/>
          <w:szCs w:val="28"/>
        </w:rPr>
        <w:t>развитие сельскохозяйственных потребительских кооперативов;</w:t>
      </w:r>
    </w:p>
    <w:p w14:paraId="244320B9" w14:textId="77777777" w:rsidR="00E345E8" w:rsidRPr="00E345E8" w:rsidRDefault="00E345E8" w:rsidP="00FC0EDE">
      <w:pPr>
        <w:pStyle w:val="a7"/>
        <w:widowControl w:val="0"/>
        <w:numPr>
          <w:ilvl w:val="0"/>
          <w:numId w:val="109"/>
        </w:numPr>
        <w:tabs>
          <w:tab w:val="left" w:pos="1134"/>
        </w:tabs>
        <w:spacing w:after="0" w:line="240" w:lineRule="auto"/>
        <w:ind w:left="0" w:firstLine="709"/>
        <w:jc w:val="both"/>
        <w:rPr>
          <w:rFonts w:ascii="Times New Roman" w:eastAsia="Calibri" w:hAnsi="Times New Roman" w:cs="Times New Roman"/>
          <w:sz w:val="28"/>
          <w:szCs w:val="28"/>
        </w:rPr>
      </w:pPr>
      <w:r w:rsidRPr="00E345E8">
        <w:rPr>
          <w:rFonts w:ascii="Times New Roman" w:eastAsia="Calibri" w:hAnsi="Times New Roman" w:cs="Times New Roman"/>
          <w:sz w:val="28"/>
          <w:szCs w:val="28"/>
        </w:rPr>
        <w:t>содействие сбыту фермерской продукции, обеспечение прямого доступа фермерских хозяйств на розничный рынок.</w:t>
      </w:r>
    </w:p>
    <w:p w14:paraId="3E4B1A2C" w14:textId="77777777" w:rsidR="00E345E8" w:rsidRPr="0069756D" w:rsidRDefault="00E345E8" w:rsidP="00E345E8">
      <w:pPr>
        <w:widowControl w:val="0"/>
        <w:tabs>
          <w:tab w:val="left" w:pos="1134"/>
        </w:tabs>
        <w:spacing w:after="0" w:line="240" w:lineRule="auto"/>
        <w:ind w:firstLine="709"/>
        <w:jc w:val="both"/>
        <w:rPr>
          <w:rFonts w:ascii="Times New Roman" w:eastAsia="Calibri" w:hAnsi="Times New Roman" w:cs="Times New Roman"/>
          <w:sz w:val="28"/>
          <w:szCs w:val="28"/>
        </w:rPr>
      </w:pPr>
      <w:r w:rsidRPr="00E345E8">
        <w:rPr>
          <w:rFonts w:ascii="Times New Roman" w:eastAsia="Calibri" w:hAnsi="Times New Roman" w:cs="Times New Roman"/>
          <w:sz w:val="28"/>
          <w:szCs w:val="28"/>
        </w:rPr>
        <w:t xml:space="preserve">Для решения поставленных задач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w:t>
      </w:r>
      <w:r w:rsidRPr="0069756D">
        <w:rPr>
          <w:rFonts w:ascii="Times New Roman" w:eastAsia="Calibri" w:hAnsi="Times New Roman" w:cs="Times New Roman"/>
          <w:sz w:val="28"/>
          <w:szCs w:val="28"/>
        </w:rPr>
        <w:t>управления и контроля.</w:t>
      </w:r>
    </w:p>
    <w:p w14:paraId="6237CFF7" w14:textId="77777777" w:rsidR="00E345E8" w:rsidRPr="0069756D" w:rsidRDefault="00E345E8" w:rsidP="00E345E8">
      <w:pPr>
        <w:widowControl w:val="0"/>
        <w:tabs>
          <w:tab w:val="left" w:pos="1134"/>
        </w:tabs>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Реализация вышеуказанных направлений позволит обеспечить необходимый уровень конкурентоспособности продукции крестьянских (фермерских) хозяйств </w:t>
      </w:r>
    </w:p>
    <w:p w14:paraId="12322999" w14:textId="77777777" w:rsidR="00E345E8" w:rsidRPr="0069756D" w:rsidRDefault="00E345E8" w:rsidP="00E345E8">
      <w:pPr>
        <w:widowControl w:val="0"/>
        <w:tabs>
          <w:tab w:val="left" w:pos="1134"/>
        </w:tabs>
        <w:spacing w:after="0" w:line="240" w:lineRule="auto"/>
        <w:ind w:firstLine="709"/>
        <w:jc w:val="both"/>
        <w:rPr>
          <w:rFonts w:ascii="Times New Roman" w:eastAsia="Calibri" w:hAnsi="Times New Roman" w:cs="Times New Roman"/>
          <w:sz w:val="28"/>
          <w:szCs w:val="28"/>
        </w:rPr>
      </w:pPr>
      <w:r w:rsidRPr="0069756D">
        <w:rPr>
          <w:rFonts w:ascii="Times New Roman" w:eastAsia="Calibri" w:hAnsi="Times New Roman" w:cs="Times New Roman"/>
          <w:sz w:val="28"/>
          <w:szCs w:val="28"/>
        </w:rPr>
        <w:t xml:space="preserve">Рузского муниципального округа Московской области и внести существенный вклад в продовольственную безопасность и социально-экономическое развитие округа. </w:t>
      </w:r>
    </w:p>
    <w:p w14:paraId="4936D1AC" w14:textId="167FADD8" w:rsidR="00E345E8" w:rsidRDefault="00E345E8" w:rsidP="009755B3">
      <w:pPr>
        <w:widowControl w:val="0"/>
        <w:tabs>
          <w:tab w:val="left" w:pos="1134"/>
        </w:tabs>
        <w:spacing w:after="0" w:line="240" w:lineRule="auto"/>
        <w:ind w:firstLine="709"/>
        <w:jc w:val="both"/>
        <w:rPr>
          <w:rFonts w:ascii="Times New Roman" w:eastAsia="Calibri" w:hAnsi="Times New Roman" w:cs="Times New Roman"/>
          <w:color w:val="FF0000"/>
          <w:sz w:val="28"/>
          <w:szCs w:val="28"/>
        </w:rPr>
      </w:pPr>
      <w:r w:rsidRPr="0069756D">
        <w:rPr>
          <w:rFonts w:ascii="Times New Roman" w:eastAsia="Calibri" w:hAnsi="Times New Roman" w:cs="Times New Roman"/>
          <w:sz w:val="28"/>
          <w:szCs w:val="28"/>
        </w:rPr>
        <w:t>В долгосрочной перспективе, развитие</w:t>
      </w:r>
      <w:r w:rsidRPr="00E345E8">
        <w:rPr>
          <w:rFonts w:ascii="Times New Roman" w:eastAsia="Calibri" w:hAnsi="Times New Roman" w:cs="Times New Roman"/>
          <w:sz w:val="28"/>
          <w:szCs w:val="28"/>
        </w:rPr>
        <w:t xml:space="preserve"> конкуренции на рынке продукции К(Ф)Х Рузского </w:t>
      </w:r>
      <w:r w:rsidR="00D66F81">
        <w:rPr>
          <w:rFonts w:ascii="Times New Roman" w:eastAsia="Calibri" w:hAnsi="Times New Roman" w:cs="Times New Roman"/>
          <w:sz w:val="28"/>
          <w:szCs w:val="28"/>
        </w:rPr>
        <w:t>муниципального</w:t>
      </w:r>
      <w:r w:rsidRPr="00E345E8">
        <w:rPr>
          <w:rFonts w:ascii="Times New Roman" w:eastAsia="Calibri" w:hAnsi="Times New Roman" w:cs="Times New Roman"/>
          <w:sz w:val="28"/>
          <w:szCs w:val="28"/>
        </w:rPr>
        <w:t xml:space="preserve"> округа будет способствовать формированию устойчивой и эффективной модели сельского хозяйства, ориентированной на удовлетворение растущих потребностей потребителей в здоровой, качественной и экологически чистой продукции, а также на сохранение и развитие уникального аграрного потенциала региона.</w:t>
      </w:r>
    </w:p>
    <w:p w14:paraId="79DB11F4" w14:textId="77777777" w:rsidR="00E345E8" w:rsidRPr="00EC6997" w:rsidRDefault="00E345E8" w:rsidP="00987DB0">
      <w:pPr>
        <w:widowControl w:val="0"/>
        <w:tabs>
          <w:tab w:val="left" w:pos="1134"/>
        </w:tabs>
        <w:spacing w:after="0" w:line="240" w:lineRule="auto"/>
        <w:rPr>
          <w:rFonts w:ascii="Times New Roman" w:eastAsia="Calibri" w:hAnsi="Times New Roman" w:cs="Times New Roman"/>
          <w:color w:val="FF0000"/>
          <w:sz w:val="28"/>
          <w:szCs w:val="28"/>
        </w:rPr>
        <w:sectPr w:rsidR="00E345E8" w:rsidRPr="00EC6997" w:rsidSect="00B17B7B">
          <w:pgSz w:w="11906" w:h="16838"/>
          <w:pgMar w:top="1134" w:right="567" w:bottom="1134" w:left="1134" w:header="709" w:footer="709" w:gutter="0"/>
          <w:cols w:space="708"/>
          <w:docGrid w:linePitch="360"/>
        </w:sectPr>
      </w:pPr>
    </w:p>
    <w:p w14:paraId="5CA01451" w14:textId="77777777" w:rsidR="00990ED0" w:rsidRPr="00F35A45" w:rsidRDefault="00990ED0" w:rsidP="00FC0EDE">
      <w:pPr>
        <w:widowControl w:val="0"/>
        <w:numPr>
          <w:ilvl w:val="1"/>
          <w:numId w:val="37"/>
        </w:numPr>
        <w:tabs>
          <w:tab w:val="left" w:pos="709"/>
        </w:tabs>
        <w:spacing w:after="0" w:line="240" w:lineRule="auto"/>
        <w:contextualSpacing/>
        <w:jc w:val="center"/>
        <w:outlineLvl w:val="1"/>
        <w:rPr>
          <w:rFonts w:ascii="Times New Roman" w:eastAsia="Calibri" w:hAnsi="Times New Roman" w:cs="Times New Roman"/>
          <w:b/>
          <w:sz w:val="28"/>
          <w:szCs w:val="28"/>
        </w:rPr>
      </w:pPr>
      <w:r w:rsidRPr="00F35A45">
        <w:rPr>
          <w:rFonts w:ascii="Times New Roman" w:eastAsia="Calibri" w:hAnsi="Times New Roman" w:cs="Times New Roman"/>
          <w:b/>
          <w:sz w:val="28"/>
          <w:szCs w:val="28"/>
        </w:rPr>
        <w:lastRenderedPageBreak/>
        <w:t>Ключевые показатели развития конкуренции на рынке</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819"/>
        <w:gridCol w:w="4667"/>
        <w:gridCol w:w="1273"/>
        <w:gridCol w:w="1126"/>
        <w:gridCol w:w="1127"/>
        <w:gridCol w:w="1128"/>
        <w:gridCol w:w="1127"/>
        <w:gridCol w:w="1268"/>
        <w:gridCol w:w="2911"/>
      </w:tblGrid>
      <w:tr w:rsidR="00F35A45" w:rsidRPr="00F35A45" w14:paraId="5283F5E7" w14:textId="77777777" w:rsidTr="002A01F3">
        <w:trPr>
          <w:trHeight w:val="265"/>
          <w:jc w:val="center"/>
        </w:trPr>
        <w:tc>
          <w:tcPr>
            <w:tcW w:w="819" w:type="dxa"/>
            <w:vMerge w:val="restart"/>
            <w:vAlign w:val="center"/>
          </w:tcPr>
          <w:p w14:paraId="043845D7"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 п/п</w:t>
            </w:r>
          </w:p>
        </w:tc>
        <w:tc>
          <w:tcPr>
            <w:tcW w:w="4667" w:type="dxa"/>
            <w:vMerge w:val="restart"/>
            <w:vAlign w:val="center"/>
          </w:tcPr>
          <w:p w14:paraId="7DDBF77C"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Ключевые показатели</w:t>
            </w:r>
          </w:p>
        </w:tc>
        <w:tc>
          <w:tcPr>
            <w:tcW w:w="1273" w:type="dxa"/>
            <w:vMerge w:val="restart"/>
            <w:vAlign w:val="center"/>
          </w:tcPr>
          <w:p w14:paraId="7AB23A97"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Единица измерения</w:t>
            </w:r>
          </w:p>
        </w:tc>
        <w:tc>
          <w:tcPr>
            <w:tcW w:w="5776" w:type="dxa"/>
            <w:gridSpan w:val="5"/>
            <w:vAlign w:val="center"/>
          </w:tcPr>
          <w:p w14:paraId="227EBE73"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Числовое значение показателя</w:t>
            </w:r>
          </w:p>
        </w:tc>
        <w:tc>
          <w:tcPr>
            <w:tcW w:w="2911" w:type="dxa"/>
            <w:vMerge w:val="restart"/>
            <w:vAlign w:val="center"/>
          </w:tcPr>
          <w:p w14:paraId="735D0489"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Ответственные исполнители</w:t>
            </w:r>
          </w:p>
        </w:tc>
      </w:tr>
      <w:tr w:rsidR="00F35A45" w:rsidRPr="00F35A45" w14:paraId="668CB82E" w14:textId="77777777" w:rsidTr="002A01F3">
        <w:trPr>
          <w:trHeight w:val="458"/>
          <w:jc w:val="center"/>
        </w:trPr>
        <w:tc>
          <w:tcPr>
            <w:tcW w:w="819" w:type="dxa"/>
            <w:vMerge/>
            <w:vAlign w:val="center"/>
          </w:tcPr>
          <w:p w14:paraId="2B7D7BC1"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p>
        </w:tc>
        <w:tc>
          <w:tcPr>
            <w:tcW w:w="4667" w:type="dxa"/>
            <w:vMerge/>
            <w:vAlign w:val="center"/>
          </w:tcPr>
          <w:p w14:paraId="080176FB"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p>
        </w:tc>
        <w:tc>
          <w:tcPr>
            <w:tcW w:w="1273" w:type="dxa"/>
            <w:vMerge/>
            <w:vAlign w:val="center"/>
          </w:tcPr>
          <w:p w14:paraId="3B3E22D2"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p>
        </w:tc>
        <w:tc>
          <w:tcPr>
            <w:tcW w:w="1126" w:type="dxa"/>
            <w:vAlign w:val="center"/>
          </w:tcPr>
          <w:p w14:paraId="59CAAF80"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2021</w:t>
            </w:r>
          </w:p>
        </w:tc>
        <w:tc>
          <w:tcPr>
            <w:tcW w:w="1127" w:type="dxa"/>
            <w:vAlign w:val="center"/>
          </w:tcPr>
          <w:p w14:paraId="4FBB99D7"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2022</w:t>
            </w:r>
          </w:p>
        </w:tc>
        <w:tc>
          <w:tcPr>
            <w:tcW w:w="1128" w:type="dxa"/>
            <w:vAlign w:val="center"/>
          </w:tcPr>
          <w:p w14:paraId="6B09ACDD"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2023</w:t>
            </w:r>
          </w:p>
        </w:tc>
        <w:tc>
          <w:tcPr>
            <w:tcW w:w="1127" w:type="dxa"/>
            <w:vAlign w:val="center"/>
          </w:tcPr>
          <w:p w14:paraId="6D39795E"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2024</w:t>
            </w:r>
          </w:p>
        </w:tc>
        <w:tc>
          <w:tcPr>
            <w:tcW w:w="1268" w:type="dxa"/>
            <w:vAlign w:val="center"/>
          </w:tcPr>
          <w:p w14:paraId="50F1F851"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2025</w:t>
            </w:r>
          </w:p>
        </w:tc>
        <w:tc>
          <w:tcPr>
            <w:tcW w:w="2911" w:type="dxa"/>
            <w:vMerge/>
            <w:vAlign w:val="center"/>
          </w:tcPr>
          <w:p w14:paraId="6DD02E4A"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p>
        </w:tc>
      </w:tr>
      <w:tr w:rsidR="00F35A45" w:rsidRPr="00F35A45" w14:paraId="59294A25" w14:textId="77777777" w:rsidTr="002A01F3">
        <w:trPr>
          <w:trHeight w:val="160"/>
          <w:jc w:val="center"/>
        </w:trPr>
        <w:tc>
          <w:tcPr>
            <w:tcW w:w="819" w:type="dxa"/>
          </w:tcPr>
          <w:p w14:paraId="3F829ABF"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1</w:t>
            </w:r>
          </w:p>
        </w:tc>
        <w:tc>
          <w:tcPr>
            <w:tcW w:w="4667" w:type="dxa"/>
          </w:tcPr>
          <w:p w14:paraId="107769A8"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2</w:t>
            </w:r>
          </w:p>
        </w:tc>
        <w:tc>
          <w:tcPr>
            <w:tcW w:w="1273" w:type="dxa"/>
          </w:tcPr>
          <w:p w14:paraId="501D0475"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3</w:t>
            </w:r>
          </w:p>
        </w:tc>
        <w:tc>
          <w:tcPr>
            <w:tcW w:w="1126" w:type="dxa"/>
          </w:tcPr>
          <w:p w14:paraId="0440DFB7"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4</w:t>
            </w:r>
          </w:p>
        </w:tc>
        <w:tc>
          <w:tcPr>
            <w:tcW w:w="1127" w:type="dxa"/>
          </w:tcPr>
          <w:p w14:paraId="47D30F7A"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5</w:t>
            </w:r>
          </w:p>
        </w:tc>
        <w:tc>
          <w:tcPr>
            <w:tcW w:w="1128" w:type="dxa"/>
          </w:tcPr>
          <w:p w14:paraId="0705844E"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6</w:t>
            </w:r>
          </w:p>
        </w:tc>
        <w:tc>
          <w:tcPr>
            <w:tcW w:w="1127" w:type="dxa"/>
          </w:tcPr>
          <w:p w14:paraId="79B154A9"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7</w:t>
            </w:r>
          </w:p>
        </w:tc>
        <w:tc>
          <w:tcPr>
            <w:tcW w:w="1268" w:type="dxa"/>
          </w:tcPr>
          <w:p w14:paraId="2309DDAB"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8</w:t>
            </w:r>
          </w:p>
        </w:tc>
        <w:tc>
          <w:tcPr>
            <w:tcW w:w="2911" w:type="dxa"/>
          </w:tcPr>
          <w:p w14:paraId="4C89AFC7"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9</w:t>
            </w:r>
          </w:p>
        </w:tc>
      </w:tr>
      <w:tr w:rsidR="00F35A45" w:rsidRPr="00F35A45" w14:paraId="6EE5861B" w14:textId="77777777" w:rsidTr="002A01F3">
        <w:trPr>
          <w:trHeight w:val="187"/>
          <w:jc w:val="center"/>
        </w:trPr>
        <w:tc>
          <w:tcPr>
            <w:tcW w:w="819" w:type="dxa"/>
          </w:tcPr>
          <w:p w14:paraId="200E5A04"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1</w:t>
            </w:r>
          </w:p>
        </w:tc>
        <w:tc>
          <w:tcPr>
            <w:tcW w:w="4667" w:type="dxa"/>
          </w:tcPr>
          <w:p w14:paraId="61A0067F" w14:textId="77777777" w:rsidR="00990ED0" w:rsidRPr="00F35A45" w:rsidRDefault="00990ED0" w:rsidP="0004653C">
            <w:pPr>
              <w:widowControl w:val="0"/>
              <w:spacing w:after="0" w:line="240" w:lineRule="auto"/>
              <w:rPr>
                <w:rFonts w:ascii="Times New Roman" w:eastAsia="Calibri" w:hAnsi="Times New Roman" w:cs="Times New Roman"/>
                <w:sz w:val="24"/>
                <w:szCs w:val="24"/>
              </w:rPr>
            </w:pPr>
            <w:r w:rsidRPr="00F35A45">
              <w:rPr>
                <w:rFonts w:ascii="Times New Roman" w:eastAsia="Calibri" w:hAnsi="Times New Roman" w:cs="Times New Roman"/>
                <w:sz w:val="24"/>
                <w:szCs w:val="24"/>
              </w:rPr>
              <w:t>Увеличение объемов производимой грантополучателями продукции</w:t>
            </w:r>
          </w:p>
        </w:tc>
        <w:tc>
          <w:tcPr>
            <w:tcW w:w="1273" w:type="dxa"/>
          </w:tcPr>
          <w:p w14:paraId="53261512"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процентов</w:t>
            </w:r>
          </w:p>
        </w:tc>
        <w:tc>
          <w:tcPr>
            <w:tcW w:w="1126" w:type="dxa"/>
          </w:tcPr>
          <w:p w14:paraId="770332B2" w14:textId="77777777" w:rsidR="00990ED0" w:rsidRPr="00F35A45" w:rsidRDefault="00990ED0" w:rsidP="0004653C">
            <w:pPr>
              <w:widowControl w:val="0"/>
              <w:spacing w:after="0" w:line="240" w:lineRule="auto"/>
              <w:ind w:hanging="28"/>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100,6</w:t>
            </w:r>
          </w:p>
        </w:tc>
        <w:tc>
          <w:tcPr>
            <w:tcW w:w="1127" w:type="dxa"/>
          </w:tcPr>
          <w:p w14:paraId="50BCCABA" w14:textId="77777777" w:rsidR="00990ED0" w:rsidRPr="00F35A45" w:rsidRDefault="00990ED0" w:rsidP="0004653C">
            <w:pPr>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100,7</w:t>
            </w:r>
          </w:p>
        </w:tc>
        <w:tc>
          <w:tcPr>
            <w:tcW w:w="1128" w:type="dxa"/>
          </w:tcPr>
          <w:p w14:paraId="75BA2958" w14:textId="1B43DE69" w:rsidR="00990ED0" w:rsidRPr="00F35A45" w:rsidRDefault="00990ED0" w:rsidP="0004653C">
            <w:pPr>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100,7</w:t>
            </w:r>
            <w:r w:rsidR="00A36B1E" w:rsidRPr="00F35A45">
              <w:rPr>
                <w:rFonts w:ascii="Times New Roman" w:eastAsia="Calibri" w:hAnsi="Times New Roman" w:cs="Times New Roman"/>
                <w:sz w:val="24"/>
                <w:szCs w:val="24"/>
              </w:rPr>
              <w:t>5</w:t>
            </w:r>
          </w:p>
        </w:tc>
        <w:tc>
          <w:tcPr>
            <w:tcW w:w="1127" w:type="dxa"/>
          </w:tcPr>
          <w:p w14:paraId="01D104C4" w14:textId="52954142" w:rsidR="00990ED0" w:rsidRPr="00F35A45" w:rsidRDefault="00990ED0" w:rsidP="0004653C">
            <w:pPr>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100,</w:t>
            </w:r>
            <w:r w:rsidR="00A36B1E" w:rsidRPr="00F35A45">
              <w:rPr>
                <w:rFonts w:ascii="Times New Roman" w:eastAsia="Calibri" w:hAnsi="Times New Roman" w:cs="Times New Roman"/>
                <w:sz w:val="24"/>
                <w:szCs w:val="24"/>
              </w:rPr>
              <w:t>8</w:t>
            </w:r>
          </w:p>
        </w:tc>
        <w:tc>
          <w:tcPr>
            <w:tcW w:w="1268" w:type="dxa"/>
          </w:tcPr>
          <w:p w14:paraId="4AB086FA" w14:textId="60D29544" w:rsidR="00990ED0" w:rsidRPr="00F35A45" w:rsidRDefault="00990ED0" w:rsidP="0004653C">
            <w:pPr>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100,</w:t>
            </w:r>
            <w:r w:rsidR="00A36B1E" w:rsidRPr="00F35A45">
              <w:rPr>
                <w:rFonts w:ascii="Times New Roman" w:eastAsia="Calibri" w:hAnsi="Times New Roman" w:cs="Times New Roman"/>
                <w:sz w:val="24"/>
                <w:szCs w:val="24"/>
              </w:rPr>
              <w:t>85</w:t>
            </w:r>
          </w:p>
        </w:tc>
        <w:tc>
          <w:tcPr>
            <w:tcW w:w="2911" w:type="dxa"/>
          </w:tcPr>
          <w:p w14:paraId="7137125D" w14:textId="77777777" w:rsidR="00990ED0" w:rsidRPr="00F35A45" w:rsidRDefault="00990ED0" w:rsidP="0004653C">
            <w:pPr>
              <w:widowControl w:val="0"/>
              <w:spacing w:after="0" w:line="240" w:lineRule="auto"/>
              <w:rPr>
                <w:rFonts w:ascii="Times New Roman" w:eastAsia="Calibri" w:hAnsi="Times New Roman" w:cs="Times New Roman"/>
                <w:sz w:val="24"/>
                <w:szCs w:val="24"/>
              </w:rPr>
            </w:pPr>
            <w:r w:rsidRPr="00F35A45">
              <w:rPr>
                <w:rFonts w:ascii="Times New Roman" w:eastAsia="Calibri" w:hAnsi="Times New Roman" w:cs="Times New Roman"/>
                <w:sz w:val="24"/>
                <w:szCs w:val="24"/>
              </w:rPr>
              <w:t xml:space="preserve">отдел сельского хозяйства УЭР и АПК, </w:t>
            </w:r>
          </w:p>
          <w:p w14:paraId="68C8800E" w14:textId="77777777" w:rsidR="00990ED0" w:rsidRPr="00F35A45" w:rsidRDefault="00990ED0" w:rsidP="0004653C">
            <w:pPr>
              <w:widowControl w:val="0"/>
              <w:spacing w:after="0" w:line="240" w:lineRule="auto"/>
              <w:rPr>
                <w:rFonts w:ascii="Times New Roman" w:eastAsia="Calibri" w:hAnsi="Times New Roman" w:cs="Times New Roman"/>
                <w:sz w:val="24"/>
                <w:szCs w:val="24"/>
              </w:rPr>
            </w:pPr>
            <w:r w:rsidRPr="00F35A45">
              <w:rPr>
                <w:rFonts w:ascii="Times New Roman" w:eastAsia="Calibri" w:hAnsi="Times New Roman" w:cs="Times New Roman"/>
                <w:sz w:val="24"/>
                <w:szCs w:val="24"/>
                <w:lang w:eastAsia="ru-RU"/>
              </w:rPr>
              <w:t>МКУ «Центр по развитию инвестиционной деятельности и оказанию поддержки субъектам МСП»,</w:t>
            </w:r>
            <w:r w:rsidRPr="00F35A45">
              <w:rPr>
                <w:rFonts w:ascii="Times New Roman" w:eastAsia="Calibri" w:hAnsi="Times New Roman" w:cs="Times New Roman"/>
                <w:sz w:val="24"/>
                <w:szCs w:val="24"/>
              </w:rPr>
              <w:t xml:space="preserve"> сельхозтоваропроизводители</w:t>
            </w:r>
          </w:p>
        </w:tc>
      </w:tr>
      <w:tr w:rsidR="00F35A45" w:rsidRPr="00F35A45" w14:paraId="167CB380" w14:textId="77777777" w:rsidTr="002A01F3">
        <w:trPr>
          <w:trHeight w:val="134"/>
          <w:jc w:val="center"/>
        </w:trPr>
        <w:tc>
          <w:tcPr>
            <w:tcW w:w="819" w:type="dxa"/>
          </w:tcPr>
          <w:p w14:paraId="76569EA9"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2</w:t>
            </w:r>
          </w:p>
        </w:tc>
        <w:tc>
          <w:tcPr>
            <w:tcW w:w="4667" w:type="dxa"/>
          </w:tcPr>
          <w:p w14:paraId="7411A61D" w14:textId="77777777" w:rsidR="00990ED0" w:rsidRPr="00F35A45" w:rsidRDefault="00990ED0" w:rsidP="0004653C">
            <w:pPr>
              <w:widowControl w:val="0"/>
              <w:spacing w:after="0" w:line="240" w:lineRule="auto"/>
              <w:rPr>
                <w:rFonts w:ascii="Times New Roman" w:eastAsia="Calibri" w:hAnsi="Times New Roman" w:cs="Times New Roman"/>
                <w:sz w:val="24"/>
                <w:szCs w:val="24"/>
              </w:rPr>
            </w:pPr>
            <w:r w:rsidRPr="00F35A45">
              <w:rPr>
                <w:rFonts w:ascii="Times New Roman" w:eastAsia="Calibri" w:hAnsi="Times New Roman" w:cs="Times New Roman"/>
                <w:sz w:val="24"/>
                <w:szCs w:val="24"/>
              </w:rPr>
              <w:t>Выручка грантополучателей от реализации сельскохозяйственной продукции</w:t>
            </w:r>
          </w:p>
        </w:tc>
        <w:tc>
          <w:tcPr>
            <w:tcW w:w="1273" w:type="dxa"/>
          </w:tcPr>
          <w:p w14:paraId="641E95F4"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миллион рублей</w:t>
            </w:r>
          </w:p>
        </w:tc>
        <w:tc>
          <w:tcPr>
            <w:tcW w:w="1126" w:type="dxa"/>
          </w:tcPr>
          <w:p w14:paraId="046B8F61"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21,2</w:t>
            </w:r>
          </w:p>
        </w:tc>
        <w:tc>
          <w:tcPr>
            <w:tcW w:w="1127" w:type="dxa"/>
          </w:tcPr>
          <w:p w14:paraId="2D6838A2"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23,3</w:t>
            </w:r>
          </w:p>
        </w:tc>
        <w:tc>
          <w:tcPr>
            <w:tcW w:w="1128" w:type="dxa"/>
          </w:tcPr>
          <w:p w14:paraId="125161C4" w14:textId="562DD627" w:rsidR="00990ED0" w:rsidRPr="00F35A45" w:rsidRDefault="00B11DA2"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24</w:t>
            </w:r>
            <w:r w:rsidR="00990ED0" w:rsidRPr="00F35A45">
              <w:rPr>
                <w:rFonts w:ascii="Times New Roman" w:eastAsia="Calibri" w:hAnsi="Times New Roman" w:cs="Times New Roman"/>
                <w:sz w:val="24"/>
                <w:szCs w:val="24"/>
              </w:rPr>
              <w:t>,</w:t>
            </w:r>
            <w:r w:rsidRPr="00F35A45">
              <w:rPr>
                <w:rFonts w:ascii="Times New Roman" w:eastAsia="Calibri" w:hAnsi="Times New Roman" w:cs="Times New Roman"/>
                <w:sz w:val="24"/>
                <w:szCs w:val="24"/>
              </w:rPr>
              <w:t>5</w:t>
            </w:r>
          </w:p>
        </w:tc>
        <w:tc>
          <w:tcPr>
            <w:tcW w:w="1127" w:type="dxa"/>
          </w:tcPr>
          <w:p w14:paraId="5720578C" w14:textId="38337621" w:rsidR="00990ED0" w:rsidRPr="00F35A45" w:rsidRDefault="00B11DA2"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25,</w:t>
            </w:r>
            <w:r w:rsidR="00990ED0" w:rsidRPr="00F35A45">
              <w:rPr>
                <w:rFonts w:ascii="Times New Roman" w:eastAsia="Calibri" w:hAnsi="Times New Roman" w:cs="Times New Roman"/>
                <w:sz w:val="24"/>
                <w:szCs w:val="24"/>
              </w:rPr>
              <w:t>0</w:t>
            </w:r>
          </w:p>
        </w:tc>
        <w:tc>
          <w:tcPr>
            <w:tcW w:w="1268" w:type="dxa"/>
          </w:tcPr>
          <w:p w14:paraId="0ECB6A4F" w14:textId="309BDB92" w:rsidR="00990ED0" w:rsidRPr="00F35A45" w:rsidRDefault="00B11DA2"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25,5</w:t>
            </w:r>
          </w:p>
        </w:tc>
        <w:tc>
          <w:tcPr>
            <w:tcW w:w="2911" w:type="dxa"/>
          </w:tcPr>
          <w:p w14:paraId="2CBA0103" w14:textId="77777777" w:rsidR="00990ED0" w:rsidRPr="00F35A45" w:rsidRDefault="00990ED0" w:rsidP="0004653C">
            <w:pPr>
              <w:widowControl w:val="0"/>
              <w:spacing w:after="0" w:line="240" w:lineRule="auto"/>
              <w:rPr>
                <w:rFonts w:ascii="Times New Roman" w:eastAsia="Calibri" w:hAnsi="Times New Roman" w:cs="Times New Roman"/>
                <w:sz w:val="24"/>
                <w:szCs w:val="24"/>
              </w:rPr>
            </w:pPr>
            <w:r w:rsidRPr="00F35A45">
              <w:rPr>
                <w:rFonts w:ascii="Times New Roman" w:eastAsia="Calibri" w:hAnsi="Times New Roman" w:cs="Times New Roman"/>
                <w:sz w:val="24"/>
                <w:szCs w:val="24"/>
              </w:rPr>
              <w:t xml:space="preserve">отдел сельского хозяйства УЭР и АПК, </w:t>
            </w:r>
          </w:p>
          <w:p w14:paraId="76C59F49" w14:textId="77777777" w:rsidR="00990ED0" w:rsidRPr="00F35A45" w:rsidRDefault="00990ED0" w:rsidP="0004653C">
            <w:pPr>
              <w:widowControl w:val="0"/>
              <w:spacing w:after="0" w:line="240" w:lineRule="auto"/>
              <w:rPr>
                <w:rFonts w:ascii="Times New Roman" w:eastAsia="Calibri" w:hAnsi="Times New Roman" w:cs="Times New Roman"/>
                <w:sz w:val="24"/>
                <w:szCs w:val="24"/>
              </w:rPr>
            </w:pPr>
            <w:r w:rsidRPr="00F35A45">
              <w:rPr>
                <w:rFonts w:ascii="Times New Roman" w:eastAsia="Calibri" w:hAnsi="Times New Roman" w:cs="Times New Roman"/>
                <w:sz w:val="24"/>
                <w:szCs w:val="24"/>
                <w:lang w:eastAsia="ru-RU"/>
              </w:rPr>
              <w:t>МКУ «Центр по развитию инвестиционной деятельности и оказанию поддержки субъектам МСП»,</w:t>
            </w:r>
            <w:r w:rsidRPr="00F35A45">
              <w:rPr>
                <w:rFonts w:ascii="Times New Roman" w:eastAsia="Calibri" w:hAnsi="Times New Roman" w:cs="Times New Roman"/>
                <w:sz w:val="24"/>
                <w:szCs w:val="24"/>
              </w:rPr>
              <w:t xml:space="preserve"> сельхозтоваропроизводители</w:t>
            </w:r>
          </w:p>
        </w:tc>
      </w:tr>
      <w:tr w:rsidR="00F35A45" w:rsidRPr="00F35A45" w14:paraId="151BC129" w14:textId="77777777" w:rsidTr="002A01F3">
        <w:trPr>
          <w:trHeight w:val="1350"/>
          <w:jc w:val="center"/>
        </w:trPr>
        <w:tc>
          <w:tcPr>
            <w:tcW w:w="819" w:type="dxa"/>
          </w:tcPr>
          <w:p w14:paraId="48FEF244"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3</w:t>
            </w:r>
          </w:p>
        </w:tc>
        <w:tc>
          <w:tcPr>
            <w:tcW w:w="4667" w:type="dxa"/>
          </w:tcPr>
          <w:p w14:paraId="77A10074" w14:textId="77777777" w:rsidR="00990ED0" w:rsidRPr="00F35A45" w:rsidRDefault="00990ED0" w:rsidP="0004653C">
            <w:pPr>
              <w:widowControl w:val="0"/>
              <w:spacing w:after="0" w:line="240" w:lineRule="auto"/>
              <w:rPr>
                <w:rFonts w:ascii="Times New Roman" w:eastAsia="Calibri" w:hAnsi="Times New Roman" w:cs="Times New Roman"/>
                <w:sz w:val="24"/>
                <w:szCs w:val="24"/>
              </w:rPr>
            </w:pPr>
            <w:r w:rsidRPr="00F35A45">
              <w:rPr>
                <w:rFonts w:ascii="Times New Roman" w:eastAsia="Calibri" w:hAnsi="Times New Roman" w:cs="Times New Roman"/>
                <w:sz w:val="24"/>
                <w:szCs w:val="24"/>
              </w:rPr>
              <w:t>Общее количество крестьянских (фермерских) хозяйств и семейных животноводческих ферм, осуществивших проекты создания и развития своих хозяйств с помощью грантовой поддержки &lt;1&gt;</w:t>
            </w:r>
          </w:p>
        </w:tc>
        <w:tc>
          <w:tcPr>
            <w:tcW w:w="1273" w:type="dxa"/>
          </w:tcPr>
          <w:p w14:paraId="769B559A"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единиц</w:t>
            </w:r>
          </w:p>
        </w:tc>
        <w:tc>
          <w:tcPr>
            <w:tcW w:w="1126" w:type="dxa"/>
          </w:tcPr>
          <w:p w14:paraId="402FF1B4"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3</w:t>
            </w:r>
          </w:p>
        </w:tc>
        <w:tc>
          <w:tcPr>
            <w:tcW w:w="1127" w:type="dxa"/>
          </w:tcPr>
          <w:p w14:paraId="0A584A81"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3</w:t>
            </w:r>
          </w:p>
        </w:tc>
        <w:tc>
          <w:tcPr>
            <w:tcW w:w="1128" w:type="dxa"/>
          </w:tcPr>
          <w:p w14:paraId="782EEE9B" w14:textId="77777777" w:rsidR="00990ED0" w:rsidRPr="00F35A45" w:rsidRDefault="00990ED0"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1</w:t>
            </w:r>
          </w:p>
        </w:tc>
        <w:tc>
          <w:tcPr>
            <w:tcW w:w="1127" w:type="dxa"/>
          </w:tcPr>
          <w:p w14:paraId="3B84B5E8" w14:textId="3BCFACEE" w:rsidR="00990ED0" w:rsidRPr="00F35A45" w:rsidRDefault="00B11DA2"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1</w:t>
            </w:r>
          </w:p>
        </w:tc>
        <w:tc>
          <w:tcPr>
            <w:tcW w:w="1268" w:type="dxa"/>
          </w:tcPr>
          <w:p w14:paraId="6D435A06" w14:textId="4D4E8524" w:rsidR="00990ED0" w:rsidRPr="00F35A45" w:rsidRDefault="00B11DA2" w:rsidP="0004653C">
            <w:pPr>
              <w:widowControl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1</w:t>
            </w:r>
          </w:p>
        </w:tc>
        <w:tc>
          <w:tcPr>
            <w:tcW w:w="2911" w:type="dxa"/>
          </w:tcPr>
          <w:p w14:paraId="4BE182BA" w14:textId="77777777" w:rsidR="00990ED0" w:rsidRPr="00F35A45" w:rsidRDefault="00990ED0" w:rsidP="0004653C">
            <w:pPr>
              <w:widowControl w:val="0"/>
              <w:spacing w:after="0" w:line="240" w:lineRule="auto"/>
              <w:rPr>
                <w:rFonts w:ascii="Times New Roman" w:eastAsia="Calibri" w:hAnsi="Times New Roman" w:cs="Times New Roman"/>
                <w:sz w:val="24"/>
                <w:szCs w:val="24"/>
              </w:rPr>
            </w:pPr>
            <w:r w:rsidRPr="00F35A45">
              <w:rPr>
                <w:rFonts w:ascii="Times New Roman" w:eastAsia="Calibri" w:hAnsi="Times New Roman" w:cs="Times New Roman"/>
                <w:sz w:val="24"/>
                <w:szCs w:val="24"/>
              </w:rPr>
              <w:t xml:space="preserve">отдел сельского хозяйства УЭР и АПК, </w:t>
            </w:r>
          </w:p>
          <w:p w14:paraId="2560FECD" w14:textId="77777777" w:rsidR="00990ED0" w:rsidRPr="00F35A45" w:rsidRDefault="00990ED0" w:rsidP="0004653C">
            <w:pPr>
              <w:widowControl w:val="0"/>
              <w:spacing w:after="0" w:line="240" w:lineRule="auto"/>
              <w:rPr>
                <w:rFonts w:ascii="Times New Roman" w:eastAsia="Calibri" w:hAnsi="Times New Roman" w:cs="Times New Roman"/>
                <w:sz w:val="24"/>
                <w:szCs w:val="24"/>
              </w:rPr>
            </w:pPr>
            <w:r w:rsidRPr="00F35A45">
              <w:rPr>
                <w:rFonts w:ascii="Times New Roman" w:eastAsia="Calibri" w:hAnsi="Times New Roman" w:cs="Times New Roman"/>
                <w:sz w:val="24"/>
                <w:szCs w:val="24"/>
                <w:lang w:eastAsia="ru-RU"/>
              </w:rPr>
              <w:t>МКУ «Центр по развитию инвестиционной деятельности и оказанию поддержки субъектам МСП»,</w:t>
            </w:r>
            <w:r w:rsidRPr="00F35A45">
              <w:rPr>
                <w:rFonts w:ascii="Times New Roman" w:eastAsia="Calibri" w:hAnsi="Times New Roman" w:cs="Times New Roman"/>
                <w:sz w:val="24"/>
                <w:szCs w:val="24"/>
              </w:rPr>
              <w:t xml:space="preserve"> сельхозтоваропроизводители</w:t>
            </w:r>
          </w:p>
        </w:tc>
      </w:tr>
    </w:tbl>
    <w:p w14:paraId="64CE0EB2" w14:textId="77777777" w:rsidR="00990ED0" w:rsidRPr="00F35A45" w:rsidRDefault="00990ED0" w:rsidP="0004653C">
      <w:pPr>
        <w:autoSpaceDE w:val="0"/>
        <w:autoSpaceDN w:val="0"/>
        <w:adjustRightInd w:val="0"/>
        <w:spacing w:after="0" w:line="240" w:lineRule="auto"/>
        <w:ind w:firstLine="540"/>
        <w:jc w:val="both"/>
        <w:rPr>
          <w:rFonts w:ascii="Times New Roman" w:eastAsia="Calibri" w:hAnsi="Times New Roman" w:cs="Times New Roman"/>
          <w:sz w:val="28"/>
          <w:szCs w:val="28"/>
        </w:rPr>
      </w:pPr>
      <w:r w:rsidRPr="00F35A45">
        <w:rPr>
          <w:rFonts w:ascii="Times New Roman" w:eastAsia="Calibri" w:hAnsi="Times New Roman" w:cs="Times New Roman"/>
          <w:sz w:val="28"/>
          <w:szCs w:val="28"/>
        </w:rPr>
        <w:t>--------------------------------</w:t>
      </w:r>
    </w:p>
    <w:p w14:paraId="5016A379" w14:textId="77777777" w:rsidR="00990ED0" w:rsidRPr="00F35A45" w:rsidRDefault="00990ED0" w:rsidP="0004653C">
      <w:pPr>
        <w:autoSpaceDE w:val="0"/>
        <w:autoSpaceDN w:val="0"/>
        <w:adjustRightInd w:val="0"/>
        <w:spacing w:after="0" w:line="240" w:lineRule="auto"/>
        <w:jc w:val="both"/>
        <w:rPr>
          <w:rFonts w:ascii="Times New Roman" w:eastAsia="Calibri" w:hAnsi="Times New Roman" w:cs="Times New Roman"/>
          <w:sz w:val="24"/>
          <w:szCs w:val="24"/>
        </w:rPr>
      </w:pPr>
      <w:r w:rsidRPr="00F35A45">
        <w:rPr>
          <w:rFonts w:ascii="Times New Roman" w:eastAsia="Calibri" w:hAnsi="Times New Roman" w:cs="Times New Roman"/>
          <w:sz w:val="24"/>
          <w:szCs w:val="24"/>
        </w:rPr>
        <w:t>&lt;1&gt; Включая сельскохозяйственные потребительские кооперативы, получающие грантовую поддержку развития материально-технической базы, а также получателей поддержки в рамках федерального проекта "Создание системы поддержки фермеров и развитие сельской кооперации".</w:t>
      </w:r>
    </w:p>
    <w:p w14:paraId="41F422FE" w14:textId="77777777" w:rsidR="00990ED0" w:rsidRPr="00F35A45" w:rsidRDefault="00990ED0" w:rsidP="0004653C">
      <w:pPr>
        <w:widowControl w:val="0"/>
        <w:tabs>
          <w:tab w:val="left" w:pos="709"/>
        </w:tabs>
        <w:spacing w:after="0" w:line="240" w:lineRule="auto"/>
        <w:jc w:val="center"/>
        <w:outlineLvl w:val="1"/>
        <w:rPr>
          <w:rFonts w:ascii="Times New Roman" w:eastAsia="Calibri" w:hAnsi="Times New Roman" w:cs="Times New Roman"/>
          <w:b/>
          <w:sz w:val="28"/>
          <w:szCs w:val="28"/>
        </w:rPr>
      </w:pPr>
      <w:r w:rsidRPr="00F35A45">
        <w:rPr>
          <w:rFonts w:ascii="Times New Roman" w:eastAsia="Calibri" w:hAnsi="Times New Roman" w:cs="Times New Roman"/>
          <w:b/>
          <w:sz w:val="28"/>
          <w:szCs w:val="28"/>
        </w:rPr>
        <w:lastRenderedPageBreak/>
        <w:t>10.9. Мероприятия по достижению ключевых показателей развития конкуренции на рынке</w:t>
      </w:r>
    </w:p>
    <w:tbl>
      <w:tblPr>
        <w:tblW w:w="1566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135"/>
        <w:gridCol w:w="4110"/>
        <w:gridCol w:w="2977"/>
        <w:gridCol w:w="1416"/>
        <w:gridCol w:w="3509"/>
        <w:gridCol w:w="2515"/>
      </w:tblGrid>
      <w:tr w:rsidR="00F35A45" w:rsidRPr="00F35A45" w14:paraId="1385F015" w14:textId="77777777" w:rsidTr="002A01F3">
        <w:tc>
          <w:tcPr>
            <w:tcW w:w="1135" w:type="dxa"/>
          </w:tcPr>
          <w:p w14:paraId="4DEF34FA" w14:textId="77777777" w:rsidR="00990ED0" w:rsidRPr="00F35A45" w:rsidRDefault="00990ED0" w:rsidP="0004653C">
            <w:pPr>
              <w:widowControl w:val="0"/>
              <w:autoSpaceDE w:val="0"/>
              <w:autoSpaceDN w:val="0"/>
              <w:spacing w:after="0" w:line="240" w:lineRule="auto"/>
              <w:jc w:val="center"/>
              <w:rPr>
                <w:rFonts w:ascii="Times New Roman" w:eastAsia="Calibri" w:hAnsi="Times New Roman" w:cs="Times New Roman"/>
                <w:sz w:val="24"/>
                <w:szCs w:val="24"/>
                <w:lang w:eastAsia="ru-RU"/>
              </w:rPr>
            </w:pPr>
            <w:r w:rsidRPr="00F35A45">
              <w:rPr>
                <w:rFonts w:ascii="Times New Roman" w:eastAsia="Calibri" w:hAnsi="Times New Roman" w:cs="Times New Roman"/>
                <w:sz w:val="24"/>
                <w:szCs w:val="24"/>
                <w:lang w:eastAsia="ru-RU"/>
              </w:rPr>
              <w:t>№ п/п</w:t>
            </w:r>
          </w:p>
        </w:tc>
        <w:tc>
          <w:tcPr>
            <w:tcW w:w="4110" w:type="dxa"/>
          </w:tcPr>
          <w:p w14:paraId="6CD03854" w14:textId="77777777" w:rsidR="00990ED0" w:rsidRPr="00F35A45" w:rsidRDefault="00990ED0" w:rsidP="0004653C">
            <w:pPr>
              <w:widowControl w:val="0"/>
              <w:autoSpaceDE w:val="0"/>
              <w:autoSpaceDN w:val="0"/>
              <w:spacing w:after="0" w:line="240" w:lineRule="auto"/>
              <w:jc w:val="center"/>
              <w:rPr>
                <w:rFonts w:ascii="Times New Roman" w:eastAsia="Calibri" w:hAnsi="Times New Roman" w:cs="Times New Roman"/>
                <w:sz w:val="24"/>
                <w:szCs w:val="24"/>
                <w:lang w:eastAsia="ru-RU"/>
              </w:rPr>
            </w:pPr>
            <w:r w:rsidRPr="00F35A45">
              <w:rPr>
                <w:rFonts w:ascii="Times New Roman" w:eastAsia="Calibri" w:hAnsi="Times New Roman" w:cs="Times New Roman"/>
                <w:sz w:val="24"/>
                <w:szCs w:val="24"/>
                <w:lang w:eastAsia="ru-RU"/>
              </w:rPr>
              <w:t>Наименование мероприятия</w:t>
            </w:r>
          </w:p>
        </w:tc>
        <w:tc>
          <w:tcPr>
            <w:tcW w:w="2977" w:type="dxa"/>
          </w:tcPr>
          <w:p w14:paraId="0B0DE2BC" w14:textId="77777777" w:rsidR="00990ED0" w:rsidRPr="00F35A45" w:rsidRDefault="00990ED0" w:rsidP="0004653C">
            <w:pPr>
              <w:widowControl w:val="0"/>
              <w:autoSpaceDE w:val="0"/>
              <w:autoSpaceDN w:val="0"/>
              <w:spacing w:after="0" w:line="240" w:lineRule="auto"/>
              <w:jc w:val="center"/>
              <w:rPr>
                <w:rFonts w:ascii="Times New Roman" w:eastAsia="Calibri" w:hAnsi="Times New Roman" w:cs="Times New Roman"/>
                <w:sz w:val="24"/>
                <w:szCs w:val="24"/>
                <w:lang w:eastAsia="ru-RU"/>
              </w:rPr>
            </w:pPr>
            <w:r w:rsidRPr="00F35A45">
              <w:rPr>
                <w:rFonts w:ascii="Times New Roman" w:eastAsia="Calibri" w:hAnsi="Times New Roman" w:cs="Times New Roman"/>
                <w:sz w:val="24"/>
                <w:szCs w:val="24"/>
                <w:lang w:eastAsia="ru-RU"/>
              </w:rPr>
              <w:t>Решаемая проблема</w:t>
            </w:r>
          </w:p>
        </w:tc>
        <w:tc>
          <w:tcPr>
            <w:tcW w:w="1416" w:type="dxa"/>
          </w:tcPr>
          <w:p w14:paraId="2EBFEF49" w14:textId="77777777" w:rsidR="00990ED0" w:rsidRPr="00F35A45" w:rsidRDefault="00990ED0" w:rsidP="0004653C">
            <w:pPr>
              <w:widowControl w:val="0"/>
              <w:autoSpaceDE w:val="0"/>
              <w:autoSpaceDN w:val="0"/>
              <w:spacing w:after="0" w:line="240" w:lineRule="auto"/>
              <w:jc w:val="center"/>
              <w:rPr>
                <w:rFonts w:ascii="Times New Roman" w:eastAsia="Calibri" w:hAnsi="Times New Roman" w:cs="Times New Roman"/>
                <w:sz w:val="24"/>
                <w:szCs w:val="24"/>
                <w:lang w:eastAsia="ru-RU"/>
              </w:rPr>
            </w:pPr>
            <w:r w:rsidRPr="00F35A45">
              <w:rPr>
                <w:rFonts w:ascii="Times New Roman" w:eastAsia="Calibri" w:hAnsi="Times New Roman" w:cs="Times New Roman"/>
                <w:sz w:val="24"/>
                <w:szCs w:val="24"/>
                <w:lang w:eastAsia="ru-RU"/>
              </w:rPr>
              <w:t>Срок исполнения мероприятия</w:t>
            </w:r>
          </w:p>
        </w:tc>
        <w:tc>
          <w:tcPr>
            <w:tcW w:w="3509" w:type="dxa"/>
          </w:tcPr>
          <w:p w14:paraId="144B84B6" w14:textId="77777777" w:rsidR="00990ED0" w:rsidRPr="00F35A45" w:rsidRDefault="00990ED0" w:rsidP="0004653C">
            <w:pPr>
              <w:widowControl w:val="0"/>
              <w:autoSpaceDE w:val="0"/>
              <w:autoSpaceDN w:val="0"/>
              <w:spacing w:after="0" w:line="240" w:lineRule="auto"/>
              <w:jc w:val="center"/>
              <w:rPr>
                <w:rFonts w:ascii="Times New Roman" w:eastAsia="Calibri" w:hAnsi="Times New Roman" w:cs="Times New Roman"/>
                <w:sz w:val="24"/>
                <w:szCs w:val="24"/>
                <w:lang w:eastAsia="ru-RU"/>
              </w:rPr>
            </w:pPr>
            <w:r w:rsidRPr="00F35A45">
              <w:rPr>
                <w:rFonts w:ascii="Times New Roman" w:eastAsia="Calibri" w:hAnsi="Times New Roman" w:cs="Times New Roman"/>
                <w:sz w:val="24"/>
                <w:szCs w:val="24"/>
                <w:lang w:eastAsia="ru-RU"/>
              </w:rPr>
              <w:t>Результат исполнения мероприятия</w:t>
            </w:r>
          </w:p>
        </w:tc>
        <w:tc>
          <w:tcPr>
            <w:tcW w:w="2515" w:type="dxa"/>
          </w:tcPr>
          <w:p w14:paraId="302EEEA5" w14:textId="77777777" w:rsidR="00990ED0" w:rsidRPr="00F35A45" w:rsidRDefault="00990ED0" w:rsidP="0004653C">
            <w:pPr>
              <w:widowControl w:val="0"/>
              <w:autoSpaceDE w:val="0"/>
              <w:autoSpaceDN w:val="0"/>
              <w:spacing w:after="0" w:line="240" w:lineRule="auto"/>
              <w:jc w:val="center"/>
              <w:rPr>
                <w:rFonts w:ascii="Times New Roman" w:eastAsia="Calibri" w:hAnsi="Times New Roman" w:cs="Times New Roman"/>
                <w:sz w:val="24"/>
                <w:szCs w:val="24"/>
                <w:lang w:eastAsia="ru-RU"/>
              </w:rPr>
            </w:pPr>
            <w:r w:rsidRPr="00F35A45">
              <w:rPr>
                <w:rFonts w:ascii="Times New Roman" w:eastAsia="Calibri" w:hAnsi="Times New Roman" w:cs="Times New Roman"/>
                <w:sz w:val="24"/>
                <w:szCs w:val="24"/>
                <w:lang w:eastAsia="ru-RU"/>
              </w:rPr>
              <w:t>Ответственный за исполнение мероприятия</w:t>
            </w:r>
          </w:p>
        </w:tc>
      </w:tr>
      <w:tr w:rsidR="00F35A45" w:rsidRPr="00F35A45" w14:paraId="2AF5E20F" w14:textId="77777777" w:rsidTr="002A01F3">
        <w:trPr>
          <w:trHeight w:val="44"/>
        </w:trPr>
        <w:tc>
          <w:tcPr>
            <w:tcW w:w="1135" w:type="dxa"/>
          </w:tcPr>
          <w:p w14:paraId="14581BB1" w14:textId="77777777" w:rsidR="00990ED0" w:rsidRPr="00F35A45" w:rsidRDefault="00990ED0" w:rsidP="0004653C">
            <w:pPr>
              <w:widowControl w:val="0"/>
              <w:autoSpaceDE w:val="0"/>
              <w:autoSpaceDN w:val="0"/>
              <w:spacing w:after="0" w:line="240" w:lineRule="auto"/>
              <w:jc w:val="center"/>
              <w:rPr>
                <w:rFonts w:ascii="Times New Roman" w:eastAsia="Calibri" w:hAnsi="Times New Roman" w:cs="Times New Roman"/>
                <w:sz w:val="24"/>
                <w:szCs w:val="24"/>
                <w:lang w:eastAsia="ru-RU"/>
              </w:rPr>
            </w:pPr>
            <w:r w:rsidRPr="00F35A45">
              <w:rPr>
                <w:rFonts w:ascii="Times New Roman" w:eastAsia="Calibri" w:hAnsi="Times New Roman" w:cs="Times New Roman"/>
                <w:sz w:val="24"/>
                <w:szCs w:val="24"/>
                <w:lang w:eastAsia="ru-RU"/>
              </w:rPr>
              <w:t>1</w:t>
            </w:r>
          </w:p>
        </w:tc>
        <w:tc>
          <w:tcPr>
            <w:tcW w:w="4110" w:type="dxa"/>
          </w:tcPr>
          <w:p w14:paraId="132B0269" w14:textId="77777777" w:rsidR="00990ED0" w:rsidRPr="00F35A45" w:rsidRDefault="00990ED0" w:rsidP="0004653C">
            <w:pPr>
              <w:widowControl w:val="0"/>
              <w:autoSpaceDE w:val="0"/>
              <w:autoSpaceDN w:val="0"/>
              <w:spacing w:after="0" w:line="240" w:lineRule="auto"/>
              <w:jc w:val="center"/>
              <w:rPr>
                <w:rFonts w:ascii="Times New Roman" w:eastAsia="Calibri" w:hAnsi="Times New Roman" w:cs="Times New Roman"/>
                <w:sz w:val="24"/>
                <w:szCs w:val="24"/>
                <w:lang w:eastAsia="ru-RU"/>
              </w:rPr>
            </w:pPr>
            <w:r w:rsidRPr="00F35A45">
              <w:rPr>
                <w:rFonts w:ascii="Times New Roman" w:eastAsia="Calibri" w:hAnsi="Times New Roman" w:cs="Times New Roman"/>
                <w:sz w:val="24"/>
                <w:szCs w:val="24"/>
                <w:lang w:eastAsia="ru-RU"/>
              </w:rPr>
              <w:t>2</w:t>
            </w:r>
          </w:p>
        </w:tc>
        <w:tc>
          <w:tcPr>
            <w:tcW w:w="2977" w:type="dxa"/>
          </w:tcPr>
          <w:p w14:paraId="740836F4" w14:textId="77777777" w:rsidR="00990ED0" w:rsidRPr="00F35A45" w:rsidRDefault="00990ED0" w:rsidP="0004653C">
            <w:pPr>
              <w:widowControl w:val="0"/>
              <w:autoSpaceDE w:val="0"/>
              <w:autoSpaceDN w:val="0"/>
              <w:spacing w:after="0" w:line="240" w:lineRule="auto"/>
              <w:jc w:val="center"/>
              <w:rPr>
                <w:rFonts w:ascii="Times New Roman" w:eastAsia="Calibri" w:hAnsi="Times New Roman" w:cs="Times New Roman"/>
                <w:sz w:val="24"/>
                <w:szCs w:val="24"/>
                <w:lang w:eastAsia="ru-RU"/>
              </w:rPr>
            </w:pPr>
            <w:r w:rsidRPr="00F35A45">
              <w:rPr>
                <w:rFonts w:ascii="Times New Roman" w:eastAsia="Calibri" w:hAnsi="Times New Roman" w:cs="Times New Roman"/>
                <w:sz w:val="24"/>
                <w:szCs w:val="24"/>
                <w:lang w:eastAsia="ru-RU"/>
              </w:rPr>
              <w:t>3</w:t>
            </w:r>
          </w:p>
        </w:tc>
        <w:tc>
          <w:tcPr>
            <w:tcW w:w="1416" w:type="dxa"/>
          </w:tcPr>
          <w:p w14:paraId="7A313369" w14:textId="77777777" w:rsidR="00990ED0" w:rsidRPr="00F35A45" w:rsidRDefault="00990ED0" w:rsidP="0004653C">
            <w:pPr>
              <w:widowControl w:val="0"/>
              <w:autoSpaceDE w:val="0"/>
              <w:autoSpaceDN w:val="0"/>
              <w:spacing w:after="0" w:line="240" w:lineRule="auto"/>
              <w:jc w:val="center"/>
              <w:rPr>
                <w:rFonts w:ascii="Times New Roman" w:eastAsia="Calibri" w:hAnsi="Times New Roman" w:cs="Times New Roman"/>
                <w:sz w:val="24"/>
                <w:szCs w:val="24"/>
                <w:lang w:eastAsia="ru-RU"/>
              </w:rPr>
            </w:pPr>
            <w:r w:rsidRPr="00F35A45">
              <w:rPr>
                <w:rFonts w:ascii="Times New Roman" w:eastAsia="Calibri" w:hAnsi="Times New Roman" w:cs="Times New Roman"/>
                <w:sz w:val="24"/>
                <w:szCs w:val="24"/>
                <w:lang w:eastAsia="ru-RU"/>
              </w:rPr>
              <w:t>4</w:t>
            </w:r>
          </w:p>
        </w:tc>
        <w:tc>
          <w:tcPr>
            <w:tcW w:w="3509" w:type="dxa"/>
          </w:tcPr>
          <w:p w14:paraId="4C8E3E40" w14:textId="77777777" w:rsidR="00990ED0" w:rsidRPr="00F35A45" w:rsidRDefault="00990ED0" w:rsidP="0004653C">
            <w:pPr>
              <w:widowControl w:val="0"/>
              <w:autoSpaceDE w:val="0"/>
              <w:autoSpaceDN w:val="0"/>
              <w:spacing w:after="0" w:line="240" w:lineRule="auto"/>
              <w:jc w:val="center"/>
              <w:rPr>
                <w:rFonts w:ascii="Times New Roman" w:eastAsia="Calibri" w:hAnsi="Times New Roman" w:cs="Times New Roman"/>
                <w:sz w:val="24"/>
                <w:szCs w:val="24"/>
                <w:lang w:eastAsia="ru-RU"/>
              </w:rPr>
            </w:pPr>
            <w:r w:rsidRPr="00F35A45">
              <w:rPr>
                <w:rFonts w:ascii="Times New Roman" w:eastAsia="Calibri" w:hAnsi="Times New Roman" w:cs="Times New Roman"/>
                <w:sz w:val="24"/>
                <w:szCs w:val="24"/>
                <w:lang w:eastAsia="ru-RU"/>
              </w:rPr>
              <w:t>5</w:t>
            </w:r>
          </w:p>
        </w:tc>
        <w:tc>
          <w:tcPr>
            <w:tcW w:w="2515" w:type="dxa"/>
          </w:tcPr>
          <w:p w14:paraId="07F707E0" w14:textId="77777777" w:rsidR="00990ED0" w:rsidRPr="00F35A45" w:rsidRDefault="00990ED0" w:rsidP="0004653C">
            <w:pPr>
              <w:widowControl w:val="0"/>
              <w:autoSpaceDE w:val="0"/>
              <w:autoSpaceDN w:val="0"/>
              <w:spacing w:after="0" w:line="240" w:lineRule="auto"/>
              <w:jc w:val="center"/>
              <w:rPr>
                <w:rFonts w:ascii="Times New Roman" w:eastAsia="Calibri" w:hAnsi="Times New Roman" w:cs="Times New Roman"/>
                <w:sz w:val="24"/>
                <w:szCs w:val="24"/>
                <w:lang w:eastAsia="ru-RU"/>
              </w:rPr>
            </w:pPr>
            <w:r w:rsidRPr="00F35A45">
              <w:rPr>
                <w:rFonts w:ascii="Times New Roman" w:eastAsia="Calibri" w:hAnsi="Times New Roman" w:cs="Times New Roman"/>
                <w:sz w:val="24"/>
                <w:szCs w:val="24"/>
                <w:lang w:eastAsia="ru-RU"/>
              </w:rPr>
              <w:t>6</w:t>
            </w:r>
          </w:p>
        </w:tc>
      </w:tr>
      <w:tr w:rsidR="00F35A45" w:rsidRPr="00F35A45" w14:paraId="521FA49A" w14:textId="77777777" w:rsidTr="002A01F3">
        <w:trPr>
          <w:trHeight w:val="245"/>
        </w:trPr>
        <w:tc>
          <w:tcPr>
            <w:tcW w:w="1135" w:type="dxa"/>
          </w:tcPr>
          <w:p w14:paraId="35EE3071" w14:textId="77777777" w:rsidR="00990ED0" w:rsidRPr="00F35A45" w:rsidRDefault="00990ED0" w:rsidP="0004653C">
            <w:pPr>
              <w:widowControl w:val="0"/>
              <w:autoSpaceDE w:val="0"/>
              <w:autoSpaceDN w:val="0"/>
              <w:spacing w:after="0" w:line="240" w:lineRule="auto"/>
              <w:jc w:val="center"/>
              <w:rPr>
                <w:rFonts w:ascii="Times New Roman" w:eastAsia="Calibri" w:hAnsi="Times New Roman" w:cs="Times New Roman"/>
                <w:sz w:val="24"/>
                <w:szCs w:val="24"/>
                <w:lang w:eastAsia="ru-RU"/>
              </w:rPr>
            </w:pPr>
            <w:r w:rsidRPr="00F35A45">
              <w:rPr>
                <w:rFonts w:ascii="Times New Roman" w:eastAsia="Calibri" w:hAnsi="Times New Roman" w:cs="Times New Roman"/>
                <w:sz w:val="24"/>
                <w:szCs w:val="24"/>
                <w:lang w:eastAsia="ru-RU"/>
              </w:rPr>
              <w:t>1</w:t>
            </w:r>
          </w:p>
        </w:tc>
        <w:tc>
          <w:tcPr>
            <w:tcW w:w="4110" w:type="dxa"/>
            <w:tcBorders>
              <w:top w:val="single" w:sz="4" w:space="0" w:color="auto"/>
              <w:left w:val="single" w:sz="4" w:space="0" w:color="auto"/>
              <w:bottom w:val="single" w:sz="4" w:space="0" w:color="auto"/>
              <w:right w:val="single" w:sz="4" w:space="0" w:color="auto"/>
            </w:tcBorders>
          </w:tcPr>
          <w:p w14:paraId="0DC53479" w14:textId="77777777" w:rsidR="00990ED0" w:rsidRPr="00F35A45" w:rsidRDefault="00990ED0" w:rsidP="0004653C">
            <w:pPr>
              <w:widowControl w:val="0"/>
              <w:autoSpaceDE w:val="0"/>
              <w:autoSpaceDN w:val="0"/>
              <w:spacing w:after="0" w:line="240" w:lineRule="auto"/>
              <w:rPr>
                <w:rFonts w:ascii="Times New Roman" w:eastAsia="Calibri" w:hAnsi="Times New Roman" w:cs="Times New Roman"/>
                <w:sz w:val="24"/>
                <w:szCs w:val="24"/>
              </w:rPr>
            </w:pPr>
            <w:r w:rsidRPr="00F35A45">
              <w:rPr>
                <w:rFonts w:ascii="Times New Roman" w:eastAsia="Calibri" w:hAnsi="Times New Roman" w:cs="Times New Roman"/>
                <w:sz w:val="24"/>
                <w:szCs w:val="24"/>
              </w:rPr>
              <w:t>Содействие в предоставлении грантов на создание и развитие крестьянского (фермерского) хозяйства начинающим фермерам, предоставление грантов на развитие семейных животноводческих ферм</w:t>
            </w:r>
          </w:p>
        </w:tc>
        <w:tc>
          <w:tcPr>
            <w:tcW w:w="2977" w:type="dxa"/>
            <w:tcBorders>
              <w:top w:val="single" w:sz="4" w:space="0" w:color="auto"/>
              <w:left w:val="single" w:sz="4" w:space="0" w:color="auto"/>
              <w:bottom w:val="single" w:sz="4" w:space="0" w:color="auto"/>
              <w:right w:val="single" w:sz="4" w:space="0" w:color="auto"/>
            </w:tcBorders>
          </w:tcPr>
          <w:p w14:paraId="617ABC21" w14:textId="77777777" w:rsidR="00990ED0" w:rsidRPr="00F35A45" w:rsidRDefault="00990ED0" w:rsidP="0004653C">
            <w:pPr>
              <w:widowControl w:val="0"/>
              <w:autoSpaceDE w:val="0"/>
              <w:autoSpaceDN w:val="0"/>
              <w:spacing w:after="0" w:line="240" w:lineRule="auto"/>
              <w:rPr>
                <w:rFonts w:ascii="Times New Roman" w:eastAsia="Calibri" w:hAnsi="Times New Roman" w:cs="Times New Roman"/>
                <w:sz w:val="24"/>
                <w:szCs w:val="24"/>
              </w:rPr>
            </w:pPr>
            <w:r w:rsidRPr="00F35A45">
              <w:rPr>
                <w:rFonts w:ascii="Times New Roman" w:eastAsia="Calibri" w:hAnsi="Times New Roman" w:cs="Times New Roman"/>
                <w:sz w:val="24"/>
                <w:szCs w:val="24"/>
              </w:rPr>
              <w:t>Относительно медленное развитие сельского хозяйства. Нехватка основных средств у крестьянских (фермерских) хозяйств, направленных на развитие и повышение производительности</w:t>
            </w:r>
          </w:p>
        </w:tc>
        <w:tc>
          <w:tcPr>
            <w:tcW w:w="1416" w:type="dxa"/>
            <w:tcBorders>
              <w:top w:val="single" w:sz="4" w:space="0" w:color="auto"/>
              <w:left w:val="single" w:sz="4" w:space="0" w:color="auto"/>
              <w:bottom w:val="single" w:sz="4" w:space="0" w:color="auto"/>
              <w:right w:val="single" w:sz="4" w:space="0" w:color="auto"/>
            </w:tcBorders>
          </w:tcPr>
          <w:p w14:paraId="3C902457" w14:textId="77777777" w:rsidR="00990ED0" w:rsidRPr="00F35A45" w:rsidRDefault="00990ED0" w:rsidP="0004653C">
            <w:pPr>
              <w:widowControl w:val="0"/>
              <w:autoSpaceDE w:val="0"/>
              <w:autoSpaceDN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2022-2025</w:t>
            </w:r>
          </w:p>
        </w:tc>
        <w:tc>
          <w:tcPr>
            <w:tcW w:w="3509" w:type="dxa"/>
            <w:tcBorders>
              <w:top w:val="single" w:sz="4" w:space="0" w:color="auto"/>
              <w:left w:val="single" w:sz="4" w:space="0" w:color="auto"/>
              <w:bottom w:val="single" w:sz="4" w:space="0" w:color="auto"/>
              <w:right w:val="single" w:sz="4" w:space="0" w:color="auto"/>
            </w:tcBorders>
          </w:tcPr>
          <w:p w14:paraId="00CEFC18" w14:textId="77777777" w:rsidR="00990ED0" w:rsidRPr="00F35A45" w:rsidRDefault="00990ED0" w:rsidP="0004653C">
            <w:pPr>
              <w:widowControl w:val="0"/>
              <w:autoSpaceDE w:val="0"/>
              <w:autoSpaceDN w:val="0"/>
              <w:spacing w:after="0" w:line="240" w:lineRule="auto"/>
              <w:rPr>
                <w:rFonts w:ascii="Times New Roman" w:eastAsia="Calibri" w:hAnsi="Times New Roman" w:cs="Times New Roman"/>
                <w:sz w:val="24"/>
                <w:szCs w:val="24"/>
              </w:rPr>
            </w:pPr>
            <w:r w:rsidRPr="00F35A45">
              <w:rPr>
                <w:rFonts w:ascii="Times New Roman" w:eastAsia="Calibri" w:hAnsi="Times New Roman" w:cs="Times New Roman"/>
                <w:sz w:val="24"/>
                <w:szCs w:val="24"/>
              </w:rPr>
              <w:t>Развитие малых форм хозяйствования, увеличение количества крестьянских (фермерских) хозяйств, семейных животноводческих, осуществивших проекты создания и развития своих хозяйств с помощью грантовой поддержки</w:t>
            </w:r>
          </w:p>
        </w:tc>
        <w:tc>
          <w:tcPr>
            <w:tcW w:w="2515" w:type="dxa"/>
            <w:tcBorders>
              <w:top w:val="single" w:sz="4" w:space="0" w:color="auto"/>
              <w:left w:val="single" w:sz="4" w:space="0" w:color="auto"/>
              <w:bottom w:val="single" w:sz="4" w:space="0" w:color="auto"/>
              <w:right w:val="single" w:sz="4" w:space="0" w:color="auto"/>
            </w:tcBorders>
          </w:tcPr>
          <w:p w14:paraId="1FA9DA12" w14:textId="77777777" w:rsidR="00990ED0" w:rsidRPr="00F35A45" w:rsidRDefault="00990ED0" w:rsidP="0004653C">
            <w:pPr>
              <w:widowControl w:val="0"/>
              <w:autoSpaceDE w:val="0"/>
              <w:autoSpaceDN w:val="0"/>
              <w:spacing w:after="0" w:line="240" w:lineRule="auto"/>
              <w:rPr>
                <w:rFonts w:ascii="Times New Roman" w:eastAsia="Calibri" w:hAnsi="Times New Roman" w:cs="Times New Roman"/>
                <w:sz w:val="24"/>
                <w:szCs w:val="24"/>
                <w:lang w:eastAsia="ru-RU"/>
              </w:rPr>
            </w:pPr>
            <w:r w:rsidRPr="00F35A45">
              <w:rPr>
                <w:rFonts w:ascii="Times New Roman" w:eastAsia="Calibri" w:hAnsi="Times New Roman" w:cs="Times New Roman"/>
                <w:sz w:val="24"/>
                <w:szCs w:val="24"/>
                <w:lang w:eastAsia="ru-RU"/>
              </w:rPr>
              <w:t>МКУ «Центр по развитию инвестиционной деятельности и оказанию поддержки субъектам МСП», отдел сельского хозяйства УЭР и АПК</w:t>
            </w:r>
          </w:p>
        </w:tc>
      </w:tr>
      <w:tr w:rsidR="00F35A45" w:rsidRPr="00F35A45" w14:paraId="25E96F82" w14:textId="77777777" w:rsidTr="002A01F3">
        <w:trPr>
          <w:trHeight w:val="245"/>
        </w:trPr>
        <w:tc>
          <w:tcPr>
            <w:tcW w:w="1135" w:type="dxa"/>
          </w:tcPr>
          <w:p w14:paraId="22FA98E7" w14:textId="77777777" w:rsidR="00990ED0" w:rsidRPr="00F35A45" w:rsidRDefault="00990ED0" w:rsidP="0004653C">
            <w:pPr>
              <w:widowControl w:val="0"/>
              <w:autoSpaceDE w:val="0"/>
              <w:autoSpaceDN w:val="0"/>
              <w:spacing w:after="0" w:line="240" w:lineRule="auto"/>
              <w:jc w:val="center"/>
              <w:rPr>
                <w:rFonts w:ascii="Times New Roman" w:eastAsia="Calibri" w:hAnsi="Times New Roman" w:cs="Times New Roman"/>
                <w:sz w:val="24"/>
                <w:szCs w:val="24"/>
                <w:lang w:eastAsia="ru-RU"/>
              </w:rPr>
            </w:pPr>
            <w:r w:rsidRPr="00F35A45">
              <w:rPr>
                <w:rFonts w:ascii="Times New Roman" w:eastAsia="Calibri" w:hAnsi="Times New Roman" w:cs="Times New Roman"/>
                <w:sz w:val="24"/>
                <w:szCs w:val="24"/>
                <w:lang w:eastAsia="ru-RU"/>
              </w:rPr>
              <w:t>2</w:t>
            </w:r>
          </w:p>
        </w:tc>
        <w:tc>
          <w:tcPr>
            <w:tcW w:w="4110" w:type="dxa"/>
            <w:tcBorders>
              <w:top w:val="single" w:sz="4" w:space="0" w:color="auto"/>
              <w:left w:val="single" w:sz="4" w:space="0" w:color="auto"/>
              <w:bottom w:val="single" w:sz="4" w:space="0" w:color="auto"/>
              <w:right w:val="single" w:sz="4" w:space="0" w:color="auto"/>
            </w:tcBorders>
          </w:tcPr>
          <w:p w14:paraId="02C895C3" w14:textId="77777777" w:rsidR="00990ED0" w:rsidRPr="00F35A45" w:rsidRDefault="00990ED0" w:rsidP="0004653C">
            <w:pPr>
              <w:widowControl w:val="0"/>
              <w:autoSpaceDE w:val="0"/>
              <w:autoSpaceDN w:val="0"/>
              <w:spacing w:after="0" w:line="240" w:lineRule="auto"/>
              <w:rPr>
                <w:rFonts w:ascii="Times New Roman" w:eastAsia="Calibri" w:hAnsi="Times New Roman" w:cs="Times New Roman"/>
                <w:sz w:val="24"/>
                <w:szCs w:val="24"/>
              </w:rPr>
            </w:pPr>
            <w:r w:rsidRPr="00F35A45">
              <w:rPr>
                <w:rFonts w:ascii="Times New Roman" w:eastAsia="Calibri" w:hAnsi="Times New Roman" w:cs="Times New Roman"/>
                <w:sz w:val="24"/>
                <w:szCs w:val="24"/>
              </w:rPr>
              <w:t>Содействие в предоставлении субсидий крестьянским (фермерским) хозяйствам на возмещение понесенных затрат при ведении сельскохозяйственной деятельности</w:t>
            </w:r>
          </w:p>
        </w:tc>
        <w:tc>
          <w:tcPr>
            <w:tcW w:w="2977" w:type="dxa"/>
            <w:tcBorders>
              <w:top w:val="single" w:sz="4" w:space="0" w:color="auto"/>
              <w:left w:val="single" w:sz="4" w:space="0" w:color="auto"/>
              <w:bottom w:val="single" w:sz="4" w:space="0" w:color="auto"/>
              <w:right w:val="single" w:sz="4" w:space="0" w:color="auto"/>
            </w:tcBorders>
          </w:tcPr>
          <w:p w14:paraId="64260406" w14:textId="77777777" w:rsidR="00990ED0" w:rsidRPr="00F35A45" w:rsidRDefault="00990ED0" w:rsidP="0004653C">
            <w:pPr>
              <w:widowControl w:val="0"/>
              <w:autoSpaceDE w:val="0"/>
              <w:autoSpaceDN w:val="0"/>
              <w:spacing w:after="0" w:line="240" w:lineRule="auto"/>
              <w:rPr>
                <w:rFonts w:ascii="Times New Roman" w:eastAsia="Calibri" w:hAnsi="Times New Roman" w:cs="Times New Roman"/>
                <w:sz w:val="24"/>
                <w:szCs w:val="24"/>
              </w:rPr>
            </w:pPr>
            <w:r w:rsidRPr="00F35A45">
              <w:rPr>
                <w:rFonts w:ascii="Times New Roman" w:eastAsia="Calibri" w:hAnsi="Times New Roman" w:cs="Times New Roman"/>
                <w:sz w:val="24"/>
                <w:szCs w:val="24"/>
              </w:rPr>
              <w:t>Низкий темп роста сельского хозяйства в среднесрочной перспективе, сложность развития крестьянских (фермерских) хозяйств, малоэффективное использование земельных участков из земель сельскохозяйственного назначения</w:t>
            </w:r>
          </w:p>
        </w:tc>
        <w:tc>
          <w:tcPr>
            <w:tcW w:w="1416" w:type="dxa"/>
            <w:tcBorders>
              <w:top w:val="single" w:sz="4" w:space="0" w:color="auto"/>
              <w:left w:val="single" w:sz="4" w:space="0" w:color="auto"/>
              <w:bottom w:val="single" w:sz="4" w:space="0" w:color="auto"/>
              <w:right w:val="single" w:sz="4" w:space="0" w:color="auto"/>
            </w:tcBorders>
          </w:tcPr>
          <w:p w14:paraId="21753E23" w14:textId="77777777" w:rsidR="00990ED0" w:rsidRPr="00F35A45" w:rsidRDefault="00990ED0" w:rsidP="0004653C">
            <w:pPr>
              <w:widowControl w:val="0"/>
              <w:autoSpaceDE w:val="0"/>
              <w:autoSpaceDN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2022-2025</w:t>
            </w:r>
          </w:p>
        </w:tc>
        <w:tc>
          <w:tcPr>
            <w:tcW w:w="3509" w:type="dxa"/>
            <w:tcBorders>
              <w:top w:val="single" w:sz="4" w:space="0" w:color="auto"/>
              <w:left w:val="single" w:sz="4" w:space="0" w:color="auto"/>
              <w:bottom w:val="single" w:sz="4" w:space="0" w:color="auto"/>
              <w:right w:val="single" w:sz="4" w:space="0" w:color="auto"/>
            </w:tcBorders>
          </w:tcPr>
          <w:p w14:paraId="29DD9B09" w14:textId="77777777" w:rsidR="00990ED0" w:rsidRPr="00F35A45" w:rsidRDefault="00990ED0" w:rsidP="0004653C">
            <w:pPr>
              <w:widowControl w:val="0"/>
              <w:autoSpaceDE w:val="0"/>
              <w:autoSpaceDN w:val="0"/>
              <w:spacing w:after="0" w:line="240" w:lineRule="auto"/>
              <w:rPr>
                <w:rFonts w:ascii="Times New Roman" w:eastAsia="Calibri" w:hAnsi="Times New Roman" w:cs="Times New Roman"/>
                <w:sz w:val="24"/>
                <w:szCs w:val="24"/>
              </w:rPr>
            </w:pPr>
            <w:r w:rsidRPr="00F35A45">
              <w:rPr>
                <w:rFonts w:ascii="Times New Roman" w:eastAsia="Calibri" w:hAnsi="Times New Roman" w:cs="Times New Roman"/>
                <w:sz w:val="24"/>
                <w:szCs w:val="24"/>
              </w:rPr>
              <w:t>Увеличено количество субъектов малого и среднего предпринимательства, включая крестьянские (фермерские) хозяйства и сельскохозяйственные кооперативы, получивших субсидии</w:t>
            </w:r>
          </w:p>
        </w:tc>
        <w:tc>
          <w:tcPr>
            <w:tcW w:w="2515" w:type="dxa"/>
            <w:tcBorders>
              <w:top w:val="single" w:sz="4" w:space="0" w:color="auto"/>
              <w:left w:val="single" w:sz="4" w:space="0" w:color="auto"/>
              <w:bottom w:val="single" w:sz="4" w:space="0" w:color="auto"/>
              <w:right w:val="single" w:sz="4" w:space="0" w:color="auto"/>
            </w:tcBorders>
          </w:tcPr>
          <w:p w14:paraId="35916556" w14:textId="77777777" w:rsidR="00990ED0" w:rsidRPr="00F35A45" w:rsidRDefault="00990ED0" w:rsidP="0004653C">
            <w:pPr>
              <w:widowControl w:val="0"/>
              <w:autoSpaceDE w:val="0"/>
              <w:autoSpaceDN w:val="0"/>
              <w:spacing w:after="0" w:line="240" w:lineRule="auto"/>
              <w:rPr>
                <w:rFonts w:ascii="Times New Roman" w:eastAsia="Calibri" w:hAnsi="Times New Roman" w:cs="Times New Roman"/>
                <w:sz w:val="24"/>
                <w:szCs w:val="24"/>
                <w:lang w:eastAsia="ru-RU"/>
              </w:rPr>
            </w:pPr>
            <w:r w:rsidRPr="00F35A45">
              <w:rPr>
                <w:rFonts w:ascii="Times New Roman" w:eastAsia="Calibri" w:hAnsi="Times New Roman" w:cs="Times New Roman"/>
                <w:sz w:val="24"/>
                <w:szCs w:val="24"/>
              </w:rPr>
              <w:t>отдел сельского хозяйства УЭР и АПК, МКУ «Центр по развитию инвестиционной деятельности и оказанию поддержки субъектам МСП»</w:t>
            </w:r>
          </w:p>
        </w:tc>
      </w:tr>
      <w:tr w:rsidR="00F35A45" w:rsidRPr="00F35A45" w14:paraId="78B885AA" w14:textId="77777777" w:rsidTr="002A01F3">
        <w:trPr>
          <w:trHeight w:val="245"/>
        </w:trPr>
        <w:tc>
          <w:tcPr>
            <w:tcW w:w="1135" w:type="dxa"/>
          </w:tcPr>
          <w:p w14:paraId="07678AD9" w14:textId="77777777" w:rsidR="00990ED0" w:rsidRPr="00F35A45" w:rsidRDefault="00990ED0" w:rsidP="0004653C">
            <w:pPr>
              <w:widowControl w:val="0"/>
              <w:autoSpaceDE w:val="0"/>
              <w:autoSpaceDN w:val="0"/>
              <w:spacing w:after="0" w:line="240" w:lineRule="auto"/>
              <w:jc w:val="center"/>
              <w:rPr>
                <w:rFonts w:ascii="Times New Roman" w:eastAsia="Calibri" w:hAnsi="Times New Roman" w:cs="Times New Roman"/>
                <w:sz w:val="24"/>
                <w:szCs w:val="24"/>
                <w:lang w:eastAsia="ru-RU"/>
              </w:rPr>
            </w:pPr>
            <w:r w:rsidRPr="00F35A45">
              <w:rPr>
                <w:rFonts w:ascii="Times New Roman" w:eastAsia="Calibri" w:hAnsi="Times New Roman" w:cs="Times New Roman"/>
                <w:sz w:val="24"/>
                <w:szCs w:val="24"/>
                <w:lang w:eastAsia="ru-RU"/>
              </w:rPr>
              <w:t>3</w:t>
            </w:r>
          </w:p>
        </w:tc>
        <w:tc>
          <w:tcPr>
            <w:tcW w:w="4110" w:type="dxa"/>
            <w:tcBorders>
              <w:top w:val="single" w:sz="4" w:space="0" w:color="auto"/>
              <w:left w:val="single" w:sz="4" w:space="0" w:color="auto"/>
              <w:bottom w:val="single" w:sz="4" w:space="0" w:color="auto"/>
              <w:right w:val="single" w:sz="4" w:space="0" w:color="auto"/>
            </w:tcBorders>
          </w:tcPr>
          <w:p w14:paraId="2A465849" w14:textId="77777777" w:rsidR="00990ED0" w:rsidRPr="00F35A45" w:rsidRDefault="00990ED0" w:rsidP="0004653C">
            <w:pPr>
              <w:widowControl w:val="0"/>
              <w:autoSpaceDE w:val="0"/>
              <w:autoSpaceDN w:val="0"/>
              <w:spacing w:after="0" w:line="240" w:lineRule="auto"/>
              <w:rPr>
                <w:rFonts w:ascii="Times New Roman" w:eastAsia="Calibri" w:hAnsi="Times New Roman" w:cs="Times New Roman"/>
                <w:sz w:val="24"/>
                <w:szCs w:val="24"/>
              </w:rPr>
            </w:pPr>
            <w:r w:rsidRPr="00F35A45">
              <w:rPr>
                <w:rFonts w:ascii="Times New Roman" w:eastAsia="Calibri" w:hAnsi="Times New Roman" w:cs="Times New Roman"/>
                <w:sz w:val="24"/>
                <w:szCs w:val="24"/>
              </w:rPr>
              <w:t>Содействие в предоставлении грантов на развитие материально-технической базы сельскохозяйственных потребительских кооперативов</w:t>
            </w:r>
          </w:p>
        </w:tc>
        <w:tc>
          <w:tcPr>
            <w:tcW w:w="2977" w:type="dxa"/>
            <w:tcBorders>
              <w:top w:val="single" w:sz="4" w:space="0" w:color="auto"/>
              <w:left w:val="single" w:sz="4" w:space="0" w:color="auto"/>
              <w:bottom w:val="single" w:sz="4" w:space="0" w:color="auto"/>
              <w:right w:val="single" w:sz="4" w:space="0" w:color="auto"/>
            </w:tcBorders>
          </w:tcPr>
          <w:p w14:paraId="67B5BDDC" w14:textId="77777777" w:rsidR="00990ED0" w:rsidRPr="00F35A45" w:rsidRDefault="00990ED0" w:rsidP="0004653C">
            <w:pPr>
              <w:widowControl w:val="0"/>
              <w:autoSpaceDE w:val="0"/>
              <w:autoSpaceDN w:val="0"/>
              <w:spacing w:after="0" w:line="240" w:lineRule="auto"/>
              <w:rPr>
                <w:rFonts w:ascii="Times New Roman" w:eastAsia="Calibri" w:hAnsi="Times New Roman" w:cs="Times New Roman"/>
                <w:sz w:val="24"/>
                <w:szCs w:val="24"/>
              </w:rPr>
            </w:pPr>
            <w:r w:rsidRPr="00F35A45">
              <w:rPr>
                <w:rFonts w:ascii="Times New Roman" w:eastAsia="Calibri" w:hAnsi="Times New Roman" w:cs="Times New Roman"/>
                <w:sz w:val="24"/>
                <w:szCs w:val="24"/>
              </w:rPr>
              <w:t>Недостаточный объем сельскохозяйственной продукции, производимой крестьянскими (фермерскими) хозяйствами, для выхода в сетевые магазины</w:t>
            </w:r>
          </w:p>
        </w:tc>
        <w:tc>
          <w:tcPr>
            <w:tcW w:w="1416" w:type="dxa"/>
            <w:tcBorders>
              <w:top w:val="single" w:sz="4" w:space="0" w:color="auto"/>
              <w:left w:val="single" w:sz="4" w:space="0" w:color="auto"/>
              <w:bottom w:val="single" w:sz="4" w:space="0" w:color="auto"/>
              <w:right w:val="single" w:sz="4" w:space="0" w:color="auto"/>
            </w:tcBorders>
          </w:tcPr>
          <w:p w14:paraId="42419CDA" w14:textId="77777777" w:rsidR="00990ED0" w:rsidRPr="00F35A45" w:rsidRDefault="00990ED0" w:rsidP="0004653C">
            <w:pPr>
              <w:widowControl w:val="0"/>
              <w:autoSpaceDE w:val="0"/>
              <w:autoSpaceDN w:val="0"/>
              <w:spacing w:after="0" w:line="240" w:lineRule="auto"/>
              <w:jc w:val="center"/>
              <w:rPr>
                <w:rFonts w:ascii="Times New Roman" w:eastAsia="Calibri" w:hAnsi="Times New Roman" w:cs="Times New Roman"/>
                <w:sz w:val="24"/>
                <w:szCs w:val="24"/>
              </w:rPr>
            </w:pPr>
            <w:r w:rsidRPr="00F35A45">
              <w:rPr>
                <w:rFonts w:ascii="Times New Roman" w:eastAsia="Calibri" w:hAnsi="Times New Roman" w:cs="Times New Roman"/>
                <w:sz w:val="24"/>
                <w:szCs w:val="24"/>
              </w:rPr>
              <w:t>2022-2025</w:t>
            </w:r>
          </w:p>
        </w:tc>
        <w:tc>
          <w:tcPr>
            <w:tcW w:w="3509" w:type="dxa"/>
            <w:tcBorders>
              <w:top w:val="single" w:sz="4" w:space="0" w:color="auto"/>
              <w:left w:val="single" w:sz="4" w:space="0" w:color="auto"/>
              <w:bottom w:val="single" w:sz="4" w:space="0" w:color="auto"/>
              <w:right w:val="single" w:sz="4" w:space="0" w:color="auto"/>
            </w:tcBorders>
          </w:tcPr>
          <w:p w14:paraId="6A2B41AB" w14:textId="77777777" w:rsidR="00990ED0" w:rsidRPr="00F35A45" w:rsidRDefault="00990ED0" w:rsidP="0004653C">
            <w:pPr>
              <w:widowControl w:val="0"/>
              <w:autoSpaceDE w:val="0"/>
              <w:autoSpaceDN w:val="0"/>
              <w:spacing w:after="0" w:line="240" w:lineRule="auto"/>
              <w:rPr>
                <w:rFonts w:ascii="Times New Roman" w:eastAsia="Calibri" w:hAnsi="Times New Roman" w:cs="Times New Roman"/>
                <w:sz w:val="24"/>
                <w:szCs w:val="24"/>
              </w:rPr>
            </w:pPr>
            <w:r w:rsidRPr="00F35A45">
              <w:rPr>
                <w:rFonts w:ascii="Times New Roman" w:eastAsia="Calibri" w:hAnsi="Times New Roman" w:cs="Times New Roman"/>
                <w:sz w:val="24"/>
                <w:szCs w:val="24"/>
              </w:rPr>
              <w:t>Развитие малых форм хозяйствования, увеличение количества сельскохозяйственных потребительских кооперативов, осуществивших проекты создания и развития с помощью грантовой поддержки</w:t>
            </w:r>
          </w:p>
        </w:tc>
        <w:tc>
          <w:tcPr>
            <w:tcW w:w="2515" w:type="dxa"/>
            <w:tcBorders>
              <w:top w:val="single" w:sz="4" w:space="0" w:color="auto"/>
              <w:left w:val="single" w:sz="4" w:space="0" w:color="auto"/>
              <w:bottom w:val="single" w:sz="4" w:space="0" w:color="auto"/>
              <w:right w:val="single" w:sz="4" w:space="0" w:color="auto"/>
            </w:tcBorders>
          </w:tcPr>
          <w:p w14:paraId="18831B3C" w14:textId="77777777" w:rsidR="00990ED0" w:rsidRPr="00F35A45" w:rsidRDefault="00990ED0" w:rsidP="0004653C">
            <w:pPr>
              <w:widowControl w:val="0"/>
              <w:autoSpaceDE w:val="0"/>
              <w:autoSpaceDN w:val="0"/>
              <w:spacing w:after="0" w:line="240" w:lineRule="auto"/>
              <w:rPr>
                <w:rFonts w:ascii="Times New Roman" w:eastAsia="Calibri" w:hAnsi="Times New Roman" w:cs="Times New Roman"/>
                <w:sz w:val="24"/>
                <w:szCs w:val="24"/>
                <w:lang w:eastAsia="ru-RU"/>
              </w:rPr>
            </w:pPr>
            <w:r w:rsidRPr="00F35A45">
              <w:rPr>
                <w:rFonts w:ascii="Times New Roman" w:eastAsia="Calibri" w:hAnsi="Times New Roman" w:cs="Times New Roman"/>
                <w:sz w:val="24"/>
                <w:szCs w:val="24"/>
              </w:rPr>
              <w:t>отдел сельского хозяйства УЭР и АПК, МКУ «Центр по развитию инвестиционной деятельности и оказанию поддержки субъектам МСП»</w:t>
            </w:r>
          </w:p>
        </w:tc>
      </w:tr>
    </w:tbl>
    <w:p w14:paraId="755B52D6" w14:textId="77777777" w:rsidR="0047504E" w:rsidRPr="00EC6997" w:rsidRDefault="0047504E" w:rsidP="00990ED0">
      <w:pPr>
        <w:widowControl w:val="0"/>
        <w:tabs>
          <w:tab w:val="left" w:pos="709"/>
        </w:tabs>
        <w:spacing w:after="0"/>
        <w:jc w:val="center"/>
        <w:outlineLvl w:val="0"/>
        <w:rPr>
          <w:rFonts w:ascii="Times New Roman" w:eastAsia="Calibri" w:hAnsi="Times New Roman" w:cs="Times New Roman"/>
          <w:b/>
          <w:color w:val="FF0000"/>
          <w:sz w:val="28"/>
          <w:szCs w:val="28"/>
        </w:rPr>
        <w:sectPr w:rsidR="0047504E" w:rsidRPr="00EC6997" w:rsidSect="00B17B7B">
          <w:headerReference w:type="default" r:id="rId18"/>
          <w:headerReference w:type="first" r:id="rId19"/>
          <w:pgSz w:w="16838" w:h="11906" w:orient="landscape"/>
          <w:pgMar w:top="1134" w:right="426" w:bottom="566" w:left="1134" w:header="709" w:footer="709" w:gutter="0"/>
          <w:cols w:space="708"/>
          <w:titlePg/>
          <w:docGrid w:linePitch="360"/>
        </w:sectPr>
      </w:pPr>
    </w:p>
    <w:p w14:paraId="6FB61485" w14:textId="05AE36B5" w:rsidR="0016328E" w:rsidRPr="003E3402" w:rsidRDefault="0016328E" w:rsidP="0016328E">
      <w:pPr>
        <w:spacing w:after="0" w:line="240" w:lineRule="auto"/>
        <w:jc w:val="center"/>
        <w:rPr>
          <w:rFonts w:ascii="Times New Roman" w:eastAsia="Times New Roman" w:hAnsi="Times New Roman" w:cs="Times New Roman"/>
          <w:b/>
          <w:sz w:val="28"/>
          <w:szCs w:val="28"/>
          <w:lang w:eastAsia="ru-RU"/>
        </w:rPr>
      </w:pPr>
      <w:r w:rsidRPr="00C42A03">
        <w:rPr>
          <w:rFonts w:ascii="Times New Roman" w:eastAsia="Times New Roman" w:hAnsi="Times New Roman" w:cs="Times New Roman"/>
          <w:b/>
          <w:sz w:val="28"/>
          <w:szCs w:val="28"/>
          <w:lang w:eastAsia="ru-RU"/>
        </w:rPr>
        <w:lastRenderedPageBreak/>
        <w:t>2.2 Поддержка</w:t>
      </w:r>
      <w:r w:rsidRPr="003E3402">
        <w:rPr>
          <w:rFonts w:ascii="Times New Roman" w:eastAsia="Times New Roman" w:hAnsi="Times New Roman" w:cs="Times New Roman"/>
          <w:b/>
          <w:sz w:val="28"/>
          <w:szCs w:val="28"/>
          <w:lang w:eastAsia="ru-RU"/>
        </w:rPr>
        <w:t xml:space="preserve"> субъектов малого и среднего предпринимательства</w:t>
      </w:r>
    </w:p>
    <w:p w14:paraId="373E2FE6" w14:textId="77777777" w:rsidR="0016328E" w:rsidRPr="003E3402" w:rsidRDefault="0016328E" w:rsidP="0016328E">
      <w:pPr>
        <w:spacing w:after="0" w:line="240" w:lineRule="auto"/>
        <w:ind w:firstLine="708"/>
        <w:jc w:val="both"/>
        <w:rPr>
          <w:rFonts w:ascii="Times New Roman" w:eastAsia="Times New Roman" w:hAnsi="Times New Roman" w:cs="Times New Roman"/>
          <w:sz w:val="16"/>
          <w:szCs w:val="16"/>
          <w:lang w:eastAsia="ru-RU"/>
        </w:rPr>
      </w:pPr>
    </w:p>
    <w:p w14:paraId="38207A08" w14:textId="77777777" w:rsidR="00060B6F" w:rsidRPr="003E3402" w:rsidRDefault="00060B6F" w:rsidP="00060B6F">
      <w:pPr>
        <w:spacing w:after="0" w:line="240" w:lineRule="auto"/>
        <w:ind w:firstLine="708"/>
        <w:jc w:val="both"/>
        <w:rPr>
          <w:rFonts w:ascii="Times New Roman" w:eastAsia="Times New Roman" w:hAnsi="Times New Roman" w:cs="Times New Roman"/>
          <w:sz w:val="28"/>
          <w:szCs w:val="28"/>
          <w:lang w:eastAsia="ru-RU"/>
        </w:rPr>
      </w:pPr>
      <w:r w:rsidRPr="003E3402">
        <w:rPr>
          <w:rFonts w:ascii="Times New Roman" w:eastAsia="Times New Roman" w:hAnsi="Times New Roman" w:cs="Times New Roman"/>
          <w:sz w:val="28"/>
          <w:szCs w:val="28"/>
          <w:lang w:eastAsia="ru-RU"/>
        </w:rPr>
        <w:t>В Рузском муниципальном округе особое внимание уделяется вопросам развития и поддержки малого и среднего предпринимательства.</w:t>
      </w:r>
    </w:p>
    <w:p w14:paraId="23C33DE7" w14:textId="77777777" w:rsidR="002B79A6" w:rsidRPr="003E3402" w:rsidRDefault="002B79A6" w:rsidP="0016328E">
      <w:pPr>
        <w:spacing w:after="0" w:line="240" w:lineRule="auto"/>
        <w:ind w:firstLine="708"/>
        <w:jc w:val="both"/>
        <w:rPr>
          <w:rFonts w:ascii="Times New Roman" w:eastAsia="Times New Roman" w:hAnsi="Times New Roman" w:cs="Times New Roman"/>
          <w:sz w:val="12"/>
          <w:szCs w:val="12"/>
          <w:lang w:eastAsia="ru-RU"/>
        </w:rPr>
      </w:pPr>
    </w:p>
    <w:p w14:paraId="6E0C2919" w14:textId="50D55014" w:rsidR="0016328E" w:rsidRPr="003E3402" w:rsidRDefault="0016328E" w:rsidP="0016328E">
      <w:pPr>
        <w:spacing w:after="0" w:line="240" w:lineRule="auto"/>
        <w:ind w:firstLine="708"/>
        <w:jc w:val="both"/>
        <w:rPr>
          <w:rFonts w:ascii="Times New Roman" w:eastAsia="Times New Roman" w:hAnsi="Times New Roman" w:cs="Times New Roman"/>
          <w:sz w:val="28"/>
          <w:szCs w:val="28"/>
          <w:lang w:eastAsia="ru-RU"/>
        </w:rPr>
      </w:pPr>
      <w:r w:rsidRPr="003E3402">
        <w:rPr>
          <w:rFonts w:ascii="Times New Roman" w:eastAsia="Times New Roman" w:hAnsi="Times New Roman" w:cs="Times New Roman"/>
          <w:sz w:val="28"/>
          <w:szCs w:val="28"/>
          <w:lang w:eastAsia="ru-RU"/>
        </w:rPr>
        <w:t>Меры поддержки предпринимательства в 202</w:t>
      </w:r>
      <w:r w:rsidR="00060B6F" w:rsidRPr="003E3402">
        <w:rPr>
          <w:rFonts w:ascii="Times New Roman" w:eastAsia="Times New Roman" w:hAnsi="Times New Roman" w:cs="Times New Roman"/>
          <w:sz w:val="28"/>
          <w:szCs w:val="28"/>
          <w:lang w:eastAsia="ru-RU"/>
        </w:rPr>
        <w:t>5</w:t>
      </w:r>
      <w:r w:rsidRPr="003E3402">
        <w:rPr>
          <w:rFonts w:ascii="Times New Roman" w:eastAsia="Times New Roman" w:hAnsi="Times New Roman" w:cs="Times New Roman"/>
          <w:sz w:val="28"/>
          <w:szCs w:val="28"/>
          <w:lang w:eastAsia="ru-RU"/>
        </w:rPr>
        <w:t xml:space="preserve"> году:</w:t>
      </w:r>
    </w:p>
    <w:p w14:paraId="64BA4B6B" w14:textId="77777777" w:rsidR="00060B6F" w:rsidRPr="003E3402" w:rsidRDefault="00060B6F" w:rsidP="00060B6F">
      <w:pPr>
        <w:numPr>
          <w:ilvl w:val="0"/>
          <w:numId w:val="5"/>
        </w:numPr>
        <w:spacing w:after="0" w:line="240" w:lineRule="auto"/>
        <w:ind w:left="993" w:hanging="284"/>
        <w:contextualSpacing/>
        <w:jc w:val="both"/>
        <w:rPr>
          <w:rFonts w:ascii="Times New Roman" w:eastAsia="Times New Roman" w:hAnsi="Times New Roman" w:cs="Times New Roman"/>
          <w:b/>
          <w:i/>
          <w:color w:val="000000" w:themeColor="text1"/>
          <w:sz w:val="28"/>
          <w:szCs w:val="28"/>
          <w:lang w:eastAsia="ru-RU"/>
        </w:rPr>
      </w:pPr>
      <w:r w:rsidRPr="003E3402">
        <w:rPr>
          <w:rFonts w:ascii="Times New Roman" w:eastAsia="Times New Roman" w:hAnsi="Times New Roman" w:cs="Times New Roman"/>
          <w:b/>
          <w:i/>
          <w:color w:val="000000" w:themeColor="text1"/>
          <w:sz w:val="28"/>
          <w:szCs w:val="28"/>
          <w:lang w:eastAsia="ru-RU"/>
        </w:rPr>
        <w:t>Имущественная поддержка субъектов МСП.</w:t>
      </w:r>
    </w:p>
    <w:p w14:paraId="59EC35A4" w14:textId="5CD6817B" w:rsidR="00060B6F" w:rsidRPr="003E3402" w:rsidRDefault="00060B6F" w:rsidP="00060B6F">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3E3402">
        <w:rPr>
          <w:rFonts w:ascii="Times New Roman" w:eastAsia="Times New Roman" w:hAnsi="Times New Roman" w:cs="Times New Roman"/>
          <w:color w:val="000000" w:themeColor="text1"/>
          <w:sz w:val="28"/>
          <w:szCs w:val="28"/>
          <w:lang w:eastAsia="ru-RU"/>
        </w:rPr>
        <w:t>В рамках имущественной поддержки ведется перечень муниципального имущества, свободного от прав третьих лиц. На сегодняшний день перечень содержит 25 объектов. Заключено 2 договор</w:t>
      </w:r>
      <w:r w:rsidR="009A14AD" w:rsidRPr="003E3402">
        <w:rPr>
          <w:rFonts w:ascii="Times New Roman" w:eastAsia="Times New Roman" w:hAnsi="Times New Roman" w:cs="Times New Roman"/>
          <w:color w:val="000000" w:themeColor="text1"/>
          <w:sz w:val="28"/>
          <w:szCs w:val="28"/>
          <w:lang w:eastAsia="ru-RU"/>
        </w:rPr>
        <w:t>а</w:t>
      </w:r>
      <w:r w:rsidRPr="003E3402">
        <w:rPr>
          <w:rFonts w:ascii="Times New Roman" w:eastAsia="Times New Roman" w:hAnsi="Times New Roman" w:cs="Times New Roman"/>
          <w:color w:val="000000" w:themeColor="text1"/>
          <w:sz w:val="28"/>
          <w:szCs w:val="28"/>
          <w:lang w:eastAsia="ru-RU"/>
        </w:rPr>
        <w:t xml:space="preserve"> аренды на предоставление муниципальных помещений субъектам малого и среднего предпринимательства.  </w:t>
      </w:r>
    </w:p>
    <w:p w14:paraId="55D2B263" w14:textId="77777777" w:rsidR="00060B6F" w:rsidRPr="003E3402" w:rsidRDefault="00060B6F" w:rsidP="00060B6F">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0F1269B1" w14:textId="77777777" w:rsidR="00060B6F" w:rsidRPr="003E3402" w:rsidRDefault="00060B6F" w:rsidP="00060B6F">
      <w:pPr>
        <w:numPr>
          <w:ilvl w:val="0"/>
          <w:numId w:val="6"/>
        </w:numPr>
        <w:spacing w:after="0" w:line="240" w:lineRule="auto"/>
        <w:ind w:left="1134" w:hanging="425"/>
        <w:contextualSpacing/>
        <w:jc w:val="both"/>
        <w:rPr>
          <w:rFonts w:ascii="Times New Roman" w:eastAsia="Times New Roman" w:hAnsi="Times New Roman" w:cs="Times New Roman"/>
          <w:b/>
          <w:i/>
          <w:color w:val="000000" w:themeColor="text1"/>
          <w:sz w:val="28"/>
          <w:szCs w:val="28"/>
          <w:lang w:eastAsia="ru-RU"/>
        </w:rPr>
      </w:pPr>
      <w:r w:rsidRPr="003E3402">
        <w:rPr>
          <w:rFonts w:ascii="Times New Roman" w:eastAsia="Times New Roman" w:hAnsi="Times New Roman" w:cs="Times New Roman"/>
          <w:b/>
          <w:i/>
          <w:color w:val="000000" w:themeColor="text1"/>
          <w:sz w:val="28"/>
          <w:szCs w:val="28"/>
          <w:lang w:eastAsia="ru-RU"/>
        </w:rPr>
        <w:t>Информационная поддержка.</w:t>
      </w:r>
    </w:p>
    <w:p w14:paraId="506D6A17" w14:textId="77777777" w:rsidR="00060B6F" w:rsidRPr="003E3402" w:rsidRDefault="00060B6F" w:rsidP="00060B6F">
      <w:pPr>
        <w:spacing w:after="120" w:line="240" w:lineRule="auto"/>
        <w:ind w:firstLine="709"/>
        <w:jc w:val="both"/>
        <w:rPr>
          <w:rFonts w:ascii="Calibri" w:eastAsia="Calibri" w:hAnsi="Calibri" w:cs="Times New Roman"/>
          <w:color w:val="000000" w:themeColor="text1"/>
          <w:sz w:val="28"/>
          <w:szCs w:val="28"/>
        </w:rPr>
      </w:pPr>
      <w:r w:rsidRPr="003E3402">
        <w:rPr>
          <w:rFonts w:ascii="Times New Roman" w:eastAsia="Times New Roman" w:hAnsi="Times New Roman" w:cs="Times New Roman"/>
          <w:color w:val="000000" w:themeColor="text1"/>
          <w:sz w:val="28"/>
          <w:szCs w:val="28"/>
          <w:lang w:eastAsia="ru-RU"/>
        </w:rPr>
        <w:t>Для информирования субъектов МСП о механизмах поддержки разработан Рузский инвестиционный портал (</w:t>
      </w:r>
      <w:hyperlink r:id="rId20" w:history="1">
        <w:r w:rsidRPr="003E3402">
          <w:rPr>
            <w:rFonts w:ascii="Times New Roman" w:eastAsia="Calibri" w:hAnsi="Times New Roman" w:cs="Times New Roman"/>
            <w:color w:val="000000" w:themeColor="text1"/>
            <w:sz w:val="28"/>
            <w:szCs w:val="28"/>
            <w:u w:val="single"/>
          </w:rPr>
          <w:t>http://ruzainvest.ru</w:t>
        </w:r>
      </w:hyperlink>
      <w:r w:rsidRPr="003E3402">
        <w:rPr>
          <w:rFonts w:ascii="Times New Roman" w:eastAsia="Calibri" w:hAnsi="Times New Roman" w:cs="Times New Roman"/>
          <w:color w:val="000000" w:themeColor="text1"/>
          <w:sz w:val="28"/>
          <w:szCs w:val="28"/>
        </w:rPr>
        <w:t xml:space="preserve">) и </w:t>
      </w:r>
      <w:proofErr w:type="spellStart"/>
      <w:r w:rsidRPr="003E3402">
        <w:rPr>
          <w:rFonts w:ascii="Times New Roman" w:eastAsia="Calibri" w:hAnsi="Times New Roman" w:cs="Times New Roman"/>
          <w:color w:val="000000" w:themeColor="text1"/>
          <w:sz w:val="28"/>
          <w:szCs w:val="28"/>
        </w:rPr>
        <w:t>Госпаблик</w:t>
      </w:r>
      <w:proofErr w:type="spellEnd"/>
      <w:r w:rsidRPr="003E3402">
        <w:rPr>
          <w:rFonts w:ascii="Times New Roman" w:eastAsia="Calibri" w:hAnsi="Times New Roman" w:cs="Times New Roman"/>
          <w:color w:val="000000" w:themeColor="text1"/>
          <w:sz w:val="28"/>
          <w:szCs w:val="28"/>
        </w:rPr>
        <w:t xml:space="preserve"> МКУ «Центр по развитию инвестиционной деятельности и оказанию поддержки субъектам МСП» в социальной сети «ВКонтакте» (</w:t>
      </w:r>
      <w:hyperlink r:id="rId21" w:history="1">
        <w:r w:rsidRPr="003E3402">
          <w:rPr>
            <w:rFonts w:ascii="Times New Roman" w:eastAsia="Calibri" w:hAnsi="Times New Roman" w:cs="Times New Roman"/>
            <w:color w:val="000000" w:themeColor="text1"/>
            <w:sz w:val="28"/>
            <w:szCs w:val="28"/>
            <w:u w:val="single"/>
          </w:rPr>
          <w:t>https://vk.com/public217665580</w:t>
        </w:r>
      </w:hyperlink>
      <w:r w:rsidRPr="003E3402">
        <w:rPr>
          <w:rFonts w:ascii="Times New Roman" w:eastAsia="Calibri" w:hAnsi="Times New Roman" w:cs="Times New Roman"/>
          <w:color w:val="000000" w:themeColor="text1"/>
          <w:sz w:val="28"/>
          <w:szCs w:val="28"/>
        </w:rPr>
        <w:t>).</w:t>
      </w:r>
    </w:p>
    <w:p w14:paraId="108BD671" w14:textId="77777777" w:rsidR="00060B6F" w:rsidRPr="003E3402" w:rsidRDefault="00060B6F" w:rsidP="00060B6F">
      <w:pPr>
        <w:spacing w:after="120" w:line="240" w:lineRule="auto"/>
        <w:ind w:firstLine="709"/>
        <w:contextualSpacing/>
        <w:jc w:val="both"/>
        <w:rPr>
          <w:rFonts w:ascii="Times New Roman" w:eastAsia="Calibri" w:hAnsi="Times New Roman" w:cs="Times New Roman"/>
          <w:color w:val="000000" w:themeColor="text1"/>
          <w:sz w:val="28"/>
          <w:szCs w:val="28"/>
        </w:rPr>
      </w:pPr>
      <w:r w:rsidRPr="003E3402">
        <w:rPr>
          <w:rFonts w:ascii="Times New Roman" w:eastAsia="Calibri" w:hAnsi="Times New Roman" w:cs="Times New Roman"/>
          <w:color w:val="000000" w:themeColor="text1"/>
          <w:sz w:val="28"/>
          <w:szCs w:val="28"/>
        </w:rPr>
        <w:t>Также информирование предпринимателей осуществляется:</w:t>
      </w:r>
    </w:p>
    <w:p w14:paraId="5FAE579C" w14:textId="77777777" w:rsidR="00060B6F" w:rsidRPr="003E3402" w:rsidRDefault="00060B6F" w:rsidP="00060B6F">
      <w:pPr>
        <w:numPr>
          <w:ilvl w:val="0"/>
          <w:numId w:val="118"/>
        </w:numPr>
        <w:tabs>
          <w:tab w:val="left" w:pos="1027"/>
        </w:tabs>
        <w:spacing w:after="160" w:line="240" w:lineRule="auto"/>
        <w:ind w:left="0" w:firstLine="743"/>
        <w:contextualSpacing/>
        <w:jc w:val="both"/>
        <w:rPr>
          <w:rFonts w:ascii="Times New Roman" w:eastAsia="Calibri" w:hAnsi="Times New Roman" w:cs="Times New Roman"/>
          <w:color w:val="000000" w:themeColor="text1"/>
          <w:sz w:val="28"/>
          <w:szCs w:val="28"/>
        </w:rPr>
      </w:pPr>
      <w:r w:rsidRPr="003E3402">
        <w:rPr>
          <w:rFonts w:ascii="Times New Roman" w:eastAsia="Calibri" w:hAnsi="Times New Roman" w:cs="Times New Roman"/>
          <w:color w:val="000000" w:themeColor="text1"/>
          <w:sz w:val="28"/>
          <w:szCs w:val="28"/>
        </w:rPr>
        <w:t xml:space="preserve">путем личной рассылки информации по </w:t>
      </w:r>
      <w:r w:rsidRPr="003E3402">
        <w:rPr>
          <w:rFonts w:ascii="Times New Roman" w:eastAsia="Calibri" w:hAnsi="Times New Roman" w:cs="Times New Roman"/>
          <w:color w:val="000000" w:themeColor="text1"/>
          <w:sz w:val="28"/>
          <w:szCs w:val="28"/>
          <w:lang w:val="en-US"/>
        </w:rPr>
        <w:t>e</w:t>
      </w:r>
      <w:r w:rsidRPr="003E3402">
        <w:rPr>
          <w:rFonts w:ascii="Times New Roman" w:eastAsia="Calibri" w:hAnsi="Times New Roman" w:cs="Times New Roman"/>
          <w:color w:val="000000" w:themeColor="text1"/>
          <w:sz w:val="28"/>
          <w:szCs w:val="28"/>
        </w:rPr>
        <w:t>-</w:t>
      </w:r>
      <w:r w:rsidRPr="003E3402">
        <w:rPr>
          <w:rFonts w:ascii="Times New Roman" w:eastAsia="Calibri" w:hAnsi="Times New Roman" w:cs="Times New Roman"/>
          <w:color w:val="000000" w:themeColor="text1"/>
          <w:sz w:val="28"/>
          <w:szCs w:val="28"/>
          <w:lang w:val="en-US"/>
        </w:rPr>
        <w:t>mail</w:t>
      </w:r>
      <w:r w:rsidRPr="003E3402">
        <w:rPr>
          <w:rFonts w:ascii="Times New Roman" w:eastAsia="Calibri" w:hAnsi="Times New Roman" w:cs="Times New Roman"/>
          <w:color w:val="000000" w:themeColor="text1"/>
          <w:sz w:val="28"/>
          <w:szCs w:val="28"/>
        </w:rPr>
        <w:t xml:space="preserve"> и в системах мгновенного обмена текстовыми сообщениями («</w:t>
      </w:r>
      <w:r w:rsidRPr="003E3402">
        <w:rPr>
          <w:rFonts w:ascii="Times New Roman" w:eastAsia="Calibri" w:hAnsi="Times New Roman" w:cs="Times New Roman"/>
          <w:color w:val="000000" w:themeColor="text1"/>
          <w:sz w:val="28"/>
          <w:szCs w:val="28"/>
          <w:lang w:val="en-US"/>
        </w:rPr>
        <w:t>WhatsApp</w:t>
      </w:r>
      <w:r w:rsidRPr="003E3402">
        <w:rPr>
          <w:rFonts w:ascii="Times New Roman" w:eastAsia="Calibri" w:hAnsi="Times New Roman" w:cs="Times New Roman"/>
          <w:color w:val="000000" w:themeColor="text1"/>
          <w:sz w:val="28"/>
          <w:szCs w:val="28"/>
        </w:rPr>
        <w:t>», «</w:t>
      </w:r>
      <w:r w:rsidRPr="003E3402">
        <w:rPr>
          <w:rFonts w:ascii="Times New Roman" w:eastAsia="Calibri" w:hAnsi="Times New Roman" w:cs="Times New Roman"/>
          <w:color w:val="000000" w:themeColor="text1"/>
          <w:sz w:val="28"/>
          <w:szCs w:val="28"/>
          <w:lang w:val="en-US"/>
        </w:rPr>
        <w:t>Telegram</w:t>
      </w:r>
      <w:r w:rsidRPr="003E3402">
        <w:rPr>
          <w:rFonts w:ascii="Times New Roman" w:eastAsia="Calibri" w:hAnsi="Times New Roman" w:cs="Times New Roman"/>
          <w:color w:val="000000" w:themeColor="text1"/>
          <w:sz w:val="28"/>
          <w:szCs w:val="28"/>
        </w:rPr>
        <w:t>» и пр.);</w:t>
      </w:r>
    </w:p>
    <w:p w14:paraId="3E63DC1B" w14:textId="77777777" w:rsidR="00060B6F" w:rsidRPr="003E3402" w:rsidRDefault="00060B6F" w:rsidP="00060B6F">
      <w:pPr>
        <w:numPr>
          <w:ilvl w:val="0"/>
          <w:numId w:val="118"/>
        </w:numPr>
        <w:tabs>
          <w:tab w:val="left" w:pos="1027"/>
        </w:tabs>
        <w:spacing w:after="160" w:line="240" w:lineRule="auto"/>
        <w:ind w:left="0" w:firstLine="743"/>
        <w:contextualSpacing/>
        <w:jc w:val="both"/>
        <w:rPr>
          <w:rFonts w:ascii="Times New Roman" w:eastAsia="Calibri" w:hAnsi="Times New Roman" w:cs="Times New Roman"/>
          <w:color w:val="000000" w:themeColor="text1"/>
          <w:sz w:val="28"/>
          <w:szCs w:val="28"/>
        </w:rPr>
      </w:pPr>
      <w:r w:rsidRPr="003E3402">
        <w:rPr>
          <w:rFonts w:ascii="Times New Roman" w:eastAsia="Calibri" w:hAnsi="Times New Roman" w:cs="Times New Roman"/>
          <w:color w:val="000000" w:themeColor="text1"/>
          <w:sz w:val="28"/>
          <w:szCs w:val="28"/>
        </w:rPr>
        <w:t>доводится до предпринимателей на личном приеме в виде консультаций сотрудниками МКУ «Центр по развитию инвестиционной деятельности и оказанию поддержки субъектам МСП» в г. Рузе;</w:t>
      </w:r>
    </w:p>
    <w:p w14:paraId="17FFC8E2" w14:textId="77777777" w:rsidR="00060B6F" w:rsidRPr="003E3402" w:rsidRDefault="00060B6F" w:rsidP="00060B6F">
      <w:pPr>
        <w:numPr>
          <w:ilvl w:val="0"/>
          <w:numId w:val="118"/>
        </w:numPr>
        <w:tabs>
          <w:tab w:val="left" w:pos="1027"/>
        </w:tabs>
        <w:spacing w:after="160" w:line="240" w:lineRule="auto"/>
        <w:ind w:left="0" w:firstLine="743"/>
        <w:contextualSpacing/>
        <w:jc w:val="both"/>
        <w:rPr>
          <w:rFonts w:ascii="Times New Roman" w:eastAsia="Calibri" w:hAnsi="Times New Roman" w:cs="Times New Roman"/>
          <w:color w:val="000000" w:themeColor="text1"/>
          <w:sz w:val="28"/>
          <w:szCs w:val="28"/>
        </w:rPr>
      </w:pPr>
      <w:r w:rsidRPr="003E3402">
        <w:rPr>
          <w:rFonts w:ascii="Times New Roman" w:eastAsia="Calibri" w:hAnsi="Times New Roman" w:cs="Times New Roman"/>
          <w:color w:val="000000" w:themeColor="text1"/>
          <w:sz w:val="28"/>
          <w:szCs w:val="28"/>
        </w:rPr>
        <w:t>доводится до предпринимателей в ходе встреч заместителей Главы Рузского муниципального округа с предпринимателями;</w:t>
      </w:r>
    </w:p>
    <w:p w14:paraId="4ACA4E1B" w14:textId="77777777" w:rsidR="00060B6F" w:rsidRPr="003E3402" w:rsidRDefault="00060B6F" w:rsidP="00060B6F">
      <w:pPr>
        <w:numPr>
          <w:ilvl w:val="0"/>
          <w:numId w:val="118"/>
        </w:numPr>
        <w:tabs>
          <w:tab w:val="left" w:pos="1027"/>
        </w:tabs>
        <w:spacing w:after="160" w:line="240" w:lineRule="auto"/>
        <w:ind w:left="0" w:firstLine="743"/>
        <w:contextualSpacing/>
        <w:jc w:val="both"/>
        <w:rPr>
          <w:rFonts w:ascii="Times New Roman" w:eastAsia="Calibri" w:hAnsi="Times New Roman" w:cs="Times New Roman"/>
          <w:color w:val="000000" w:themeColor="text1"/>
          <w:sz w:val="28"/>
          <w:szCs w:val="28"/>
        </w:rPr>
      </w:pPr>
      <w:r w:rsidRPr="003E3402">
        <w:rPr>
          <w:rFonts w:ascii="Times New Roman" w:eastAsia="Calibri" w:hAnsi="Times New Roman" w:cs="Times New Roman"/>
          <w:color w:val="000000" w:themeColor="text1"/>
          <w:sz w:val="28"/>
          <w:szCs w:val="28"/>
        </w:rPr>
        <w:t>доводится до предпринимателей в рамках выездов заместителей Главы Рузского муниципального округа на предприятия;</w:t>
      </w:r>
    </w:p>
    <w:p w14:paraId="4E235100" w14:textId="77777777" w:rsidR="00060B6F" w:rsidRPr="003E3402" w:rsidRDefault="00060B6F" w:rsidP="00060B6F">
      <w:pPr>
        <w:numPr>
          <w:ilvl w:val="0"/>
          <w:numId w:val="118"/>
        </w:numPr>
        <w:tabs>
          <w:tab w:val="left" w:pos="1027"/>
        </w:tabs>
        <w:spacing w:after="0" w:line="240" w:lineRule="auto"/>
        <w:ind w:left="0" w:firstLine="743"/>
        <w:contextualSpacing/>
        <w:jc w:val="both"/>
        <w:rPr>
          <w:rFonts w:ascii="Times New Roman" w:eastAsia="Calibri" w:hAnsi="Times New Roman" w:cs="Times New Roman"/>
          <w:color w:val="000000" w:themeColor="text1"/>
          <w:sz w:val="28"/>
          <w:szCs w:val="28"/>
        </w:rPr>
      </w:pPr>
      <w:r w:rsidRPr="003E3402">
        <w:rPr>
          <w:rFonts w:ascii="Times New Roman" w:eastAsia="Calibri" w:hAnsi="Times New Roman" w:cs="Times New Roman"/>
          <w:color w:val="000000" w:themeColor="text1"/>
          <w:sz w:val="28"/>
          <w:szCs w:val="28"/>
        </w:rPr>
        <w:t>доводится до предпринимателей во время традиционных мероприятий Главы Рузского муниципального округа с предпринимателями.</w:t>
      </w:r>
    </w:p>
    <w:p w14:paraId="344191A5" w14:textId="77777777" w:rsidR="00A52E96" w:rsidRPr="003E3402" w:rsidRDefault="00EF5332" w:rsidP="00426EE1">
      <w:pPr>
        <w:pStyle w:val="ConsPlusNormal"/>
        <w:jc w:val="both"/>
        <w:rPr>
          <w:rFonts w:ascii="Times New Roman" w:hAnsi="Times New Roman" w:cs="Times New Roman"/>
          <w:color w:val="FF0000"/>
          <w:sz w:val="12"/>
          <w:szCs w:val="12"/>
        </w:rPr>
      </w:pPr>
      <w:r w:rsidRPr="003E3402">
        <w:rPr>
          <w:rFonts w:ascii="Times New Roman" w:hAnsi="Times New Roman" w:cs="Times New Roman"/>
          <w:color w:val="FF0000"/>
          <w:sz w:val="28"/>
          <w:szCs w:val="28"/>
        </w:rPr>
        <w:t xml:space="preserve">         </w:t>
      </w:r>
    </w:p>
    <w:p w14:paraId="0A04AB85" w14:textId="34424EBE" w:rsidR="0008378E" w:rsidRPr="003E3402" w:rsidRDefault="0008378E" w:rsidP="009F4845">
      <w:pPr>
        <w:spacing w:after="0" w:line="259" w:lineRule="auto"/>
        <w:ind w:firstLine="709"/>
        <w:jc w:val="both"/>
        <w:rPr>
          <w:rFonts w:ascii="Times New Roman" w:eastAsia="Times New Roman" w:hAnsi="Times New Roman" w:cs="Times New Roman"/>
          <w:sz w:val="28"/>
          <w:szCs w:val="28"/>
          <w:lang w:eastAsia="ru-RU"/>
        </w:rPr>
      </w:pPr>
      <w:bookmarkStart w:id="35" w:name="_Hlk157442586"/>
      <w:r w:rsidRPr="003E3402">
        <w:rPr>
          <w:rFonts w:ascii="Times New Roman" w:eastAsia="Times New Roman" w:hAnsi="Times New Roman" w:cs="Times New Roman"/>
          <w:sz w:val="28"/>
          <w:szCs w:val="28"/>
          <w:lang w:eastAsia="ru-RU"/>
        </w:rPr>
        <w:t>В 202</w:t>
      </w:r>
      <w:r w:rsidR="009F4845" w:rsidRPr="003E3402">
        <w:rPr>
          <w:rFonts w:ascii="Times New Roman" w:eastAsia="Times New Roman" w:hAnsi="Times New Roman" w:cs="Times New Roman"/>
          <w:sz w:val="28"/>
          <w:szCs w:val="28"/>
          <w:lang w:eastAsia="ru-RU"/>
        </w:rPr>
        <w:t>5</w:t>
      </w:r>
      <w:r w:rsidRPr="003E3402">
        <w:rPr>
          <w:rFonts w:ascii="Times New Roman" w:eastAsia="Times New Roman" w:hAnsi="Times New Roman" w:cs="Times New Roman"/>
          <w:sz w:val="28"/>
          <w:szCs w:val="28"/>
          <w:lang w:eastAsia="ru-RU"/>
        </w:rPr>
        <w:t xml:space="preserve"> году в целях поддержки малого бизнеса организованы и проведены</w:t>
      </w:r>
      <w:r w:rsidR="001333BB" w:rsidRPr="003E3402">
        <w:rPr>
          <w:rFonts w:ascii="Times New Roman" w:eastAsia="Times New Roman" w:hAnsi="Times New Roman" w:cs="Times New Roman"/>
          <w:sz w:val="28"/>
          <w:szCs w:val="28"/>
          <w:lang w:eastAsia="ru-RU"/>
        </w:rPr>
        <w:t xml:space="preserve"> </w:t>
      </w:r>
      <w:r w:rsidR="009C5164" w:rsidRPr="003E3402">
        <w:rPr>
          <w:rFonts w:ascii="Times New Roman" w:eastAsia="Times New Roman" w:hAnsi="Times New Roman" w:cs="Times New Roman"/>
          <w:sz w:val="28"/>
          <w:szCs w:val="28"/>
          <w:lang w:eastAsia="ru-RU"/>
        </w:rPr>
        <w:t xml:space="preserve">вебинары, </w:t>
      </w:r>
      <w:r w:rsidRPr="003E3402">
        <w:rPr>
          <w:rFonts w:ascii="Times New Roman" w:eastAsia="Times New Roman" w:hAnsi="Times New Roman" w:cs="Times New Roman"/>
          <w:sz w:val="28"/>
          <w:szCs w:val="28"/>
          <w:lang w:eastAsia="ru-RU"/>
        </w:rPr>
        <w:t>семинары, круглые столы:</w:t>
      </w:r>
    </w:p>
    <w:p w14:paraId="04FF652D"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FF0000"/>
          <w:sz w:val="28"/>
          <w:szCs w:val="28"/>
        </w:rPr>
      </w:pPr>
      <w:r w:rsidRPr="003E3402">
        <w:rPr>
          <w:rFonts w:ascii="Times New Roman" w:hAnsi="Times New Roman" w:cs="Times New Roman"/>
          <w:b/>
          <w:color w:val="000000" w:themeColor="text1"/>
          <w:sz w:val="28"/>
          <w:szCs w:val="28"/>
        </w:rPr>
        <w:t>30 января</w:t>
      </w:r>
      <w:r w:rsidRPr="003E3402">
        <w:rPr>
          <w:rFonts w:ascii="Times New Roman" w:hAnsi="Times New Roman" w:cs="Times New Roman"/>
          <w:color w:val="000000" w:themeColor="text1"/>
          <w:sz w:val="28"/>
          <w:szCs w:val="28"/>
        </w:rPr>
        <w:t xml:space="preserve"> встреча предпринимателей в Администрации РМО, оказывающих услуги дополнительного образования на территории Рузского муниципального округа, с руководителем муниципального опорного центра дополнительного образования детей Рузского муниципального округа и МКУ «Центр по развитию </w:t>
      </w:r>
      <w:r w:rsidRPr="003E3402">
        <w:rPr>
          <w:rFonts w:ascii="Times New Roman" w:hAnsi="Times New Roman" w:cs="Times New Roman"/>
          <w:sz w:val="28"/>
          <w:szCs w:val="28"/>
        </w:rPr>
        <w:t>инвестиционной деятельности и оказанию поддержки субъектам МСП» на тему: «Сертификат дополнительного образования». До предпринимателей доведена информация об участии в программе.</w:t>
      </w:r>
    </w:p>
    <w:p w14:paraId="54D92D76"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12 февраля</w:t>
      </w:r>
      <w:r w:rsidRPr="003E3402">
        <w:rPr>
          <w:rFonts w:ascii="Times New Roman" w:hAnsi="Times New Roman" w:cs="Times New Roman"/>
          <w:color w:val="000000" w:themeColor="text1"/>
          <w:sz w:val="28"/>
          <w:szCs w:val="28"/>
        </w:rPr>
        <w:t xml:space="preserve"> вебинар на тему: «Отраслевой проект ФНС «Общественное питание» (с участием Межрайонной ИФНС России №21 по Московской области). В ходе мероприятия участники узнают о необходимости соблюдения требований законодательства РФ о применении контрольно-кассовой техники, о возможности недопущения нарушений законодательства о применении контрольно-кассовой техники, о целях отраслевого проекта, связанных с обелением сферы общественного питания.</w:t>
      </w:r>
    </w:p>
    <w:p w14:paraId="2AB1F7F6"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lastRenderedPageBreak/>
        <w:t>26 февраля</w:t>
      </w:r>
      <w:r w:rsidRPr="003E3402">
        <w:rPr>
          <w:rFonts w:ascii="Times New Roman" w:hAnsi="Times New Roman" w:cs="Times New Roman"/>
          <w:color w:val="000000" w:themeColor="text1"/>
          <w:sz w:val="28"/>
          <w:szCs w:val="28"/>
        </w:rPr>
        <w:t xml:space="preserve"> вебинар на тему: «Предоставление льгот для ИП и ЮЛ» (с участием Межрайонной ИФНС России №21 по Московской области). На вебинаре слушатели узнали о том, кто освобождается от обязанности по уплате имущественных налогов, как воспользоваться налоговыми льготами. Отдельное внимание будет уделено вопросу заявительного порядка предоставления льгот по имущественным налогам.</w:t>
      </w:r>
    </w:p>
    <w:p w14:paraId="08826805"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12 марта</w:t>
      </w:r>
      <w:r w:rsidRPr="003E3402">
        <w:rPr>
          <w:rFonts w:ascii="Times New Roman" w:hAnsi="Times New Roman" w:cs="Times New Roman"/>
          <w:color w:val="000000" w:themeColor="text1"/>
          <w:sz w:val="28"/>
          <w:szCs w:val="28"/>
        </w:rPr>
        <w:t xml:space="preserve"> вебинар на тему: «Электронная подпись. Отчетность в формате онлайн» (с участием Межрайонной ИФНС России №21 по Московской области). На вебинаре слушатели узнали о преимуществах предоставления отчетности в электронном виде, получении бесплатной электронной подписи в налоговом органе, правилах использования ключа электронной подписи, актуальные изменения в личном кабинете.</w:t>
      </w:r>
    </w:p>
    <w:p w14:paraId="0DDD3E84"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14 марта</w:t>
      </w:r>
      <w:r w:rsidRPr="003E3402">
        <w:rPr>
          <w:rFonts w:ascii="Times New Roman" w:hAnsi="Times New Roman" w:cs="Times New Roman"/>
          <w:color w:val="000000" w:themeColor="text1"/>
          <w:sz w:val="28"/>
          <w:szCs w:val="28"/>
        </w:rPr>
        <w:t xml:space="preserve"> встреча Главы и предпринимателей Рузского </w:t>
      </w:r>
      <w:proofErr w:type="spellStart"/>
      <w:r w:rsidRPr="003E3402">
        <w:rPr>
          <w:rFonts w:ascii="Times New Roman" w:hAnsi="Times New Roman" w:cs="Times New Roman"/>
          <w:color w:val="000000" w:themeColor="text1"/>
          <w:sz w:val="28"/>
          <w:szCs w:val="28"/>
        </w:rPr>
        <w:t>м.о</w:t>
      </w:r>
      <w:proofErr w:type="spellEnd"/>
      <w:r w:rsidRPr="003E3402">
        <w:rPr>
          <w:rFonts w:ascii="Times New Roman" w:hAnsi="Times New Roman" w:cs="Times New Roman"/>
          <w:color w:val="000000" w:themeColor="text1"/>
          <w:sz w:val="28"/>
          <w:szCs w:val="28"/>
        </w:rPr>
        <w:t>. на тему: «Актуальные меры поддержки бизнеса». На встрече предприниматели озвучили существующие проблемы, Глава определил, какую помощь и поддержку может оказать администрация Рузского муниципального округа бизнесу.</w:t>
      </w:r>
    </w:p>
    <w:p w14:paraId="7BB4185B"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26 марта</w:t>
      </w:r>
      <w:r w:rsidRPr="003E3402">
        <w:rPr>
          <w:rFonts w:ascii="Times New Roman" w:hAnsi="Times New Roman" w:cs="Times New Roman"/>
          <w:color w:val="000000" w:themeColor="text1"/>
          <w:sz w:val="28"/>
          <w:szCs w:val="28"/>
        </w:rPr>
        <w:t xml:space="preserve"> вебинар на тему: «Декларации по форме 3-НДФЛ: условия подачи и порядок заполнения» (с участием Межрайонной ИФНС России №21 по Московской области). На вебинаре слушатели узнали кто обязан представлять в 2025 году декларации по форме 3-НДФЛ за 2024 год, сроки представления декларации и уплаты налога, что понимается под минимальным сроком владения, какая ответственность предусмотрена за непредставление декларации, как правильно заполнить декларацию по форме 3-НДФЛ через личный кабинет налогоплательщика.</w:t>
      </w:r>
    </w:p>
    <w:p w14:paraId="4717430F"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16 апреля</w:t>
      </w:r>
      <w:r w:rsidRPr="003E3402">
        <w:rPr>
          <w:rFonts w:ascii="Times New Roman" w:hAnsi="Times New Roman" w:cs="Times New Roman"/>
          <w:color w:val="000000" w:themeColor="text1"/>
          <w:sz w:val="28"/>
          <w:szCs w:val="28"/>
        </w:rPr>
        <w:t xml:space="preserve"> вебинар на тему: «Декларации по форме 3-НДФЛ: условия подачи и порядок заполнения» (с участием Межрайонной ИФНС России №21 по Московской области). В ходе мероприятия участники узнают кто обязан представить в 2025 году декларации по форме 3-НДФЛ за 2024 год, сроки представления декларации и уплаты налога, что понимается под минимальным сроком владения, какая ответственность предусмотрена за непредставление декларации, как правильно заполнить декларацию по форме 3-НДФЛ через Личный кабинет налогоплательщика.</w:t>
      </w:r>
    </w:p>
    <w:p w14:paraId="627474C8"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20 мая</w:t>
      </w:r>
      <w:r w:rsidRPr="003E3402">
        <w:rPr>
          <w:rFonts w:ascii="Times New Roman" w:hAnsi="Times New Roman" w:cs="Times New Roman"/>
          <w:color w:val="000000" w:themeColor="text1"/>
          <w:sz w:val="28"/>
          <w:szCs w:val="28"/>
        </w:rPr>
        <w:t xml:space="preserve"> встреча заместителя главы Рузского </w:t>
      </w:r>
      <w:proofErr w:type="spellStart"/>
      <w:r w:rsidRPr="003E3402">
        <w:rPr>
          <w:rFonts w:ascii="Times New Roman" w:hAnsi="Times New Roman" w:cs="Times New Roman"/>
          <w:color w:val="000000" w:themeColor="text1"/>
          <w:sz w:val="28"/>
          <w:szCs w:val="28"/>
        </w:rPr>
        <w:t>м.о</w:t>
      </w:r>
      <w:proofErr w:type="spellEnd"/>
      <w:r w:rsidRPr="003E3402">
        <w:rPr>
          <w:rFonts w:ascii="Times New Roman" w:hAnsi="Times New Roman" w:cs="Times New Roman"/>
          <w:color w:val="000000" w:themeColor="text1"/>
          <w:sz w:val="28"/>
          <w:szCs w:val="28"/>
        </w:rPr>
        <w:t xml:space="preserve">. Котовой О.А., представителей МКУ </w:t>
      </w:r>
      <w:r w:rsidRPr="003E3402">
        <w:rPr>
          <w:rFonts w:ascii="Times New Roman" w:eastAsia="Calibri" w:hAnsi="Times New Roman" w:cs="Times New Roman"/>
          <w:color w:val="000000" w:themeColor="text1"/>
          <w:sz w:val="28"/>
          <w:szCs w:val="28"/>
        </w:rPr>
        <w:t xml:space="preserve">«Центр по развитию инвестиционной деятельности и оказанию поддержки субъектам МСП» </w:t>
      </w:r>
      <w:r w:rsidRPr="003E3402">
        <w:rPr>
          <w:rFonts w:ascii="Times New Roman" w:hAnsi="Times New Roman" w:cs="Times New Roman"/>
          <w:color w:val="000000" w:themeColor="text1"/>
          <w:sz w:val="28"/>
          <w:szCs w:val="28"/>
        </w:rPr>
        <w:t>с коллективом ЗАО «Т И К Продукты» по вопросу оказания содействия в реализации инвестиционного проекта по созданию фабрики-кухни для торговой сети «Магнолия».</w:t>
      </w:r>
    </w:p>
    <w:p w14:paraId="2BDE2A6B"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21 мая</w:t>
      </w:r>
      <w:r w:rsidRPr="003E3402">
        <w:rPr>
          <w:rFonts w:ascii="Times New Roman" w:hAnsi="Times New Roman" w:cs="Times New Roman"/>
          <w:color w:val="000000" w:themeColor="text1"/>
          <w:sz w:val="28"/>
          <w:szCs w:val="28"/>
        </w:rPr>
        <w:t xml:space="preserve"> вебинар на тему: «Электронная подпись. Отчетность в формате онлайн» (с участием Межрайонной ИФНС России №21 по Московской области). В ходе мероприятия участники узнали о квалифицированной электронной подписи, для чего электронная подпись и где она применяется, о способах получения электронной подписи и правилах работы и о преимуществах электронного документооборота.</w:t>
      </w:r>
    </w:p>
    <w:p w14:paraId="050E0937"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27 мая</w:t>
      </w:r>
      <w:r w:rsidRPr="003E3402">
        <w:rPr>
          <w:rFonts w:ascii="Times New Roman" w:hAnsi="Times New Roman" w:cs="Times New Roman"/>
          <w:color w:val="000000" w:themeColor="text1"/>
          <w:sz w:val="28"/>
          <w:szCs w:val="28"/>
        </w:rPr>
        <w:t xml:space="preserve"> вебинар на тему: «Применение контрольно-кассовой техники: отраслевой проект» (с участием Межрайонной ИФНС России №21 по Московской </w:t>
      </w:r>
      <w:r w:rsidRPr="003E3402">
        <w:rPr>
          <w:rFonts w:ascii="Times New Roman" w:hAnsi="Times New Roman" w:cs="Times New Roman"/>
          <w:color w:val="000000" w:themeColor="text1"/>
          <w:sz w:val="28"/>
          <w:szCs w:val="28"/>
        </w:rPr>
        <w:lastRenderedPageBreak/>
        <w:t>области). В ходе мероприятия участники узнали о порядке применения контрольно-кассовой техники, об исправлении ошибок, допущенных при осуществлении расчетов, о внесенных поправках в Федеральный закон от 08.08.2024 №274-ФЗ.</w:t>
      </w:r>
    </w:p>
    <w:p w14:paraId="06843B41"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4 июня</w:t>
      </w:r>
      <w:r w:rsidRPr="003E3402">
        <w:rPr>
          <w:rFonts w:ascii="Times New Roman" w:hAnsi="Times New Roman" w:cs="Times New Roman"/>
          <w:color w:val="000000" w:themeColor="text1"/>
          <w:sz w:val="28"/>
          <w:szCs w:val="28"/>
        </w:rPr>
        <w:t xml:space="preserve"> вебинар на тему: «Самозанятые. Налог на профессиональный доход» (с участием Межрайонной ИФНС России №21 по Московской области). В ходе мероприятия участники узнали кто такие самозанятые и сколько они платят налогов, кому подходит режим, какие ограничения, преимущества есть у этого режима и как зарегистрироваться в качестве самозанятого.</w:t>
      </w:r>
    </w:p>
    <w:p w14:paraId="19E1EFE7"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4 июня</w:t>
      </w:r>
      <w:r w:rsidRPr="003E3402">
        <w:rPr>
          <w:rFonts w:ascii="Times New Roman" w:hAnsi="Times New Roman" w:cs="Times New Roman"/>
          <w:color w:val="000000" w:themeColor="text1"/>
          <w:sz w:val="28"/>
          <w:szCs w:val="28"/>
        </w:rPr>
        <w:t xml:space="preserve"> состоялся форум «Диалог бизнеса и власти», организованный Администрацией Рузского муниципального округа совместно с МКУ </w:t>
      </w:r>
      <w:r w:rsidRPr="003E3402">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3E3402">
        <w:rPr>
          <w:rFonts w:ascii="Times New Roman" w:hAnsi="Times New Roman" w:cs="Times New Roman"/>
          <w:color w:val="000000" w:themeColor="text1"/>
          <w:sz w:val="28"/>
          <w:szCs w:val="28"/>
        </w:rPr>
        <w:t xml:space="preserve">. Присутствовали представители местного бизнеса, организаций, госструктур, банков, а также индивидуальные предприниматели, чтобы обсудить важные вопросы, касающиеся мер поддержки, обменяться опытом, поделиться своими знаниями и достижениями. Глава муниципального округа подчеркнул важность конструктивного диалога между бизнесом и властью для стимулирования экономического роста региона. Затем последовала серия панельных дискуссий, посвященных ключевым вопросам развития экономики. Спикерами форума выступили заместители министра инвестиций, промышленности и науки Московской области Тимофей Васильев и Анатолий </w:t>
      </w:r>
      <w:proofErr w:type="spellStart"/>
      <w:r w:rsidRPr="003E3402">
        <w:rPr>
          <w:rFonts w:ascii="Times New Roman" w:hAnsi="Times New Roman" w:cs="Times New Roman"/>
          <w:color w:val="000000" w:themeColor="text1"/>
          <w:sz w:val="28"/>
          <w:szCs w:val="28"/>
        </w:rPr>
        <w:t>Мальцан</w:t>
      </w:r>
      <w:proofErr w:type="spellEnd"/>
      <w:r w:rsidRPr="003E3402">
        <w:rPr>
          <w:rFonts w:ascii="Times New Roman" w:hAnsi="Times New Roman" w:cs="Times New Roman"/>
          <w:color w:val="000000" w:themeColor="text1"/>
          <w:sz w:val="28"/>
          <w:szCs w:val="28"/>
        </w:rPr>
        <w:t>, которые рассказали о мерах поддержки промышленных предприятий и работе Центра управления регионом «Бизнес». В частности, обсуждались вопросы государственной поддержки малого и среднего бизнеса, улучшения инвестиционного климата и развития инновационной инфраструктуры. Представители бизнеса поделились своим опытом успешной реализации проектов и высказали свои предложения по совершенствованию законодательства.</w:t>
      </w:r>
    </w:p>
    <w:p w14:paraId="0BBD28BE"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26 июня</w:t>
      </w:r>
      <w:r w:rsidRPr="003E3402">
        <w:rPr>
          <w:rFonts w:ascii="Times New Roman" w:hAnsi="Times New Roman" w:cs="Times New Roman"/>
          <w:color w:val="000000" w:themeColor="text1"/>
          <w:sz w:val="28"/>
          <w:szCs w:val="28"/>
        </w:rPr>
        <w:t xml:space="preserve"> встреча заместителя главы Рузского </w:t>
      </w:r>
      <w:proofErr w:type="spellStart"/>
      <w:r w:rsidRPr="003E3402">
        <w:rPr>
          <w:rFonts w:ascii="Times New Roman" w:hAnsi="Times New Roman" w:cs="Times New Roman"/>
          <w:color w:val="000000" w:themeColor="text1"/>
          <w:sz w:val="28"/>
          <w:szCs w:val="28"/>
        </w:rPr>
        <w:t>м.о</w:t>
      </w:r>
      <w:proofErr w:type="spellEnd"/>
      <w:r w:rsidRPr="003E3402">
        <w:rPr>
          <w:rFonts w:ascii="Times New Roman" w:hAnsi="Times New Roman" w:cs="Times New Roman"/>
          <w:color w:val="000000" w:themeColor="text1"/>
          <w:sz w:val="28"/>
          <w:szCs w:val="28"/>
        </w:rPr>
        <w:t xml:space="preserve">. Котовой О.А., представителей МКУ </w:t>
      </w:r>
      <w:r w:rsidRPr="003E3402">
        <w:rPr>
          <w:rFonts w:ascii="Times New Roman" w:eastAsia="Calibri" w:hAnsi="Times New Roman" w:cs="Times New Roman"/>
          <w:color w:val="000000" w:themeColor="text1"/>
          <w:sz w:val="28"/>
          <w:szCs w:val="28"/>
        </w:rPr>
        <w:t xml:space="preserve">«Центр по развитию инвестиционной деятельности и оказанию поддержки субъектам МСП» </w:t>
      </w:r>
      <w:r w:rsidRPr="003E3402">
        <w:rPr>
          <w:rFonts w:ascii="Times New Roman" w:hAnsi="Times New Roman" w:cs="Times New Roman"/>
          <w:color w:val="000000" w:themeColor="text1"/>
          <w:sz w:val="28"/>
          <w:szCs w:val="28"/>
        </w:rPr>
        <w:t xml:space="preserve">с коллективом ООО «Экоцентр» </w:t>
      </w:r>
      <w:r w:rsidRPr="003E3402">
        <w:rPr>
          <w:rFonts w:ascii="Times New Roman" w:hAnsi="Times New Roman" w:cs="Times New Roman"/>
          <w:color w:val="000000"/>
          <w:sz w:val="28"/>
          <w:szCs w:val="28"/>
        </w:rPr>
        <w:t>по презентации проекта</w:t>
      </w:r>
      <w:r w:rsidRPr="003E3402">
        <w:rPr>
          <w:rFonts w:ascii="Times New Roman" w:hAnsi="Times New Roman" w:cs="Times New Roman"/>
          <w:sz w:val="28"/>
          <w:szCs w:val="28"/>
        </w:rPr>
        <w:t xml:space="preserve"> по созданию индустриального парка, обсуждение проблемных вопросов. В рамках встречи компании разъяснен порядок реализации проектов </w:t>
      </w:r>
      <w:r w:rsidRPr="003E3402">
        <w:rPr>
          <w:rFonts w:ascii="Times New Roman" w:hAnsi="Times New Roman" w:cs="Times New Roman"/>
          <w:color w:val="000000"/>
          <w:sz w:val="28"/>
          <w:szCs w:val="28"/>
        </w:rPr>
        <w:t xml:space="preserve">в рамках постановления Правительства МО </w:t>
      </w:r>
      <w:r w:rsidRPr="003E3402">
        <w:rPr>
          <w:rFonts w:ascii="Times New Roman" w:hAnsi="Times New Roman" w:cs="Times New Roman"/>
          <w:sz w:val="28"/>
          <w:szCs w:val="28"/>
        </w:rPr>
        <w:t xml:space="preserve">от 22.04.2015 № 272/13 «Об утверждении Перечня и порядка рассмотрения документов, обосновывающих соответствие объекта социально-культурного и коммунально-бытового назначения, масштабного инвестиционного проекта критериям, установленным Законом Московской области № 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и заключения, изменения и расторжения соглашения между Правительством Московской области и юридическим лицом, планирующим размещение такого объекта (реализацию проекта) на земельном участке, предоставляемом в аренду без проведения торгов в соответствии с распоряжением Губернатора Московской области», оказано </w:t>
      </w:r>
      <w:r w:rsidRPr="003E3402">
        <w:rPr>
          <w:rFonts w:ascii="Times New Roman" w:hAnsi="Times New Roman" w:cs="Times New Roman"/>
          <w:sz w:val="28"/>
          <w:szCs w:val="28"/>
        </w:rPr>
        <w:lastRenderedPageBreak/>
        <w:t xml:space="preserve">содействие в подборе земельного участка под реализацию проекта по созданию индустриального парка. </w:t>
      </w:r>
    </w:p>
    <w:p w14:paraId="72D0C0DC"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02 июля</w:t>
      </w:r>
      <w:r w:rsidRPr="003E3402">
        <w:rPr>
          <w:rFonts w:ascii="Times New Roman" w:hAnsi="Times New Roman" w:cs="Times New Roman"/>
          <w:color w:val="000000" w:themeColor="text1"/>
          <w:sz w:val="28"/>
          <w:szCs w:val="28"/>
        </w:rPr>
        <w:t xml:space="preserve"> встреча заместителя главы Рузского </w:t>
      </w:r>
      <w:proofErr w:type="spellStart"/>
      <w:r w:rsidRPr="003E3402">
        <w:rPr>
          <w:rFonts w:ascii="Times New Roman" w:hAnsi="Times New Roman" w:cs="Times New Roman"/>
          <w:color w:val="000000" w:themeColor="text1"/>
          <w:sz w:val="28"/>
          <w:szCs w:val="28"/>
        </w:rPr>
        <w:t>м.о</w:t>
      </w:r>
      <w:proofErr w:type="spellEnd"/>
      <w:r w:rsidRPr="003E3402">
        <w:rPr>
          <w:rFonts w:ascii="Times New Roman" w:hAnsi="Times New Roman" w:cs="Times New Roman"/>
          <w:color w:val="000000" w:themeColor="text1"/>
          <w:sz w:val="28"/>
          <w:szCs w:val="28"/>
        </w:rPr>
        <w:t xml:space="preserve">. Котовой О.А., представителей МКУ </w:t>
      </w:r>
      <w:r w:rsidRPr="003E3402">
        <w:rPr>
          <w:rFonts w:ascii="Times New Roman" w:eastAsia="Calibri" w:hAnsi="Times New Roman" w:cs="Times New Roman"/>
          <w:color w:val="000000" w:themeColor="text1"/>
          <w:sz w:val="28"/>
          <w:szCs w:val="28"/>
        </w:rPr>
        <w:t xml:space="preserve">«Центр по развитию инвестиционной деятельности и оказанию поддержки субъектам МСП» </w:t>
      </w:r>
      <w:r w:rsidRPr="003E3402">
        <w:rPr>
          <w:rFonts w:ascii="Times New Roman" w:hAnsi="Times New Roman" w:cs="Times New Roman"/>
          <w:color w:val="000000" w:themeColor="text1"/>
          <w:sz w:val="28"/>
          <w:szCs w:val="28"/>
        </w:rPr>
        <w:t>с коллективом ООО «</w:t>
      </w:r>
      <w:proofErr w:type="spellStart"/>
      <w:r w:rsidRPr="003E3402">
        <w:rPr>
          <w:rFonts w:ascii="Times New Roman" w:hAnsi="Times New Roman" w:cs="Times New Roman"/>
          <w:color w:val="000000" w:themeColor="text1"/>
          <w:sz w:val="28"/>
          <w:szCs w:val="28"/>
        </w:rPr>
        <w:t>Глобалкос</w:t>
      </w:r>
      <w:proofErr w:type="spellEnd"/>
      <w:r w:rsidRPr="003E3402">
        <w:rPr>
          <w:rFonts w:ascii="Times New Roman" w:hAnsi="Times New Roman" w:cs="Times New Roman"/>
          <w:color w:val="000000" w:themeColor="text1"/>
          <w:sz w:val="28"/>
          <w:szCs w:val="28"/>
        </w:rPr>
        <w:t>», ООО «</w:t>
      </w:r>
      <w:proofErr w:type="spellStart"/>
      <w:r w:rsidRPr="003E3402">
        <w:rPr>
          <w:rFonts w:ascii="Times New Roman" w:hAnsi="Times New Roman" w:cs="Times New Roman"/>
          <w:color w:val="000000" w:themeColor="text1"/>
          <w:sz w:val="28"/>
          <w:szCs w:val="28"/>
        </w:rPr>
        <w:t>Глобалхелфкеар</w:t>
      </w:r>
      <w:proofErr w:type="spellEnd"/>
      <w:r w:rsidRPr="003E3402">
        <w:rPr>
          <w:rFonts w:ascii="Times New Roman" w:hAnsi="Times New Roman" w:cs="Times New Roman"/>
          <w:color w:val="000000" w:themeColor="text1"/>
          <w:sz w:val="28"/>
          <w:szCs w:val="28"/>
        </w:rPr>
        <w:t xml:space="preserve">» на тему: «Государственные меры поддержки». До руководства предприятия доведены существующие меры государственной поддержки, также представители предприятия озвучили планы на развитие и проблемные вопросы. </w:t>
      </w:r>
    </w:p>
    <w:p w14:paraId="4D83AED5"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10 июля</w:t>
      </w:r>
      <w:r w:rsidRPr="003E3402">
        <w:rPr>
          <w:rFonts w:ascii="Times New Roman" w:hAnsi="Times New Roman" w:cs="Times New Roman"/>
          <w:color w:val="000000" w:themeColor="text1"/>
          <w:sz w:val="28"/>
          <w:szCs w:val="28"/>
        </w:rPr>
        <w:t xml:space="preserve"> встреча заместителя главы Рузского </w:t>
      </w:r>
      <w:proofErr w:type="spellStart"/>
      <w:r w:rsidRPr="003E3402">
        <w:rPr>
          <w:rFonts w:ascii="Times New Roman" w:hAnsi="Times New Roman" w:cs="Times New Roman"/>
          <w:color w:val="000000" w:themeColor="text1"/>
          <w:sz w:val="28"/>
          <w:szCs w:val="28"/>
        </w:rPr>
        <w:t>м.о</w:t>
      </w:r>
      <w:proofErr w:type="spellEnd"/>
      <w:r w:rsidRPr="003E3402">
        <w:rPr>
          <w:rFonts w:ascii="Times New Roman" w:hAnsi="Times New Roman" w:cs="Times New Roman"/>
          <w:color w:val="000000" w:themeColor="text1"/>
          <w:sz w:val="28"/>
          <w:szCs w:val="28"/>
        </w:rPr>
        <w:t xml:space="preserve">. Котовой О.А., представителей МКУ </w:t>
      </w:r>
      <w:r w:rsidRPr="003E3402">
        <w:rPr>
          <w:rFonts w:ascii="Times New Roman" w:eastAsia="Calibri" w:hAnsi="Times New Roman" w:cs="Times New Roman"/>
          <w:color w:val="000000" w:themeColor="text1"/>
          <w:sz w:val="28"/>
          <w:szCs w:val="28"/>
        </w:rPr>
        <w:t xml:space="preserve">«Центр по развитию инвестиционной деятельности и оказанию поддержки субъектам МСП» </w:t>
      </w:r>
      <w:r w:rsidRPr="003E3402">
        <w:rPr>
          <w:rFonts w:ascii="Times New Roman" w:hAnsi="Times New Roman" w:cs="Times New Roman"/>
          <w:color w:val="000000" w:themeColor="text1"/>
          <w:sz w:val="28"/>
          <w:szCs w:val="28"/>
        </w:rPr>
        <w:t xml:space="preserve">с коллективом ООО «Форель плюс» на тему: «Актуальные меры поддержки бизнеса». На встрече предприниматели озвучили существующие проблемы и планы по расширению, заместитель Главы определила, какую помощь и поддержку может оказать администрация Рузского муниципального округа. </w:t>
      </w:r>
    </w:p>
    <w:p w14:paraId="4FD70568"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22 июля</w:t>
      </w:r>
      <w:r w:rsidRPr="003E3402">
        <w:rPr>
          <w:rFonts w:ascii="Times New Roman" w:hAnsi="Times New Roman" w:cs="Times New Roman"/>
          <w:color w:val="000000" w:themeColor="text1"/>
          <w:sz w:val="28"/>
          <w:szCs w:val="28"/>
        </w:rPr>
        <w:t xml:space="preserve"> встреча заместителя главы Рузского </w:t>
      </w:r>
      <w:proofErr w:type="spellStart"/>
      <w:r w:rsidRPr="003E3402">
        <w:rPr>
          <w:rFonts w:ascii="Times New Roman" w:hAnsi="Times New Roman" w:cs="Times New Roman"/>
          <w:color w:val="000000" w:themeColor="text1"/>
          <w:sz w:val="28"/>
          <w:szCs w:val="28"/>
        </w:rPr>
        <w:t>м.о</w:t>
      </w:r>
      <w:proofErr w:type="spellEnd"/>
      <w:r w:rsidRPr="003E3402">
        <w:rPr>
          <w:rFonts w:ascii="Times New Roman" w:hAnsi="Times New Roman" w:cs="Times New Roman"/>
          <w:color w:val="000000" w:themeColor="text1"/>
          <w:sz w:val="28"/>
          <w:szCs w:val="28"/>
        </w:rPr>
        <w:t xml:space="preserve">. Котовой О.А., представителей МКУ </w:t>
      </w:r>
      <w:r w:rsidRPr="003E3402">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3E3402">
        <w:rPr>
          <w:rFonts w:ascii="Times New Roman" w:hAnsi="Times New Roman" w:cs="Times New Roman"/>
          <w:color w:val="000000" w:themeColor="text1"/>
          <w:sz w:val="28"/>
          <w:szCs w:val="28"/>
        </w:rPr>
        <w:t xml:space="preserve"> с коллективом ЗАО «Московская кофейня на </w:t>
      </w:r>
      <w:proofErr w:type="spellStart"/>
      <w:r w:rsidRPr="003E3402">
        <w:rPr>
          <w:rFonts w:ascii="Times New Roman" w:hAnsi="Times New Roman" w:cs="Times New Roman"/>
          <w:color w:val="000000" w:themeColor="text1"/>
          <w:sz w:val="28"/>
          <w:szCs w:val="28"/>
        </w:rPr>
        <w:t>паяхъ</w:t>
      </w:r>
      <w:proofErr w:type="spellEnd"/>
      <w:r w:rsidRPr="003E3402">
        <w:rPr>
          <w:rFonts w:ascii="Times New Roman" w:hAnsi="Times New Roman" w:cs="Times New Roman"/>
          <w:color w:val="000000" w:themeColor="text1"/>
          <w:sz w:val="28"/>
          <w:szCs w:val="28"/>
        </w:rPr>
        <w:t xml:space="preserve">» на тему: «Поддержка бизнеса». На встрече руководство озвучило существующие проблемы и планы по расширению, заместитель Главы определила, какое содействие в решении проблемных вопросов может оказать администрация Рузского муниципального округа. </w:t>
      </w:r>
    </w:p>
    <w:p w14:paraId="06F7536E"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24 июля</w:t>
      </w:r>
      <w:r w:rsidRPr="003E3402">
        <w:rPr>
          <w:rFonts w:ascii="Times New Roman" w:hAnsi="Times New Roman" w:cs="Times New Roman"/>
          <w:color w:val="000000" w:themeColor="text1"/>
          <w:sz w:val="28"/>
          <w:szCs w:val="28"/>
        </w:rPr>
        <w:t xml:space="preserve"> встреча заместителя главы Рузского </w:t>
      </w:r>
      <w:proofErr w:type="spellStart"/>
      <w:r w:rsidRPr="003E3402">
        <w:rPr>
          <w:rFonts w:ascii="Times New Roman" w:hAnsi="Times New Roman" w:cs="Times New Roman"/>
          <w:color w:val="000000" w:themeColor="text1"/>
          <w:sz w:val="28"/>
          <w:szCs w:val="28"/>
        </w:rPr>
        <w:t>м.о</w:t>
      </w:r>
      <w:proofErr w:type="spellEnd"/>
      <w:r w:rsidRPr="003E3402">
        <w:rPr>
          <w:rFonts w:ascii="Times New Roman" w:hAnsi="Times New Roman" w:cs="Times New Roman"/>
          <w:color w:val="000000" w:themeColor="text1"/>
          <w:sz w:val="28"/>
          <w:szCs w:val="28"/>
        </w:rPr>
        <w:t xml:space="preserve">. Котовой О.А., представителей МКУ </w:t>
      </w:r>
      <w:r w:rsidRPr="003E3402">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3E3402">
        <w:rPr>
          <w:rFonts w:ascii="Times New Roman" w:hAnsi="Times New Roman" w:cs="Times New Roman"/>
          <w:color w:val="000000" w:themeColor="text1"/>
          <w:sz w:val="28"/>
          <w:szCs w:val="28"/>
        </w:rPr>
        <w:t xml:space="preserve"> с коллективом ООО «ПО «Штарком» на тему: «Поддержка бизнеса». На встрече директор озвучил планы по расширению, заместитель Главы проконсультировала руководителя по интересующим вопросам.</w:t>
      </w:r>
    </w:p>
    <w:p w14:paraId="594864F9"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30 июля</w:t>
      </w:r>
      <w:r w:rsidRPr="003E3402">
        <w:rPr>
          <w:rFonts w:ascii="Times New Roman" w:hAnsi="Times New Roman" w:cs="Times New Roman"/>
          <w:color w:val="000000" w:themeColor="text1"/>
          <w:sz w:val="28"/>
          <w:szCs w:val="28"/>
        </w:rPr>
        <w:t xml:space="preserve"> встреча заместителя главы Рузского </w:t>
      </w:r>
      <w:proofErr w:type="spellStart"/>
      <w:r w:rsidRPr="003E3402">
        <w:rPr>
          <w:rFonts w:ascii="Times New Roman" w:hAnsi="Times New Roman" w:cs="Times New Roman"/>
          <w:color w:val="000000" w:themeColor="text1"/>
          <w:sz w:val="28"/>
          <w:szCs w:val="28"/>
        </w:rPr>
        <w:t>м.о</w:t>
      </w:r>
      <w:proofErr w:type="spellEnd"/>
      <w:r w:rsidRPr="003E3402">
        <w:rPr>
          <w:rFonts w:ascii="Times New Roman" w:hAnsi="Times New Roman" w:cs="Times New Roman"/>
          <w:color w:val="000000" w:themeColor="text1"/>
          <w:sz w:val="28"/>
          <w:szCs w:val="28"/>
        </w:rPr>
        <w:t xml:space="preserve">. Котовой О.А., представителей МКУ </w:t>
      </w:r>
      <w:r w:rsidRPr="003E3402">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3E3402">
        <w:rPr>
          <w:rFonts w:ascii="Times New Roman" w:hAnsi="Times New Roman" w:cs="Times New Roman"/>
          <w:color w:val="000000" w:themeColor="text1"/>
          <w:sz w:val="28"/>
          <w:szCs w:val="28"/>
        </w:rPr>
        <w:t xml:space="preserve"> с коллективом ООО «Эпоха» на тему: «Меры поддержки бизнеса». На встрече предприниматели озвучили существующие проблемы и планы по расширению, заместитель Главы определила, какую помощь и поддержку может оказать администрация Рузского муниципального округа. </w:t>
      </w:r>
    </w:p>
    <w:p w14:paraId="49567F45"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12 августа</w:t>
      </w:r>
      <w:r w:rsidRPr="003E3402">
        <w:rPr>
          <w:rFonts w:ascii="Times New Roman" w:hAnsi="Times New Roman" w:cs="Times New Roman"/>
          <w:color w:val="000000" w:themeColor="text1"/>
          <w:sz w:val="28"/>
          <w:szCs w:val="28"/>
        </w:rPr>
        <w:t xml:space="preserve"> встреча заместителя главы Рузского </w:t>
      </w:r>
      <w:proofErr w:type="spellStart"/>
      <w:r w:rsidRPr="003E3402">
        <w:rPr>
          <w:rFonts w:ascii="Times New Roman" w:hAnsi="Times New Roman" w:cs="Times New Roman"/>
          <w:color w:val="000000" w:themeColor="text1"/>
          <w:sz w:val="28"/>
          <w:szCs w:val="28"/>
        </w:rPr>
        <w:t>м.о</w:t>
      </w:r>
      <w:proofErr w:type="spellEnd"/>
      <w:r w:rsidRPr="003E3402">
        <w:rPr>
          <w:rFonts w:ascii="Times New Roman" w:hAnsi="Times New Roman" w:cs="Times New Roman"/>
          <w:color w:val="000000" w:themeColor="text1"/>
          <w:sz w:val="28"/>
          <w:szCs w:val="28"/>
        </w:rPr>
        <w:t xml:space="preserve">. Котовой О.А., представителей МКУ </w:t>
      </w:r>
      <w:r w:rsidRPr="003E3402">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3E3402">
        <w:rPr>
          <w:rFonts w:ascii="Times New Roman" w:hAnsi="Times New Roman" w:cs="Times New Roman"/>
          <w:color w:val="000000" w:themeColor="text1"/>
          <w:sz w:val="28"/>
          <w:szCs w:val="28"/>
        </w:rPr>
        <w:t xml:space="preserve"> с коллективом ООО «Биокомплекс» на тему: «Актуальные меры поддержки бизнеса». На встрече руководство компании озвучило существующие проблемы по реализации проекта строительства завода по производству оборудования, заместитель Главы определила, какую помощь и поддержку может оказать администрация Рузского муниципального округа. </w:t>
      </w:r>
    </w:p>
    <w:p w14:paraId="165D599A"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lastRenderedPageBreak/>
        <w:t>19 августа</w:t>
      </w:r>
      <w:r w:rsidRPr="003E3402">
        <w:rPr>
          <w:rFonts w:ascii="Times New Roman" w:hAnsi="Times New Roman" w:cs="Times New Roman"/>
          <w:color w:val="000000" w:themeColor="text1"/>
          <w:sz w:val="28"/>
          <w:szCs w:val="28"/>
        </w:rPr>
        <w:t xml:space="preserve"> встреча заместителя главы Рузского </w:t>
      </w:r>
      <w:proofErr w:type="spellStart"/>
      <w:r w:rsidRPr="003E3402">
        <w:rPr>
          <w:rFonts w:ascii="Times New Roman" w:hAnsi="Times New Roman" w:cs="Times New Roman"/>
          <w:color w:val="000000" w:themeColor="text1"/>
          <w:sz w:val="28"/>
          <w:szCs w:val="28"/>
        </w:rPr>
        <w:t>м.о</w:t>
      </w:r>
      <w:proofErr w:type="spellEnd"/>
      <w:r w:rsidRPr="003E3402">
        <w:rPr>
          <w:rFonts w:ascii="Times New Roman" w:hAnsi="Times New Roman" w:cs="Times New Roman"/>
          <w:color w:val="000000" w:themeColor="text1"/>
          <w:sz w:val="28"/>
          <w:szCs w:val="28"/>
        </w:rPr>
        <w:t xml:space="preserve">. Котовой О.А., представителей МКУ </w:t>
      </w:r>
      <w:r w:rsidRPr="003E3402">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3E3402">
        <w:rPr>
          <w:rFonts w:ascii="Times New Roman" w:hAnsi="Times New Roman" w:cs="Times New Roman"/>
          <w:color w:val="000000" w:themeColor="text1"/>
          <w:sz w:val="28"/>
          <w:szCs w:val="28"/>
        </w:rPr>
        <w:t xml:space="preserve"> с коллективом ООО «</w:t>
      </w:r>
      <w:proofErr w:type="spellStart"/>
      <w:r w:rsidRPr="003E3402">
        <w:rPr>
          <w:rFonts w:ascii="Times New Roman" w:hAnsi="Times New Roman" w:cs="Times New Roman"/>
          <w:color w:val="000000" w:themeColor="text1"/>
          <w:sz w:val="28"/>
          <w:szCs w:val="28"/>
        </w:rPr>
        <w:t>Рузфарма</w:t>
      </w:r>
      <w:proofErr w:type="spellEnd"/>
      <w:r w:rsidRPr="003E3402">
        <w:rPr>
          <w:rFonts w:ascii="Times New Roman" w:hAnsi="Times New Roman" w:cs="Times New Roman"/>
          <w:color w:val="000000" w:themeColor="text1"/>
          <w:sz w:val="28"/>
          <w:szCs w:val="28"/>
        </w:rPr>
        <w:t xml:space="preserve">» на тему: «Государственные меры поддержки». До руководства предприятия доведены существующие меры государственной поддержки, также представители предприятия озвучили планы на развитие и проблемные вопросы. </w:t>
      </w:r>
    </w:p>
    <w:p w14:paraId="16433321"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20 августа</w:t>
      </w:r>
      <w:r w:rsidRPr="003E3402">
        <w:rPr>
          <w:rFonts w:ascii="Times New Roman" w:hAnsi="Times New Roman" w:cs="Times New Roman"/>
          <w:color w:val="000000" w:themeColor="text1"/>
          <w:sz w:val="28"/>
          <w:szCs w:val="28"/>
        </w:rPr>
        <w:t xml:space="preserve"> вебинар на тему: «Применение контрольно-кассовой техники: отраслевой проект «Общественное питание»» (с участием Межрайонной ИФНС России №21 по Московской области). В ходе мероприятия участники узнают о порядке применения контрольно-кассовой техники, о способе исправления ошибок, допущенных при осуществлении расчетов, об актуальных изменениях налогового законодательства в области использования кассовых аппаратов.</w:t>
      </w:r>
    </w:p>
    <w:p w14:paraId="2B0D25B9"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20 августа</w:t>
      </w:r>
      <w:r w:rsidRPr="003E3402">
        <w:rPr>
          <w:rFonts w:ascii="Times New Roman" w:hAnsi="Times New Roman" w:cs="Times New Roman"/>
          <w:color w:val="000000" w:themeColor="text1"/>
          <w:sz w:val="28"/>
          <w:szCs w:val="28"/>
        </w:rPr>
        <w:t xml:space="preserve"> встреча заместителя главы Рузского </w:t>
      </w:r>
      <w:proofErr w:type="spellStart"/>
      <w:r w:rsidRPr="003E3402">
        <w:rPr>
          <w:rFonts w:ascii="Times New Roman" w:hAnsi="Times New Roman" w:cs="Times New Roman"/>
          <w:color w:val="000000" w:themeColor="text1"/>
          <w:sz w:val="28"/>
          <w:szCs w:val="28"/>
        </w:rPr>
        <w:t>м.о</w:t>
      </w:r>
      <w:proofErr w:type="spellEnd"/>
      <w:r w:rsidRPr="003E3402">
        <w:rPr>
          <w:rFonts w:ascii="Times New Roman" w:hAnsi="Times New Roman" w:cs="Times New Roman"/>
          <w:color w:val="000000" w:themeColor="text1"/>
          <w:sz w:val="28"/>
          <w:szCs w:val="28"/>
        </w:rPr>
        <w:t xml:space="preserve">. Котовой О.А., представителей МКУ </w:t>
      </w:r>
      <w:r w:rsidRPr="003E3402">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3E3402">
        <w:rPr>
          <w:rFonts w:ascii="Times New Roman" w:hAnsi="Times New Roman" w:cs="Times New Roman"/>
          <w:color w:val="000000" w:themeColor="text1"/>
          <w:sz w:val="28"/>
          <w:szCs w:val="28"/>
        </w:rPr>
        <w:t xml:space="preserve"> с руководством ООО «Рузский аграрно-туристический комплекс» на тему: «Актуальные меры поддержки бизнеса». На встрече руководство компании озвучило существующие проблемы по реализации проекта строительства тепличного комплекса, заместитель Главы определила, какую помощь и поддержку может оказать администрация Рузского муниципального округа.</w:t>
      </w:r>
    </w:p>
    <w:p w14:paraId="326CEE8B"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21 августа</w:t>
      </w:r>
      <w:r w:rsidRPr="003E3402">
        <w:rPr>
          <w:rFonts w:ascii="Times New Roman" w:hAnsi="Times New Roman" w:cs="Times New Roman"/>
          <w:color w:val="000000" w:themeColor="text1"/>
          <w:sz w:val="28"/>
          <w:szCs w:val="28"/>
        </w:rPr>
        <w:t xml:space="preserve"> встреча заместителя главы Рузского </w:t>
      </w:r>
      <w:proofErr w:type="spellStart"/>
      <w:r w:rsidRPr="003E3402">
        <w:rPr>
          <w:rFonts w:ascii="Times New Roman" w:hAnsi="Times New Roman" w:cs="Times New Roman"/>
          <w:color w:val="000000" w:themeColor="text1"/>
          <w:sz w:val="28"/>
          <w:szCs w:val="28"/>
        </w:rPr>
        <w:t>м.о</w:t>
      </w:r>
      <w:proofErr w:type="spellEnd"/>
      <w:r w:rsidRPr="003E3402">
        <w:rPr>
          <w:rFonts w:ascii="Times New Roman" w:hAnsi="Times New Roman" w:cs="Times New Roman"/>
          <w:color w:val="000000" w:themeColor="text1"/>
          <w:sz w:val="28"/>
          <w:szCs w:val="28"/>
        </w:rPr>
        <w:t xml:space="preserve">. Котовой О.А., представителей МКУ </w:t>
      </w:r>
      <w:r w:rsidRPr="003E3402">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3E3402">
        <w:rPr>
          <w:rFonts w:ascii="Times New Roman" w:hAnsi="Times New Roman" w:cs="Times New Roman"/>
          <w:color w:val="000000" w:themeColor="text1"/>
          <w:sz w:val="28"/>
          <w:szCs w:val="28"/>
        </w:rPr>
        <w:t xml:space="preserve"> с коллективом ООО «Платформа» на тему: «Меры поддержки бизнеса». На встрече предприниматели озвучили существующие проблемы в процессе реализации проекта строительства логистического комплекса, заместитель Главы определила, какую помощь и поддержку может оказать администрация Рузского муниципального округа. </w:t>
      </w:r>
    </w:p>
    <w:p w14:paraId="18081727"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02 сентября</w:t>
      </w:r>
      <w:r w:rsidRPr="003E3402">
        <w:rPr>
          <w:rFonts w:ascii="Times New Roman" w:hAnsi="Times New Roman" w:cs="Times New Roman"/>
          <w:color w:val="000000" w:themeColor="text1"/>
          <w:sz w:val="28"/>
          <w:szCs w:val="28"/>
        </w:rPr>
        <w:t xml:space="preserve"> встреча заместителя главы Рузского </w:t>
      </w:r>
      <w:proofErr w:type="spellStart"/>
      <w:r w:rsidRPr="003E3402">
        <w:rPr>
          <w:rFonts w:ascii="Times New Roman" w:hAnsi="Times New Roman" w:cs="Times New Roman"/>
          <w:color w:val="000000" w:themeColor="text1"/>
          <w:sz w:val="28"/>
          <w:szCs w:val="28"/>
        </w:rPr>
        <w:t>м.о</w:t>
      </w:r>
      <w:proofErr w:type="spellEnd"/>
      <w:r w:rsidRPr="003E3402">
        <w:rPr>
          <w:rFonts w:ascii="Times New Roman" w:hAnsi="Times New Roman" w:cs="Times New Roman"/>
          <w:color w:val="000000" w:themeColor="text1"/>
          <w:sz w:val="28"/>
          <w:szCs w:val="28"/>
        </w:rPr>
        <w:t xml:space="preserve">. Котовой О.А., представителей МКУ </w:t>
      </w:r>
      <w:r w:rsidRPr="003E3402">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3E3402">
        <w:rPr>
          <w:rFonts w:ascii="Times New Roman" w:hAnsi="Times New Roman" w:cs="Times New Roman"/>
          <w:color w:val="000000" w:themeColor="text1"/>
          <w:sz w:val="28"/>
          <w:szCs w:val="28"/>
        </w:rPr>
        <w:t xml:space="preserve"> с коллективом ООО «РУЗСКИЙ ХЛЕБОЗАВОД» на тему: «Государственные меры поддержки». До руководства предприятия доведены существующие меры государственной поддержки, также представители предприятия озвучили планы на развитие и проблемные вопросы. </w:t>
      </w:r>
    </w:p>
    <w:p w14:paraId="096CDFAE"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10 сентября</w:t>
      </w:r>
      <w:r w:rsidRPr="003E3402">
        <w:rPr>
          <w:rFonts w:ascii="Times New Roman" w:hAnsi="Times New Roman" w:cs="Times New Roman"/>
          <w:color w:val="000000" w:themeColor="text1"/>
          <w:sz w:val="28"/>
          <w:szCs w:val="28"/>
        </w:rPr>
        <w:t xml:space="preserve"> встреча заместителя главы Рузского </w:t>
      </w:r>
      <w:proofErr w:type="spellStart"/>
      <w:r w:rsidRPr="003E3402">
        <w:rPr>
          <w:rFonts w:ascii="Times New Roman" w:hAnsi="Times New Roman" w:cs="Times New Roman"/>
          <w:color w:val="000000" w:themeColor="text1"/>
          <w:sz w:val="28"/>
          <w:szCs w:val="28"/>
        </w:rPr>
        <w:t>м.о</w:t>
      </w:r>
      <w:proofErr w:type="spellEnd"/>
      <w:r w:rsidRPr="003E3402">
        <w:rPr>
          <w:rFonts w:ascii="Times New Roman" w:hAnsi="Times New Roman" w:cs="Times New Roman"/>
          <w:color w:val="000000" w:themeColor="text1"/>
          <w:sz w:val="28"/>
          <w:szCs w:val="28"/>
        </w:rPr>
        <w:t xml:space="preserve">. Котовой О.А., представителей МКУ </w:t>
      </w:r>
      <w:r w:rsidRPr="003E3402">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3E3402">
        <w:rPr>
          <w:rFonts w:ascii="Times New Roman" w:hAnsi="Times New Roman" w:cs="Times New Roman"/>
          <w:color w:val="000000" w:themeColor="text1"/>
          <w:sz w:val="28"/>
          <w:szCs w:val="28"/>
        </w:rPr>
        <w:t xml:space="preserve"> с коллективом ООО «Импэкс-сервис» на тему: «Актуальные меры поддержки бизнеса». На встрече предприятие озвучило существующие проблемы и планы по расширению, заместитель Главы определила, какую помощь и поддержку может оказать администрация Рузского муниципального округа. </w:t>
      </w:r>
    </w:p>
    <w:p w14:paraId="30CDC5A4"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10 сентября</w:t>
      </w:r>
      <w:r w:rsidRPr="003E3402">
        <w:rPr>
          <w:rFonts w:ascii="Times New Roman" w:hAnsi="Times New Roman" w:cs="Times New Roman"/>
          <w:color w:val="000000" w:themeColor="text1"/>
          <w:sz w:val="28"/>
          <w:szCs w:val="28"/>
        </w:rPr>
        <w:t xml:space="preserve"> встреча заместителя главы Рузского </w:t>
      </w:r>
      <w:proofErr w:type="spellStart"/>
      <w:r w:rsidRPr="003E3402">
        <w:rPr>
          <w:rFonts w:ascii="Times New Roman" w:hAnsi="Times New Roman" w:cs="Times New Roman"/>
          <w:color w:val="000000" w:themeColor="text1"/>
          <w:sz w:val="28"/>
          <w:szCs w:val="28"/>
        </w:rPr>
        <w:t>м.о</w:t>
      </w:r>
      <w:proofErr w:type="spellEnd"/>
      <w:r w:rsidRPr="003E3402">
        <w:rPr>
          <w:rFonts w:ascii="Times New Roman" w:hAnsi="Times New Roman" w:cs="Times New Roman"/>
          <w:color w:val="000000" w:themeColor="text1"/>
          <w:sz w:val="28"/>
          <w:szCs w:val="28"/>
        </w:rPr>
        <w:t xml:space="preserve">. Котовой О.А., представителей МКУ </w:t>
      </w:r>
      <w:r w:rsidRPr="003E3402">
        <w:rPr>
          <w:rFonts w:ascii="Times New Roman" w:eastAsia="Calibri" w:hAnsi="Times New Roman" w:cs="Times New Roman"/>
          <w:color w:val="000000" w:themeColor="text1"/>
          <w:sz w:val="28"/>
          <w:szCs w:val="28"/>
        </w:rPr>
        <w:t xml:space="preserve">«Центр по развитию инвестиционной деятельности и оказанию </w:t>
      </w:r>
      <w:r w:rsidRPr="003E3402">
        <w:rPr>
          <w:rFonts w:ascii="Times New Roman" w:eastAsia="Calibri" w:hAnsi="Times New Roman" w:cs="Times New Roman"/>
          <w:color w:val="000000" w:themeColor="text1"/>
          <w:sz w:val="28"/>
          <w:szCs w:val="28"/>
        </w:rPr>
        <w:lastRenderedPageBreak/>
        <w:t>поддержки субъектам МСП»</w:t>
      </w:r>
      <w:r w:rsidRPr="003E3402">
        <w:rPr>
          <w:rFonts w:ascii="Times New Roman" w:hAnsi="Times New Roman" w:cs="Times New Roman"/>
          <w:color w:val="000000" w:themeColor="text1"/>
          <w:sz w:val="28"/>
          <w:szCs w:val="28"/>
        </w:rPr>
        <w:t xml:space="preserve"> с коллективом ООО «</w:t>
      </w:r>
      <w:proofErr w:type="spellStart"/>
      <w:r w:rsidRPr="003E3402">
        <w:rPr>
          <w:rFonts w:ascii="Times New Roman" w:hAnsi="Times New Roman" w:cs="Times New Roman"/>
          <w:color w:val="000000" w:themeColor="text1"/>
          <w:sz w:val="28"/>
          <w:szCs w:val="28"/>
        </w:rPr>
        <w:t>Инсталл</w:t>
      </w:r>
      <w:proofErr w:type="spellEnd"/>
      <w:r w:rsidRPr="003E3402">
        <w:rPr>
          <w:rFonts w:ascii="Times New Roman" w:hAnsi="Times New Roman" w:cs="Times New Roman"/>
          <w:color w:val="000000" w:themeColor="text1"/>
          <w:sz w:val="28"/>
          <w:szCs w:val="28"/>
        </w:rPr>
        <w:t xml:space="preserve"> профи» на тему: «Поддержка бизнеса». На встрече директор озвучил планы по расширению, заместитель Главы проконсультировала руководителя по интересующим вопросам.</w:t>
      </w:r>
    </w:p>
    <w:p w14:paraId="6123FD97"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11 сентября</w:t>
      </w:r>
      <w:r w:rsidRPr="003E3402">
        <w:rPr>
          <w:rFonts w:ascii="Times New Roman" w:hAnsi="Times New Roman" w:cs="Times New Roman"/>
          <w:color w:val="000000" w:themeColor="text1"/>
          <w:sz w:val="28"/>
          <w:szCs w:val="28"/>
        </w:rPr>
        <w:t xml:space="preserve"> встреча Главы и предпринимателей Рузского </w:t>
      </w:r>
      <w:proofErr w:type="spellStart"/>
      <w:r w:rsidRPr="003E3402">
        <w:rPr>
          <w:rFonts w:ascii="Times New Roman" w:hAnsi="Times New Roman" w:cs="Times New Roman"/>
          <w:color w:val="000000" w:themeColor="text1"/>
          <w:sz w:val="28"/>
          <w:szCs w:val="28"/>
        </w:rPr>
        <w:t>м.о</w:t>
      </w:r>
      <w:proofErr w:type="spellEnd"/>
      <w:r w:rsidRPr="003E3402">
        <w:rPr>
          <w:rFonts w:ascii="Times New Roman" w:hAnsi="Times New Roman" w:cs="Times New Roman"/>
          <w:color w:val="000000" w:themeColor="text1"/>
          <w:sz w:val="28"/>
          <w:szCs w:val="28"/>
        </w:rPr>
        <w:t>. «Час экономики». На встрече предприниматели озвучили существующие проблемы с ресурсоснабжающими организациями, Глава определил, какую помощь и поддержку может оказать администрация Рузского муниципального округа бизнесу.</w:t>
      </w:r>
    </w:p>
    <w:p w14:paraId="3CC481F7"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17 сентября</w:t>
      </w:r>
      <w:r w:rsidRPr="003E3402">
        <w:rPr>
          <w:rFonts w:ascii="Times New Roman" w:hAnsi="Times New Roman" w:cs="Times New Roman"/>
          <w:color w:val="000000" w:themeColor="text1"/>
          <w:sz w:val="28"/>
          <w:szCs w:val="28"/>
        </w:rPr>
        <w:t xml:space="preserve"> вебинар на тему: «Имущественные налоги физических лиц. Налоговые уведомления» (с участием Межрайонной ИФНС России №21 по Московской области). В ходе мероприятия участники узнали, как получить и оплатить налоговое уведомление, о сроках уплаты и порядке предоставления налоговых льгот, об особенностях налогообложения имущества отдельных видов.</w:t>
      </w:r>
    </w:p>
    <w:p w14:paraId="59BAC116"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08 октября</w:t>
      </w:r>
      <w:r w:rsidRPr="003E3402">
        <w:rPr>
          <w:rFonts w:ascii="Times New Roman" w:hAnsi="Times New Roman" w:cs="Times New Roman"/>
          <w:color w:val="000000" w:themeColor="text1"/>
          <w:sz w:val="28"/>
          <w:szCs w:val="28"/>
        </w:rPr>
        <w:t xml:space="preserve"> встреча заместителя главы Рузского </w:t>
      </w:r>
      <w:proofErr w:type="spellStart"/>
      <w:r w:rsidRPr="003E3402">
        <w:rPr>
          <w:rFonts w:ascii="Times New Roman" w:hAnsi="Times New Roman" w:cs="Times New Roman"/>
          <w:color w:val="000000" w:themeColor="text1"/>
          <w:sz w:val="28"/>
          <w:szCs w:val="28"/>
        </w:rPr>
        <w:t>м.о</w:t>
      </w:r>
      <w:proofErr w:type="spellEnd"/>
      <w:r w:rsidRPr="003E3402">
        <w:rPr>
          <w:rFonts w:ascii="Times New Roman" w:hAnsi="Times New Roman" w:cs="Times New Roman"/>
          <w:color w:val="000000" w:themeColor="text1"/>
          <w:sz w:val="28"/>
          <w:szCs w:val="28"/>
        </w:rPr>
        <w:t xml:space="preserve">. Котовой О.А., представителей МКУ </w:t>
      </w:r>
      <w:r w:rsidRPr="003E3402">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3E3402">
        <w:rPr>
          <w:rFonts w:ascii="Times New Roman" w:hAnsi="Times New Roman" w:cs="Times New Roman"/>
          <w:color w:val="000000" w:themeColor="text1"/>
          <w:sz w:val="28"/>
          <w:szCs w:val="28"/>
        </w:rPr>
        <w:t xml:space="preserve"> с коллективом ЗАО «Т И К Продукты» на тему: «Поддержка бизнеса». На встрече руководство озвучило существующие проблемы в ходе строительства завода, заместитель Главы определила, какое содействие в решении проблемных вопросов может оказать администрация Рузского муниципального округа. </w:t>
      </w:r>
    </w:p>
    <w:p w14:paraId="6C8E5975"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15 октября</w:t>
      </w:r>
      <w:r w:rsidRPr="003E3402">
        <w:rPr>
          <w:rFonts w:ascii="Times New Roman" w:hAnsi="Times New Roman" w:cs="Times New Roman"/>
          <w:color w:val="000000" w:themeColor="text1"/>
          <w:sz w:val="28"/>
          <w:szCs w:val="28"/>
        </w:rPr>
        <w:t xml:space="preserve"> вебинар на тему: «Электронная подпись. Отчетность в формате онлайн» (с участием Межрайонной ИФНС России №21 по Московской области). В ходе мероприятия участники узнают, что такое квалифицированная электронная подпись, для чего электронная подпись и где она применяется, о способах получения электронной подписи и правилах работы, о преимуществах электронного документооборота.</w:t>
      </w:r>
    </w:p>
    <w:p w14:paraId="2C0ACFFF"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21 октября</w:t>
      </w:r>
      <w:r w:rsidRPr="003E3402">
        <w:rPr>
          <w:rFonts w:ascii="Times New Roman" w:hAnsi="Times New Roman" w:cs="Times New Roman"/>
          <w:color w:val="000000" w:themeColor="text1"/>
          <w:sz w:val="28"/>
          <w:szCs w:val="28"/>
        </w:rPr>
        <w:t xml:space="preserve"> встреча заместителя главы Рузского </w:t>
      </w:r>
      <w:proofErr w:type="spellStart"/>
      <w:r w:rsidRPr="003E3402">
        <w:rPr>
          <w:rFonts w:ascii="Times New Roman" w:hAnsi="Times New Roman" w:cs="Times New Roman"/>
          <w:color w:val="000000" w:themeColor="text1"/>
          <w:sz w:val="28"/>
          <w:szCs w:val="28"/>
        </w:rPr>
        <w:t>м.о</w:t>
      </w:r>
      <w:proofErr w:type="spellEnd"/>
      <w:r w:rsidRPr="003E3402">
        <w:rPr>
          <w:rFonts w:ascii="Times New Roman" w:hAnsi="Times New Roman" w:cs="Times New Roman"/>
          <w:color w:val="000000" w:themeColor="text1"/>
          <w:sz w:val="28"/>
          <w:szCs w:val="28"/>
        </w:rPr>
        <w:t xml:space="preserve">. Котовой О.А., представителей МКУ </w:t>
      </w:r>
      <w:r w:rsidRPr="003E3402">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3E3402">
        <w:rPr>
          <w:rFonts w:ascii="Times New Roman" w:hAnsi="Times New Roman" w:cs="Times New Roman"/>
          <w:color w:val="000000" w:themeColor="text1"/>
          <w:sz w:val="28"/>
          <w:szCs w:val="28"/>
        </w:rPr>
        <w:t xml:space="preserve"> с коллективом ООО «</w:t>
      </w:r>
      <w:proofErr w:type="spellStart"/>
      <w:r w:rsidRPr="003E3402">
        <w:rPr>
          <w:rFonts w:ascii="Times New Roman" w:hAnsi="Times New Roman" w:cs="Times New Roman"/>
          <w:color w:val="000000" w:themeColor="text1"/>
          <w:sz w:val="28"/>
          <w:szCs w:val="28"/>
        </w:rPr>
        <w:t>Энерготех</w:t>
      </w:r>
      <w:proofErr w:type="spellEnd"/>
      <w:r w:rsidRPr="003E3402">
        <w:rPr>
          <w:rFonts w:ascii="Times New Roman" w:hAnsi="Times New Roman" w:cs="Times New Roman"/>
          <w:color w:val="000000" w:themeColor="text1"/>
          <w:sz w:val="28"/>
          <w:szCs w:val="28"/>
        </w:rPr>
        <w:t xml:space="preserve">» на тему: «Актуальные меры поддержки бизнеса». На встрече руководство компании озвучило существующие проблемы по реализации проекта строительства завода по производству трансформаторов, заместитель Главы определила, какую помощь и поддержку может оказать администрация Рузского муниципального округа. </w:t>
      </w:r>
    </w:p>
    <w:p w14:paraId="35DA3218"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12 ноября</w:t>
      </w:r>
      <w:r w:rsidRPr="003E3402">
        <w:rPr>
          <w:rFonts w:ascii="Times New Roman" w:hAnsi="Times New Roman" w:cs="Times New Roman"/>
          <w:color w:val="000000" w:themeColor="text1"/>
          <w:sz w:val="28"/>
          <w:szCs w:val="28"/>
        </w:rPr>
        <w:t xml:space="preserve"> вебинар на тему: «УСН и </w:t>
      </w:r>
      <w:proofErr w:type="spellStart"/>
      <w:r w:rsidRPr="003E3402">
        <w:rPr>
          <w:rFonts w:ascii="Times New Roman" w:hAnsi="Times New Roman" w:cs="Times New Roman"/>
          <w:color w:val="000000" w:themeColor="text1"/>
          <w:sz w:val="28"/>
          <w:szCs w:val="28"/>
        </w:rPr>
        <w:t>автоУСН</w:t>
      </w:r>
      <w:proofErr w:type="spellEnd"/>
      <w:r w:rsidRPr="003E3402">
        <w:rPr>
          <w:rFonts w:ascii="Times New Roman" w:hAnsi="Times New Roman" w:cs="Times New Roman"/>
          <w:color w:val="000000" w:themeColor="text1"/>
          <w:sz w:val="28"/>
          <w:szCs w:val="28"/>
        </w:rPr>
        <w:t xml:space="preserve">: особенности упрощённых режимов налогообложения» (с участием Межрайонной ИФНС России №21 по Московской области). В ходе мероприятия участники узнают общее описание режимов УСН и </w:t>
      </w:r>
      <w:proofErr w:type="spellStart"/>
      <w:r w:rsidRPr="003E3402">
        <w:rPr>
          <w:rFonts w:ascii="Times New Roman" w:hAnsi="Times New Roman" w:cs="Times New Roman"/>
          <w:color w:val="000000" w:themeColor="text1"/>
          <w:sz w:val="28"/>
          <w:szCs w:val="28"/>
        </w:rPr>
        <w:t>автоУСН</w:t>
      </w:r>
      <w:proofErr w:type="spellEnd"/>
      <w:r w:rsidRPr="003E3402">
        <w:rPr>
          <w:rFonts w:ascii="Times New Roman" w:hAnsi="Times New Roman" w:cs="Times New Roman"/>
          <w:color w:val="000000" w:themeColor="text1"/>
          <w:sz w:val="28"/>
          <w:szCs w:val="28"/>
        </w:rPr>
        <w:t xml:space="preserve">, способы перехода на специальные режимы налогообложения УСН и </w:t>
      </w:r>
      <w:proofErr w:type="spellStart"/>
      <w:r w:rsidRPr="003E3402">
        <w:rPr>
          <w:rFonts w:ascii="Times New Roman" w:hAnsi="Times New Roman" w:cs="Times New Roman"/>
          <w:color w:val="000000" w:themeColor="text1"/>
          <w:sz w:val="28"/>
          <w:szCs w:val="28"/>
        </w:rPr>
        <w:t>автоУСН</w:t>
      </w:r>
      <w:proofErr w:type="spellEnd"/>
      <w:r w:rsidRPr="003E3402">
        <w:rPr>
          <w:rFonts w:ascii="Times New Roman" w:hAnsi="Times New Roman" w:cs="Times New Roman"/>
          <w:color w:val="000000" w:themeColor="text1"/>
          <w:sz w:val="28"/>
          <w:szCs w:val="28"/>
        </w:rPr>
        <w:t xml:space="preserve">, отличия УСН от </w:t>
      </w:r>
      <w:proofErr w:type="spellStart"/>
      <w:r w:rsidRPr="003E3402">
        <w:rPr>
          <w:rFonts w:ascii="Times New Roman" w:hAnsi="Times New Roman" w:cs="Times New Roman"/>
          <w:color w:val="000000" w:themeColor="text1"/>
          <w:sz w:val="28"/>
          <w:szCs w:val="28"/>
        </w:rPr>
        <w:t>автоУСН</w:t>
      </w:r>
      <w:proofErr w:type="spellEnd"/>
      <w:r w:rsidRPr="003E3402">
        <w:rPr>
          <w:rFonts w:ascii="Times New Roman" w:hAnsi="Times New Roman" w:cs="Times New Roman"/>
          <w:color w:val="000000" w:themeColor="text1"/>
          <w:sz w:val="28"/>
          <w:szCs w:val="28"/>
        </w:rPr>
        <w:t>, порядок и сроки уплаты.</w:t>
      </w:r>
    </w:p>
    <w:p w14:paraId="0EC08F00"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13 ноября</w:t>
      </w:r>
      <w:r w:rsidRPr="003E3402">
        <w:rPr>
          <w:rFonts w:ascii="Times New Roman" w:hAnsi="Times New Roman" w:cs="Times New Roman"/>
          <w:color w:val="000000" w:themeColor="text1"/>
          <w:sz w:val="28"/>
          <w:szCs w:val="28"/>
        </w:rPr>
        <w:t xml:space="preserve"> встреча Рузского краеведческого музея, культурного проекта «Руза чудесная», Администрации с организациями и предпринимателями сферы туризма и </w:t>
      </w:r>
      <w:r w:rsidRPr="003E3402">
        <w:rPr>
          <w:rFonts w:ascii="Times New Roman" w:hAnsi="Times New Roman" w:cs="Times New Roman"/>
          <w:color w:val="000000" w:themeColor="text1"/>
          <w:sz w:val="28"/>
          <w:szCs w:val="28"/>
        </w:rPr>
        <w:lastRenderedPageBreak/>
        <w:t>гостеприимства. На встрече были озвучены планы развития компаний и отрасли в целом. Также обсуждались существующие проблемы.</w:t>
      </w:r>
    </w:p>
    <w:p w14:paraId="0C3AA308"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 xml:space="preserve">18 ноября </w:t>
      </w:r>
      <w:r w:rsidRPr="003E3402">
        <w:rPr>
          <w:rFonts w:ascii="Times New Roman" w:hAnsi="Times New Roman" w:cs="Times New Roman"/>
          <w:color w:val="000000" w:themeColor="text1"/>
          <w:sz w:val="28"/>
          <w:szCs w:val="28"/>
        </w:rPr>
        <w:t xml:space="preserve">встреча заместителя главы Рузского </w:t>
      </w:r>
      <w:proofErr w:type="spellStart"/>
      <w:r w:rsidRPr="003E3402">
        <w:rPr>
          <w:rFonts w:ascii="Times New Roman" w:hAnsi="Times New Roman" w:cs="Times New Roman"/>
          <w:color w:val="000000" w:themeColor="text1"/>
          <w:sz w:val="28"/>
          <w:szCs w:val="28"/>
        </w:rPr>
        <w:t>м.о</w:t>
      </w:r>
      <w:proofErr w:type="spellEnd"/>
      <w:r w:rsidRPr="003E3402">
        <w:rPr>
          <w:rFonts w:ascii="Times New Roman" w:hAnsi="Times New Roman" w:cs="Times New Roman"/>
          <w:color w:val="000000" w:themeColor="text1"/>
          <w:sz w:val="28"/>
          <w:szCs w:val="28"/>
        </w:rPr>
        <w:t xml:space="preserve">. Котовой О.А., представителей МКУ </w:t>
      </w:r>
      <w:r w:rsidRPr="003E3402">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3E3402">
        <w:rPr>
          <w:rFonts w:ascii="Times New Roman" w:hAnsi="Times New Roman" w:cs="Times New Roman"/>
          <w:color w:val="000000" w:themeColor="text1"/>
          <w:sz w:val="28"/>
          <w:szCs w:val="28"/>
        </w:rPr>
        <w:t xml:space="preserve"> с коллективом ООО «Алекс групп» на тему: «Актуальные меры поддержки бизнеса». На встрече руководство компании озвучило существующие проблемы по реализации проекта строительства завода по бытовой химии заместитель Главы определила, какую помощь и поддержку может оказать администрация Рузского муниципального округа.</w:t>
      </w:r>
    </w:p>
    <w:p w14:paraId="408D2DF1"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20 ноября</w:t>
      </w:r>
      <w:r w:rsidRPr="003E3402">
        <w:rPr>
          <w:rFonts w:ascii="Times New Roman" w:hAnsi="Times New Roman" w:cs="Times New Roman"/>
          <w:color w:val="000000" w:themeColor="text1"/>
          <w:sz w:val="28"/>
          <w:szCs w:val="28"/>
        </w:rPr>
        <w:t xml:space="preserve"> встреча заместителя главы Рузского </w:t>
      </w:r>
      <w:proofErr w:type="spellStart"/>
      <w:r w:rsidRPr="003E3402">
        <w:rPr>
          <w:rFonts w:ascii="Times New Roman" w:hAnsi="Times New Roman" w:cs="Times New Roman"/>
          <w:color w:val="000000" w:themeColor="text1"/>
          <w:sz w:val="28"/>
          <w:szCs w:val="28"/>
        </w:rPr>
        <w:t>м.о</w:t>
      </w:r>
      <w:proofErr w:type="spellEnd"/>
      <w:r w:rsidRPr="003E3402">
        <w:rPr>
          <w:rFonts w:ascii="Times New Roman" w:hAnsi="Times New Roman" w:cs="Times New Roman"/>
          <w:color w:val="000000" w:themeColor="text1"/>
          <w:sz w:val="28"/>
          <w:szCs w:val="28"/>
        </w:rPr>
        <w:t xml:space="preserve">. Котовой О.А., представителей МКУ </w:t>
      </w:r>
      <w:r w:rsidRPr="003E3402">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3E3402">
        <w:rPr>
          <w:rFonts w:ascii="Times New Roman" w:hAnsi="Times New Roman" w:cs="Times New Roman"/>
          <w:color w:val="000000" w:themeColor="text1"/>
          <w:sz w:val="28"/>
          <w:szCs w:val="28"/>
        </w:rPr>
        <w:t xml:space="preserve"> с представителями ООО «Завод техно» на тему: «Актуальные меры поддержки бизнеса». На встрече руководство озвучило планы развития на территории округа, существующие проблемы в ходе модернизации завода, заместитель Главы определила, какое содействие в решении проблемных вопросов может оказать администрация Рузского муниципального округа. </w:t>
      </w:r>
    </w:p>
    <w:p w14:paraId="03284DB2"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26 ноября</w:t>
      </w:r>
      <w:r w:rsidRPr="003E3402">
        <w:rPr>
          <w:rFonts w:ascii="Times New Roman" w:hAnsi="Times New Roman" w:cs="Times New Roman"/>
          <w:color w:val="000000" w:themeColor="text1"/>
          <w:sz w:val="28"/>
          <w:szCs w:val="28"/>
        </w:rPr>
        <w:t xml:space="preserve"> вебинар на тему: «Самозанятые. Налог на профессиональный доход» (с участием Межрайонной ИФНС России №21 по Московской области). Слушатели узнали о налоге на профессиональный доход (НПД): кто вправе применять, как перейти на уплату НПД, как вести деятельность на этом спецрежиме, какие штрафы предусмотрены. </w:t>
      </w:r>
    </w:p>
    <w:p w14:paraId="3C3962A8"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10 декабря</w:t>
      </w:r>
      <w:r w:rsidRPr="003E3402">
        <w:rPr>
          <w:rFonts w:ascii="Times New Roman" w:hAnsi="Times New Roman" w:cs="Times New Roman"/>
          <w:color w:val="000000" w:themeColor="text1"/>
          <w:sz w:val="28"/>
          <w:szCs w:val="28"/>
        </w:rPr>
        <w:t xml:space="preserve"> встреча Главы Рузского </w:t>
      </w:r>
      <w:proofErr w:type="spellStart"/>
      <w:r w:rsidRPr="003E3402">
        <w:rPr>
          <w:rFonts w:ascii="Times New Roman" w:hAnsi="Times New Roman" w:cs="Times New Roman"/>
          <w:color w:val="000000" w:themeColor="text1"/>
          <w:sz w:val="28"/>
          <w:szCs w:val="28"/>
        </w:rPr>
        <w:t>м.о</w:t>
      </w:r>
      <w:proofErr w:type="spellEnd"/>
      <w:r w:rsidRPr="003E3402">
        <w:rPr>
          <w:rFonts w:ascii="Times New Roman" w:hAnsi="Times New Roman" w:cs="Times New Roman"/>
          <w:color w:val="000000" w:themeColor="text1"/>
          <w:sz w:val="28"/>
          <w:szCs w:val="28"/>
        </w:rPr>
        <w:t xml:space="preserve">. </w:t>
      </w:r>
      <w:proofErr w:type="spellStart"/>
      <w:r w:rsidRPr="003E3402">
        <w:rPr>
          <w:rFonts w:ascii="Times New Roman" w:hAnsi="Times New Roman" w:cs="Times New Roman"/>
          <w:color w:val="000000" w:themeColor="text1"/>
          <w:sz w:val="28"/>
          <w:szCs w:val="28"/>
        </w:rPr>
        <w:t>Горбылёва</w:t>
      </w:r>
      <w:proofErr w:type="spellEnd"/>
      <w:r w:rsidRPr="003E3402">
        <w:rPr>
          <w:rFonts w:ascii="Times New Roman" w:hAnsi="Times New Roman" w:cs="Times New Roman"/>
          <w:color w:val="000000" w:themeColor="text1"/>
          <w:sz w:val="28"/>
          <w:szCs w:val="28"/>
        </w:rPr>
        <w:t xml:space="preserve"> А.А., заместителя главы Рузского </w:t>
      </w:r>
      <w:proofErr w:type="spellStart"/>
      <w:r w:rsidRPr="003E3402">
        <w:rPr>
          <w:rFonts w:ascii="Times New Roman" w:hAnsi="Times New Roman" w:cs="Times New Roman"/>
          <w:color w:val="000000" w:themeColor="text1"/>
          <w:sz w:val="28"/>
          <w:szCs w:val="28"/>
        </w:rPr>
        <w:t>м.о</w:t>
      </w:r>
      <w:proofErr w:type="spellEnd"/>
      <w:r w:rsidRPr="003E3402">
        <w:rPr>
          <w:rFonts w:ascii="Times New Roman" w:hAnsi="Times New Roman" w:cs="Times New Roman"/>
          <w:color w:val="000000" w:themeColor="text1"/>
          <w:sz w:val="28"/>
          <w:szCs w:val="28"/>
        </w:rPr>
        <w:t xml:space="preserve">. Котовой О.А., представителей МКУ </w:t>
      </w:r>
      <w:r w:rsidRPr="003E3402">
        <w:rPr>
          <w:rFonts w:ascii="Times New Roman" w:eastAsia="Calibri" w:hAnsi="Times New Roman" w:cs="Times New Roman"/>
          <w:color w:val="000000" w:themeColor="text1"/>
          <w:sz w:val="28"/>
          <w:szCs w:val="28"/>
        </w:rPr>
        <w:t xml:space="preserve">«Центр по развитию инвестиционной деятельности и оказанию поддержки субъектам МСП» </w:t>
      </w:r>
      <w:r w:rsidRPr="003E3402">
        <w:rPr>
          <w:rFonts w:ascii="Times New Roman" w:hAnsi="Times New Roman" w:cs="Times New Roman"/>
          <w:color w:val="000000" w:themeColor="text1"/>
          <w:sz w:val="28"/>
          <w:szCs w:val="28"/>
        </w:rPr>
        <w:t xml:space="preserve">представителей МКУ </w:t>
      </w:r>
      <w:r w:rsidRPr="003E3402">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3E3402">
        <w:rPr>
          <w:rFonts w:ascii="Times New Roman" w:hAnsi="Times New Roman" w:cs="Times New Roman"/>
          <w:color w:val="000000" w:themeColor="text1"/>
          <w:sz w:val="28"/>
          <w:szCs w:val="28"/>
        </w:rPr>
        <w:t xml:space="preserve"> с представителями ООО «</w:t>
      </w:r>
      <w:proofErr w:type="spellStart"/>
      <w:r w:rsidRPr="003E3402">
        <w:rPr>
          <w:rFonts w:ascii="Times New Roman" w:hAnsi="Times New Roman" w:cs="Times New Roman"/>
          <w:color w:val="000000" w:themeColor="text1"/>
          <w:sz w:val="28"/>
          <w:szCs w:val="28"/>
        </w:rPr>
        <w:t>Диджитал</w:t>
      </w:r>
      <w:proofErr w:type="spellEnd"/>
      <w:r w:rsidRPr="003E3402">
        <w:rPr>
          <w:rFonts w:ascii="Times New Roman" w:hAnsi="Times New Roman" w:cs="Times New Roman"/>
          <w:color w:val="000000" w:themeColor="text1"/>
          <w:sz w:val="28"/>
          <w:szCs w:val="28"/>
        </w:rPr>
        <w:t xml:space="preserve"> </w:t>
      </w:r>
      <w:proofErr w:type="spellStart"/>
      <w:r w:rsidRPr="003E3402">
        <w:rPr>
          <w:rFonts w:ascii="Times New Roman" w:hAnsi="Times New Roman" w:cs="Times New Roman"/>
          <w:color w:val="000000" w:themeColor="text1"/>
          <w:sz w:val="28"/>
          <w:szCs w:val="28"/>
        </w:rPr>
        <w:t>Эдженси</w:t>
      </w:r>
      <w:proofErr w:type="spellEnd"/>
      <w:r w:rsidRPr="003E3402">
        <w:rPr>
          <w:rFonts w:ascii="Times New Roman" w:hAnsi="Times New Roman" w:cs="Times New Roman"/>
          <w:color w:val="000000" w:themeColor="text1"/>
          <w:sz w:val="28"/>
          <w:szCs w:val="28"/>
        </w:rPr>
        <w:t>» и ООО «</w:t>
      </w:r>
      <w:proofErr w:type="spellStart"/>
      <w:r w:rsidRPr="003E3402">
        <w:rPr>
          <w:rFonts w:ascii="Times New Roman" w:hAnsi="Times New Roman" w:cs="Times New Roman"/>
          <w:color w:val="000000" w:themeColor="text1"/>
          <w:sz w:val="28"/>
          <w:szCs w:val="28"/>
        </w:rPr>
        <w:t>Авито</w:t>
      </w:r>
      <w:proofErr w:type="spellEnd"/>
      <w:r w:rsidRPr="003E3402">
        <w:rPr>
          <w:rFonts w:ascii="Times New Roman" w:hAnsi="Times New Roman" w:cs="Times New Roman"/>
          <w:color w:val="000000" w:themeColor="text1"/>
          <w:sz w:val="28"/>
          <w:szCs w:val="28"/>
        </w:rPr>
        <w:t xml:space="preserve"> тех» на тему: «Актуальные меры поддержки бизнеса». На встрече представители компаний озвучили существующие проблемы при реализации проекта строительства центра обработки данных, Глава определил, какую помощь и поддержку может оказать Администрация Рузского муниципального округа. </w:t>
      </w:r>
    </w:p>
    <w:p w14:paraId="008A9B55"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bCs/>
          <w:color w:val="000000" w:themeColor="text1"/>
          <w:sz w:val="28"/>
          <w:szCs w:val="28"/>
        </w:rPr>
        <w:tab/>
        <w:t xml:space="preserve">16 декабря </w:t>
      </w:r>
      <w:r w:rsidRPr="003E3402">
        <w:rPr>
          <w:rFonts w:ascii="Times New Roman" w:hAnsi="Times New Roman" w:cs="Times New Roman"/>
          <w:color w:val="000000" w:themeColor="text1"/>
          <w:sz w:val="28"/>
          <w:szCs w:val="28"/>
        </w:rPr>
        <w:t xml:space="preserve">встреча заместителя главы Рузского </w:t>
      </w:r>
      <w:proofErr w:type="spellStart"/>
      <w:r w:rsidRPr="003E3402">
        <w:rPr>
          <w:rFonts w:ascii="Times New Roman" w:hAnsi="Times New Roman" w:cs="Times New Roman"/>
          <w:color w:val="000000" w:themeColor="text1"/>
          <w:sz w:val="28"/>
          <w:szCs w:val="28"/>
        </w:rPr>
        <w:t>м.о</w:t>
      </w:r>
      <w:proofErr w:type="spellEnd"/>
      <w:r w:rsidRPr="003E3402">
        <w:rPr>
          <w:rFonts w:ascii="Times New Roman" w:hAnsi="Times New Roman" w:cs="Times New Roman"/>
          <w:color w:val="000000" w:themeColor="text1"/>
          <w:sz w:val="28"/>
          <w:szCs w:val="28"/>
        </w:rPr>
        <w:t xml:space="preserve">. Котовой О.А., представителей МКУ </w:t>
      </w:r>
      <w:r w:rsidRPr="003E3402">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3E3402">
        <w:rPr>
          <w:rFonts w:ascii="Times New Roman" w:hAnsi="Times New Roman" w:cs="Times New Roman"/>
          <w:color w:val="000000" w:themeColor="text1"/>
          <w:sz w:val="28"/>
          <w:szCs w:val="28"/>
        </w:rPr>
        <w:t xml:space="preserve"> с руководством ООО «Металлика» на тему: «Поддержка бизнеса». На встрече руководство озвучило существующие проблемы в ходе строительства цеха по изготовлению и сборке металлоконструкций, заместитель Главы определила, какое содействие в решении проблемных вопросов может оказать администрация Рузского муниципального округа.</w:t>
      </w:r>
    </w:p>
    <w:p w14:paraId="6075BD41"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bCs/>
          <w:color w:val="000000" w:themeColor="text1"/>
          <w:sz w:val="28"/>
          <w:szCs w:val="28"/>
        </w:rPr>
        <w:tab/>
        <w:t xml:space="preserve">16 декабря </w:t>
      </w:r>
      <w:r w:rsidRPr="003E3402">
        <w:rPr>
          <w:rFonts w:ascii="Times New Roman" w:hAnsi="Times New Roman" w:cs="Times New Roman"/>
          <w:color w:val="000000" w:themeColor="text1"/>
          <w:sz w:val="28"/>
          <w:szCs w:val="28"/>
        </w:rPr>
        <w:t>семинар на тему:</w:t>
      </w:r>
      <w:r w:rsidRPr="003E3402">
        <w:rPr>
          <w:rFonts w:ascii="Times New Roman" w:hAnsi="Times New Roman" w:cs="Times New Roman"/>
          <w:b/>
          <w:bCs/>
          <w:color w:val="000000" w:themeColor="text1"/>
          <w:sz w:val="28"/>
          <w:szCs w:val="28"/>
        </w:rPr>
        <w:t xml:space="preserve"> </w:t>
      </w:r>
      <w:r w:rsidRPr="003E3402">
        <w:rPr>
          <w:rFonts w:ascii="Times New Roman" w:hAnsi="Times New Roman" w:cs="Times New Roman"/>
          <w:color w:val="000000" w:themeColor="text1"/>
          <w:sz w:val="28"/>
          <w:szCs w:val="28"/>
        </w:rPr>
        <w:t xml:space="preserve">«Туристический налог. Актуальные вопросы» (с участием Межрайонной ИФНС России №21 по Московской области). Участники семинара узнали о плательщиках туристического налога, объекте налогообложения, реестре классифицированных средств размещения, налоговой базе, налоговом </w:t>
      </w:r>
      <w:r w:rsidRPr="003E3402">
        <w:rPr>
          <w:rFonts w:ascii="Times New Roman" w:hAnsi="Times New Roman" w:cs="Times New Roman"/>
          <w:color w:val="000000" w:themeColor="text1"/>
          <w:sz w:val="28"/>
          <w:szCs w:val="28"/>
        </w:rPr>
        <w:lastRenderedPageBreak/>
        <w:t>периоде, налоговой ставке, налоговых льготах. Дополнительно спикеры дали совет как вести бухгалтерский учет и сдавать отчетность при исчислении туристического налога.</w:t>
      </w:r>
    </w:p>
    <w:p w14:paraId="1FEA5B5B"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bCs/>
          <w:color w:val="000000" w:themeColor="text1"/>
          <w:sz w:val="28"/>
          <w:szCs w:val="28"/>
        </w:rPr>
        <w:t xml:space="preserve"> 17 декабря </w:t>
      </w:r>
      <w:r w:rsidRPr="003E3402">
        <w:rPr>
          <w:rFonts w:ascii="Times New Roman" w:hAnsi="Times New Roman" w:cs="Times New Roman"/>
          <w:color w:val="000000" w:themeColor="text1"/>
          <w:sz w:val="28"/>
          <w:szCs w:val="28"/>
        </w:rPr>
        <w:t xml:space="preserve">Глава Рузского </w:t>
      </w:r>
      <w:proofErr w:type="spellStart"/>
      <w:r w:rsidRPr="003E3402">
        <w:rPr>
          <w:rFonts w:ascii="Times New Roman" w:hAnsi="Times New Roman" w:cs="Times New Roman"/>
          <w:color w:val="000000" w:themeColor="text1"/>
          <w:sz w:val="28"/>
          <w:szCs w:val="28"/>
        </w:rPr>
        <w:t>м.о</w:t>
      </w:r>
      <w:proofErr w:type="spellEnd"/>
      <w:r w:rsidRPr="003E3402">
        <w:rPr>
          <w:rFonts w:ascii="Times New Roman" w:hAnsi="Times New Roman" w:cs="Times New Roman"/>
          <w:color w:val="000000" w:themeColor="text1"/>
          <w:sz w:val="28"/>
          <w:szCs w:val="28"/>
        </w:rPr>
        <w:t xml:space="preserve">. </w:t>
      </w:r>
      <w:proofErr w:type="spellStart"/>
      <w:r w:rsidRPr="003E3402">
        <w:rPr>
          <w:rFonts w:ascii="Times New Roman" w:hAnsi="Times New Roman" w:cs="Times New Roman"/>
          <w:color w:val="000000" w:themeColor="text1"/>
          <w:sz w:val="28"/>
          <w:szCs w:val="28"/>
        </w:rPr>
        <w:t>Горбылёв</w:t>
      </w:r>
      <w:proofErr w:type="spellEnd"/>
      <w:r w:rsidRPr="003E3402">
        <w:rPr>
          <w:rFonts w:ascii="Times New Roman" w:hAnsi="Times New Roman" w:cs="Times New Roman"/>
          <w:color w:val="000000" w:themeColor="text1"/>
          <w:sz w:val="28"/>
          <w:szCs w:val="28"/>
        </w:rPr>
        <w:t xml:space="preserve"> А.А., заместитель главы Рузского </w:t>
      </w:r>
      <w:proofErr w:type="spellStart"/>
      <w:r w:rsidRPr="003E3402">
        <w:rPr>
          <w:rFonts w:ascii="Times New Roman" w:hAnsi="Times New Roman" w:cs="Times New Roman"/>
          <w:color w:val="000000" w:themeColor="text1"/>
          <w:sz w:val="28"/>
          <w:szCs w:val="28"/>
        </w:rPr>
        <w:t>м.о</w:t>
      </w:r>
      <w:proofErr w:type="spellEnd"/>
      <w:r w:rsidRPr="003E3402">
        <w:rPr>
          <w:rFonts w:ascii="Times New Roman" w:hAnsi="Times New Roman" w:cs="Times New Roman"/>
          <w:color w:val="000000" w:themeColor="text1"/>
          <w:sz w:val="28"/>
          <w:szCs w:val="28"/>
        </w:rPr>
        <w:t xml:space="preserve">. Котова О.А., представители МКУ </w:t>
      </w:r>
      <w:r w:rsidRPr="003E3402">
        <w:rPr>
          <w:rFonts w:ascii="Times New Roman" w:eastAsia="Calibri" w:hAnsi="Times New Roman" w:cs="Times New Roman"/>
          <w:color w:val="000000" w:themeColor="text1"/>
          <w:sz w:val="28"/>
          <w:szCs w:val="28"/>
        </w:rPr>
        <w:t xml:space="preserve">«Центр по развитию инвестиционной деятельности и оказанию поддержки субъектам МСП» </w:t>
      </w:r>
      <w:r w:rsidRPr="003E3402">
        <w:rPr>
          <w:rFonts w:ascii="Times New Roman" w:hAnsi="Times New Roman" w:cs="Times New Roman"/>
          <w:color w:val="000000" w:themeColor="text1"/>
          <w:sz w:val="28"/>
          <w:szCs w:val="28"/>
        </w:rPr>
        <w:t xml:space="preserve">приняли участие в открытии общественной приёмной по защите прав предпринимателей. Уполномоченный – </w:t>
      </w:r>
      <w:proofErr w:type="spellStart"/>
      <w:r w:rsidRPr="003E3402">
        <w:rPr>
          <w:rFonts w:ascii="Times New Roman" w:hAnsi="Times New Roman" w:cs="Times New Roman"/>
          <w:color w:val="000000" w:themeColor="text1"/>
          <w:sz w:val="28"/>
          <w:szCs w:val="28"/>
        </w:rPr>
        <w:t>Боуш</w:t>
      </w:r>
      <w:proofErr w:type="spellEnd"/>
      <w:r w:rsidRPr="003E3402">
        <w:rPr>
          <w:rFonts w:ascii="Times New Roman" w:hAnsi="Times New Roman" w:cs="Times New Roman"/>
          <w:color w:val="000000" w:themeColor="text1"/>
          <w:sz w:val="28"/>
          <w:szCs w:val="28"/>
        </w:rPr>
        <w:t xml:space="preserve"> О.А. - профессионал, который поможет разобраться в сложных вопросах и защитить интересы бизнеса. Теперь у наших бизнесменов есть удобное место, где можно получить консультацию, обсудить проблемные вопросы, найти пути решения сложных ситуаций.</w:t>
      </w:r>
    </w:p>
    <w:p w14:paraId="7CBF70D8"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b/>
          <w:color w:val="000000" w:themeColor="text1"/>
          <w:sz w:val="28"/>
          <w:szCs w:val="28"/>
        </w:rPr>
        <w:t>17 декабря</w:t>
      </w:r>
      <w:r w:rsidRPr="003E3402">
        <w:rPr>
          <w:rFonts w:ascii="Times New Roman" w:hAnsi="Times New Roman" w:cs="Times New Roman"/>
          <w:color w:val="000000" w:themeColor="text1"/>
          <w:sz w:val="28"/>
          <w:szCs w:val="28"/>
        </w:rPr>
        <w:t xml:space="preserve"> Глава Рузского </w:t>
      </w:r>
      <w:proofErr w:type="spellStart"/>
      <w:r w:rsidRPr="003E3402">
        <w:rPr>
          <w:rFonts w:ascii="Times New Roman" w:hAnsi="Times New Roman" w:cs="Times New Roman"/>
          <w:color w:val="000000" w:themeColor="text1"/>
          <w:sz w:val="28"/>
          <w:szCs w:val="28"/>
        </w:rPr>
        <w:t>м.о</w:t>
      </w:r>
      <w:proofErr w:type="spellEnd"/>
      <w:r w:rsidRPr="003E3402">
        <w:rPr>
          <w:rFonts w:ascii="Times New Roman" w:hAnsi="Times New Roman" w:cs="Times New Roman"/>
          <w:color w:val="000000" w:themeColor="text1"/>
          <w:sz w:val="28"/>
          <w:szCs w:val="28"/>
        </w:rPr>
        <w:t xml:space="preserve">. </w:t>
      </w:r>
      <w:proofErr w:type="spellStart"/>
      <w:r w:rsidRPr="003E3402">
        <w:rPr>
          <w:rFonts w:ascii="Times New Roman" w:hAnsi="Times New Roman" w:cs="Times New Roman"/>
          <w:color w:val="000000" w:themeColor="text1"/>
          <w:sz w:val="28"/>
          <w:szCs w:val="28"/>
        </w:rPr>
        <w:t>Горбылёв</w:t>
      </w:r>
      <w:proofErr w:type="spellEnd"/>
      <w:r w:rsidRPr="003E3402">
        <w:rPr>
          <w:rFonts w:ascii="Times New Roman" w:hAnsi="Times New Roman" w:cs="Times New Roman"/>
          <w:color w:val="000000" w:themeColor="text1"/>
          <w:sz w:val="28"/>
          <w:szCs w:val="28"/>
        </w:rPr>
        <w:t xml:space="preserve"> А.А., заместитель главы Рузского </w:t>
      </w:r>
      <w:proofErr w:type="spellStart"/>
      <w:r w:rsidRPr="003E3402">
        <w:rPr>
          <w:rFonts w:ascii="Times New Roman" w:hAnsi="Times New Roman" w:cs="Times New Roman"/>
          <w:color w:val="000000" w:themeColor="text1"/>
          <w:sz w:val="28"/>
          <w:szCs w:val="28"/>
        </w:rPr>
        <w:t>м.о</w:t>
      </w:r>
      <w:proofErr w:type="spellEnd"/>
      <w:r w:rsidRPr="003E3402">
        <w:rPr>
          <w:rFonts w:ascii="Times New Roman" w:hAnsi="Times New Roman" w:cs="Times New Roman"/>
          <w:color w:val="000000" w:themeColor="text1"/>
          <w:sz w:val="28"/>
          <w:szCs w:val="28"/>
        </w:rPr>
        <w:t xml:space="preserve">. Котова О.А., представители МКУ </w:t>
      </w:r>
      <w:r w:rsidRPr="003E3402">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3E3402">
        <w:rPr>
          <w:rFonts w:ascii="Times New Roman" w:hAnsi="Times New Roman" w:cs="Times New Roman"/>
          <w:color w:val="000000" w:themeColor="text1"/>
          <w:sz w:val="28"/>
          <w:szCs w:val="28"/>
        </w:rPr>
        <w:t xml:space="preserve"> участвовал в мероприятии «Встреча с бизнесом», на котором совместно с представителями предпринимательского сообщества Рузского округа подвели итоги уходящего 2025 года. Также во встрече приняли участие и.о. Уполномоченного по защите прав предпринимателей в Московской области Наталья Чудакова, председатель Совета депутатов Ирина </w:t>
      </w:r>
      <w:proofErr w:type="spellStart"/>
      <w:r w:rsidRPr="003E3402">
        <w:rPr>
          <w:rFonts w:ascii="Times New Roman" w:hAnsi="Times New Roman" w:cs="Times New Roman"/>
          <w:color w:val="000000" w:themeColor="text1"/>
          <w:sz w:val="28"/>
          <w:szCs w:val="28"/>
        </w:rPr>
        <w:t>Вереина</w:t>
      </w:r>
      <w:proofErr w:type="spellEnd"/>
      <w:r w:rsidRPr="003E3402">
        <w:rPr>
          <w:rFonts w:ascii="Times New Roman" w:hAnsi="Times New Roman" w:cs="Times New Roman"/>
          <w:color w:val="000000" w:themeColor="text1"/>
          <w:sz w:val="28"/>
          <w:szCs w:val="28"/>
        </w:rPr>
        <w:t xml:space="preserve">, Уполномоченный по защите прав предпринимателей в Рузском муниципальном округе Московской области </w:t>
      </w:r>
      <w:proofErr w:type="spellStart"/>
      <w:r w:rsidRPr="003E3402">
        <w:rPr>
          <w:rFonts w:ascii="Times New Roman" w:hAnsi="Times New Roman" w:cs="Times New Roman"/>
          <w:color w:val="000000" w:themeColor="text1"/>
          <w:sz w:val="28"/>
          <w:szCs w:val="28"/>
        </w:rPr>
        <w:t>Боуш</w:t>
      </w:r>
      <w:proofErr w:type="spellEnd"/>
      <w:r w:rsidRPr="003E3402">
        <w:rPr>
          <w:rFonts w:ascii="Times New Roman" w:hAnsi="Times New Roman" w:cs="Times New Roman"/>
          <w:color w:val="000000" w:themeColor="text1"/>
          <w:sz w:val="28"/>
          <w:szCs w:val="28"/>
        </w:rPr>
        <w:t xml:space="preserve"> Оксана.</w:t>
      </w:r>
    </w:p>
    <w:p w14:paraId="575916E9" w14:textId="77777777" w:rsidR="00193D70" w:rsidRPr="003E3402" w:rsidRDefault="00193D70" w:rsidP="00193D7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3E3402">
        <w:rPr>
          <w:rFonts w:ascii="Times New Roman" w:hAnsi="Times New Roman" w:cs="Times New Roman"/>
          <w:color w:val="000000" w:themeColor="text1"/>
          <w:sz w:val="28"/>
          <w:szCs w:val="28"/>
        </w:rPr>
        <w:t xml:space="preserve">Также за 2025 год состоялось еще более 50 других встреч, ВКС, форумов, выездов на предприятия, в рамках которых обсуждались вопросы ведения бизнеса, предоставления государственных мер поддержки, реализации инвестиционных проектов на территории округа. </w:t>
      </w:r>
    </w:p>
    <w:bookmarkEnd w:id="35"/>
    <w:p w14:paraId="3371D8AD" w14:textId="06349DBE" w:rsidR="00A52E96" w:rsidRPr="003E3402" w:rsidRDefault="00A52E96" w:rsidP="00A52E96">
      <w:pPr>
        <w:widowControl w:val="0"/>
        <w:autoSpaceDE w:val="0"/>
        <w:autoSpaceDN w:val="0"/>
        <w:adjustRightInd w:val="0"/>
        <w:spacing w:after="0" w:line="256" w:lineRule="auto"/>
        <w:ind w:firstLine="567"/>
        <w:jc w:val="both"/>
        <w:rPr>
          <w:rFonts w:ascii="Times New Roman" w:eastAsia="Times New Roman" w:hAnsi="Times New Roman" w:cs="Times New Roman"/>
          <w:sz w:val="28"/>
          <w:szCs w:val="28"/>
          <w:lang w:eastAsia="ru-RU"/>
        </w:rPr>
      </w:pPr>
      <w:r w:rsidRPr="003E3402">
        <w:rPr>
          <w:rFonts w:ascii="Times New Roman" w:eastAsia="Times New Roman" w:hAnsi="Times New Roman" w:cs="Times New Roman"/>
          <w:sz w:val="28"/>
          <w:szCs w:val="28"/>
          <w:lang w:eastAsia="ru-RU"/>
        </w:rPr>
        <w:t xml:space="preserve">С целью содействия развитию предпринимательства в Рузском </w:t>
      </w:r>
      <w:r w:rsidR="009A14AD" w:rsidRPr="003E3402">
        <w:rPr>
          <w:rFonts w:ascii="Times New Roman" w:eastAsia="Times New Roman" w:hAnsi="Times New Roman" w:cs="Times New Roman"/>
          <w:sz w:val="28"/>
          <w:szCs w:val="28"/>
          <w:lang w:eastAsia="ru-RU"/>
        </w:rPr>
        <w:t>муниципальном</w:t>
      </w:r>
      <w:r w:rsidRPr="003E3402">
        <w:rPr>
          <w:rFonts w:ascii="Times New Roman" w:eastAsia="Times New Roman" w:hAnsi="Times New Roman" w:cs="Times New Roman"/>
          <w:sz w:val="28"/>
          <w:szCs w:val="28"/>
          <w:lang w:eastAsia="ru-RU"/>
        </w:rPr>
        <w:t xml:space="preserve"> округе была создана </w:t>
      </w:r>
      <w:r w:rsidRPr="003E3402">
        <w:rPr>
          <w:rFonts w:ascii="Times New Roman" w:eastAsia="Times New Roman" w:hAnsi="Times New Roman" w:cs="Times New Roman"/>
          <w:b/>
          <w:sz w:val="28"/>
          <w:szCs w:val="28"/>
          <w:lang w:eastAsia="ru-RU"/>
        </w:rPr>
        <w:t>инфра</w:t>
      </w:r>
      <w:r w:rsidRPr="003E3402">
        <w:rPr>
          <w:rFonts w:ascii="Times New Roman" w:eastAsia="Times New Roman" w:hAnsi="Times New Roman" w:cs="Times New Roman"/>
          <w:b/>
          <w:bCs/>
          <w:sz w:val="28"/>
          <w:szCs w:val="28"/>
          <w:lang w:eastAsia="ru-RU"/>
        </w:rPr>
        <w:t>структура поддержки</w:t>
      </w:r>
      <w:r w:rsidRPr="003E3402">
        <w:rPr>
          <w:rFonts w:ascii="Times New Roman" w:eastAsia="Times New Roman" w:hAnsi="Times New Roman" w:cs="Times New Roman"/>
          <w:sz w:val="28"/>
          <w:szCs w:val="28"/>
          <w:lang w:eastAsia="ru-RU"/>
        </w:rPr>
        <w:t xml:space="preserve">: </w:t>
      </w:r>
    </w:p>
    <w:p w14:paraId="6C604135" w14:textId="77777777" w:rsidR="00855FE8" w:rsidRPr="003E3402" w:rsidRDefault="00855FE8" w:rsidP="00855FE8">
      <w:pPr>
        <w:widowControl w:val="0"/>
        <w:numPr>
          <w:ilvl w:val="0"/>
          <w:numId w:val="42"/>
        </w:numPr>
        <w:tabs>
          <w:tab w:val="left" w:pos="1021"/>
        </w:tabs>
        <w:autoSpaceDE w:val="0"/>
        <w:autoSpaceDN w:val="0"/>
        <w:adjustRightInd w:val="0"/>
        <w:spacing w:after="160" w:line="240" w:lineRule="auto"/>
        <w:ind w:left="34" w:firstLine="533"/>
        <w:contextualSpacing/>
        <w:jc w:val="both"/>
        <w:rPr>
          <w:rFonts w:ascii="Times New Roman" w:eastAsia="Calibri" w:hAnsi="Times New Roman" w:cs="Times New Roman"/>
          <w:color w:val="000000" w:themeColor="text1"/>
          <w:sz w:val="28"/>
          <w:szCs w:val="28"/>
        </w:rPr>
      </w:pPr>
      <w:r w:rsidRPr="003E3402">
        <w:rPr>
          <w:rFonts w:ascii="Times New Roman" w:eastAsia="Calibri" w:hAnsi="Times New Roman" w:cs="Times New Roman"/>
          <w:color w:val="000000" w:themeColor="text1"/>
          <w:sz w:val="28"/>
          <w:szCs w:val="28"/>
        </w:rPr>
        <w:t>МКУ «Центр по развитию инвестиционной деятельности и оказанию поддержки субъектам малого и среднего предпринимательства» - оказание консультационной и информационной поддержки субъектам малого и среднего предпринимательства;</w:t>
      </w:r>
    </w:p>
    <w:p w14:paraId="43B290C7" w14:textId="77777777" w:rsidR="00855FE8" w:rsidRPr="003E3402" w:rsidRDefault="00855FE8" w:rsidP="00855FE8">
      <w:pPr>
        <w:widowControl w:val="0"/>
        <w:numPr>
          <w:ilvl w:val="0"/>
          <w:numId w:val="42"/>
        </w:numPr>
        <w:tabs>
          <w:tab w:val="left" w:pos="1021"/>
        </w:tabs>
        <w:autoSpaceDE w:val="0"/>
        <w:autoSpaceDN w:val="0"/>
        <w:adjustRightInd w:val="0"/>
        <w:spacing w:after="160" w:line="240" w:lineRule="auto"/>
        <w:ind w:left="34" w:firstLine="533"/>
        <w:contextualSpacing/>
        <w:jc w:val="both"/>
        <w:rPr>
          <w:rFonts w:ascii="Times New Roman" w:eastAsia="Calibri" w:hAnsi="Times New Roman" w:cs="Times New Roman"/>
          <w:color w:val="000000" w:themeColor="text1"/>
          <w:sz w:val="28"/>
          <w:szCs w:val="28"/>
        </w:rPr>
      </w:pPr>
      <w:r w:rsidRPr="003E3402">
        <w:rPr>
          <w:rFonts w:ascii="Times New Roman" w:eastAsia="Times New Roman" w:hAnsi="Times New Roman" w:cs="Times New Roman"/>
          <w:color w:val="000000" w:themeColor="text1"/>
          <w:sz w:val="28"/>
          <w:szCs w:val="28"/>
          <w:lang w:eastAsia="ru-RU"/>
        </w:rPr>
        <w:t>Общественная приемная Уполномоченного по защите прав предпринимателей Московской области в Рузском муниципального округе – защита прав и законных интересов субъектов малого и среднего предпринимательства, повышения их правовой грамотности и информирования о возможностях государственной поддержки;</w:t>
      </w:r>
    </w:p>
    <w:p w14:paraId="34690C51" w14:textId="77777777" w:rsidR="00855FE8" w:rsidRPr="003E3402" w:rsidRDefault="00855FE8" w:rsidP="00855FE8">
      <w:pPr>
        <w:widowControl w:val="0"/>
        <w:numPr>
          <w:ilvl w:val="0"/>
          <w:numId w:val="42"/>
        </w:numPr>
        <w:tabs>
          <w:tab w:val="left" w:pos="1021"/>
        </w:tabs>
        <w:autoSpaceDE w:val="0"/>
        <w:autoSpaceDN w:val="0"/>
        <w:adjustRightInd w:val="0"/>
        <w:spacing w:after="160" w:line="240" w:lineRule="auto"/>
        <w:ind w:left="34" w:firstLine="533"/>
        <w:contextualSpacing/>
        <w:jc w:val="both"/>
        <w:rPr>
          <w:rFonts w:ascii="Times New Roman" w:eastAsia="Calibri" w:hAnsi="Times New Roman" w:cs="Times New Roman"/>
          <w:color w:val="000000" w:themeColor="text1"/>
          <w:sz w:val="28"/>
          <w:szCs w:val="28"/>
        </w:rPr>
      </w:pPr>
      <w:r w:rsidRPr="003E3402">
        <w:rPr>
          <w:rFonts w:ascii="Times New Roman" w:eastAsia="Calibri" w:hAnsi="Times New Roman" w:cs="Times New Roman"/>
          <w:color w:val="000000" w:themeColor="text1"/>
          <w:sz w:val="28"/>
          <w:szCs w:val="28"/>
        </w:rPr>
        <w:t>Координационный совет в области развития малого и среднего предпринимательства Рузского муниципального округа Московской области – содействие в защите прав и законных интересов субъектов малого и среднего предпринимательства в устранении административных барьеров ведения бизнеса, в создании открытого информационного пространства для МСП, в развитии и укреплении сотрудничества с органами местного самоуправления, общественными организациями;</w:t>
      </w:r>
    </w:p>
    <w:p w14:paraId="3D0A5A17" w14:textId="77777777" w:rsidR="00855FE8" w:rsidRPr="003E3402" w:rsidRDefault="00855FE8" w:rsidP="00855FE8">
      <w:pPr>
        <w:widowControl w:val="0"/>
        <w:numPr>
          <w:ilvl w:val="0"/>
          <w:numId w:val="42"/>
        </w:numPr>
        <w:tabs>
          <w:tab w:val="left" w:pos="993"/>
        </w:tabs>
        <w:autoSpaceDE w:val="0"/>
        <w:autoSpaceDN w:val="0"/>
        <w:adjustRightInd w:val="0"/>
        <w:spacing w:after="160" w:line="240" w:lineRule="auto"/>
        <w:ind w:left="34" w:firstLine="533"/>
        <w:contextualSpacing/>
        <w:jc w:val="both"/>
        <w:rPr>
          <w:rFonts w:ascii="Times New Roman" w:eastAsia="Calibri" w:hAnsi="Times New Roman" w:cs="Times New Roman"/>
          <w:color w:val="000000" w:themeColor="text1"/>
          <w:sz w:val="28"/>
          <w:szCs w:val="28"/>
        </w:rPr>
      </w:pPr>
      <w:r w:rsidRPr="003E3402">
        <w:rPr>
          <w:rFonts w:ascii="Times New Roman" w:eastAsia="Calibri" w:hAnsi="Times New Roman" w:cs="Times New Roman"/>
          <w:color w:val="000000" w:themeColor="text1"/>
          <w:sz w:val="28"/>
          <w:szCs w:val="28"/>
        </w:rPr>
        <w:lastRenderedPageBreak/>
        <w:t xml:space="preserve">Инвестиционный совет Рузского </w:t>
      </w:r>
      <w:r w:rsidRPr="003E3402">
        <w:rPr>
          <w:rFonts w:ascii="Times New Roman" w:eastAsia="Times New Roman" w:hAnsi="Times New Roman" w:cs="Times New Roman"/>
          <w:color w:val="000000" w:themeColor="text1"/>
          <w:sz w:val="28"/>
          <w:szCs w:val="28"/>
          <w:lang w:eastAsia="ru-RU"/>
        </w:rPr>
        <w:t>муниципального</w:t>
      </w:r>
      <w:r w:rsidRPr="003E3402">
        <w:rPr>
          <w:rFonts w:ascii="Times New Roman" w:eastAsia="Calibri" w:hAnsi="Times New Roman" w:cs="Times New Roman"/>
          <w:color w:val="000000" w:themeColor="text1"/>
          <w:sz w:val="28"/>
          <w:szCs w:val="28"/>
        </w:rPr>
        <w:t xml:space="preserve"> округа Московской области – создание условий для улучшения инвестиционного климата в Рузском муниципальном округе, проведение инвестиционной политики, привлечение инвестиций в целях социально-экономического развития округа.</w:t>
      </w:r>
    </w:p>
    <w:p w14:paraId="7024EDE5" w14:textId="77777777" w:rsidR="008A6305" w:rsidRPr="003E3402" w:rsidRDefault="008A6305" w:rsidP="00B62DF0">
      <w:pPr>
        <w:widowControl w:val="0"/>
        <w:autoSpaceDE w:val="0"/>
        <w:autoSpaceDN w:val="0"/>
        <w:adjustRightInd w:val="0"/>
        <w:spacing w:after="160" w:line="240" w:lineRule="auto"/>
        <w:ind w:left="360"/>
        <w:contextualSpacing/>
        <w:jc w:val="both"/>
        <w:rPr>
          <w:rFonts w:ascii="Times New Roman" w:eastAsia="Calibri" w:hAnsi="Times New Roman" w:cs="Times New Roman"/>
          <w:color w:val="FF0000"/>
          <w:sz w:val="16"/>
          <w:szCs w:val="16"/>
        </w:rPr>
      </w:pPr>
    </w:p>
    <w:p w14:paraId="56BA88F1" w14:textId="77777777" w:rsidR="0016328E" w:rsidRPr="003E3402" w:rsidRDefault="0016328E" w:rsidP="00B62DF0">
      <w:pPr>
        <w:spacing w:after="0" w:line="240" w:lineRule="auto"/>
        <w:ind w:firstLine="709"/>
        <w:jc w:val="both"/>
        <w:rPr>
          <w:rFonts w:ascii="Times New Roman" w:eastAsia="Times New Roman" w:hAnsi="Times New Roman" w:cs="Times New Roman"/>
          <w:b/>
          <w:i/>
          <w:sz w:val="28"/>
          <w:szCs w:val="28"/>
          <w:lang w:eastAsia="ru-RU"/>
        </w:rPr>
      </w:pPr>
      <w:r w:rsidRPr="003E3402">
        <w:rPr>
          <w:rFonts w:ascii="Times New Roman" w:eastAsia="Times New Roman" w:hAnsi="Times New Roman" w:cs="Times New Roman"/>
          <w:b/>
          <w:i/>
          <w:sz w:val="28"/>
          <w:szCs w:val="28"/>
          <w:lang w:eastAsia="ru-RU"/>
        </w:rPr>
        <w:t>Внедрение практик поддержки предпринимательства и улучшение инвестиционного климата.</w:t>
      </w:r>
    </w:p>
    <w:p w14:paraId="04FBF758" w14:textId="77777777" w:rsidR="00A02F91" w:rsidRPr="003E3402" w:rsidRDefault="00A02F91" w:rsidP="00A02F91">
      <w:pPr>
        <w:spacing w:after="0" w:line="240" w:lineRule="auto"/>
        <w:ind w:firstLine="709"/>
        <w:jc w:val="both"/>
        <w:rPr>
          <w:rFonts w:ascii="Times New Roman" w:eastAsia="Times New Roman" w:hAnsi="Times New Roman" w:cs="Times New Roman"/>
          <w:sz w:val="28"/>
          <w:szCs w:val="28"/>
          <w:lang w:eastAsia="ru-RU"/>
        </w:rPr>
      </w:pPr>
      <w:r w:rsidRPr="003E3402">
        <w:rPr>
          <w:rFonts w:ascii="Times New Roman" w:eastAsia="Times New Roman" w:hAnsi="Times New Roman" w:cs="Times New Roman"/>
          <w:sz w:val="28"/>
          <w:szCs w:val="28"/>
          <w:lang w:eastAsia="ru-RU"/>
        </w:rPr>
        <w:t>В своей работе Администрация Рузского муниципального округа использует внедрение практик поддержки предпринимательства и улучшение инвестиционного климата.</w:t>
      </w:r>
    </w:p>
    <w:p w14:paraId="514C9BF9" w14:textId="77777777" w:rsidR="00A02F91" w:rsidRPr="003E3402" w:rsidRDefault="00A02F91" w:rsidP="00A02F91">
      <w:pPr>
        <w:spacing w:after="0" w:line="240" w:lineRule="auto"/>
        <w:ind w:firstLine="709"/>
        <w:jc w:val="both"/>
        <w:rPr>
          <w:rFonts w:ascii="Times New Roman" w:eastAsia="Times New Roman" w:hAnsi="Times New Roman" w:cs="Times New Roman"/>
          <w:sz w:val="28"/>
          <w:szCs w:val="28"/>
          <w:lang w:eastAsia="ru-RU"/>
        </w:rPr>
      </w:pPr>
      <w:r w:rsidRPr="003E3402">
        <w:rPr>
          <w:rFonts w:ascii="Times New Roman" w:eastAsia="Times New Roman" w:hAnsi="Times New Roman" w:cs="Times New Roman"/>
          <w:sz w:val="28"/>
          <w:szCs w:val="28"/>
          <w:lang w:eastAsia="ru-RU"/>
        </w:rPr>
        <w:t>Для повышения эффективности деятельности органов местного самоуправления по созданию благоприятных условий для осуществления инвестиционной деятельности и привлечения инвестиций:</w:t>
      </w:r>
    </w:p>
    <w:p w14:paraId="0308715C" w14:textId="77777777" w:rsidR="00A02F91" w:rsidRPr="003E3402" w:rsidRDefault="00A02F91" w:rsidP="00A02F91">
      <w:pPr>
        <w:numPr>
          <w:ilvl w:val="0"/>
          <w:numId w:val="13"/>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3E3402">
        <w:rPr>
          <w:rFonts w:ascii="Times New Roman" w:eastAsia="Times New Roman" w:hAnsi="Times New Roman" w:cs="Times New Roman"/>
          <w:sz w:val="28"/>
          <w:szCs w:val="28"/>
          <w:lang w:eastAsia="ru-RU"/>
        </w:rPr>
        <w:t xml:space="preserve">разработан и принят </w:t>
      </w:r>
      <w:r w:rsidRPr="003E3402">
        <w:rPr>
          <w:rFonts w:ascii="Times New Roman" w:eastAsia="Times New Roman" w:hAnsi="Times New Roman" w:cs="Times New Roman"/>
          <w:bCs/>
          <w:iCs/>
          <w:sz w:val="28"/>
          <w:szCs w:val="28"/>
          <w:lang w:eastAsia="ru-RU"/>
        </w:rPr>
        <w:t>Регламент сопровождения инвестиционных проектов Рузского муниципального округа</w:t>
      </w:r>
      <w:r w:rsidRPr="003E3402">
        <w:rPr>
          <w:rFonts w:ascii="Times New Roman" w:eastAsia="Times New Roman" w:hAnsi="Times New Roman" w:cs="Times New Roman"/>
          <w:sz w:val="28"/>
          <w:szCs w:val="28"/>
          <w:lang w:eastAsia="ru-RU"/>
        </w:rPr>
        <w:t xml:space="preserve"> с целью обеспечения благоприятного инвестиционного климата;</w:t>
      </w:r>
    </w:p>
    <w:p w14:paraId="75F177FD" w14:textId="77777777" w:rsidR="00A02F91" w:rsidRPr="003E3402" w:rsidRDefault="00A02F91" w:rsidP="00A02F91">
      <w:pPr>
        <w:numPr>
          <w:ilvl w:val="0"/>
          <w:numId w:val="13"/>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3E3402">
        <w:rPr>
          <w:rFonts w:ascii="Times New Roman" w:eastAsia="Times New Roman" w:hAnsi="Times New Roman" w:cs="Times New Roman"/>
          <w:sz w:val="28"/>
          <w:szCs w:val="28"/>
          <w:lang w:eastAsia="ru-RU"/>
        </w:rPr>
        <w:t>разработан «Инвестиционный профиль Рузского муниципального округа» с информацией об округе, параметрами социально-экономического развития, перечнем реализуемых и планируемых к реализации инвестиционных проектов, а также сведения о земельных участках для перспективного инвестиционного развития.</w:t>
      </w:r>
    </w:p>
    <w:p w14:paraId="4B950D23" w14:textId="77777777" w:rsidR="00A02F91" w:rsidRPr="003E3402" w:rsidRDefault="00A02F91" w:rsidP="00A02F91">
      <w:pPr>
        <w:spacing w:after="0" w:line="240" w:lineRule="auto"/>
        <w:ind w:firstLine="709"/>
        <w:jc w:val="both"/>
        <w:rPr>
          <w:rFonts w:ascii="Times New Roman" w:eastAsia="Times New Roman" w:hAnsi="Times New Roman" w:cs="Times New Roman"/>
          <w:sz w:val="28"/>
          <w:szCs w:val="28"/>
          <w:lang w:eastAsia="ru-RU"/>
        </w:rPr>
      </w:pPr>
      <w:r w:rsidRPr="003E3402">
        <w:rPr>
          <w:rFonts w:ascii="Times New Roman" w:eastAsia="Times New Roman" w:hAnsi="Times New Roman" w:cs="Times New Roman"/>
          <w:sz w:val="28"/>
          <w:szCs w:val="28"/>
          <w:lang w:eastAsia="ru-RU"/>
        </w:rPr>
        <w:t>На базе МКУ «Многофункциональный центр предоставления государственных и муниципальных услуг населению Рузского муниципального округа» предоставляются государственные и муниципальные услуги субъектам МСП, связанные с разрешительными процедурами в предпринимательской деятельности.</w:t>
      </w:r>
    </w:p>
    <w:p w14:paraId="3025DB98" w14:textId="77777777" w:rsidR="00A02F91" w:rsidRPr="003E3402" w:rsidRDefault="00A02F91" w:rsidP="00A02F91">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3E3402">
        <w:rPr>
          <w:rFonts w:ascii="Times New Roman" w:eastAsia="Times New Roman" w:hAnsi="Times New Roman" w:cs="Times New Roman"/>
          <w:sz w:val="28"/>
          <w:szCs w:val="28"/>
          <w:lang w:eastAsia="ru-RU"/>
        </w:rPr>
        <w:t>С целью размещения новых производств на территории округа подготовлены      промышленные площадки, информация о которых отображена на Инвестиционной карте Московской области, а также Рузском инвестиционном портале.</w:t>
      </w:r>
    </w:p>
    <w:p w14:paraId="376634EE" w14:textId="77777777" w:rsidR="00A02F91" w:rsidRPr="003E3402" w:rsidRDefault="00A02F91" w:rsidP="00A02F91">
      <w:pPr>
        <w:tabs>
          <w:tab w:val="left" w:pos="709"/>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3E3402">
        <w:rPr>
          <w:rFonts w:ascii="Times New Roman" w:eastAsia="Times New Roman" w:hAnsi="Times New Roman" w:cs="Times New Roman"/>
          <w:color w:val="000000" w:themeColor="text1"/>
          <w:sz w:val="28"/>
          <w:szCs w:val="28"/>
          <w:lang w:eastAsia="ru-RU"/>
        </w:rPr>
        <w:t>В 2025 году на территории округа начали осуществлять свою деятельность:</w:t>
      </w:r>
    </w:p>
    <w:p w14:paraId="670958B6" w14:textId="77777777" w:rsidR="00A02F91" w:rsidRPr="003E3402" w:rsidRDefault="00A02F91" w:rsidP="00CA7F37">
      <w:pPr>
        <w:numPr>
          <w:ilvl w:val="0"/>
          <w:numId w:val="5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4"/>
          <w:lang w:eastAsia="ru-RU"/>
        </w:rPr>
      </w:pPr>
      <w:r w:rsidRPr="003E3402">
        <w:rPr>
          <w:rFonts w:ascii="Times New Roman" w:eastAsia="Times New Roman" w:hAnsi="Times New Roman" w:cs="Times New Roman"/>
          <w:color w:val="000000" w:themeColor="text1"/>
          <w:sz w:val="28"/>
          <w:szCs w:val="24"/>
          <w:lang w:eastAsia="ru-RU"/>
        </w:rPr>
        <w:t>КФХ «Агро Альма» - выращивание овощей, бахчевых, корнеплодных и клубнеплодных культур, грибов и трюфелей;</w:t>
      </w:r>
    </w:p>
    <w:p w14:paraId="6C9D3E8B" w14:textId="31792745" w:rsidR="00A02F91" w:rsidRPr="003E3402" w:rsidRDefault="00A02F91" w:rsidP="00CA7F37">
      <w:pPr>
        <w:numPr>
          <w:ilvl w:val="0"/>
          <w:numId w:val="5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4"/>
          <w:lang w:eastAsia="ru-RU"/>
        </w:rPr>
      </w:pPr>
      <w:r w:rsidRPr="003E3402">
        <w:rPr>
          <w:rFonts w:ascii="Times New Roman" w:eastAsia="Times New Roman" w:hAnsi="Times New Roman" w:cs="Times New Roman"/>
          <w:color w:val="000000" w:themeColor="text1"/>
          <w:sz w:val="28"/>
          <w:szCs w:val="24"/>
          <w:lang w:eastAsia="ru-RU"/>
        </w:rPr>
        <w:t>КФХ «ЗЕМСКИЙ ФЕРМЕР» -</w:t>
      </w:r>
      <w:r w:rsidR="00CA7F37" w:rsidRPr="003E3402">
        <w:rPr>
          <w:rFonts w:ascii="Times New Roman" w:eastAsia="Times New Roman" w:hAnsi="Times New Roman" w:cs="Times New Roman"/>
          <w:color w:val="000000" w:themeColor="text1"/>
          <w:sz w:val="28"/>
          <w:szCs w:val="24"/>
          <w:lang w:eastAsia="ru-RU"/>
        </w:rPr>
        <w:t xml:space="preserve"> </w:t>
      </w:r>
      <w:r w:rsidRPr="003E3402">
        <w:rPr>
          <w:rFonts w:ascii="Times New Roman" w:eastAsia="Times New Roman" w:hAnsi="Times New Roman" w:cs="Times New Roman"/>
          <w:color w:val="000000" w:themeColor="text1"/>
          <w:sz w:val="28"/>
          <w:szCs w:val="24"/>
          <w:lang w:eastAsia="ru-RU"/>
        </w:rPr>
        <w:t>выращивание прочих однолетних культур;</w:t>
      </w:r>
    </w:p>
    <w:p w14:paraId="67754112" w14:textId="77777777" w:rsidR="00A02F91" w:rsidRPr="003E3402" w:rsidRDefault="00A02F91" w:rsidP="00CA7F37">
      <w:pPr>
        <w:numPr>
          <w:ilvl w:val="0"/>
          <w:numId w:val="5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4"/>
          <w:lang w:eastAsia="ru-RU"/>
        </w:rPr>
      </w:pPr>
      <w:r w:rsidRPr="003E3402">
        <w:rPr>
          <w:rFonts w:ascii="Times New Roman" w:eastAsia="Times New Roman" w:hAnsi="Times New Roman" w:cs="Times New Roman"/>
          <w:color w:val="000000" w:themeColor="text1"/>
          <w:sz w:val="28"/>
          <w:szCs w:val="24"/>
          <w:lang w:eastAsia="ru-RU"/>
        </w:rPr>
        <w:t>ООО «АГРОТОРГЛИЗИНГ» - разведение молочного крупного рогатого скота, производство сырого молока;</w:t>
      </w:r>
    </w:p>
    <w:p w14:paraId="184E4302" w14:textId="77777777" w:rsidR="00A02F91" w:rsidRPr="003E3402" w:rsidRDefault="00A02F91" w:rsidP="00CA7F37">
      <w:pPr>
        <w:numPr>
          <w:ilvl w:val="0"/>
          <w:numId w:val="5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4"/>
          <w:lang w:eastAsia="ru-RU"/>
        </w:rPr>
      </w:pPr>
      <w:r w:rsidRPr="003E3402">
        <w:rPr>
          <w:rFonts w:ascii="Times New Roman" w:eastAsia="Times New Roman" w:hAnsi="Times New Roman" w:cs="Times New Roman"/>
          <w:color w:val="000000" w:themeColor="text1"/>
          <w:sz w:val="28"/>
          <w:szCs w:val="24"/>
          <w:lang w:eastAsia="ru-RU"/>
        </w:rPr>
        <w:t>ООО «Д30» - производство прочей одежды и аксессуаров одежды;</w:t>
      </w:r>
    </w:p>
    <w:p w14:paraId="0D6D53AF" w14:textId="77777777" w:rsidR="00A02F91" w:rsidRPr="003E3402" w:rsidRDefault="00A02F91" w:rsidP="00CA7F37">
      <w:pPr>
        <w:numPr>
          <w:ilvl w:val="0"/>
          <w:numId w:val="5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4"/>
          <w:lang w:eastAsia="ru-RU"/>
        </w:rPr>
      </w:pPr>
      <w:r w:rsidRPr="003E3402">
        <w:rPr>
          <w:rFonts w:ascii="Times New Roman" w:eastAsia="Times New Roman" w:hAnsi="Times New Roman" w:cs="Times New Roman"/>
          <w:color w:val="000000" w:themeColor="text1"/>
          <w:sz w:val="28"/>
          <w:szCs w:val="24"/>
          <w:lang w:eastAsia="ru-RU"/>
        </w:rPr>
        <w:t>ООО «ПК «Вакуумные технологии закрепления» - производство прочих машин и оборудования специального назначения, не включенных в другие группировки;</w:t>
      </w:r>
    </w:p>
    <w:p w14:paraId="36301DA4" w14:textId="77777777" w:rsidR="00A02F91" w:rsidRPr="003E3402" w:rsidRDefault="00A02F91" w:rsidP="00CA7F37">
      <w:pPr>
        <w:numPr>
          <w:ilvl w:val="0"/>
          <w:numId w:val="5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4"/>
          <w:lang w:eastAsia="ru-RU"/>
        </w:rPr>
      </w:pPr>
      <w:r w:rsidRPr="003E3402">
        <w:rPr>
          <w:rFonts w:ascii="Times New Roman" w:eastAsia="Times New Roman" w:hAnsi="Times New Roman" w:cs="Times New Roman"/>
          <w:color w:val="000000" w:themeColor="text1"/>
          <w:sz w:val="28"/>
          <w:szCs w:val="24"/>
          <w:lang w:eastAsia="ru-RU"/>
        </w:rPr>
        <w:t>ООО «Смарт групп» - производство готовых пищевых продуктов и блюд;</w:t>
      </w:r>
    </w:p>
    <w:p w14:paraId="6EEDF7D7" w14:textId="77777777" w:rsidR="00A02F91" w:rsidRPr="003E3402" w:rsidRDefault="00A02F91" w:rsidP="00CA7F37">
      <w:pPr>
        <w:numPr>
          <w:ilvl w:val="0"/>
          <w:numId w:val="5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4"/>
          <w:lang w:eastAsia="ru-RU"/>
        </w:rPr>
      </w:pPr>
      <w:r w:rsidRPr="003E3402">
        <w:rPr>
          <w:rFonts w:ascii="Times New Roman" w:eastAsia="Times New Roman" w:hAnsi="Times New Roman" w:cs="Times New Roman"/>
          <w:color w:val="000000" w:themeColor="text1"/>
          <w:sz w:val="28"/>
          <w:szCs w:val="24"/>
          <w:lang w:eastAsia="ru-RU"/>
        </w:rPr>
        <w:t>ООО «Барка» - производство изделий из бетона для использования в строительстве;</w:t>
      </w:r>
    </w:p>
    <w:p w14:paraId="3A49D616" w14:textId="77777777" w:rsidR="00A02F91" w:rsidRPr="003E3402" w:rsidRDefault="00A02F91" w:rsidP="00CA7F37">
      <w:pPr>
        <w:numPr>
          <w:ilvl w:val="0"/>
          <w:numId w:val="5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4"/>
          <w:lang w:eastAsia="ru-RU"/>
        </w:rPr>
      </w:pPr>
      <w:r w:rsidRPr="003E3402">
        <w:rPr>
          <w:rFonts w:ascii="Times New Roman" w:eastAsia="Times New Roman" w:hAnsi="Times New Roman" w:cs="Times New Roman"/>
          <w:color w:val="000000" w:themeColor="text1"/>
          <w:sz w:val="28"/>
          <w:szCs w:val="24"/>
          <w:lang w:eastAsia="ru-RU"/>
        </w:rPr>
        <w:t xml:space="preserve">АО «Персонал </w:t>
      </w:r>
      <w:proofErr w:type="spellStart"/>
      <w:r w:rsidRPr="003E3402">
        <w:rPr>
          <w:rFonts w:ascii="Times New Roman" w:eastAsia="Times New Roman" w:hAnsi="Times New Roman" w:cs="Times New Roman"/>
          <w:color w:val="000000" w:themeColor="text1"/>
          <w:sz w:val="28"/>
          <w:szCs w:val="24"/>
          <w:lang w:eastAsia="ru-RU"/>
        </w:rPr>
        <w:t>проф</w:t>
      </w:r>
      <w:proofErr w:type="spellEnd"/>
      <w:r w:rsidRPr="003E3402">
        <w:rPr>
          <w:rFonts w:ascii="Times New Roman" w:eastAsia="Times New Roman" w:hAnsi="Times New Roman" w:cs="Times New Roman"/>
          <w:color w:val="000000" w:themeColor="text1"/>
          <w:sz w:val="28"/>
          <w:szCs w:val="24"/>
          <w:lang w:eastAsia="ru-RU"/>
        </w:rPr>
        <w:t>» - деятельность по подбору персонала прочая;</w:t>
      </w:r>
    </w:p>
    <w:p w14:paraId="3DA6E1E2" w14:textId="437EEAF6" w:rsidR="00A02F91" w:rsidRPr="003E3402" w:rsidRDefault="00A02F91" w:rsidP="00CA7F37">
      <w:pPr>
        <w:numPr>
          <w:ilvl w:val="0"/>
          <w:numId w:val="5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4"/>
          <w:lang w:eastAsia="ru-RU"/>
        </w:rPr>
      </w:pPr>
      <w:r w:rsidRPr="003E3402">
        <w:rPr>
          <w:rFonts w:ascii="Times New Roman" w:eastAsia="Times New Roman" w:hAnsi="Times New Roman" w:cs="Times New Roman"/>
          <w:color w:val="000000" w:themeColor="text1"/>
          <w:sz w:val="28"/>
          <w:szCs w:val="24"/>
          <w:lang w:eastAsia="ru-RU"/>
        </w:rPr>
        <w:t>ООО «Завод техно»</w:t>
      </w:r>
      <w:r w:rsidRPr="003E3402">
        <w:rPr>
          <w:rFonts w:ascii="Times New Roman" w:eastAsia="Times New Roman" w:hAnsi="Times New Roman" w:cs="Calibri"/>
          <w:color w:val="000000" w:themeColor="text1"/>
          <w:sz w:val="28"/>
          <w:szCs w:val="24"/>
          <w:lang w:eastAsia="ru-RU"/>
        </w:rPr>
        <w:t xml:space="preserve"> - производство минеральных тепло- и звукоизоляционных материалов, и изделий.</w:t>
      </w:r>
    </w:p>
    <w:p w14:paraId="7708BD19" w14:textId="77777777" w:rsidR="00A23A23" w:rsidRPr="003E3402" w:rsidRDefault="00A23A23" w:rsidP="00A23A23">
      <w:pPr>
        <w:tabs>
          <w:tab w:val="left" w:pos="709"/>
        </w:tabs>
        <w:spacing w:after="0" w:line="240" w:lineRule="auto"/>
        <w:ind w:left="1210"/>
        <w:jc w:val="both"/>
        <w:rPr>
          <w:rFonts w:ascii="Times New Roman" w:eastAsia="Times New Roman" w:hAnsi="Times New Roman" w:cs="Times New Roman"/>
          <w:color w:val="000000" w:themeColor="text1"/>
          <w:sz w:val="28"/>
          <w:szCs w:val="24"/>
          <w:lang w:eastAsia="ru-RU"/>
        </w:rPr>
      </w:pPr>
    </w:p>
    <w:p w14:paraId="4634776A" w14:textId="77777777" w:rsidR="00A02F91" w:rsidRPr="00EF6C20" w:rsidRDefault="00A02F91" w:rsidP="00A02F91">
      <w:pPr>
        <w:spacing w:after="0" w:line="240" w:lineRule="auto"/>
        <w:ind w:firstLine="708"/>
        <w:jc w:val="both"/>
        <w:rPr>
          <w:rFonts w:ascii="Times New Roman" w:eastAsia="Times New Roman" w:hAnsi="Times New Roman" w:cs="Times New Roman"/>
          <w:b/>
          <w:i/>
          <w:sz w:val="28"/>
          <w:szCs w:val="28"/>
          <w:highlight w:val="yellow"/>
          <w:lang w:eastAsia="ru-RU"/>
        </w:rPr>
      </w:pPr>
      <w:r w:rsidRPr="003E3402">
        <w:rPr>
          <w:rFonts w:ascii="Times New Roman" w:eastAsia="Times New Roman" w:hAnsi="Times New Roman" w:cs="Times New Roman"/>
          <w:b/>
          <w:i/>
          <w:sz w:val="28"/>
          <w:szCs w:val="28"/>
          <w:lang w:eastAsia="ru-RU"/>
        </w:rPr>
        <w:t>Описание результата.</w:t>
      </w:r>
    </w:p>
    <w:p w14:paraId="65D5EEF4" w14:textId="31D6841E" w:rsidR="00A02F91" w:rsidRPr="003E3402" w:rsidRDefault="00A02F91" w:rsidP="00A02F91">
      <w:pPr>
        <w:tabs>
          <w:tab w:val="left" w:pos="709"/>
        </w:tabs>
        <w:spacing w:after="0" w:line="240" w:lineRule="auto"/>
        <w:jc w:val="both"/>
        <w:rPr>
          <w:rFonts w:ascii="Times New Roman" w:eastAsia="Times New Roman" w:hAnsi="Times New Roman" w:cs="Times New Roman"/>
          <w:color w:val="FF0000"/>
          <w:sz w:val="28"/>
          <w:szCs w:val="28"/>
          <w:lang w:eastAsia="ru-RU"/>
        </w:rPr>
      </w:pPr>
      <w:r w:rsidRPr="004B4DDA">
        <w:rPr>
          <w:rFonts w:ascii="Times New Roman" w:eastAsia="Times New Roman" w:hAnsi="Times New Roman" w:cs="Times New Roman"/>
          <w:color w:val="FF0000"/>
          <w:sz w:val="28"/>
          <w:szCs w:val="28"/>
          <w:lang w:eastAsia="ru-RU"/>
        </w:rPr>
        <w:lastRenderedPageBreak/>
        <w:tab/>
      </w:r>
      <w:r w:rsidRPr="004B4DDA">
        <w:rPr>
          <w:rFonts w:ascii="Times New Roman" w:eastAsia="Times New Roman" w:hAnsi="Times New Roman" w:cs="Times New Roman"/>
          <w:sz w:val="28"/>
          <w:szCs w:val="28"/>
          <w:lang w:eastAsia="ru-RU"/>
        </w:rPr>
        <w:t>По состоянию</w:t>
      </w:r>
      <w:r w:rsidRPr="003E3402">
        <w:rPr>
          <w:rFonts w:ascii="Times New Roman" w:eastAsia="Times New Roman" w:hAnsi="Times New Roman" w:cs="Times New Roman"/>
          <w:sz w:val="28"/>
          <w:szCs w:val="28"/>
          <w:lang w:eastAsia="ru-RU"/>
        </w:rPr>
        <w:t xml:space="preserve"> на 01.01.202</w:t>
      </w:r>
      <w:r w:rsidR="003E3402" w:rsidRPr="003E3402">
        <w:rPr>
          <w:rFonts w:ascii="Times New Roman" w:eastAsia="Times New Roman" w:hAnsi="Times New Roman" w:cs="Times New Roman"/>
          <w:sz w:val="28"/>
          <w:szCs w:val="28"/>
          <w:lang w:eastAsia="ru-RU"/>
        </w:rPr>
        <w:t>6</w:t>
      </w:r>
      <w:r w:rsidRPr="003E3402">
        <w:rPr>
          <w:rFonts w:ascii="Times New Roman" w:eastAsia="Times New Roman" w:hAnsi="Times New Roman" w:cs="Times New Roman"/>
          <w:sz w:val="28"/>
          <w:szCs w:val="28"/>
          <w:lang w:eastAsia="ru-RU"/>
        </w:rPr>
        <w:t xml:space="preserve"> на территории Рузского муниципального округа, согласно данным единого реестра субъектов МСП, осуществляют деятельность                             3</w:t>
      </w:r>
      <w:r w:rsidR="00CA7F37" w:rsidRPr="003E3402">
        <w:rPr>
          <w:rFonts w:ascii="Times New Roman" w:eastAsia="Times New Roman" w:hAnsi="Times New Roman" w:cs="Times New Roman"/>
          <w:sz w:val="28"/>
          <w:szCs w:val="28"/>
          <w:lang w:eastAsia="ru-RU"/>
        </w:rPr>
        <w:t xml:space="preserve"> </w:t>
      </w:r>
      <w:r w:rsidRPr="003E3402">
        <w:rPr>
          <w:rFonts w:ascii="Times New Roman" w:eastAsia="Times New Roman" w:hAnsi="Times New Roman" w:cs="Times New Roman"/>
          <w:sz w:val="28"/>
          <w:szCs w:val="28"/>
          <w:lang w:eastAsia="ru-RU"/>
        </w:rPr>
        <w:t xml:space="preserve">255 субъектов малого и среднего предпринимательства, в том числе: юридические лица (далее </w:t>
      </w:r>
      <w:r w:rsidR="00CA7F37" w:rsidRPr="003E3402">
        <w:rPr>
          <w:rFonts w:ascii="Times New Roman" w:eastAsia="Times New Roman" w:hAnsi="Times New Roman" w:cs="Times New Roman"/>
          <w:sz w:val="28"/>
          <w:szCs w:val="28"/>
          <w:lang w:eastAsia="ru-RU"/>
        </w:rPr>
        <w:t xml:space="preserve">- </w:t>
      </w:r>
      <w:r w:rsidRPr="003E3402">
        <w:rPr>
          <w:rFonts w:ascii="Times New Roman" w:eastAsia="Times New Roman" w:hAnsi="Times New Roman" w:cs="Times New Roman"/>
          <w:sz w:val="28"/>
          <w:szCs w:val="28"/>
          <w:lang w:eastAsia="ru-RU"/>
        </w:rPr>
        <w:t>ЮЛ) - 880 единиц и индивидуальные предприниматели (далее - ИП) –                   2</w:t>
      </w:r>
      <w:r w:rsidR="00CA7F37" w:rsidRPr="003E3402">
        <w:rPr>
          <w:rFonts w:ascii="Times New Roman" w:eastAsia="Times New Roman" w:hAnsi="Times New Roman" w:cs="Times New Roman"/>
          <w:sz w:val="28"/>
          <w:szCs w:val="28"/>
          <w:lang w:eastAsia="ru-RU"/>
        </w:rPr>
        <w:t xml:space="preserve"> </w:t>
      </w:r>
      <w:r w:rsidRPr="003E3402">
        <w:rPr>
          <w:rFonts w:ascii="Times New Roman" w:eastAsia="Times New Roman" w:hAnsi="Times New Roman" w:cs="Times New Roman"/>
          <w:sz w:val="28"/>
          <w:szCs w:val="28"/>
          <w:lang w:eastAsia="ru-RU"/>
        </w:rPr>
        <w:t xml:space="preserve">375 единиц. Наибольшую долю в числе малых предприятий занимают предприятия оптовой и розничной торговли (24,09%), предприятия, занимающиеся </w:t>
      </w:r>
      <w:r w:rsidRPr="003E3402">
        <w:rPr>
          <w:rFonts w:ascii="Times New Roman" w:eastAsia="Calibri" w:hAnsi="Times New Roman" w:cs="Times New Roman"/>
          <w:bCs/>
          <w:sz w:val="28"/>
          <w:szCs w:val="28"/>
          <w:lang w:eastAsia="ru-RU"/>
        </w:rPr>
        <w:t>операциями с недвижимым имуществом</w:t>
      </w:r>
      <w:r w:rsidRPr="003E3402">
        <w:rPr>
          <w:rFonts w:ascii="Times New Roman" w:eastAsia="Times New Roman" w:hAnsi="Times New Roman" w:cs="Times New Roman"/>
          <w:sz w:val="28"/>
          <w:szCs w:val="28"/>
          <w:lang w:eastAsia="ru-RU"/>
        </w:rPr>
        <w:t xml:space="preserve"> (13,07%); предприятия обрабатывающего производства (12,95%); предприятия </w:t>
      </w:r>
      <w:r w:rsidRPr="003E3402">
        <w:rPr>
          <w:rFonts w:ascii="Times New Roman" w:eastAsia="Calibri" w:hAnsi="Times New Roman" w:cs="Times New Roman"/>
          <w:sz w:val="28"/>
          <w:szCs w:val="28"/>
          <w:lang w:eastAsia="ru-RU"/>
        </w:rPr>
        <w:t>строительства (10,1</w:t>
      </w:r>
      <w:r w:rsidR="0019757A">
        <w:rPr>
          <w:rFonts w:ascii="Times New Roman" w:eastAsia="Calibri" w:hAnsi="Times New Roman" w:cs="Times New Roman"/>
          <w:sz w:val="28"/>
          <w:szCs w:val="28"/>
          <w:lang w:eastAsia="ru-RU"/>
        </w:rPr>
        <w:t>1</w:t>
      </w:r>
      <w:r w:rsidRPr="003E3402">
        <w:rPr>
          <w:rFonts w:ascii="Times New Roman" w:eastAsia="Calibri" w:hAnsi="Times New Roman" w:cs="Times New Roman"/>
          <w:sz w:val="28"/>
          <w:szCs w:val="28"/>
          <w:lang w:eastAsia="ru-RU"/>
        </w:rPr>
        <w:t>%) и сельского, лесного хозяйство, охоты, рыболовства и рыбоводства (7,05%)</w:t>
      </w:r>
      <w:r w:rsidRPr="003E3402">
        <w:rPr>
          <w:rFonts w:ascii="Times New Roman" w:eastAsia="Times New Roman" w:hAnsi="Times New Roman" w:cs="Times New Roman"/>
          <w:sz w:val="28"/>
          <w:szCs w:val="28"/>
          <w:lang w:eastAsia="ru-RU"/>
        </w:rPr>
        <w:t xml:space="preserve">. </w:t>
      </w:r>
    </w:p>
    <w:p w14:paraId="5B3CF17D" w14:textId="368A9931" w:rsidR="00A02F91" w:rsidRPr="003E3402" w:rsidRDefault="00A02F91" w:rsidP="00A02F91">
      <w:pPr>
        <w:spacing w:after="0" w:line="240" w:lineRule="auto"/>
        <w:ind w:right="-1"/>
        <w:jc w:val="both"/>
        <w:rPr>
          <w:rFonts w:ascii="Times New Roman" w:eastAsia="Times New Roman" w:hAnsi="Times New Roman" w:cs="Times New Roman"/>
          <w:sz w:val="28"/>
          <w:szCs w:val="28"/>
          <w:lang w:eastAsia="ru-RU"/>
        </w:rPr>
      </w:pPr>
      <w:r w:rsidRPr="003E3402">
        <w:rPr>
          <w:rFonts w:ascii="Times New Roman" w:eastAsia="Times New Roman" w:hAnsi="Times New Roman" w:cs="Times New Roman"/>
          <w:sz w:val="28"/>
          <w:szCs w:val="28"/>
          <w:lang w:eastAsia="ru-RU"/>
        </w:rPr>
        <w:t xml:space="preserve">          На предприятиях малого бизнеса с учетом индивидуальных предпринимателей, численность работников составляет 7</w:t>
      </w:r>
      <w:r w:rsidR="00CA7F37" w:rsidRPr="003E3402">
        <w:rPr>
          <w:rFonts w:ascii="Times New Roman" w:eastAsia="Times New Roman" w:hAnsi="Times New Roman" w:cs="Times New Roman"/>
          <w:sz w:val="28"/>
          <w:szCs w:val="28"/>
          <w:lang w:eastAsia="ru-RU"/>
        </w:rPr>
        <w:t xml:space="preserve"> </w:t>
      </w:r>
      <w:r w:rsidRPr="003E3402">
        <w:rPr>
          <w:rFonts w:ascii="Times New Roman" w:eastAsia="Times New Roman" w:hAnsi="Times New Roman" w:cs="Times New Roman"/>
          <w:sz w:val="28"/>
          <w:szCs w:val="28"/>
          <w:lang w:eastAsia="ru-RU"/>
        </w:rPr>
        <w:t>165 человек (согласно реестр</w:t>
      </w:r>
      <w:r w:rsidR="00CA7F37" w:rsidRPr="003E3402">
        <w:rPr>
          <w:rFonts w:ascii="Times New Roman" w:eastAsia="Times New Roman" w:hAnsi="Times New Roman" w:cs="Times New Roman"/>
          <w:sz w:val="28"/>
          <w:szCs w:val="28"/>
          <w:lang w:eastAsia="ru-RU"/>
        </w:rPr>
        <w:t>у</w:t>
      </w:r>
      <w:r w:rsidRPr="003E3402">
        <w:rPr>
          <w:rFonts w:ascii="Times New Roman" w:eastAsia="Times New Roman" w:hAnsi="Times New Roman" w:cs="Times New Roman"/>
          <w:sz w:val="28"/>
          <w:szCs w:val="28"/>
          <w:lang w:eastAsia="ru-RU"/>
        </w:rPr>
        <w:t xml:space="preserve"> субъектов малого и среднего предпринимательства), из них у юридических лиц трудится 4 790 человек, у ИП – 2 375 человек.</w:t>
      </w:r>
    </w:p>
    <w:p w14:paraId="73E7EBBE" w14:textId="77777777" w:rsidR="00875824" w:rsidRPr="00EF6C20" w:rsidRDefault="00875824" w:rsidP="004F170C">
      <w:pPr>
        <w:spacing w:after="0" w:line="240" w:lineRule="auto"/>
        <w:ind w:right="-1"/>
        <w:jc w:val="both"/>
        <w:rPr>
          <w:rFonts w:ascii="Times New Roman" w:eastAsia="Times New Roman" w:hAnsi="Times New Roman" w:cs="Times New Roman"/>
          <w:color w:val="FF0000"/>
          <w:sz w:val="28"/>
          <w:szCs w:val="28"/>
          <w:highlight w:val="yellow"/>
          <w:lang w:eastAsia="ru-RU"/>
        </w:rPr>
      </w:pPr>
    </w:p>
    <w:p w14:paraId="4CF8A5E9" w14:textId="77777777" w:rsidR="0016328E" w:rsidRPr="004B4DDA" w:rsidRDefault="0016328E" w:rsidP="0016328E">
      <w:pPr>
        <w:tabs>
          <w:tab w:val="left" w:pos="993"/>
        </w:tabs>
        <w:spacing w:after="0" w:line="240" w:lineRule="auto"/>
        <w:ind w:right="-1" w:firstLine="709"/>
        <w:contextualSpacing/>
        <w:jc w:val="center"/>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Раздел 3. Мониторинг состояния и развития конкурентной среды</w:t>
      </w:r>
    </w:p>
    <w:p w14:paraId="7A01C85D" w14:textId="76CD296B" w:rsidR="0016328E" w:rsidRPr="004B4DDA" w:rsidRDefault="0016328E" w:rsidP="0016328E">
      <w:pPr>
        <w:tabs>
          <w:tab w:val="left" w:pos="993"/>
        </w:tabs>
        <w:spacing w:after="0" w:line="240" w:lineRule="auto"/>
        <w:ind w:right="-1" w:firstLine="709"/>
        <w:contextualSpacing/>
        <w:jc w:val="center"/>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 xml:space="preserve">на рынках товаров, работ и услуг Рузского </w:t>
      </w:r>
      <w:r w:rsidR="00480A85" w:rsidRPr="004B4DDA">
        <w:rPr>
          <w:rFonts w:ascii="Times New Roman" w:eastAsia="Times New Roman" w:hAnsi="Times New Roman" w:cs="Times New Roman"/>
          <w:b/>
          <w:sz w:val="28"/>
          <w:szCs w:val="28"/>
          <w:lang w:eastAsia="ru-RU"/>
        </w:rPr>
        <w:t>муниципального</w:t>
      </w:r>
      <w:r w:rsidRPr="004B4DDA">
        <w:rPr>
          <w:rFonts w:ascii="Times New Roman" w:eastAsia="Times New Roman" w:hAnsi="Times New Roman" w:cs="Times New Roman"/>
          <w:b/>
          <w:sz w:val="28"/>
          <w:szCs w:val="28"/>
          <w:lang w:eastAsia="ru-RU"/>
        </w:rPr>
        <w:t xml:space="preserve"> округа</w:t>
      </w:r>
      <w:r w:rsidR="00F30956" w:rsidRPr="004B4DDA">
        <w:rPr>
          <w:rFonts w:ascii="Times New Roman" w:eastAsia="Times New Roman" w:hAnsi="Times New Roman" w:cs="Times New Roman"/>
          <w:b/>
          <w:sz w:val="28"/>
          <w:szCs w:val="28"/>
          <w:lang w:eastAsia="ru-RU"/>
        </w:rPr>
        <w:t xml:space="preserve"> Московской области</w:t>
      </w:r>
    </w:p>
    <w:p w14:paraId="0B218D44" w14:textId="77777777" w:rsidR="00EB3AED" w:rsidRPr="004B4DDA" w:rsidRDefault="00EB3AED" w:rsidP="005C1F18">
      <w:pPr>
        <w:widowControl w:val="0"/>
        <w:spacing w:after="0" w:line="240" w:lineRule="auto"/>
        <w:ind w:right="-1" w:firstLine="708"/>
        <w:jc w:val="both"/>
        <w:rPr>
          <w:rFonts w:ascii="Times New Roman" w:hAnsi="Times New Roman" w:cs="Times New Roman"/>
          <w:b/>
          <w:bCs/>
          <w:color w:val="FF0000"/>
          <w:sz w:val="20"/>
          <w:szCs w:val="20"/>
        </w:rPr>
      </w:pPr>
    </w:p>
    <w:p w14:paraId="3EB4C11A" w14:textId="44EB7504" w:rsidR="00EB3AED" w:rsidRPr="004B4DDA" w:rsidRDefault="00EB3AED" w:rsidP="00EB3AED">
      <w:pPr>
        <w:widowControl w:val="0"/>
        <w:spacing w:after="0" w:line="240" w:lineRule="auto"/>
        <w:ind w:firstLine="708"/>
        <w:jc w:val="both"/>
        <w:rPr>
          <w:rFonts w:ascii="Times New Roman" w:hAnsi="Times New Roman" w:cs="Times New Roman"/>
          <w:bCs/>
          <w:sz w:val="28"/>
          <w:szCs w:val="28"/>
        </w:rPr>
      </w:pPr>
      <w:r w:rsidRPr="004B4DDA">
        <w:rPr>
          <w:rFonts w:ascii="Times New Roman" w:hAnsi="Times New Roman" w:cs="Times New Roman"/>
          <w:bCs/>
          <w:sz w:val="28"/>
          <w:szCs w:val="28"/>
        </w:rPr>
        <w:t>Мониторинг предприн</w:t>
      </w:r>
      <w:r w:rsidR="00480A85" w:rsidRPr="004B4DDA">
        <w:rPr>
          <w:rFonts w:ascii="Times New Roman" w:hAnsi="Times New Roman" w:cs="Times New Roman"/>
          <w:bCs/>
          <w:sz w:val="28"/>
          <w:szCs w:val="28"/>
        </w:rPr>
        <w:t xml:space="preserve">имательской и потребительской </w:t>
      </w:r>
      <w:r w:rsidRPr="004B4DDA">
        <w:rPr>
          <w:rFonts w:ascii="Times New Roman" w:hAnsi="Times New Roman" w:cs="Times New Roman"/>
          <w:bCs/>
          <w:sz w:val="28"/>
          <w:szCs w:val="28"/>
        </w:rPr>
        <w:t xml:space="preserve">среды на территории Рузского </w:t>
      </w:r>
      <w:r w:rsidR="00480A85" w:rsidRPr="004B4DDA">
        <w:rPr>
          <w:rFonts w:ascii="Times New Roman" w:hAnsi="Times New Roman" w:cs="Times New Roman"/>
          <w:bCs/>
          <w:sz w:val="28"/>
          <w:szCs w:val="28"/>
        </w:rPr>
        <w:t>муниципального</w:t>
      </w:r>
      <w:r w:rsidRPr="004B4DDA">
        <w:rPr>
          <w:rFonts w:ascii="Times New Roman" w:hAnsi="Times New Roman" w:cs="Times New Roman"/>
          <w:bCs/>
          <w:sz w:val="28"/>
          <w:szCs w:val="28"/>
        </w:rPr>
        <w:t xml:space="preserve"> округа проводится ежегодно. Основой для получения данных являются опросы предпринимателей, осуществляющих деятельность на территории округа и потребителей товаров и услуг, предоставляемых на территории Рузского </w:t>
      </w:r>
      <w:r w:rsidR="00480A85" w:rsidRPr="004B4DDA">
        <w:rPr>
          <w:rFonts w:ascii="Times New Roman" w:hAnsi="Times New Roman" w:cs="Times New Roman"/>
          <w:bCs/>
          <w:sz w:val="28"/>
          <w:szCs w:val="28"/>
        </w:rPr>
        <w:t>муниципального</w:t>
      </w:r>
      <w:r w:rsidRPr="004B4DDA">
        <w:rPr>
          <w:rFonts w:ascii="Times New Roman" w:hAnsi="Times New Roman" w:cs="Times New Roman"/>
          <w:bCs/>
          <w:sz w:val="28"/>
          <w:szCs w:val="28"/>
        </w:rPr>
        <w:t xml:space="preserve"> округа. </w:t>
      </w:r>
    </w:p>
    <w:p w14:paraId="10705F92" w14:textId="77777777" w:rsidR="00EB3AED" w:rsidRPr="004B4DDA" w:rsidRDefault="00EB3AED" w:rsidP="005C1F18">
      <w:pPr>
        <w:widowControl w:val="0"/>
        <w:spacing w:after="0" w:line="240" w:lineRule="auto"/>
        <w:ind w:right="-1" w:firstLine="708"/>
        <w:jc w:val="both"/>
        <w:rPr>
          <w:rFonts w:ascii="Times New Roman" w:hAnsi="Times New Roman" w:cs="Times New Roman"/>
          <w:b/>
          <w:bCs/>
          <w:color w:val="FF0000"/>
          <w:sz w:val="20"/>
          <w:szCs w:val="20"/>
        </w:rPr>
      </w:pPr>
    </w:p>
    <w:p w14:paraId="25257C47" w14:textId="55C2F3DC" w:rsidR="000C637E" w:rsidRPr="004B4DDA" w:rsidRDefault="000C637E" w:rsidP="00E75234">
      <w:pPr>
        <w:widowControl w:val="0"/>
        <w:spacing w:after="0" w:line="240" w:lineRule="auto"/>
        <w:ind w:right="-1" w:firstLine="708"/>
        <w:jc w:val="both"/>
        <w:rPr>
          <w:rFonts w:ascii="Times New Roman" w:hAnsi="Times New Roman" w:cs="Times New Roman"/>
          <w:b/>
          <w:i/>
          <w:iCs/>
          <w:sz w:val="28"/>
          <w:szCs w:val="28"/>
        </w:rPr>
      </w:pPr>
      <w:r w:rsidRPr="004B4DDA">
        <w:rPr>
          <w:rFonts w:ascii="Times New Roman" w:hAnsi="Times New Roman" w:cs="Times New Roman"/>
          <w:b/>
          <w:i/>
          <w:iCs/>
          <w:sz w:val="28"/>
          <w:szCs w:val="28"/>
        </w:rPr>
        <w:t>3.1. Мониторинг удовлетворенности субъектов предпринимательской деятельности условиям ведения бизнеса на приоритетных и социально-значимых рынках.</w:t>
      </w:r>
    </w:p>
    <w:p w14:paraId="56EE124A" w14:textId="77777777" w:rsidR="000C637E" w:rsidRPr="004B4DDA" w:rsidRDefault="000C637E" w:rsidP="00E75234">
      <w:pPr>
        <w:widowControl w:val="0"/>
        <w:spacing w:after="0" w:line="240" w:lineRule="auto"/>
        <w:ind w:right="-1" w:firstLine="708"/>
        <w:jc w:val="both"/>
        <w:rPr>
          <w:rFonts w:ascii="Times New Roman" w:hAnsi="Times New Roman" w:cs="Times New Roman"/>
          <w:bCs/>
          <w:color w:val="FF0000"/>
          <w:sz w:val="20"/>
          <w:szCs w:val="20"/>
        </w:rPr>
      </w:pPr>
    </w:p>
    <w:p w14:paraId="062AE4E1" w14:textId="77777777" w:rsidR="00A4385D" w:rsidRPr="004B4DDA" w:rsidRDefault="00A4385D" w:rsidP="00A4385D">
      <w:pPr>
        <w:widowControl w:val="0"/>
        <w:spacing w:after="0" w:line="240" w:lineRule="auto"/>
        <w:ind w:right="-1" w:firstLine="708"/>
        <w:jc w:val="both"/>
        <w:rPr>
          <w:rFonts w:ascii="Times New Roman" w:hAnsi="Times New Roman" w:cs="Times New Roman"/>
          <w:bCs/>
          <w:color w:val="000000" w:themeColor="text1"/>
          <w:sz w:val="28"/>
          <w:szCs w:val="28"/>
        </w:rPr>
      </w:pPr>
      <w:r w:rsidRPr="004B4DDA">
        <w:rPr>
          <w:rFonts w:ascii="Times New Roman" w:hAnsi="Times New Roman" w:cs="Times New Roman"/>
          <w:bCs/>
          <w:color w:val="000000" w:themeColor="text1"/>
          <w:sz w:val="28"/>
          <w:szCs w:val="28"/>
        </w:rPr>
        <w:t xml:space="preserve">Мониторинг предпринимательской среды на территории Рузского </w:t>
      </w:r>
      <w:r w:rsidRPr="004B4DDA">
        <w:rPr>
          <w:rFonts w:ascii="Times New Roman" w:eastAsia="Times New Roman" w:hAnsi="Times New Roman" w:cs="Times New Roman"/>
          <w:color w:val="000000" w:themeColor="text1"/>
          <w:sz w:val="28"/>
          <w:szCs w:val="28"/>
          <w:lang w:eastAsia="ru-RU"/>
        </w:rPr>
        <w:t>муниципального</w:t>
      </w:r>
      <w:r w:rsidRPr="004B4DDA">
        <w:rPr>
          <w:rFonts w:ascii="Times New Roman" w:hAnsi="Times New Roman" w:cs="Times New Roman"/>
          <w:bCs/>
          <w:color w:val="000000" w:themeColor="text1"/>
          <w:sz w:val="28"/>
          <w:szCs w:val="28"/>
        </w:rPr>
        <w:t xml:space="preserve"> округа проводится ежегодно. Основой для получения данных являются опросы предпринимателей, осуществляющих деятельность на территории округа.</w:t>
      </w:r>
    </w:p>
    <w:p w14:paraId="369B47FB" w14:textId="77777777" w:rsidR="00A4385D" w:rsidRPr="004B4DDA" w:rsidRDefault="00A4385D" w:rsidP="00A4385D">
      <w:pPr>
        <w:widowControl w:val="0"/>
        <w:spacing w:after="0" w:line="240" w:lineRule="auto"/>
        <w:ind w:right="-1" w:firstLine="708"/>
        <w:jc w:val="both"/>
        <w:rPr>
          <w:rFonts w:ascii="Times New Roman" w:hAnsi="Times New Roman" w:cs="Times New Roman"/>
          <w:bCs/>
          <w:color w:val="000000" w:themeColor="text1"/>
          <w:sz w:val="28"/>
          <w:szCs w:val="28"/>
        </w:rPr>
      </w:pPr>
      <w:r w:rsidRPr="004B4DDA">
        <w:rPr>
          <w:rFonts w:ascii="Times New Roman" w:hAnsi="Times New Roman" w:cs="Times New Roman"/>
          <w:bCs/>
          <w:color w:val="000000" w:themeColor="text1"/>
          <w:sz w:val="28"/>
          <w:szCs w:val="28"/>
        </w:rPr>
        <w:t>В 2025 году было проведено 3 опроса предпринимателей. Опросы проводились с помощью анкет для предпринимателей, разработанных Комитетом по конкурентной политике Московской области посредством Единой Автоматизированной Системы Управления Закупками Московской области «ЕАСУЗ» (далее ЕАСУЗ).</w:t>
      </w:r>
    </w:p>
    <w:p w14:paraId="4624CE74" w14:textId="479D56E2" w:rsidR="00992991" w:rsidRPr="004B4DDA" w:rsidRDefault="00710041" w:rsidP="00E75234">
      <w:pPr>
        <w:pStyle w:val="2"/>
        <w:tabs>
          <w:tab w:val="left" w:pos="61"/>
          <w:tab w:val="left" w:pos="1418"/>
        </w:tabs>
        <w:ind w:right="-1"/>
        <w:jc w:val="center"/>
        <w:rPr>
          <w:rFonts w:ascii="Times New Roman" w:hAnsi="Times New Roman"/>
          <w:i w:val="0"/>
          <w:iCs w:val="0"/>
          <w:lang w:val="ru-RU"/>
        </w:rPr>
      </w:pPr>
      <w:r w:rsidRPr="004B4DDA">
        <w:rPr>
          <w:rFonts w:ascii="Times New Roman" w:hAnsi="Times New Roman"/>
          <w:i w:val="0"/>
          <w:iCs w:val="0"/>
        </w:rPr>
        <w:t>3.1</w:t>
      </w:r>
      <w:r w:rsidR="00CD3968" w:rsidRPr="004B4DDA">
        <w:rPr>
          <w:rFonts w:ascii="Times New Roman" w:hAnsi="Times New Roman"/>
          <w:i w:val="0"/>
          <w:iCs w:val="0"/>
          <w:lang w:val="ru-RU"/>
        </w:rPr>
        <w:t>.1.</w:t>
      </w:r>
      <w:r w:rsidR="00992991" w:rsidRPr="004B4DDA">
        <w:rPr>
          <w:rFonts w:ascii="Times New Roman" w:hAnsi="Times New Roman"/>
          <w:i w:val="0"/>
          <w:iCs w:val="0"/>
          <w:lang w:val="ru-RU"/>
        </w:rPr>
        <w:t xml:space="preserve"> </w:t>
      </w:r>
      <w:r w:rsidR="00992991" w:rsidRPr="004B4DDA">
        <w:rPr>
          <w:rFonts w:ascii="Times New Roman" w:hAnsi="Times New Roman"/>
          <w:i w:val="0"/>
          <w:iCs w:val="0"/>
        </w:rPr>
        <w:t>Результаты опроса «</w:t>
      </w:r>
      <w:r w:rsidR="001676FB" w:rsidRPr="001676FB">
        <w:rPr>
          <w:i w:val="0"/>
          <w:lang w:val="ru-RU"/>
        </w:rPr>
        <w:t>О</w:t>
      </w:r>
      <w:r w:rsidR="001676FB" w:rsidRPr="001676FB">
        <w:rPr>
          <w:rFonts w:ascii="Times New Roman" w:hAnsi="Times New Roman"/>
          <w:i w:val="0"/>
          <w:iCs w:val="0"/>
        </w:rPr>
        <w:t>б удовлетворенности предпринимателей условиями ведения бизнеса в Московской области</w:t>
      </w:r>
      <w:r w:rsidR="00992991" w:rsidRPr="004B4DDA">
        <w:rPr>
          <w:rFonts w:ascii="Times New Roman" w:hAnsi="Times New Roman"/>
          <w:i w:val="0"/>
          <w:iCs w:val="0"/>
        </w:rPr>
        <w:t xml:space="preserve">» в Рузском </w:t>
      </w:r>
      <w:r w:rsidR="0014117D" w:rsidRPr="004B4DDA">
        <w:rPr>
          <w:rFonts w:ascii="Times New Roman" w:hAnsi="Times New Roman"/>
          <w:i w:val="0"/>
          <w:iCs w:val="0"/>
          <w:lang w:val="ru-RU"/>
        </w:rPr>
        <w:t xml:space="preserve">муниципальном </w:t>
      </w:r>
      <w:r w:rsidR="00992991" w:rsidRPr="004B4DDA">
        <w:rPr>
          <w:rFonts w:ascii="Times New Roman" w:hAnsi="Times New Roman"/>
          <w:i w:val="0"/>
          <w:iCs w:val="0"/>
        </w:rPr>
        <w:t>округе</w:t>
      </w:r>
    </w:p>
    <w:p w14:paraId="029C2056" w14:textId="77777777" w:rsidR="00541B44" w:rsidRPr="004B4DDA" w:rsidRDefault="00541B44" w:rsidP="00E75234">
      <w:pPr>
        <w:tabs>
          <w:tab w:val="left" w:pos="61"/>
        </w:tabs>
        <w:spacing w:after="3" w:line="248" w:lineRule="auto"/>
        <w:ind w:right="-1" w:firstLine="698"/>
        <w:jc w:val="both"/>
        <w:rPr>
          <w:rFonts w:ascii="Times New Roman" w:eastAsia="Times New Roman" w:hAnsi="Times New Roman" w:cs="Times New Roman"/>
          <w:color w:val="FF0000"/>
          <w:sz w:val="28"/>
          <w:szCs w:val="28"/>
          <w:lang w:eastAsia="ru-RU"/>
        </w:rPr>
      </w:pPr>
    </w:p>
    <w:p w14:paraId="27F074A2" w14:textId="1001B317" w:rsidR="00F14E72" w:rsidRPr="004B4DDA" w:rsidRDefault="00F14E72" w:rsidP="00D1650E">
      <w:pPr>
        <w:tabs>
          <w:tab w:val="left" w:pos="61"/>
        </w:tabs>
        <w:spacing w:after="0" w:line="240" w:lineRule="auto"/>
        <w:ind w:right="136" w:firstLine="709"/>
        <w:jc w:val="both"/>
        <w:rPr>
          <w:rFonts w:ascii="Times New Roman" w:hAnsi="Times New Roman" w:cs="Times New Roman"/>
          <w:color w:val="FF0000"/>
          <w:sz w:val="28"/>
          <w:szCs w:val="28"/>
        </w:rPr>
      </w:pPr>
      <w:r w:rsidRPr="004B4DDA">
        <w:rPr>
          <w:rFonts w:ascii="Times New Roman" w:hAnsi="Times New Roman" w:cs="Times New Roman"/>
          <w:color w:val="000000" w:themeColor="text1"/>
          <w:sz w:val="28"/>
          <w:szCs w:val="28"/>
        </w:rPr>
        <w:t xml:space="preserve">В период с </w:t>
      </w:r>
      <w:r w:rsidR="0044119A" w:rsidRPr="004B4DDA">
        <w:rPr>
          <w:rFonts w:ascii="Times New Roman" w:hAnsi="Times New Roman" w:cs="Times New Roman"/>
          <w:color w:val="000000" w:themeColor="text1"/>
          <w:sz w:val="28"/>
          <w:szCs w:val="28"/>
        </w:rPr>
        <w:t>06.11.2025</w:t>
      </w:r>
      <w:r w:rsidRPr="004B4DDA">
        <w:rPr>
          <w:rFonts w:ascii="Times New Roman" w:hAnsi="Times New Roman" w:cs="Times New Roman"/>
          <w:color w:val="000000" w:themeColor="text1"/>
          <w:sz w:val="28"/>
          <w:szCs w:val="28"/>
        </w:rPr>
        <w:t xml:space="preserve"> по </w:t>
      </w:r>
      <w:r w:rsidR="0044119A" w:rsidRPr="004B4DDA">
        <w:rPr>
          <w:rFonts w:ascii="Times New Roman" w:hAnsi="Times New Roman" w:cs="Times New Roman"/>
          <w:color w:val="000000" w:themeColor="text1"/>
          <w:sz w:val="28"/>
          <w:szCs w:val="28"/>
        </w:rPr>
        <w:t>06.12.2025</w:t>
      </w:r>
      <w:r w:rsidRPr="004B4DDA">
        <w:rPr>
          <w:rFonts w:ascii="Times New Roman" w:hAnsi="Times New Roman" w:cs="Times New Roman"/>
          <w:color w:val="000000" w:themeColor="text1"/>
          <w:sz w:val="28"/>
          <w:szCs w:val="28"/>
        </w:rPr>
        <w:t xml:space="preserve"> Комитетом по конкурентной политике Московской области на портале ЕАСУЗ проведен электронный опрос «Межрегиональный опрос об удовлетворенности предпринимателей условиями ведения бизнеса в Московской области». В опросе приняло участие </w:t>
      </w:r>
      <w:r w:rsidR="0044119A" w:rsidRPr="004B4DDA">
        <w:rPr>
          <w:rFonts w:ascii="Times New Roman" w:hAnsi="Times New Roman" w:cs="Times New Roman"/>
          <w:color w:val="000000" w:themeColor="text1"/>
          <w:sz w:val="28"/>
          <w:szCs w:val="28"/>
        </w:rPr>
        <w:t>108</w:t>
      </w:r>
      <w:r w:rsidRPr="004B4DDA">
        <w:rPr>
          <w:rFonts w:ascii="Times New Roman" w:hAnsi="Times New Roman" w:cs="Times New Roman"/>
          <w:color w:val="000000" w:themeColor="text1"/>
          <w:sz w:val="28"/>
          <w:szCs w:val="28"/>
        </w:rPr>
        <w:t xml:space="preserve"> предпринимателей Рузского муниципального округа, что составляет </w:t>
      </w:r>
      <w:r w:rsidR="0044119A" w:rsidRPr="004B4DDA">
        <w:rPr>
          <w:rFonts w:ascii="Times New Roman" w:hAnsi="Times New Roman" w:cs="Times New Roman"/>
          <w:color w:val="000000" w:themeColor="text1"/>
          <w:sz w:val="28"/>
          <w:szCs w:val="28"/>
        </w:rPr>
        <w:t>3,3</w:t>
      </w:r>
      <w:r w:rsidRPr="004B4DDA">
        <w:rPr>
          <w:rFonts w:ascii="Times New Roman" w:hAnsi="Times New Roman" w:cs="Times New Roman"/>
          <w:color w:val="000000" w:themeColor="text1"/>
          <w:sz w:val="28"/>
          <w:szCs w:val="28"/>
        </w:rPr>
        <w:t xml:space="preserve"> % от числа хозяйствующих субъектов.   </w:t>
      </w:r>
    </w:p>
    <w:p w14:paraId="4EB72598" w14:textId="77777777" w:rsidR="00F14E72" w:rsidRPr="004B4DDA" w:rsidRDefault="00F14E72" w:rsidP="00D1650E">
      <w:pPr>
        <w:tabs>
          <w:tab w:val="left" w:pos="61"/>
          <w:tab w:val="left" w:pos="1418"/>
        </w:tabs>
        <w:spacing w:after="0" w:line="240" w:lineRule="auto"/>
        <w:ind w:right="136" w:firstLine="709"/>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lastRenderedPageBreak/>
        <w:t>Категории субъектов, принявших участие в опросе:</w:t>
      </w:r>
    </w:p>
    <w:p w14:paraId="632A21A4" w14:textId="5779ECC9" w:rsidR="00F14E72" w:rsidRPr="004B4DDA" w:rsidRDefault="0044119A" w:rsidP="00D1650E">
      <w:pPr>
        <w:tabs>
          <w:tab w:val="left" w:pos="61"/>
          <w:tab w:val="left" w:pos="1418"/>
        </w:tabs>
        <w:spacing w:after="0" w:line="240" w:lineRule="auto"/>
        <w:ind w:right="136" w:firstLine="709"/>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Индивидуальный предприниматель</w:t>
      </w:r>
      <w:r w:rsidR="00F14E72" w:rsidRPr="004B4DDA">
        <w:rPr>
          <w:rFonts w:ascii="Times New Roman" w:hAnsi="Times New Roman" w:cs="Times New Roman"/>
          <w:color w:val="000000" w:themeColor="text1"/>
          <w:sz w:val="28"/>
          <w:szCs w:val="28"/>
        </w:rPr>
        <w:t xml:space="preserve"> </w:t>
      </w:r>
      <w:r w:rsidRPr="004B4DDA">
        <w:rPr>
          <w:rFonts w:ascii="Times New Roman" w:hAnsi="Times New Roman" w:cs="Times New Roman"/>
          <w:color w:val="000000" w:themeColor="text1"/>
          <w:sz w:val="28"/>
          <w:szCs w:val="28"/>
        </w:rPr>
        <w:t>42,6</w:t>
      </w:r>
      <w:r w:rsidR="00F14E72" w:rsidRPr="004B4DDA">
        <w:rPr>
          <w:rFonts w:ascii="Times New Roman" w:hAnsi="Times New Roman" w:cs="Times New Roman"/>
          <w:color w:val="000000" w:themeColor="text1"/>
          <w:sz w:val="28"/>
          <w:szCs w:val="28"/>
        </w:rPr>
        <w:t>% (</w:t>
      </w:r>
      <w:r w:rsidRPr="004B4DDA">
        <w:rPr>
          <w:rFonts w:ascii="Times New Roman" w:hAnsi="Times New Roman" w:cs="Times New Roman"/>
          <w:color w:val="000000" w:themeColor="text1"/>
          <w:sz w:val="28"/>
          <w:szCs w:val="28"/>
        </w:rPr>
        <w:t>46</w:t>
      </w:r>
      <w:r w:rsidR="00F14E72" w:rsidRPr="004B4DDA">
        <w:rPr>
          <w:rFonts w:ascii="Times New Roman" w:hAnsi="Times New Roman" w:cs="Times New Roman"/>
          <w:color w:val="000000" w:themeColor="text1"/>
          <w:sz w:val="28"/>
          <w:szCs w:val="28"/>
        </w:rPr>
        <w:t xml:space="preserve"> человек)</w:t>
      </w:r>
    </w:p>
    <w:p w14:paraId="62598038" w14:textId="6139B19A" w:rsidR="00F14E72" w:rsidRPr="004B4DDA" w:rsidRDefault="0044119A" w:rsidP="00D1650E">
      <w:pPr>
        <w:tabs>
          <w:tab w:val="left" w:pos="61"/>
          <w:tab w:val="left" w:pos="1418"/>
        </w:tabs>
        <w:spacing w:after="0" w:line="240" w:lineRule="auto"/>
        <w:ind w:right="136" w:firstLine="709"/>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Юридическое лицо</w:t>
      </w:r>
      <w:r w:rsidR="00F14E72" w:rsidRPr="004B4DDA">
        <w:rPr>
          <w:rFonts w:ascii="Times New Roman" w:hAnsi="Times New Roman" w:cs="Times New Roman"/>
          <w:color w:val="000000" w:themeColor="text1"/>
          <w:sz w:val="28"/>
          <w:szCs w:val="28"/>
        </w:rPr>
        <w:t xml:space="preserve"> </w:t>
      </w:r>
      <w:r w:rsidRPr="004B4DDA">
        <w:rPr>
          <w:rFonts w:ascii="Times New Roman" w:hAnsi="Times New Roman" w:cs="Times New Roman"/>
          <w:color w:val="000000" w:themeColor="text1"/>
          <w:sz w:val="28"/>
          <w:szCs w:val="28"/>
        </w:rPr>
        <w:t>25</w:t>
      </w:r>
      <w:r w:rsidR="00F14E72" w:rsidRPr="004B4DDA">
        <w:rPr>
          <w:rFonts w:ascii="Times New Roman" w:hAnsi="Times New Roman" w:cs="Times New Roman"/>
          <w:color w:val="000000" w:themeColor="text1"/>
          <w:sz w:val="28"/>
          <w:szCs w:val="28"/>
        </w:rPr>
        <w:t>% (</w:t>
      </w:r>
      <w:r w:rsidRPr="004B4DDA">
        <w:rPr>
          <w:rFonts w:ascii="Times New Roman" w:hAnsi="Times New Roman" w:cs="Times New Roman"/>
          <w:color w:val="000000" w:themeColor="text1"/>
          <w:sz w:val="28"/>
          <w:szCs w:val="28"/>
        </w:rPr>
        <w:t>27</w:t>
      </w:r>
      <w:r w:rsidR="00F14E72" w:rsidRPr="004B4DDA">
        <w:rPr>
          <w:rFonts w:ascii="Times New Roman" w:hAnsi="Times New Roman" w:cs="Times New Roman"/>
          <w:color w:val="000000" w:themeColor="text1"/>
          <w:sz w:val="28"/>
          <w:szCs w:val="28"/>
        </w:rPr>
        <w:t xml:space="preserve"> человек)</w:t>
      </w:r>
    </w:p>
    <w:p w14:paraId="1E98D6E9" w14:textId="46D8F5E8" w:rsidR="00F14E72" w:rsidRPr="004B4DDA" w:rsidRDefault="0044119A" w:rsidP="00D1650E">
      <w:pPr>
        <w:tabs>
          <w:tab w:val="left" w:pos="61"/>
          <w:tab w:val="left" w:pos="1418"/>
        </w:tabs>
        <w:spacing w:after="0" w:line="240" w:lineRule="auto"/>
        <w:ind w:right="136" w:firstLine="709"/>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Самозанятые</w:t>
      </w:r>
      <w:r w:rsidR="00F14E72" w:rsidRPr="004B4DDA">
        <w:rPr>
          <w:rFonts w:ascii="Times New Roman" w:hAnsi="Times New Roman" w:cs="Times New Roman"/>
          <w:color w:val="000000" w:themeColor="text1"/>
          <w:sz w:val="28"/>
          <w:szCs w:val="28"/>
        </w:rPr>
        <w:t xml:space="preserve"> </w:t>
      </w:r>
      <w:r w:rsidRPr="004B4DDA">
        <w:rPr>
          <w:rFonts w:ascii="Times New Roman" w:hAnsi="Times New Roman" w:cs="Times New Roman"/>
          <w:color w:val="000000" w:themeColor="text1"/>
          <w:sz w:val="28"/>
          <w:szCs w:val="28"/>
        </w:rPr>
        <w:t>32,4</w:t>
      </w:r>
      <w:r w:rsidR="00F14E72" w:rsidRPr="004B4DDA">
        <w:rPr>
          <w:rFonts w:ascii="Times New Roman" w:hAnsi="Times New Roman" w:cs="Times New Roman"/>
          <w:color w:val="000000" w:themeColor="text1"/>
          <w:sz w:val="28"/>
          <w:szCs w:val="28"/>
        </w:rPr>
        <w:t>% (</w:t>
      </w:r>
      <w:r w:rsidRPr="004B4DDA">
        <w:rPr>
          <w:rFonts w:ascii="Times New Roman" w:hAnsi="Times New Roman" w:cs="Times New Roman"/>
          <w:color w:val="000000" w:themeColor="text1"/>
          <w:sz w:val="28"/>
          <w:szCs w:val="28"/>
        </w:rPr>
        <w:t>35</w:t>
      </w:r>
      <w:r w:rsidR="00F14E72" w:rsidRPr="004B4DDA">
        <w:rPr>
          <w:rFonts w:ascii="Times New Roman" w:hAnsi="Times New Roman" w:cs="Times New Roman"/>
          <w:color w:val="000000" w:themeColor="text1"/>
          <w:sz w:val="28"/>
          <w:szCs w:val="28"/>
        </w:rPr>
        <w:t xml:space="preserve"> человек)</w:t>
      </w:r>
    </w:p>
    <w:p w14:paraId="580799D4" w14:textId="5138BFB4" w:rsidR="00541B44" w:rsidRPr="004B4DDA" w:rsidRDefault="00F14E72" w:rsidP="002A7FD4">
      <w:pPr>
        <w:tabs>
          <w:tab w:val="left" w:pos="61"/>
          <w:tab w:val="left" w:pos="1418"/>
        </w:tabs>
        <w:spacing w:before="120" w:after="0" w:line="240" w:lineRule="auto"/>
        <w:ind w:right="136" w:firstLine="709"/>
        <w:jc w:val="both"/>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Сферы деятельности принявших участие в опросе:</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993"/>
        <w:gridCol w:w="850"/>
      </w:tblGrid>
      <w:tr w:rsidR="00EC6997" w:rsidRPr="004B4DDA" w14:paraId="54587426" w14:textId="77777777" w:rsidTr="00CA7F37">
        <w:trPr>
          <w:trHeight w:val="232"/>
          <w:jc w:val="center"/>
        </w:trPr>
        <w:tc>
          <w:tcPr>
            <w:tcW w:w="8364" w:type="dxa"/>
            <w:tcBorders>
              <w:bottom w:val="single" w:sz="4" w:space="0" w:color="auto"/>
            </w:tcBorders>
            <w:vAlign w:val="center"/>
            <w:hideMark/>
          </w:tcPr>
          <w:p w14:paraId="36A53EA5" w14:textId="77777777" w:rsidR="00541B44" w:rsidRPr="004B4DDA" w:rsidRDefault="00541B44" w:rsidP="00E92D56">
            <w:pPr>
              <w:tabs>
                <w:tab w:val="left" w:pos="1418"/>
              </w:tabs>
              <w:spacing w:after="0" w:line="240" w:lineRule="auto"/>
              <w:rPr>
                <w:rFonts w:ascii="Times New Roman" w:eastAsia="Times New Roman" w:hAnsi="Times New Roman" w:cs="Times New Roman"/>
                <w:color w:val="FF0000"/>
                <w:sz w:val="28"/>
                <w:szCs w:val="28"/>
                <w:lang w:eastAsia="ru-RU"/>
              </w:rPr>
            </w:pPr>
            <w:r w:rsidRPr="004B4DDA">
              <w:rPr>
                <w:rFonts w:ascii="Times New Roman" w:eastAsia="Times New Roman" w:hAnsi="Times New Roman" w:cs="Times New Roman"/>
                <w:color w:val="FF0000"/>
                <w:sz w:val="28"/>
                <w:szCs w:val="28"/>
                <w:lang w:eastAsia="ru-RU"/>
              </w:rPr>
              <w:t> </w:t>
            </w:r>
          </w:p>
        </w:tc>
        <w:tc>
          <w:tcPr>
            <w:tcW w:w="993" w:type="dxa"/>
            <w:tcBorders>
              <w:bottom w:val="single" w:sz="4" w:space="0" w:color="auto"/>
            </w:tcBorders>
            <w:vAlign w:val="center"/>
          </w:tcPr>
          <w:p w14:paraId="7C61179B" w14:textId="77777777" w:rsidR="00541B44" w:rsidRPr="004B4DDA" w:rsidRDefault="00541B44" w:rsidP="00E92D56">
            <w:pPr>
              <w:tabs>
                <w:tab w:val="left" w:pos="1418"/>
              </w:tabs>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w:t>
            </w:r>
          </w:p>
        </w:tc>
        <w:tc>
          <w:tcPr>
            <w:tcW w:w="850" w:type="dxa"/>
            <w:vAlign w:val="center"/>
          </w:tcPr>
          <w:p w14:paraId="33D38314" w14:textId="77777777" w:rsidR="00541B44" w:rsidRPr="004B4DDA" w:rsidRDefault="00541B44" w:rsidP="00E92D56">
            <w:pPr>
              <w:tabs>
                <w:tab w:val="left" w:pos="1254"/>
              </w:tabs>
              <w:spacing w:after="0" w:line="240" w:lineRule="auto"/>
              <w:ind w:left="-164" w:right="-110"/>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люди</w:t>
            </w:r>
          </w:p>
        </w:tc>
      </w:tr>
      <w:tr w:rsidR="00B53A08" w:rsidRPr="004B4DDA" w14:paraId="10701FAB"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8364" w:type="dxa"/>
            <w:tcBorders>
              <w:top w:val="single" w:sz="4" w:space="0" w:color="auto"/>
              <w:left w:val="single" w:sz="4" w:space="0" w:color="auto"/>
              <w:bottom w:val="single" w:sz="4" w:space="0" w:color="auto"/>
              <w:right w:val="single" w:sz="4" w:space="0" w:color="auto"/>
            </w:tcBorders>
          </w:tcPr>
          <w:p w14:paraId="606CC67F" w14:textId="531440C3" w:rsidR="00B53A08" w:rsidRPr="004B4DDA" w:rsidRDefault="00B53A08" w:rsidP="00B53A08">
            <w:pPr>
              <w:spacing w:after="0" w:line="240" w:lineRule="auto"/>
              <w:ind w:right="141" w:firstLine="37"/>
              <w:rPr>
                <w:rFonts w:ascii="Times New Roman" w:eastAsia="Times New Roman" w:hAnsi="Times New Roman" w:cs="Times New Roman"/>
                <w:color w:val="FF0000"/>
                <w:sz w:val="24"/>
                <w:szCs w:val="24"/>
                <w:lang w:eastAsia="ru-RU"/>
              </w:rPr>
            </w:pPr>
            <w:r w:rsidRPr="004B4DDA">
              <w:rPr>
                <w:rFonts w:ascii="Times New Roman" w:hAnsi="Times New Roman" w:cs="Times New Roman"/>
                <w:sz w:val="24"/>
                <w:szCs w:val="24"/>
              </w:rPr>
              <w:t>Рынок услуг дошкольного образования</w:t>
            </w:r>
          </w:p>
        </w:tc>
        <w:tc>
          <w:tcPr>
            <w:tcW w:w="993" w:type="dxa"/>
            <w:tcBorders>
              <w:top w:val="single" w:sz="4" w:space="0" w:color="auto"/>
              <w:left w:val="single" w:sz="4" w:space="0" w:color="auto"/>
              <w:bottom w:val="single" w:sz="4" w:space="0" w:color="auto"/>
              <w:right w:val="nil"/>
            </w:tcBorders>
          </w:tcPr>
          <w:p w14:paraId="4807D72B" w14:textId="7296D19B" w:rsidR="00B53A08" w:rsidRPr="004B4DDA" w:rsidRDefault="00B53A08" w:rsidP="00B53A08">
            <w:pPr>
              <w:tabs>
                <w:tab w:val="left" w:pos="1418"/>
              </w:tabs>
              <w:spacing w:after="0" w:line="240" w:lineRule="auto"/>
              <w:ind w:left="-182" w:right="-105"/>
              <w:jc w:val="center"/>
              <w:rPr>
                <w:rFonts w:ascii="Times New Roman" w:eastAsia="Times New Roman" w:hAnsi="Times New Roman" w:cs="Times New Roman"/>
                <w:color w:val="FF0000"/>
                <w:sz w:val="28"/>
                <w:szCs w:val="28"/>
                <w:lang w:eastAsia="ru-RU"/>
              </w:rPr>
            </w:pPr>
            <w:r w:rsidRPr="004B4DDA">
              <w:rPr>
                <w:rFonts w:ascii="Calibri" w:hAnsi="Calibri" w:cs="Calibri"/>
              </w:rPr>
              <w:t>6,48%</w:t>
            </w:r>
          </w:p>
        </w:tc>
        <w:tc>
          <w:tcPr>
            <w:tcW w:w="850" w:type="dxa"/>
            <w:tcBorders>
              <w:top w:val="single" w:sz="4" w:space="0" w:color="auto"/>
              <w:left w:val="single" w:sz="4" w:space="0" w:color="auto"/>
              <w:bottom w:val="single" w:sz="4" w:space="0" w:color="auto"/>
              <w:right w:val="single" w:sz="4" w:space="0" w:color="auto"/>
            </w:tcBorders>
          </w:tcPr>
          <w:p w14:paraId="6FD66F13" w14:textId="2CBE354D"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7</w:t>
            </w:r>
          </w:p>
        </w:tc>
      </w:tr>
      <w:tr w:rsidR="00B53A08" w:rsidRPr="004B4DDA" w14:paraId="7D87D6C3"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8364" w:type="dxa"/>
            <w:tcBorders>
              <w:top w:val="single" w:sz="4" w:space="0" w:color="auto"/>
              <w:left w:val="single" w:sz="4" w:space="0" w:color="auto"/>
              <w:bottom w:val="single" w:sz="4" w:space="0" w:color="auto"/>
              <w:right w:val="single" w:sz="4" w:space="0" w:color="auto"/>
            </w:tcBorders>
          </w:tcPr>
          <w:p w14:paraId="387BAF06" w14:textId="4B056290" w:rsidR="00B53A08" w:rsidRPr="004B4DDA" w:rsidRDefault="00B53A08" w:rsidP="00B53A08">
            <w:pPr>
              <w:spacing w:after="0" w:line="240" w:lineRule="auto"/>
              <w:ind w:right="141" w:firstLine="37"/>
              <w:rPr>
                <w:rFonts w:ascii="Times New Roman" w:eastAsia="Times New Roman" w:hAnsi="Times New Roman" w:cs="Times New Roman"/>
                <w:color w:val="FF0000"/>
                <w:sz w:val="24"/>
                <w:szCs w:val="24"/>
                <w:lang w:eastAsia="ru-RU"/>
              </w:rPr>
            </w:pPr>
            <w:r w:rsidRPr="004B4DDA">
              <w:rPr>
                <w:rFonts w:ascii="Times New Roman" w:hAnsi="Times New Roman" w:cs="Times New Roman"/>
                <w:sz w:val="24"/>
                <w:szCs w:val="24"/>
              </w:rPr>
              <w:t>Рынок услуг общего образования</w:t>
            </w:r>
          </w:p>
        </w:tc>
        <w:tc>
          <w:tcPr>
            <w:tcW w:w="993" w:type="dxa"/>
            <w:tcBorders>
              <w:top w:val="single" w:sz="4" w:space="0" w:color="auto"/>
              <w:left w:val="single" w:sz="4" w:space="0" w:color="auto"/>
              <w:bottom w:val="single" w:sz="4" w:space="0" w:color="auto"/>
              <w:right w:val="nil"/>
            </w:tcBorders>
          </w:tcPr>
          <w:p w14:paraId="7BF65317" w14:textId="1EF42770" w:rsidR="00B53A08" w:rsidRPr="004B4DDA" w:rsidRDefault="00B53A08" w:rsidP="00B53A08">
            <w:pPr>
              <w:tabs>
                <w:tab w:val="left" w:pos="1418"/>
              </w:tabs>
              <w:spacing w:after="0" w:line="240" w:lineRule="auto"/>
              <w:ind w:left="-182" w:right="-105"/>
              <w:jc w:val="center"/>
              <w:rPr>
                <w:rFonts w:ascii="Times New Roman" w:eastAsia="Times New Roman" w:hAnsi="Times New Roman" w:cs="Times New Roman"/>
                <w:color w:val="FF0000"/>
                <w:sz w:val="28"/>
                <w:szCs w:val="28"/>
                <w:lang w:eastAsia="ru-RU"/>
              </w:rPr>
            </w:pPr>
            <w:r w:rsidRPr="004B4DDA">
              <w:rPr>
                <w:rFonts w:ascii="Calibri" w:hAnsi="Calibri" w:cs="Calibri"/>
              </w:rPr>
              <w:t>2,78%</w:t>
            </w:r>
          </w:p>
        </w:tc>
        <w:tc>
          <w:tcPr>
            <w:tcW w:w="850" w:type="dxa"/>
            <w:tcBorders>
              <w:top w:val="single" w:sz="4" w:space="0" w:color="auto"/>
              <w:left w:val="single" w:sz="4" w:space="0" w:color="auto"/>
              <w:bottom w:val="single" w:sz="4" w:space="0" w:color="auto"/>
              <w:right w:val="single" w:sz="4" w:space="0" w:color="auto"/>
            </w:tcBorders>
          </w:tcPr>
          <w:p w14:paraId="33DE985C" w14:textId="180F83EC"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3</w:t>
            </w:r>
          </w:p>
        </w:tc>
      </w:tr>
      <w:tr w:rsidR="00B53A08" w:rsidRPr="004B4DDA" w14:paraId="66309F09"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8364" w:type="dxa"/>
            <w:tcBorders>
              <w:top w:val="single" w:sz="4" w:space="0" w:color="auto"/>
              <w:left w:val="single" w:sz="4" w:space="0" w:color="auto"/>
              <w:bottom w:val="single" w:sz="4" w:space="0" w:color="auto"/>
              <w:right w:val="single" w:sz="4" w:space="0" w:color="auto"/>
            </w:tcBorders>
          </w:tcPr>
          <w:p w14:paraId="5F46F2C5" w14:textId="28A31378" w:rsidR="00B53A08" w:rsidRPr="004B4DDA" w:rsidRDefault="00B53A08" w:rsidP="00B53A08">
            <w:pPr>
              <w:spacing w:after="0" w:line="240" w:lineRule="auto"/>
              <w:ind w:right="141" w:firstLine="37"/>
              <w:rPr>
                <w:rFonts w:ascii="Times New Roman" w:eastAsia="Times New Roman" w:hAnsi="Times New Roman" w:cs="Times New Roman"/>
                <w:color w:val="FF0000"/>
                <w:sz w:val="24"/>
                <w:szCs w:val="24"/>
                <w:lang w:eastAsia="ru-RU"/>
              </w:rPr>
            </w:pPr>
            <w:r w:rsidRPr="004B4DDA">
              <w:rPr>
                <w:rFonts w:ascii="Times New Roman" w:hAnsi="Times New Roman" w:cs="Times New Roman"/>
                <w:sz w:val="24"/>
                <w:szCs w:val="24"/>
              </w:rPr>
              <w:t>Рынок услуг среднего профессионального образования</w:t>
            </w:r>
          </w:p>
        </w:tc>
        <w:tc>
          <w:tcPr>
            <w:tcW w:w="993" w:type="dxa"/>
            <w:tcBorders>
              <w:top w:val="single" w:sz="4" w:space="0" w:color="auto"/>
              <w:left w:val="single" w:sz="4" w:space="0" w:color="auto"/>
              <w:bottom w:val="single" w:sz="4" w:space="0" w:color="auto"/>
              <w:right w:val="nil"/>
            </w:tcBorders>
          </w:tcPr>
          <w:p w14:paraId="3FDC5A31" w14:textId="1799BE8B" w:rsidR="00B53A08" w:rsidRPr="004B4DDA" w:rsidRDefault="00B53A08" w:rsidP="00B53A08">
            <w:pPr>
              <w:tabs>
                <w:tab w:val="left" w:pos="1418"/>
              </w:tabs>
              <w:spacing w:after="0" w:line="240" w:lineRule="auto"/>
              <w:ind w:left="-182" w:right="-105"/>
              <w:jc w:val="center"/>
              <w:rPr>
                <w:rFonts w:ascii="Times New Roman" w:eastAsia="Times New Roman" w:hAnsi="Times New Roman" w:cs="Times New Roman"/>
                <w:color w:val="FF0000"/>
                <w:sz w:val="28"/>
                <w:szCs w:val="28"/>
                <w:lang w:eastAsia="ru-RU"/>
              </w:rPr>
            </w:pPr>
            <w:r w:rsidRPr="004B4DDA">
              <w:rPr>
                <w:rFonts w:ascii="Calibri" w:hAnsi="Calibri" w:cs="Calibri"/>
              </w:rPr>
              <w:t>0,93%</w:t>
            </w:r>
          </w:p>
        </w:tc>
        <w:tc>
          <w:tcPr>
            <w:tcW w:w="850" w:type="dxa"/>
            <w:tcBorders>
              <w:top w:val="single" w:sz="4" w:space="0" w:color="auto"/>
              <w:left w:val="single" w:sz="4" w:space="0" w:color="auto"/>
              <w:bottom w:val="single" w:sz="4" w:space="0" w:color="auto"/>
              <w:right w:val="single" w:sz="4" w:space="0" w:color="auto"/>
            </w:tcBorders>
          </w:tcPr>
          <w:p w14:paraId="037CCF7D" w14:textId="2644AA03"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1</w:t>
            </w:r>
          </w:p>
        </w:tc>
      </w:tr>
      <w:tr w:rsidR="00B53A08" w:rsidRPr="004B4DDA" w14:paraId="192DB5E0"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8364" w:type="dxa"/>
            <w:tcBorders>
              <w:top w:val="single" w:sz="4" w:space="0" w:color="auto"/>
              <w:left w:val="single" w:sz="4" w:space="0" w:color="auto"/>
              <w:bottom w:val="single" w:sz="4" w:space="0" w:color="auto"/>
              <w:right w:val="single" w:sz="4" w:space="0" w:color="auto"/>
            </w:tcBorders>
          </w:tcPr>
          <w:p w14:paraId="7252180C" w14:textId="132E9E51" w:rsidR="00B53A08" w:rsidRPr="004B4DDA" w:rsidRDefault="00B53A08" w:rsidP="00B53A08">
            <w:pPr>
              <w:spacing w:after="0" w:line="240" w:lineRule="auto"/>
              <w:ind w:right="141" w:firstLine="37"/>
              <w:rPr>
                <w:rFonts w:ascii="Times New Roman" w:eastAsia="Times New Roman" w:hAnsi="Times New Roman" w:cs="Times New Roman"/>
                <w:color w:val="FF0000"/>
                <w:sz w:val="24"/>
                <w:szCs w:val="24"/>
                <w:lang w:eastAsia="ru-RU"/>
              </w:rPr>
            </w:pPr>
            <w:r w:rsidRPr="004B4DDA">
              <w:rPr>
                <w:rFonts w:ascii="Times New Roman" w:hAnsi="Times New Roman" w:cs="Times New Roman"/>
                <w:sz w:val="24"/>
                <w:szCs w:val="24"/>
              </w:rPr>
              <w:t>Рынок услуг дополнительного образования детей</w:t>
            </w:r>
          </w:p>
        </w:tc>
        <w:tc>
          <w:tcPr>
            <w:tcW w:w="993" w:type="dxa"/>
            <w:tcBorders>
              <w:top w:val="single" w:sz="4" w:space="0" w:color="auto"/>
              <w:left w:val="single" w:sz="4" w:space="0" w:color="auto"/>
              <w:bottom w:val="single" w:sz="4" w:space="0" w:color="auto"/>
              <w:right w:val="nil"/>
            </w:tcBorders>
          </w:tcPr>
          <w:p w14:paraId="52718742" w14:textId="002F9F96" w:rsidR="00B53A08" w:rsidRPr="004B4DDA" w:rsidRDefault="00B53A08" w:rsidP="00B53A08">
            <w:pPr>
              <w:tabs>
                <w:tab w:val="left" w:pos="1418"/>
              </w:tabs>
              <w:spacing w:after="0" w:line="240" w:lineRule="auto"/>
              <w:ind w:left="-182" w:right="-105"/>
              <w:jc w:val="center"/>
              <w:rPr>
                <w:rFonts w:ascii="Times New Roman" w:eastAsia="Times New Roman" w:hAnsi="Times New Roman" w:cs="Times New Roman"/>
                <w:color w:val="FF0000"/>
                <w:sz w:val="28"/>
                <w:szCs w:val="28"/>
                <w:lang w:eastAsia="ru-RU"/>
              </w:rPr>
            </w:pPr>
            <w:r w:rsidRPr="004B4DDA">
              <w:rPr>
                <w:rFonts w:ascii="Calibri" w:hAnsi="Calibri" w:cs="Calibri"/>
              </w:rPr>
              <w:t>8,33%</w:t>
            </w:r>
          </w:p>
        </w:tc>
        <w:tc>
          <w:tcPr>
            <w:tcW w:w="850" w:type="dxa"/>
            <w:tcBorders>
              <w:top w:val="single" w:sz="4" w:space="0" w:color="auto"/>
              <w:left w:val="single" w:sz="4" w:space="0" w:color="auto"/>
              <w:bottom w:val="single" w:sz="4" w:space="0" w:color="auto"/>
              <w:right w:val="single" w:sz="4" w:space="0" w:color="auto"/>
            </w:tcBorders>
          </w:tcPr>
          <w:p w14:paraId="685ED567" w14:textId="333AEE30"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9</w:t>
            </w:r>
          </w:p>
        </w:tc>
      </w:tr>
      <w:tr w:rsidR="00B53A08" w:rsidRPr="004B4DDA" w14:paraId="2ABF42C7"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2"/>
          <w:jc w:val="center"/>
        </w:trPr>
        <w:tc>
          <w:tcPr>
            <w:tcW w:w="8364" w:type="dxa"/>
            <w:tcBorders>
              <w:top w:val="single" w:sz="4" w:space="0" w:color="auto"/>
              <w:left w:val="single" w:sz="4" w:space="0" w:color="auto"/>
              <w:bottom w:val="single" w:sz="4" w:space="0" w:color="auto"/>
              <w:right w:val="single" w:sz="4" w:space="0" w:color="auto"/>
            </w:tcBorders>
          </w:tcPr>
          <w:p w14:paraId="09A7039B" w14:textId="7E7C33FB" w:rsidR="00B53A08" w:rsidRPr="004B4DDA" w:rsidRDefault="00B53A08" w:rsidP="00B53A08">
            <w:pPr>
              <w:spacing w:after="0" w:line="240" w:lineRule="auto"/>
              <w:ind w:right="141" w:firstLine="37"/>
              <w:rPr>
                <w:rFonts w:ascii="Times New Roman" w:eastAsia="Times New Roman" w:hAnsi="Times New Roman" w:cs="Times New Roman"/>
                <w:color w:val="FF0000"/>
                <w:sz w:val="24"/>
                <w:szCs w:val="24"/>
                <w:lang w:eastAsia="ru-RU"/>
              </w:rPr>
            </w:pPr>
            <w:r w:rsidRPr="004B4DDA">
              <w:rPr>
                <w:rFonts w:ascii="Times New Roman" w:hAnsi="Times New Roman" w:cs="Times New Roman"/>
                <w:sz w:val="24"/>
                <w:szCs w:val="24"/>
              </w:rPr>
              <w:t>Рынок психолого-педагогического сопровождения детей с ограниченными возможностями здоровья</w:t>
            </w:r>
          </w:p>
        </w:tc>
        <w:tc>
          <w:tcPr>
            <w:tcW w:w="993" w:type="dxa"/>
            <w:tcBorders>
              <w:top w:val="single" w:sz="4" w:space="0" w:color="auto"/>
              <w:left w:val="single" w:sz="4" w:space="0" w:color="auto"/>
              <w:bottom w:val="single" w:sz="4" w:space="0" w:color="auto"/>
              <w:right w:val="nil"/>
            </w:tcBorders>
          </w:tcPr>
          <w:p w14:paraId="674211BF" w14:textId="3E09DCBD" w:rsidR="00B53A08" w:rsidRPr="004B4DDA" w:rsidRDefault="00B53A08" w:rsidP="00B53A08">
            <w:pPr>
              <w:tabs>
                <w:tab w:val="left" w:pos="1418"/>
              </w:tabs>
              <w:spacing w:after="0" w:line="240" w:lineRule="auto"/>
              <w:ind w:left="-182" w:right="-105"/>
              <w:jc w:val="center"/>
              <w:rPr>
                <w:rFonts w:ascii="Times New Roman" w:eastAsia="Times New Roman" w:hAnsi="Times New Roman" w:cs="Times New Roman"/>
                <w:color w:val="FF0000"/>
                <w:sz w:val="28"/>
                <w:szCs w:val="28"/>
                <w:lang w:eastAsia="ru-RU"/>
              </w:rPr>
            </w:pPr>
            <w:r w:rsidRPr="004B4DDA">
              <w:rPr>
                <w:rFonts w:ascii="Calibri" w:hAnsi="Calibri" w:cs="Calibri"/>
              </w:rPr>
              <w:t>0,00%</w:t>
            </w:r>
          </w:p>
        </w:tc>
        <w:tc>
          <w:tcPr>
            <w:tcW w:w="850" w:type="dxa"/>
            <w:tcBorders>
              <w:top w:val="single" w:sz="4" w:space="0" w:color="auto"/>
              <w:left w:val="single" w:sz="4" w:space="0" w:color="auto"/>
              <w:bottom w:val="single" w:sz="4" w:space="0" w:color="auto"/>
              <w:right w:val="single" w:sz="4" w:space="0" w:color="auto"/>
            </w:tcBorders>
          </w:tcPr>
          <w:p w14:paraId="6CAFAE51" w14:textId="76D06AA5"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0</w:t>
            </w:r>
          </w:p>
        </w:tc>
      </w:tr>
      <w:tr w:rsidR="00B53A08" w:rsidRPr="004B4DDA" w14:paraId="41344B00"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8364" w:type="dxa"/>
            <w:tcBorders>
              <w:top w:val="single" w:sz="4" w:space="0" w:color="auto"/>
              <w:left w:val="single" w:sz="4" w:space="0" w:color="auto"/>
              <w:bottom w:val="single" w:sz="4" w:space="0" w:color="auto"/>
              <w:right w:val="single" w:sz="4" w:space="0" w:color="auto"/>
            </w:tcBorders>
          </w:tcPr>
          <w:p w14:paraId="06718EC2" w14:textId="7DE32AFA" w:rsidR="00B53A08" w:rsidRPr="004B4DDA" w:rsidRDefault="00B53A08" w:rsidP="00B53A08">
            <w:pPr>
              <w:spacing w:after="0" w:line="240" w:lineRule="auto"/>
              <w:ind w:right="141" w:firstLine="37"/>
              <w:rPr>
                <w:rFonts w:ascii="Times New Roman" w:eastAsia="Times New Roman" w:hAnsi="Times New Roman" w:cs="Times New Roman"/>
                <w:color w:val="FF0000"/>
                <w:sz w:val="24"/>
                <w:szCs w:val="24"/>
                <w:lang w:eastAsia="ru-RU"/>
              </w:rPr>
            </w:pPr>
            <w:r w:rsidRPr="004B4DDA">
              <w:rPr>
                <w:rFonts w:ascii="Times New Roman" w:hAnsi="Times New Roman" w:cs="Times New Roman"/>
                <w:sz w:val="24"/>
                <w:szCs w:val="24"/>
              </w:rPr>
              <w:t>Рынок услуг детского отдыха и оздоровления</w:t>
            </w:r>
          </w:p>
        </w:tc>
        <w:tc>
          <w:tcPr>
            <w:tcW w:w="993" w:type="dxa"/>
            <w:tcBorders>
              <w:top w:val="single" w:sz="4" w:space="0" w:color="auto"/>
              <w:left w:val="single" w:sz="4" w:space="0" w:color="auto"/>
              <w:bottom w:val="single" w:sz="4" w:space="0" w:color="auto"/>
              <w:right w:val="nil"/>
            </w:tcBorders>
          </w:tcPr>
          <w:p w14:paraId="4D7E605F" w14:textId="1B660EB0" w:rsidR="00B53A08" w:rsidRPr="004B4DDA" w:rsidRDefault="00B53A08" w:rsidP="00B53A08">
            <w:pPr>
              <w:tabs>
                <w:tab w:val="left" w:pos="1418"/>
              </w:tabs>
              <w:spacing w:after="0" w:line="240" w:lineRule="auto"/>
              <w:ind w:left="-182" w:right="-105"/>
              <w:jc w:val="center"/>
              <w:rPr>
                <w:rFonts w:ascii="Times New Roman" w:eastAsia="Times New Roman" w:hAnsi="Times New Roman" w:cs="Times New Roman"/>
                <w:color w:val="FF0000"/>
                <w:sz w:val="28"/>
                <w:szCs w:val="28"/>
                <w:lang w:eastAsia="ru-RU"/>
              </w:rPr>
            </w:pPr>
            <w:r w:rsidRPr="004B4DDA">
              <w:rPr>
                <w:rFonts w:ascii="Calibri" w:hAnsi="Calibri" w:cs="Calibri"/>
              </w:rPr>
              <w:t>1,85%</w:t>
            </w:r>
          </w:p>
        </w:tc>
        <w:tc>
          <w:tcPr>
            <w:tcW w:w="850" w:type="dxa"/>
            <w:tcBorders>
              <w:top w:val="single" w:sz="4" w:space="0" w:color="auto"/>
              <w:left w:val="single" w:sz="4" w:space="0" w:color="auto"/>
              <w:bottom w:val="single" w:sz="4" w:space="0" w:color="auto"/>
              <w:right w:val="single" w:sz="4" w:space="0" w:color="auto"/>
            </w:tcBorders>
          </w:tcPr>
          <w:p w14:paraId="044409B0" w14:textId="34983986"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2</w:t>
            </w:r>
          </w:p>
        </w:tc>
      </w:tr>
      <w:tr w:rsidR="00B53A08" w:rsidRPr="004B4DDA" w14:paraId="7B6C8C2F"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8364" w:type="dxa"/>
            <w:tcBorders>
              <w:top w:val="single" w:sz="4" w:space="0" w:color="auto"/>
              <w:left w:val="single" w:sz="4" w:space="0" w:color="auto"/>
              <w:bottom w:val="single" w:sz="4" w:space="0" w:color="auto"/>
              <w:right w:val="single" w:sz="4" w:space="0" w:color="auto"/>
            </w:tcBorders>
          </w:tcPr>
          <w:p w14:paraId="0E2E2355" w14:textId="0EF4B056" w:rsidR="00B53A08" w:rsidRPr="004B4DDA" w:rsidRDefault="00B53A08" w:rsidP="00B53A08">
            <w:pPr>
              <w:spacing w:after="0" w:line="240" w:lineRule="auto"/>
              <w:ind w:right="141" w:firstLine="37"/>
              <w:rPr>
                <w:rFonts w:ascii="Times New Roman" w:eastAsia="Times New Roman" w:hAnsi="Times New Roman" w:cs="Times New Roman"/>
                <w:color w:val="FF0000"/>
                <w:sz w:val="24"/>
                <w:szCs w:val="24"/>
                <w:lang w:eastAsia="ru-RU"/>
              </w:rPr>
            </w:pPr>
            <w:r w:rsidRPr="004B4DDA">
              <w:rPr>
                <w:rFonts w:ascii="Times New Roman" w:hAnsi="Times New Roman" w:cs="Times New Roman"/>
                <w:sz w:val="24"/>
                <w:szCs w:val="24"/>
              </w:rPr>
              <w:t>Рынок социальных услуг</w:t>
            </w:r>
          </w:p>
        </w:tc>
        <w:tc>
          <w:tcPr>
            <w:tcW w:w="993" w:type="dxa"/>
            <w:tcBorders>
              <w:top w:val="single" w:sz="4" w:space="0" w:color="auto"/>
              <w:left w:val="single" w:sz="4" w:space="0" w:color="auto"/>
              <w:bottom w:val="single" w:sz="4" w:space="0" w:color="auto"/>
              <w:right w:val="nil"/>
            </w:tcBorders>
          </w:tcPr>
          <w:p w14:paraId="1B0E2FAD" w14:textId="354E3780" w:rsidR="00B53A08" w:rsidRPr="004B4DDA" w:rsidRDefault="00B53A08" w:rsidP="00B53A08">
            <w:pPr>
              <w:tabs>
                <w:tab w:val="left" w:pos="1418"/>
              </w:tabs>
              <w:spacing w:after="0" w:line="240" w:lineRule="auto"/>
              <w:ind w:left="-182" w:right="-105"/>
              <w:jc w:val="center"/>
              <w:rPr>
                <w:rFonts w:ascii="Times New Roman" w:eastAsia="Times New Roman" w:hAnsi="Times New Roman" w:cs="Times New Roman"/>
                <w:color w:val="FF0000"/>
                <w:sz w:val="28"/>
                <w:szCs w:val="28"/>
                <w:lang w:eastAsia="ru-RU"/>
              </w:rPr>
            </w:pPr>
            <w:r w:rsidRPr="004B4DDA">
              <w:rPr>
                <w:rFonts w:ascii="Calibri" w:hAnsi="Calibri" w:cs="Calibri"/>
              </w:rPr>
              <w:t>8,33%</w:t>
            </w:r>
          </w:p>
        </w:tc>
        <w:tc>
          <w:tcPr>
            <w:tcW w:w="850" w:type="dxa"/>
            <w:tcBorders>
              <w:top w:val="single" w:sz="4" w:space="0" w:color="auto"/>
              <w:left w:val="single" w:sz="4" w:space="0" w:color="auto"/>
              <w:bottom w:val="single" w:sz="4" w:space="0" w:color="auto"/>
              <w:right w:val="single" w:sz="4" w:space="0" w:color="auto"/>
            </w:tcBorders>
          </w:tcPr>
          <w:p w14:paraId="0A47B161" w14:textId="4EE38DA4"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9</w:t>
            </w:r>
          </w:p>
        </w:tc>
      </w:tr>
      <w:tr w:rsidR="00B53A08" w:rsidRPr="004B4DDA" w14:paraId="12BB8B2C"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8364" w:type="dxa"/>
            <w:tcBorders>
              <w:top w:val="single" w:sz="4" w:space="0" w:color="auto"/>
              <w:left w:val="single" w:sz="4" w:space="0" w:color="auto"/>
              <w:bottom w:val="single" w:sz="4" w:space="0" w:color="auto"/>
              <w:right w:val="single" w:sz="4" w:space="0" w:color="auto"/>
            </w:tcBorders>
          </w:tcPr>
          <w:p w14:paraId="0E4ADEE3" w14:textId="5C1D7BED" w:rsidR="00B53A08" w:rsidRPr="004B4DDA" w:rsidRDefault="00B53A08" w:rsidP="00B53A08">
            <w:pPr>
              <w:spacing w:after="0" w:line="240" w:lineRule="auto"/>
              <w:ind w:right="141" w:firstLine="37"/>
              <w:rPr>
                <w:rFonts w:ascii="Times New Roman" w:eastAsia="Times New Roman" w:hAnsi="Times New Roman" w:cs="Times New Roman"/>
                <w:color w:val="FF0000"/>
                <w:sz w:val="24"/>
                <w:szCs w:val="24"/>
                <w:lang w:eastAsia="ru-RU"/>
              </w:rPr>
            </w:pPr>
            <w:r w:rsidRPr="004B4DDA">
              <w:rPr>
                <w:rFonts w:ascii="Times New Roman" w:hAnsi="Times New Roman" w:cs="Times New Roman"/>
                <w:sz w:val="24"/>
                <w:szCs w:val="24"/>
              </w:rPr>
              <w:t>Рынок медицинских услуг</w:t>
            </w:r>
          </w:p>
        </w:tc>
        <w:tc>
          <w:tcPr>
            <w:tcW w:w="993" w:type="dxa"/>
            <w:tcBorders>
              <w:top w:val="single" w:sz="4" w:space="0" w:color="auto"/>
              <w:left w:val="single" w:sz="4" w:space="0" w:color="auto"/>
              <w:bottom w:val="single" w:sz="4" w:space="0" w:color="auto"/>
              <w:right w:val="nil"/>
            </w:tcBorders>
          </w:tcPr>
          <w:p w14:paraId="69556F06" w14:textId="14B400DF" w:rsidR="00B53A08" w:rsidRPr="004B4DDA" w:rsidRDefault="00B53A08" w:rsidP="00B53A08">
            <w:pPr>
              <w:tabs>
                <w:tab w:val="left" w:pos="1418"/>
              </w:tabs>
              <w:spacing w:after="0" w:line="240" w:lineRule="auto"/>
              <w:ind w:left="-182" w:right="-105"/>
              <w:jc w:val="center"/>
              <w:rPr>
                <w:rFonts w:ascii="Times New Roman" w:eastAsia="Times New Roman" w:hAnsi="Times New Roman" w:cs="Times New Roman"/>
                <w:color w:val="FF0000"/>
                <w:sz w:val="28"/>
                <w:szCs w:val="28"/>
                <w:lang w:eastAsia="ru-RU"/>
              </w:rPr>
            </w:pPr>
            <w:r w:rsidRPr="004B4DDA">
              <w:rPr>
                <w:rFonts w:ascii="Calibri" w:hAnsi="Calibri" w:cs="Calibri"/>
              </w:rPr>
              <w:t>2,78%</w:t>
            </w:r>
          </w:p>
        </w:tc>
        <w:tc>
          <w:tcPr>
            <w:tcW w:w="850" w:type="dxa"/>
            <w:tcBorders>
              <w:top w:val="single" w:sz="4" w:space="0" w:color="auto"/>
              <w:left w:val="single" w:sz="4" w:space="0" w:color="auto"/>
              <w:bottom w:val="single" w:sz="4" w:space="0" w:color="auto"/>
              <w:right w:val="single" w:sz="4" w:space="0" w:color="auto"/>
            </w:tcBorders>
          </w:tcPr>
          <w:p w14:paraId="0D911ABD" w14:textId="0ABD9CC1"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3</w:t>
            </w:r>
          </w:p>
        </w:tc>
      </w:tr>
      <w:tr w:rsidR="00B53A08" w:rsidRPr="004B4DDA" w14:paraId="4A2D27FF"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jc w:val="center"/>
        </w:trPr>
        <w:tc>
          <w:tcPr>
            <w:tcW w:w="8364" w:type="dxa"/>
            <w:tcBorders>
              <w:top w:val="single" w:sz="4" w:space="0" w:color="auto"/>
              <w:left w:val="single" w:sz="4" w:space="0" w:color="auto"/>
              <w:bottom w:val="single" w:sz="4" w:space="0" w:color="auto"/>
              <w:right w:val="single" w:sz="4" w:space="0" w:color="auto"/>
            </w:tcBorders>
          </w:tcPr>
          <w:p w14:paraId="3FD6C78A" w14:textId="72282523" w:rsidR="00B53A08" w:rsidRPr="004B4DDA" w:rsidRDefault="00B53A08" w:rsidP="00B53A08">
            <w:pPr>
              <w:spacing w:after="0" w:line="240" w:lineRule="auto"/>
              <w:ind w:right="-140" w:firstLine="37"/>
              <w:rPr>
                <w:rFonts w:ascii="Times New Roman" w:eastAsia="Times New Roman" w:hAnsi="Times New Roman" w:cs="Times New Roman"/>
                <w:color w:val="FF0000"/>
                <w:sz w:val="24"/>
                <w:szCs w:val="24"/>
                <w:lang w:eastAsia="ru-RU"/>
              </w:rPr>
            </w:pPr>
            <w:r w:rsidRPr="004B4DDA">
              <w:rPr>
                <w:rFonts w:ascii="Times New Roman" w:hAnsi="Times New Roman" w:cs="Times New Roman"/>
                <w:sz w:val="24"/>
                <w:szCs w:val="24"/>
              </w:rPr>
              <w:t>Рынок услуг розничной торговли лекарственными препаратами, медицинскими изделиями и сопутствующими товарами</w:t>
            </w:r>
          </w:p>
        </w:tc>
        <w:tc>
          <w:tcPr>
            <w:tcW w:w="993" w:type="dxa"/>
            <w:tcBorders>
              <w:top w:val="single" w:sz="4" w:space="0" w:color="auto"/>
              <w:left w:val="single" w:sz="4" w:space="0" w:color="auto"/>
              <w:bottom w:val="single" w:sz="4" w:space="0" w:color="auto"/>
              <w:right w:val="nil"/>
            </w:tcBorders>
          </w:tcPr>
          <w:p w14:paraId="2DB1C796" w14:textId="5892168B" w:rsidR="00B53A08" w:rsidRPr="004B4DDA" w:rsidRDefault="00B53A08" w:rsidP="00B53A08">
            <w:pPr>
              <w:tabs>
                <w:tab w:val="left" w:pos="1418"/>
              </w:tabs>
              <w:spacing w:after="0" w:line="240" w:lineRule="auto"/>
              <w:ind w:left="-182" w:right="-105"/>
              <w:jc w:val="center"/>
              <w:rPr>
                <w:rFonts w:ascii="Times New Roman" w:eastAsia="Times New Roman" w:hAnsi="Times New Roman" w:cs="Times New Roman"/>
                <w:color w:val="FF0000"/>
                <w:sz w:val="28"/>
                <w:szCs w:val="28"/>
                <w:lang w:eastAsia="ru-RU"/>
              </w:rPr>
            </w:pPr>
            <w:r w:rsidRPr="004B4DDA">
              <w:rPr>
                <w:rFonts w:ascii="Calibri" w:hAnsi="Calibri" w:cs="Calibri"/>
              </w:rPr>
              <w:t>0,93%</w:t>
            </w:r>
          </w:p>
        </w:tc>
        <w:tc>
          <w:tcPr>
            <w:tcW w:w="850" w:type="dxa"/>
            <w:tcBorders>
              <w:top w:val="single" w:sz="4" w:space="0" w:color="auto"/>
              <w:left w:val="single" w:sz="4" w:space="0" w:color="auto"/>
              <w:bottom w:val="single" w:sz="4" w:space="0" w:color="auto"/>
              <w:right w:val="single" w:sz="4" w:space="0" w:color="auto"/>
            </w:tcBorders>
          </w:tcPr>
          <w:p w14:paraId="18427FCA" w14:textId="2733593A"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1</w:t>
            </w:r>
          </w:p>
        </w:tc>
      </w:tr>
      <w:tr w:rsidR="00B53A08" w:rsidRPr="004B4DDA" w14:paraId="10A5DB16"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8364" w:type="dxa"/>
            <w:tcBorders>
              <w:top w:val="single" w:sz="4" w:space="0" w:color="auto"/>
              <w:left w:val="single" w:sz="4" w:space="0" w:color="auto"/>
              <w:bottom w:val="single" w:sz="4" w:space="0" w:color="auto"/>
              <w:right w:val="single" w:sz="4" w:space="0" w:color="auto"/>
            </w:tcBorders>
          </w:tcPr>
          <w:p w14:paraId="416443A5" w14:textId="09259B17" w:rsidR="00B53A08" w:rsidRPr="004B4DDA" w:rsidRDefault="00B53A08" w:rsidP="00B53A08">
            <w:pPr>
              <w:spacing w:after="0" w:line="240" w:lineRule="auto"/>
              <w:ind w:right="141" w:firstLine="37"/>
              <w:rPr>
                <w:rFonts w:ascii="Times New Roman" w:eastAsia="Times New Roman" w:hAnsi="Times New Roman" w:cs="Times New Roman"/>
                <w:color w:val="FF0000"/>
                <w:sz w:val="24"/>
                <w:szCs w:val="24"/>
                <w:lang w:eastAsia="ru-RU"/>
              </w:rPr>
            </w:pPr>
            <w:r w:rsidRPr="004B4DDA">
              <w:rPr>
                <w:rFonts w:ascii="Times New Roman" w:hAnsi="Times New Roman" w:cs="Times New Roman"/>
                <w:sz w:val="24"/>
                <w:szCs w:val="24"/>
              </w:rPr>
              <w:t>Рынок ритуальных услуг</w:t>
            </w:r>
          </w:p>
        </w:tc>
        <w:tc>
          <w:tcPr>
            <w:tcW w:w="993" w:type="dxa"/>
            <w:tcBorders>
              <w:top w:val="single" w:sz="4" w:space="0" w:color="auto"/>
              <w:left w:val="single" w:sz="4" w:space="0" w:color="auto"/>
              <w:bottom w:val="single" w:sz="4" w:space="0" w:color="auto"/>
              <w:right w:val="nil"/>
            </w:tcBorders>
          </w:tcPr>
          <w:p w14:paraId="3E83DAE5" w14:textId="7777C0CA" w:rsidR="00B53A08" w:rsidRPr="004B4DDA" w:rsidRDefault="00B53A08" w:rsidP="00B53A08">
            <w:pPr>
              <w:tabs>
                <w:tab w:val="left" w:pos="1418"/>
              </w:tabs>
              <w:spacing w:after="0" w:line="240" w:lineRule="auto"/>
              <w:ind w:left="-182" w:right="-105"/>
              <w:jc w:val="center"/>
              <w:rPr>
                <w:rFonts w:ascii="Times New Roman" w:eastAsia="Times New Roman" w:hAnsi="Times New Roman" w:cs="Times New Roman"/>
                <w:color w:val="FF0000"/>
                <w:sz w:val="28"/>
                <w:szCs w:val="28"/>
                <w:lang w:eastAsia="ru-RU"/>
              </w:rPr>
            </w:pPr>
            <w:r w:rsidRPr="004B4DDA">
              <w:rPr>
                <w:rFonts w:ascii="Calibri" w:hAnsi="Calibri" w:cs="Calibri"/>
              </w:rPr>
              <w:t>0,00%</w:t>
            </w:r>
          </w:p>
        </w:tc>
        <w:tc>
          <w:tcPr>
            <w:tcW w:w="850" w:type="dxa"/>
            <w:tcBorders>
              <w:top w:val="single" w:sz="4" w:space="0" w:color="auto"/>
              <w:left w:val="single" w:sz="4" w:space="0" w:color="auto"/>
              <w:bottom w:val="single" w:sz="4" w:space="0" w:color="auto"/>
              <w:right w:val="single" w:sz="4" w:space="0" w:color="auto"/>
            </w:tcBorders>
          </w:tcPr>
          <w:p w14:paraId="637167BE" w14:textId="77F2D9FD"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0</w:t>
            </w:r>
          </w:p>
        </w:tc>
      </w:tr>
      <w:tr w:rsidR="00B53A08" w:rsidRPr="004B4DDA" w14:paraId="62305508"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8364" w:type="dxa"/>
            <w:tcBorders>
              <w:top w:val="single" w:sz="4" w:space="0" w:color="auto"/>
              <w:left w:val="single" w:sz="4" w:space="0" w:color="auto"/>
              <w:bottom w:val="single" w:sz="4" w:space="0" w:color="auto"/>
              <w:right w:val="single" w:sz="4" w:space="0" w:color="auto"/>
            </w:tcBorders>
          </w:tcPr>
          <w:p w14:paraId="45D2A685" w14:textId="02BB8013" w:rsidR="00B53A08" w:rsidRPr="004B4DDA" w:rsidRDefault="00B53A08" w:rsidP="00B53A08">
            <w:pPr>
              <w:spacing w:after="0" w:line="240" w:lineRule="auto"/>
              <w:ind w:right="2" w:firstLine="37"/>
              <w:rPr>
                <w:rFonts w:ascii="Times New Roman" w:eastAsia="Times New Roman" w:hAnsi="Times New Roman" w:cs="Times New Roman"/>
                <w:color w:val="FF0000"/>
                <w:sz w:val="24"/>
                <w:szCs w:val="24"/>
                <w:lang w:eastAsia="ru-RU"/>
              </w:rPr>
            </w:pPr>
            <w:r w:rsidRPr="004B4DDA">
              <w:rPr>
                <w:rFonts w:ascii="Times New Roman" w:hAnsi="Times New Roman" w:cs="Times New Roman"/>
                <w:sz w:val="24"/>
                <w:szCs w:val="24"/>
              </w:rPr>
              <w:t>Рынок оказания услуг по ремонту автотранспортных средств</w:t>
            </w:r>
          </w:p>
        </w:tc>
        <w:tc>
          <w:tcPr>
            <w:tcW w:w="993" w:type="dxa"/>
            <w:tcBorders>
              <w:top w:val="single" w:sz="4" w:space="0" w:color="auto"/>
              <w:left w:val="single" w:sz="4" w:space="0" w:color="auto"/>
              <w:bottom w:val="single" w:sz="4" w:space="0" w:color="auto"/>
              <w:right w:val="nil"/>
            </w:tcBorders>
          </w:tcPr>
          <w:p w14:paraId="3D4B19C1" w14:textId="482BED9C" w:rsidR="00B53A08" w:rsidRPr="004B4DDA" w:rsidRDefault="00B53A08" w:rsidP="00B53A08">
            <w:pPr>
              <w:tabs>
                <w:tab w:val="left" w:pos="1418"/>
              </w:tabs>
              <w:spacing w:after="0" w:line="240" w:lineRule="auto"/>
              <w:ind w:left="-182" w:right="-105"/>
              <w:jc w:val="center"/>
              <w:rPr>
                <w:rFonts w:ascii="Times New Roman" w:eastAsia="Times New Roman" w:hAnsi="Times New Roman" w:cs="Times New Roman"/>
                <w:color w:val="FF0000"/>
                <w:sz w:val="28"/>
                <w:szCs w:val="28"/>
                <w:lang w:eastAsia="ru-RU"/>
              </w:rPr>
            </w:pPr>
            <w:r w:rsidRPr="004B4DDA">
              <w:rPr>
                <w:rFonts w:ascii="Calibri" w:hAnsi="Calibri" w:cs="Calibri"/>
              </w:rPr>
              <w:t>3,70%</w:t>
            </w:r>
          </w:p>
        </w:tc>
        <w:tc>
          <w:tcPr>
            <w:tcW w:w="850" w:type="dxa"/>
            <w:tcBorders>
              <w:top w:val="single" w:sz="4" w:space="0" w:color="auto"/>
              <w:left w:val="single" w:sz="4" w:space="0" w:color="auto"/>
              <w:bottom w:val="single" w:sz="4" w:space="0" w:color="auto"/>
              <w:right w:val="single" w:sz="4" w:space="0" w:color="auto"/>
            </w:tcBorders>
          </w:tcPr>
          <w:p w14:paraId="0527C800" w14:textId="3AA1A989"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4</w:t>
            </w:r>
          </w:p>
        </w:tc>
      </w:tr>
      <w:tr w:rsidR="00B53A08" w:rsidRPr="004B4DDA" w14:paraId="20D79970"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8364" w:type="dxa"/>
            <w:tcBorders>
              <w:top w:val="single" w:sz="4" w:space="0" w:color="auto"/>
              <w:left w:val="single" w:sz="4" w:space="0" w:color="auto"/>
              <w:bottom w:val="single" w:sz="4" w:space="0" w:color="auto"/>
              <w:right w:val="single" w:sz="4" w:space="0" w:color="auto"/>
            </w:tcBorders>
          </w:tcPr>
          <w:p w14:paraId="733AF41D" w14:textId="6E2D0DA6" w:rsidR="00B53A08" w:rsidRPr="004B4DDA" w:rsidRDefault="00B53A08" w:rsidP="00B53A08">
            <w:pPr>
              <w:spacing w:after="0" w:line="240" w:lineRule="auto"/>
              <w:ind w:right="141" w:firstLine="37"/>
              <w:rPr>
                <w:rFonts w:ascii="Times New Roman" w:eastAsia="Times New Roman" w:hAnsi="Times New Roman" w:cs="Times New Roman"/>
                <w:color w:val="FF0000"/>
                <w:sz w:val="24"/>
                <w:szCs w:val="24"/>
                <w:lang w:eastAsia="ru-RU"/>
              </w:rPr>
            </w:pPr>
            <w:r w:rsidRPr="004B4DDA">
              <w:rPr>
                <w:rFonts w:ascii="Times New Roman" w:hAnsi="Times New Roman" w:cs="Times New Roman"/>
                <w:sz w:val="24"/>
                <w:szCs w:val="24"/>
              </w:rPr>
              <w:t>Рынок розничной торговли</w:t>
            </w:r>
          </w:p>
        </w:tc>
        <w:tc>
          <w:tcPr>
            <w:tcW w:w="993" w:type="dxa"/>
            <w:tcBorders>
              <w:top w:val="single" w:sz="4" w:space="0" w:color="auto"/>
              <w:left w:val="single" w:sz="4" w:space="0" w:color="auto"/>
              <w:bottom w:val="single" w:sz="4" w:space="0" w:color="auto"/>
              <w:right w:val="nil"/>
            </w:tcBorders>
          </w:tcPr>
          <w:p w14:paraId="37B3DF11" w14:textId="5847469F" w:rsidR="00B53A08" w:rsidRPr="004B4DDA" w:rsidRDefault="00B53A08" w:rsidP="00B53A08">
            <w:pPr>
              <w:tabs>
                <w:tab w:val="left" w:pos="1418"/>
              </w:tabs>
              <w:spacing w:after="0" w:line="240" w:lineRule="auto"/>
              <w:ind w:left="-182" w:right="-105"/>
              <w:jc w:val="center"/>
              <w:rPr>
                <w:rFonts w:ascii="Times New Roman" w:eastAsia="Times New Roman" w:hAnsi="Times New Roman" w:cs="Times New Roman"/>
                <w:color w:val="FF0000"/>
                <w:sz w:val="28"/>
                <w:szCs w:val="28"/>
                <w:lang w:eastAsia="ru-RU"/>
              </w:rPr>
            </w:pPr>
            <w:r w:rsidRPr="004B4DDA">
              <w:rPr>
                <w:rFonts w:ascii="Calibri" w:hAnsi="Calibri" w:cs="Calibri"/>
              </w:rPr>
              <w:t>18,52%</w:t>
            </w:r>
          </w:p>
        </w:tc>
        <w:tc>
          <w:tcPr>
            <w:tcW w:w="850" w:type="dxa"/>
            <w:tcBorders>
              <w:top w:val="single" w:sz="4" w:space="0" w:color="auto"/>
              <w:left w:val="single" w:sz="4" w:space="0" w:color="auto"/>
              <w:bottom w:val="single" w:sz="4" w:space="0" w:color="auto"/>
              <w:right w:val="single" w:sz="4" w:space="0" w:color="auto"/>
            </w:tcBorders>
          </w:tcPr>
          <w:p w14:paraId="0A8163A0" w14:textId="66F1B287"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20</w:t>
            </w:r>
          </w:p>
        </w:tc>
      </w:tr>
      <w:tr w:rsidR="00B53A08" w:rsidRPr="004B4DDA" w14:paraId="283E4C85"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8364" w:type="dxa"/>
            <w:tcBorders>
              <w:top w:val="single" w:sz="4" w:space="0" w:color="auto"/>
              <w:left w:val="single" w:sz="4" w:space="0" w:color="auto"/>
              <w:bottom w:val="single" w:sz="4" w:space="0" w:color="auto"/>
              <w:right w:val="single" w:sz="4" w:space="0" w:color="auto"/>
            </w:tcBorders>
          </w:tcPr>
          <w:p w14:paraId="0A262CE4" w14:textId="517194B7" w:rsidR="00B53A08" w:rsidRPr="004B4DDA" w:rsidRDefault="00B53A08" w:rsidP="00B53A08">
            <w:pPr>
              <w:spacing w:after="0" w:line="240" w:lineRule="auto"/>
              <w:ind w:right="141" w:firstLine="37"/>
              <w:rPr>
                <w:rFonts w:ascii="Times New Roman" w:eastAsia="Times New Roman" w:hAnsi="Times New Roman" w:cs="Times New Roman"/>
                <w:color w:val="FF0000"/>
                <w:sz w:val="24"/>
                <w:szCs w:val="24"/>
                <w:lang w:eastAsia="ru-RU"/>
              </w:rPr>
            </w:pPr>
            <w:r w:rsidRPr="004B4DDA">
              <w:rPr>
                <w:rFonts w:ascii="Times New Roman" w:hAnsi="Times New Roman" w:cs="Times New Roman"/>
                <w:sz w:val="24"/>
                <w:szCs w:val="24"/>
              </w:rPr>
              <w:t>Рынок общественного питания</w:t>
            </w:r>
          </w:p>
        </w:tc>
        <w:tc>
          <w:tcPr>
            <w:tcW w:w="993" w:type="dxa"/>
            <w:tcBorders>
              <w:top w:val="single" w:sz="4" w:space="0" w:color="auto"/>
              <w:left w:val="single" w:sz="4" w:space="0" w:color="auto"/>
              <w:bottom w:val="single" w:sz="4" w:space="0" w:color="auto"/>
              <w:right w:val="nil"/>
            </w:tcBorders>
          </w:tcPr>
          <w:p w14:paraId="7594DA13" w14:textId="416D3082" w:rsidR="00B53A08" w:rsidRPr="004B4DDA" w:rsidRDefault="00B53A08" w:rsidP="00B53A08">
            <w:pPr>
              <w:tabs>
                <w:tab w:val="left" w:pos="1418"/>
              </w:tabs>
              <w:spacing w:after="0" w:line="240" w:lineRule="auto"/>
              <w:ind w:left="-182" w:right="-105"/>
              <w:jc w:val="center"/>
              <w:rPr>
                <w:rFonts w:ascii="Times New Roman" w:eastAsia="Times New Roman" w:hAnsi="Times New Roman" w:cs="Times New Roman"/>
                <w:color w:val="FF0000"/>
                <w:sz w:val="28"/>
                <w:szCs w:val="28"/>
                <w:lang w:eastAsia="ru-RU"/>
              </w:rPr>
            </w:pPr>
            <w:r w:rsidRPr="004B4DDA">
              <w:rPr>
                <w:rFonts w:ascii="Calibri" w:hAnsi="Calibri" w:cs="Calibri"/>
              </w:rPr>
              <w:t>8,33%</w:t>
            </w:r>
          </w:p>
        </w:tc>
        <w:tc>
          <w:tcPr>
            <w:tcW w:w="850" w:type="dxa"/>
            <w:tcBorders>
              <w:top w:val="single" w:sz="4" w:space="0" w:color="auto"/>
              <w:left w:val="single" w:sz="4" w:space="0" w:color="auto"/>
              <w:bottom w:val="single" w:sz="4" w:space="0" w:color="auto"/>
              <w:right w:val="single" w:sz="4" w:space="0" w:color="auto"/>
            </w:tcBorders>
          </w:tcPr>
          <w:p w14:paraId="6A7F1465" w14:textId="615AC300"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9</w:t>
            </w:r>
          </w:p>
        </w:tc>
      </w:tr>
      <w:tr w:rsidR="00B53A08" w:rsidRPr="004B4DDA" w14:paraId="40A730A4"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8364" w:type="dxa"/>
            <w:tcBorders>
              <w:top w:val="single" w:sz="4" w:space="0" w:color="auto"/>
              <w:left w:val="single" w:sz="4" w:space="0" w:color="auto"/>
              <w:bottom w:val="single" w:sz="4" w:space="0" w:color="auto"/>
              <w:right w:val="single" w:sz="4" w:space="0" w:color="auto"/>
            </w:tcBorders>
          </w:tcPr>
          <w:p w14:paraId="790A5E62" w14:textId="0D63012F" w:rsidR="00B53A08" w:rsidRPr="004B4DDA" w:rsidRDefault="00B53A08" w:rsidP="00B53A08">
            <w:pPr>
              <w:spacing w:after="0" w:line="240" w:lineRule="auto"/>
              <w:ind w:right="141" w:firstLine="37"/>
              <w:rPr>
                <w:rFonts w:ascii="Times New Roman" w:eastAsia="Times New Roman" w:hAnsi="Times New Roman" w:cs="Times New Roman"/>
                <w:color w:val="FF0000"/>
                <w:sz w:val="24"/>
                <w:szCs w:val="24"/>
                <w:lang w:eastAsia="ru-RU"/>
              </w:rPr>
            </w:pPr>
            <w:r w:rsidRPr="004B4DDA">
              <w:rPr>
                <w:rFonts w:ascii="Times New Roman" w:hAnsi="Times New Roman" w:cs="Times New Roman"/>
                <w:sz w:val="24"/>
                <w:szCs w:val="24"/>
              </w:rPr>
              <w:t>Рынок бытового обслуживания</w:t>
            </w:r>
          </w:p>
        </w:tc>
        <w:tc>
          <w:tcPr>
            <w:tcW w:w="993" w:type="dxa"/>
            <w:tcBorders>
              <w:top w:val="single" w:sz="4" w:space="0" w:color="auto"/>
              <w:left w:val="single" w:sz="4" w:space="0" w:color="auto"/>
              <w:bottom w:val="single" w:sz="4" w:space="0" w:color="auto"/>
              <w:right w:val="nil"/>
            </w:tcBorders>
          </w:tcPr>
          <w:p w14:paraId="1DD3CE2A" w14:textId="14EAB08A" w:rsidR="00B53A08" w:rsidRPr="004B4DDA" w:rsidRDefault="00B53A08" w:rsidP="00B53A08">
            <w:pPr>
              <w:tabs>
                <w:tab w:val="left" w:pos="1418"/>
              </w:tabs>
              <w:spacing w:after="0" w:line="240" w:lineRule="auto"/>
              <w:ind w:left="-182" w:right="-105"/>
              <w:jc w:val="center"/>
              <w:rPr>
                <w:rFonts w:ascii="Times New Roman" w:eastAsia="Times New Roman" w:hAnsi="Times New Roman" w:cs="Times New Roman"/>
                <w:color w:val="FF0000"/>
                <w:sz w:val="28"/>
                <w:szCs w:val="28"/>
                <w:lang w:eastAsia="ru-RU"/>
              </w:rPr>
            </w:pPr>
            <w:r w:rsidRPr="004B4DDA">
              <w:rPr>
                <w:rFonts w:ascii="Calibri" w:hAnsi="Calibri" w:cs="Calibri"/>
              </w:rPr>
              <w:t>6,48%</w:t>
            </w:r>
          </w:p>
        </w:tc>
        <w:tc>
          <w:tcPr>
            <w:tcW w:w="850" w:type="dxa"/>
            <w:tcBorders>
              <w:top w:val="single" w:sz="4" w:space="0" w:color="auto"/>
              <w:left w:val="single" w:sz="4" w:space="0" w:color="auto"/>
              <w:bottom w:val="single" w:sz="4" w:space="0" w:color="auto"/>
              <w:right w:val="single" w:sz="4" w:space="0" w:color="auto"/>
            </w:tcBorders>
          </w:tcPr>
          <w:p w14:paraId="6198DEC6" w14:textId="71F7CEA8"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7</w:t>
            </w:r>
          </w:p>
        </w:tc>
      </w:tr>
      <w:tr w:rsidR="00B53A08" w:rsidRPr="004B4DDA" w14:paraId="2D61FC84"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8364" w:type="dxa"/>
            <w:tcBorders>
              <w:top w:val="single" w:sz="4" w:space="0" w:color="auto"/>
              <w:left w:val="single" w:sz="4" w:space="0" w:color="auto"/>
              <w:bottom w:val="single" w:sz="4" w:space="0" w:color="auto"/>
              <w:right w:val="single" w:sz="4" w:space="0" w:color="auto"/>
            </w:tcBorders>
          </w:tcPr>
          <w:p w14:paraId="6901CDD4" w14:textId="2A310D3E" w:rsidR="00B53A08" w:rsidRPr="004B4DDA" w:rsidRDefault="00B53A08" w:rsidP="00B53A08">
            <w:pPr>
              <w:spacing w:after="0" w:line="240" w:lineRule="auto"/>
              <w:ind w:right="141" w:firstLine="37"/>
              <w:rPr>
                <w:rFonts w:ascii="Times New Roman" w:eastAsia="Times New Roman" w:hAnsi="Times New Roman" w:cs="Times New Roman"/>
                <w:color w:val="FF0000"/>
                <w:sz w:val="24"/>
                <w:szCs w:val="24"/>
                <w:lang w:eastAsia="ru-RU"/>
              </w:rPr>
            </w:pPr>
            <w:r w:rsidRPr="004B4DDA">
              <w:rPr>
                <w:rFonts w:ascii="Times New Roman" w:hAnsi="Times New Roman" w:cs="Times New Roman"/>
                <w:sz w:val="24"/>
                <w:szCs w:val="24"/>
              </w:rPr>
              <w:t>Рынок теплоснабжения (производство тепловой энергии)</w:t>
            </w:r>
          </w:p>
        </w:tc>
        <w:tc>
          <w:tcPr>
            <w:tcW w:w="993" w:type="dxa"/>
            <w:tcBorders>
              <w:top w:val="single" w:sz="4" w:space="0" w:color="auto"/>
              <w:left w:val="single" w:sz="4" w:space="0" w:color="auto"/>
              <w:bottom w:val="single" w:sz="4" w:space="0" w:color="auto"/>
              <w:right w:val="nil"/>
            </w:tcBorders>
          </w:tcPr>
          <w:p w14:paraId="05423E72" w14:textId="0A835249" w:rsidR="00B53A08" w:rsidRPr="004B4DDA" w:rsidRDefault="00B53A08" w:rsidP="00B53A08">
            <w:pPr>
              <w:tabs>
                <w:tab w:val="left" w:pos="1418"/>
              </w:tabs>
              <w:spacing w:after="0" w:line="240" w:lineRule="auto"/>
              <w:ind w:left="-182" w:right="-105"/>
              <w:jc w:val="center"/>
              <w:rPr>
                <w:rFonts w:ascii="Times New Roman" w:eastAsia="Times New Roman" w:hAnsi="Times New Roman" w:cs="Times New Roman"/>
                <w:color w:val="FF0000"/>
                <w:sz w:val="28"/>
                <w:szCs w:val="28"/>
                <w:lang w:eastAsia="ru-RU"/>
              </w:rPr>
            </w:pPr>
            <w:r w:rsidRPr="004B4DDA">
              <w:rPr>
                <w:rFonts w:ascii="Calibri" w:hAnsi="Calibri" w:cs="Calibri"/>
              </w:rPr>
              <w:t>0,00%</w:t>
            </w:r>
          </w:p>
        </w:tc>
        <w:tc>
          <w:tcPr>
            <w:tcW w:w="850" w:type="dxa"/>
            <w:tcBorders>
              <w:top w:val="single" w:sz="4" w:space="0" w:color="auto"/>
              <w:left w:val="single" w:sz="4" w:space="0" w:color="auto"/>
              <w:bottom w:val="single" w:sz="4" w:space="0" w:color="auto"/>
              <w:right w:val="single" w:sz="4" w:space="0" w:color="auto"/>
            </w:tcBorders>
          </w:tcPr>
          <w:p w14:paraId="59625BA0" w14:textId="4AC0064E"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0</w:t>
            </w:r>
          </w:p>
        </w:tc>
      </w:tr>
      <w:tr w:rsidR="00B53A08" w:rsidRPr="004B4DDA" w14:paraId="662EDC2D"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jc w:val="center"/>
        </w:trPr>
        <w:tc>
          <w:tcPr>
            <w:tcW w:w="8364" w:type="dxa"/>
            <w:tcBorders>
              <w:top w:val="single" w:sz="4" w:space="0" w:color="auto"/>
              <w:left w:val="single" w:sz="4" w:space="0" w:color="auto"/>
              <w:bottom w:val="single" w:sz="4" w:space="0" w:color="auto"/>
              <w:right w:val="single" w:sz="4" w:space="0" w:color="auto"/>
            </w:tcBorders>
          </w:tcPr>
          <w:p w14:paraId="2321234E" w14:textId="36D5BA99" w:rsidR="00B53A08" w:rsidRPr="004B4DDA" w:rsidRDefault="00B53A08" w:rsidP="00B53A08">
            <w:pPr>
              <w:spacing w:after="0" w:line="240" w:lineRule="auto"/>
              <w:ind w:right="141" w:firstLine="37"/>
              <w:rPr>
                <w:rFonts w:ascii="Times New Roman" w:eastAsia="Times New Roman" w:hAnsi="Times New Roman" w:cs="Times New Roman"/>
                <w:color w:val="FF0000"/>
                <w:sz w:val="24"/>
                <w:szCs w:val="24"/>
                <w:lang w:eastAsia="ru-RU"/>
              </w:rPr>
            </w:pPr>
            <w:r w:rsidRPr="004B4DDA">
              <w:rPr>
                <w:rFonts w:ascii="Times New Roman" w:hAnsi="Times New Roman" w:cs="Times New Roman"/>
                <w:sz w:val="24"/>
                <w:szCs w:val="24"/>
              </w:rPr>
              <w:t xml:space="preserve">Рынок купли-продажи электрической энергии (мощности на розничном рынке электрической энергии) </w:t>
            </w:r>
          </w:p>
        </w:tc>
        <w:tc>
          <w:tcPr>
            <w:tcW w:w="993" w:type="dxa"/>
            <w:tcBorders>
              <w:top w:val="single" w:sz="4" w:space="0" w:color="auto"/>
              <w:left w:val="single" w:sz="4" w:space="0" w:color="auto"/>
              <w:bottom w:val="single" w:sz="4" w:space="0" w:color="auto"/>
              <w:right w:val="nil"/>
            </w:tcBorders>
          </w:tcPr>
          <w:p w14:paraId="49542886" w14:textId="6AF87E2D" w:rsidR="00B53A08" w:rsidRPr="004B4DDA" w:rsidRDefault="00B53A08" w:rsidP="00B53A08">
            <w:pPr>
              <w:tabs>
                <w:tab w:val="left" w:pos="1418"/>
              </w:tabs>
              <w:spacing w:after="0" w:line="240" w:lineRule="auto"/>
              <w:ind w:left="-182" w:right="-105"/>
              <w:jc w:val="center"/>
              <w:rPr>
                <w:rFonts w:ascii="Times New Roman" w:eastAsia="Times New Roman" w:hAnsi="Times New Roman" w:cs="Times New Roman"/>
                <w:color w:val="FF0000"/>
                <w:sz w:val="28"/>
                <w:szCs w:val="28"/>
                <w:lang w:eastAsia="ru-RU"/>
              </w:rPr>
            </w:pPr>
            <w:r w:rsidRPr="004B4DDA">
              <w:rPr>
                <w:rFonts w:ascii="Calibri" w:hAnsi="Calibri" w:cs="Calibri"/>
              </w:rPr>
              <w:t>0,00%</w:t>
            </w:r>
          </w:p>
        </w:tc>
        <w:tc>
          <w:tcPr>
            <w:tcW w:w="850" w:type="dxa"/>
            <w:tcBorders>
              <w:top w:val="single" w:sz="4" w:space="0" w:color="auto"/>
              <w:left w:val="single" w:sz="4" w:space="0" w:color="auto"/>
              <w:bottom w:val="single" w:sz="4" w:space="0" w:color="auto"/>
              <w:right w:val="single" w:sz="4" w:space="0" w:color="auto"/>
            </w:tcBorders>
          </w:tcPr>
          <w:p w14:paraId="3CA37791" w14:textId="43BEC12B"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0</w:t>
            </w:r>
          </w:p>
        </w:tc>
      </w:tr>
      <w:tr w:rsidR="00B53A08" w:rsidRPr="004B4DDA" w14:paraId="54B802D3"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8364" w:type="dxa"/>
            <w:tcBorders>
              <w:top w:val="single" w:sz="4" w:space="0" w:color="auto"/>
              <w:left w:val="single" w:sz="4" w:space="0" w:color="auto"/>
              <w:bottom w:val="single" w:sz="4" w:space="0" w:color="auto"/>
              <w:right w:val="single" w:sz="4" w:space="0" w:color="auto"/>
            </w:tcBorders>
          </w:tcPr>
          <w:p w14:paraId="2EC196C5" w14:textId="40644677" w:rsidR="00B53A08" w:rsidRPr="004B4DDA" w:rsidRDefault="00B53A08" w:rsidP="00B53A08">
            <w:pPr>
              <w:spacing w:after="0" w:line="240" w:lineRule="auto"/>
              <w:ind w:right="-57" w:firstLine="37"/>
              <w:rPr>
                <w:rFonts w:ascii="Times New Roman" w:eastAsia="Times New Roman" w:hAnsi="Times New Roman" w:cs="Times New Roman"/>
                <w:color w:val="FF0000"/>
                <w:sz w:val="24"/>
                <w:szCs w:val="24"/>
                <w:lang w:eastAsia="ru-RU"/>
              </w:rPr>
            </w:pPr>
            <w:r w:rsidRPr="004B4DDA">
              <w:rPr>
                <w:rFonts w:ascii="Times New Roman" w:hAnsi="Times New Roman" w:cs="Times New Roman"/>
                <w:sz w:val="24"/>
                <w:szCs w:val="24"/>
              </w:rPr>
              <w:t>Рынок производства электрической энергии (мощности) на розничном рынке электрической энергии (мощности), включая производство эл. энергии (мощности) в режиме когенерации</w:t>
            </w:r>
          </w:p>
        </w:tc>
        <w:tc>
          <w:tcPr>
            <w:tcW w:w="993" w:type="dxa"/>
            <w:tcBorders>
              <w:top w:val="single" w:sz="4" w:space="0" w:color="auto"/>
              <w:left w:val="single" w:sz="4" w:space="0" w:color="auto"/>
              <w:bottom w:val="single" w:sz="4" w:space="0" w:color="auto"/>
              <w:right w:val="nil"/>
            </w:tcBorders>
          </w:tcPr>
          <w:p w14:paraId="53C1D709" w14:textId="5A0D855F" w:rsidR="00B53A08" w:rsidRPr="004B4DDA" w:rsidRDefault="00B53A08" w:rsidP="00B53A08">
            <w:pPr>
              <w:tabs>
                <w:tab w:val="left" w:pos="1418"/>
              </w:tabs>
              <w:spacing w:after="0" w:line="240" w:lineRule="auto"/>
              <w:ind w:left="-182" w:right="-105"/>
              <w:jc w:val="center"/>
              <w:rPr>
                <w:rFonts w:ascii="Times New Roman" w:eastAsia="Times New Roman" w:hAnsi="Times New Roman" w:cs="Times New Roman"/>
                <w:color w:val="FF0000"/>
                <w:sz w:val="28"/>
                <w:szCs w:val="28"/>
                <w:lang w:eastAsia="ru-RU"/>
              </w:rPr>
            </w:pPr>
            <w:r w:rsidRPr="004B4DDA">
              <w:rPr>
                <w:rFonts w:ascii="Calibri" w:hAnsi="Calibri" w:cs="Calibri"/>
              </w:rPr>
              <w:t>0,00%</w:t>
            </w:r>
          </w:p>
        </w:tc>
        <w:tc>
          <w:tcPr>
            <w:tcW w:w="850" w:type="dxa"/>
            <w:tcBorders>
              <w:top w:val="single" w:sz="4" w:space="0" w:color="auto"/>
              <w:left w:val="single" w:sz="4" w:space="0" w:color="auto"/>
              <w:bottom w:val="single" w:sz="4" w:space="0" w:color="auto"/>
              <w:right w:val="single" w:sz="4" w:space="0" w:color="auto"/>
            </w:tcBorders>
          </w:tcPr>
          <w:p w14:paraId="4E635B72" w14:textId="08055881"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0</w:t>
            </w:r>
          </w:p>
        </w:tc>
      </w:tr>
      <w:tr w:rsidR="00B53A08" w:rsidRPr="004B4DDA" w14:paraId="66CA5A59"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8364" w:type="dxa"/>
            <w:tcBorders>
              <w:top w:val="single" w:sz="4" w:space="0" w:color="auto"/>
              <w:left w:val="single" w:sz="4" w:space="0" w:color="auto"/>
              <w:bottom w:val="single" w:sz="4" w:space="0" w:color="auto"/>
              <w:right w:val="single" w:sz="4" w:space="0" w:color="auto"/>
            </w:tcBorders>
          </w:tcPr>
          <w:p w14:paraId="32512D66" w14:textId="61F016A0" w:rsidR="00B53A08" w:rsidRPr="004B4DDA" w:rsidRDefault="00B53A08" w:rsidP="00B53A08">
            <w:pPr>
              <w:spacing w:after="0" w:line="240" w:lineRule="auto"/>
              <w:ind w:right="141" w:firstLine="37"/>
              <w:rPr>
                <w:rFonts w:ascii="Times New Roman" w:eastAsia="Times New Roman" w:hAnsi="Times New Roman" w:cs="Times New Roman"/>
                <w:color w:val="FF0000"/>
                <w:sz w:val="24"/>
                <w:szCs w:val="24"/>
                <w:lang w:eastAsia="ru-RU"/>
              </w:rPr>
            </w:pPr>
            <w:r w:rsidRPr="004B4DDA">
              <w:rPr>
                <w:rFonts w:ascii="Times New Roman" w:hAnsi="Times New Roman" w:cs="Times New Roman"/>
                <w:sz w:val="24"/>
                <w:szCs w:val="24"/>
              </w:rPr>
              <w:t>Рынок услуг по сбору и транспортированию твердых коммунальных отходов</w:t>
            </w:r>
          </w:p>
        </w:tc>
        <w:tc>
          <w:tcPr>
            <w:tcW w:w="993" w:type="dxa"/>
            <w:tcBorders>
              <w:top w:val="single" w:sz="4" w:space="0" w:color="auto"/>
              <w:left w:val="single" w:sz="4" w:space="0" w:color="auto"/>
              <w:bottom w:val="single" w:sz="4" w:space="0" w:color="auto"/>
              <w:right w:val="nil"/>
            </w:tcBorders>
          </w:tcPr>
          <w:p w14:paraId="6F47663D" w14:textId="53C2859F" w:rsidR="00B53A08" w:rsidRPr="004B4DDA" w:rsidRDefault="00B53A08" w:rsidP="00B53A08">
            <w:pPr>
              <w:tabs>
                <w:tab w:val="left" w:pos="1418"/>
              </w:tabs>
              <w:spacing w:after="0" w:line="240" w:lineRule="auto"/>
              <w:ind w:left="-182" w:right="-105"/>
              <w:jc w:val="center"/>
              <w:rPr>
                <w:rFonts w:ascii="Times New Roman" w:eastAsia="Times New Roman" w:hAnsi="Times New Roman" w:cs="Times New Roman"/>
                <w:color w:val="FF0000"/>
                <w:sz w:val="28"/>
                <w:szCs w:val="28"/>
                <w:lang w:eastAsia="ru-RU"/>
              </w:rPr>
            </w:pPr>
            <w:r w:rsidRPr="004B4DDA">
              <w:rPr>
                <w:rFonts w:ascii="Calibri" w:hAnsi="Calibri" w:cs="Calibri"/>
              </w:rPr>
              <w:t>0,00%</w:t>
            </w:r>
          </w:p>
        </w:tc>
        <w:tc>
          <w:tcPr>
            <w:tcW w:w="850" w:type="dxa"/>
            <w:tcBorders>
              <w:top w:val="single" w:sz="4" w:space="0" w:color="auto"/>
              <w:left w:val="single" w:sz="4" w:space="0" w:color="auto"/>
              <w:bottom w:val="single" w:sz="4" w:space="0" w:color="auto"/>
              <w:right w:val="single" w:sz="4" w:space="0" w:color="auto"/>
            </w:tcBorders>
          </w:tcPr>
          <w:p w14:paraId="212A173E" w14:textId="50210416"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0</w:t>
            </w:r>
          </w:p>
        </w:tc>
      </w:tr>
      <w:tr w:rsidR="00B53A08" w:rsidRPr="004B4DDA" w14:paraId="0CA7FC37"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4"/>
          <w:jc w:val="center"/>
        </w:trPr>
        <w:tc>
          <w:tcPr>
            <w:tcW w:w="8364" w:type="dxa"/>
            <w:tcBorders>
              <w:top w:val="single" w:sz="4" w:space="0" w:color="auto"/>
              <w:left w:val="single" w:sz="4" w:space="0" w:color="auto"/>
              <w:bottom w:val="single" w:sz="4" w:space="0" w:color="auto"/>
              <w:right w:val="single" w:sz="4" w:space="0" w:color="auto"/>
            </w:tcBorders>
          </w:tcPr>
          <w:p w14:paraId="7BF8E457" w14:textId="52A0D855" w:rsidR="00B53A08" w:rsidRPr="004B4DDA" w:rsidRDefault="00B53A08" w:rsidP="00B53A08">
            <w:pPr>
              <w:spacing w:after="0" w:line="240" w:lineRule="auto"/>
              <w:ind w:right="141" w:firstLine="37"/>
              <w:rPr>
                <w:rFonts w:ascii="Times New Roman" w:eastAsia="Times New Roman" w:hAnsi="Times New Roman" w:cs="Times New Roman"/>
                <w:color w:val="FF0000"/>
                <w:sz w:val="24"/>
                <w:szCs w:val="24"/>
                <w:lang w:eastAsia="ru-RU"/>
              </w:rPr>
            </w:pPr>
            <w:r w:rsidRPr="004B4DDA">
              <w:rPr>
                <w:rFonts w:ascii="Times New Roman" w:hAnsi="Times New Roman" w:cs="Times New Roman"/>
                <w:sz w:val="24"/>
                <w:szCs w:val="24"/>
              </w:rPr>
              <w:t>Рынок выполнения работ по содержанию и текущему ремонту общего имущества собственников помещений в многоквартирном доме</w:t>
            </w:r>
          </w:p>
        </w:tc>
        <w:tc>
          <w:tcPr>
            <w:tcW w:w="993" w:type="dxa"/>
            <w:tcBorders>
              <w:top w:val="single" w:sz="4" w:space="0" w:color="auto"/>
              <w:left w:val="single" w:sz="4" w:space="0" w:color="auto"/>
              <w:bottom w:val="single" w:sz="4" w:space="0" w:color="auto"/>
              <w:right w:val="nil"/>
            </w:tcBorders>
          </w:tcPr>
          <w:p w14:paraId="165CDFE9" w14:textId="688D051E" w:rsidR="00B53A08" w:rsidRPr="004B4DDA" w:rsidRDefault="00B53A08" w:rsidP="00B53A08">
            <w:pPr>
              <w:tabs>
                <w:tab w:val="left" w:pos="1418"/>
              </w:tabs>
              <w:spacing w:after="0" w:line="240" w:lineRule="auto"/>
              <w:ind w:left="-182" w:right="-105"/>
              <w:jc w:val="center"/>
              <w:rPr>
                <w:rFonts w:ascii="Times New Roman" w:eastAsia="Times New Roman" w:hAnsi="Times New Roman" w:cs="Times New Roman"/>
                <w:color w:val="FF0000"/>
                <w:sz w:val="28"/>
                <w:szCs w:val="28"/>
                <w:lang w:eastAsia="ru-RU"/>
              </w:rPr>
            </w:pPr>
            <w:r w:rsidRPr="004B4DDA">
              <w:rPr>
                <w:rFonts w:ascii="Calibri" w:hAnsi="Calibri" w:cs="Calibri"/>
              </w:rPr>
              <w:t>1,85%</w:t>
            </w:r>
          </w:p>
        </w:tc>
        <w:tc>
          <w:tcPr>
            <w:tcW w:w="850" w:type="dxa"/>
            <w:tcBorders>
              <w:top w:val="single" w:sz="4" w:space="0" w:color="auto"/>
              <w:left w:val="single" w:sz="4" w:space="0" w:color="auto"/>
              <w:bottom w:val="single" w:sz="4" w:space="0" w:color="auto"/>
              <w:right w:val="single" w:sz="4" w:space="0" w:color="auto"/>
            </w:tcBorders>
          </w:tcPr>
          <w:p w14:paraId="04069C54" w14:textId="1DA694D0"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2</w:t>
            </w:r>
          </w:p>
        </w:tc>
      </w:tr>
      <w:tr w:rsidR="00B53A08" w:rsidRPr="004B4DDA" w14:paraId="3E5328B1"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8364" w:type="dxa"/>
            <w:tcBorders>
              <w:top w:val="single" w:sz="4" w:space="0" w:color="auto"/>
              <w:left w:val="single" w:sz="4" w:space="0" w:color="auto"/>
              <w:bottom w:val="single" w:sz="4" w:space="0" w:color="auto"/>
              <w:right w:val="single" w:sz="4" w:space="0" w:color="auto"/>
            </w:tcBorders>
          </w:tcPr>
          <w:p w14:paraId="23837837" w14:textId="7F981768" w:rsidR="00B53A08" w:rsidRPr="004B4DDA" w:rsidRDefault="00B53A08" w:rsidP="00B53A08">
            <w:pPr>
              <w:spacing w:after="0" w:line="240" w:lineRule="auto"/>
              <w:ind w:right="141" w:firstLine="37"/>
              <w:rPr>
                <w:rFonts w:ascii="Times New Roman" w:eastAsia="Times New Roman" w:hAnsi="Times New Roman" w:cs="Times New Roman"/>
                <w:color w:val="FF0000"/>
                <w:sz w:val="24"/>
                <w:szCs w:val="24"/>
                <w:lang w:eastAsia="ru-RU"/>
              </w:rPr>
            </w:pPr>
            <w:r w:rsidRPr="004B4DDA">
              <w:rPr>
                <w:rFonts w:ascii="Times New Roman" w:hAnsi="Times New Roman" w:cs="Times New Roman"/>
                <w:sz w:val="24"/>
                <w:szCs w:val="24"/>
              </w:rPr>
              <w:t>Рынок выполнения работ по благоустройству городской среды</w:t>
            </w:r>
          </w:p>
        </w:tc>
        <w:tc>
          <w:tcPr>
            <w:tcW w:w="993" w:type="dxa"/>
            <w:tcBorders>
              <w:top w:val="single" w:sz="4" w:space="0" w:color="auto"/>
              <w:left w:val="single" w:sz="4" w:space="0" w:color="auto"/>
              <w:bottom w:val="single" w:sz="4" w:space="0" w:color="auto"/>
              <w:right w:val="nil"/>
            </w:tcBorders>
          </w:tcPr>
          <w:p w14:paraId="05A78C3C" w14:textId="050A405F" w:rsidR="00B53A08" w:rsidRPr="004B4DDA" w:rsidRDefault="00B53A08" w:rsidP="00B53A08">
            <w:pPr>
              <w:tabs>
                <w:tab w:val="left" w:pos="1418"/>
              </w:tabs>
              <w:spacing w:after="0" w:line="240" w:lineRule="auto"/>
              <w:ind w:left="-182" w:right="-105"/>
              <w:jc w:val="center"/>
              <w:rPr>
                <w:rFonts w:ascii="Times New Roman" w:eastAsia="Times New Roman" w:hAnsi="Times New Roman" w:cs="Times New Roman"/>
                <w:color w:val="FF0000"/>
                <w:sz w:val="28"/>
                <w:szCs w:val="28"/>
                <w:lang w:eastAsia="ru-RU"/>
              </w:rPr>
            </w:pPr>
            <w:r w:rsidRPr="004B4DDA">
              <w:rPr>
                <w:rFonts w:ascii="Calibri" w:hAnsi="Calibri" w:cs="Calibri"/>
              </w:rPr>
              <w:t>0,00%</w:t>
            </w:r>
          </w:p>
        </w:tc>
        <w:tc>
          <w:tcPr>
            <w:tcW w:w="850" w:type="dxa"/>
            <w:tcBorders>
              <w:top w:val="single" w:sz="4" w:space="0" w:color="auto"/>
              <w:left w:val="single" w:sz="4" w:space="0" w:color="auto"/>
              <w:bottom w:val="single" w:sz="4" w:space="0" w:color="auto"/>
              <w:right w:val="single" w:sz="4" w:space="0" w:color="auto"/>
            </w:tcBorders>
          </w:tcPr>
          <w:p w14:paraId="07BB7A65" w14:textId="1AA7BAB8"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0</w:t>
            </w:r>
          </w:p>
        </w:tc>
      </w:tr>
      <w:tr w:rsidR="00B53A08" w:rsidRPr="004B4DDA" w14:paraId="48A74A76"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8"/>
          <w:jc w:val="center"/>
        </w:trPr>
        <w:tc>
          <w:tcPr>
            <w:tcW w:w="8364" w:type="dxa"/>
            <w:tcBorders>
              <w:top w:val="single" w:sz="4" w:space="0" w:color="auto"/>
              <w:left w:val="single" w:sz="4" w:space="0" w:color="auto"/>
              <w:bottom w:val="single" w:sz="4" w:space="0" w:color="auto"/>
              <w:right w:val="single" w:sz="4" w:space="0" w:color="auto"/>
            </w:tcBorders>
          </w:tcPr>
          <w:p w14:paraId="174CEA64" w14:textId="08C6EB84" w:rsidR="00B53A08" w:rsidRPr="004B4DDA" w:rsidRDefault="00B53A08" w:rsidP="00B53A08">
            <w:pPr>
              <w:spacing w:after="0" w:line="240" w:lineRule="auto"/>
              <w:ind w:right="-57" w:firstLine="37"/>
              <w:rPr>
                <w:rFonts w:ascii="Times New Roman" w:eastAsia="Times New Roman" w:hAnsi="Times New Roman" w:cs="Times New Roman"/>
                <w:color w:val="FF0000"/>
                <w:sz w:val="24"/>
                <w:szCs w:val="24"/>
                <w:lang w:eastAsia="ru-RU"/>
              </w:rPr>
            </w:pPr>
            <w:r w:rsidRPr="004B4DDA">
              <w:rPr>
                <w:rFonts w:ascii="Times New Roman" w:hAnsi="Times New Roman" w:cs="Times New Roman"/>
                <w:sz w:val="24"/>
                <w:szCs w:val="24"/>
              </w:rPr>
              <w:t>Рынок оказания услуг по перевозке пассажиров автомобильным транспортом по муниципальным маршрутам регулярных перевозок</w:t>
            </w:r>
          </w:p>
        </w:tc>
        <w:tc>
          <w:tcPr>
            <w:tcW w:w="993" w:type="dxa"/>
            <w:tcBorders>
              <w:top w:val="single" w:sz="4" w:space="0" w:color="auto"/>
              <w:left w:val="single" w:sz="4" w:space="0" w:color="auto"/>
              <w:bottom w:val="single" w:sz="4" w:space="0" w:color="auto"/>
              <w:right w:val="nil"/>
            </w:tcBorders>
          </w:tcPr>
          <w:p w14:paraId="7CC8BADE" w14:textId="75542246" w:rsidR="00B53A08" w:rsidRPr="004B4DDA" w:rsidRDefault="00B53A08" w:rsidP="00B53A08">
            <w:pPr>
              <w:tabs>
                <w:tab w:val="left" w:pos="1418"/>
              </w:tabs>
              <w:spacing w:after="0" w:line="240" w:lineRule="auto"/>
              <w:ind w:left="-182" w:right="-105"/>
              <w:jc w:val="center"/>
              <w:rPr>
                <w:rFonts w:ascii="Times New Roman" w:eastAsia="Times New Roman" w:hAnsi="Times New Roman" w:cs="Times New Roman"/>
                <w:color w:val="FF0000"/>
                <w:sz w:val="28"/>
                <w:szCs w:val="28"/>
                <w:lang w:eastAsia="ru-RU"/>
              </w:rPr>
            </w:pPr>
            <w:r w:rsidRPr="004B4DDA">
              <w:rPr>
                <w:rFonts w:ascii="Calibri" w:hAnsi="Calibri" w:cs="Calibri"/>
              </w:rPr>
              <w:t>0,00%</w:t>
            </w:r>
          </w:p>
        </w:tc>
        <w:tc>
          <w:tcPr>
            <w:tcW w:w="850" w:type="dxa"/>
            <w:tcBorders>
              <w:top w:val="single" w:sz="4" w:space="0" w:color="auto"/>
              <w:left w:val="single" w:sz="4" w:space="0" w:color="auto"/>
              <w:bottom w:val="single" w:sz="4" w:space="0" w:color="auto"/>
              <w:right w:val="single" w:sz="4" w:space="0" w:color="auto"/>
            </w:tcBorders>
          </w:tcPr>
          <w:p w14:paraId="3BB5CDDC" w14:textId="2FB2DF70"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0</w:t>
            </w:r>
          </w:p>
        </w:tc>
      </w:tr>
      <w:tr w:rsidR="00B53A08" w:rsidRPr="004B4DDA" w14:paraId="27596F6C"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jc w:val="center"/>
        </w:trPr>
        <w:tc>
          <w:tcPr>
            <w:tcW w:w="8364" w:type="dxa"/>
            <w:tcBorders>
              <w:top w:val="single" w:sz="4" w:space="0" w:color="auto"/>
              <w:left w:val="single" w:sz="4" w:space="0" w:color="auto"/>
              <w:bottom w:val="single" w:sz="4" w:space="0" w:color="auto"/>
              <w:right w:val="single" w:sz="4" w:space="0" w:color="auto"/>
            </w:tcBorders>
          </w:tcPr>
          <w:p w14:paraId="54E06D07" w14:textId="5245EECF" w:rsidR="00B53A08" w:rsidRPr="004B4DDA" w:rsidRDefault="00B53A08" w:rsidP="00B53A08">
            <w:pPr>
              <w:spacing w:after="0" w:line="240" w:lineRule="auto"/>
              <w:ind w:right="-115" w:firstLine="37"/>
              <w:rPr>
                <w:rFonts w:ascii="Times New Roman" w:eastAsia="Times New Roman" w:hAnsi="Times New Roman" w:cs="Times New Roman"/>
                <w:color w:val="FF0000"/>
                <w:sz w:val="24"/>
                <w:szCs w:val="24"/>
                <w:lang w:eastAsia="ru-RU"/>
              </w:rPr>
            </w:pPr>
            <w:r w:rsidRPr="004B4DDA">
              <w:rPr>
                <w:rFonts w:ascii="Times New Roman" w:hAnsi="Times New Roman" w:cs="Times New Roman"/>
                <w:sz w:val="24"/>
                <w:szCs w:val="24"/>
              </w:rPr>
              <w:t>Рынок оказания услуг по перевозке пассажиров автомобильным транспортом по межмуниципальным маршрутам регулярных перевозок</w:t>
            </w:r>
          </w:p>
        </w:tc>
        <w:tc>
          <w:tcPr>
            <w:tcW w:w="993" w:type="dxa"/>
            <w:tcBorders>
              <w:top w:val="single" w:sz="4" w:space="0" w:color="auto"/>
              <w:left w:val="single" w:sz="4" w:space="0" w:color="auto"/>
              <w:bottom w:val="single" w:sz="4" w:space="0" w:color="auto"/>
              <w:right w:val="nil"/>
            </w:tcBorders>
          </w:tcPr>
          <w:p w14:paraId="40C38F6B" w14:textId="37B3C640" w:rsidR="00B53A08" w:rsidRPr="004B4DDA" w:rsidRDefault="00B53A08" w:rsidP="00B53A08">
            <w:pPr>
              <w:tabs>
                <w:tab w:val="left" w:pos="1418"/>
              </w:tabs>
              <w:spacing w:after="0" w:line="240" w:lineRule="auto"/>
              <w:ind w:left="-182" w:right="-105"/>
              <w:jc w:val="center"/>
              <w:rPr>
                <w:rFonts w:ascii="Times New Roman" w:eastAsia="Times New Roman" w:hAnsi="Times New Roman" w:cs="Times New Roman"/>
                <w:color w:val="FF0000"/>
                <w:sz w:val="28"/>
                <w:szCs w:val="28"/>
                <w:lang w:eastAsia="ru-RU"/>
              </w:rPr>
            </w:pPr>
            <w:r w:rsidRPr="004B4DDA">
              <w:rPr>
                <w:rFonts w:ascii="Calibri" w:hAnsi="Calibri" w:cs="Calibri"/>
              </w:rPr>
              <w:t>0,00%</w:t>
            </w:r>
          </w:p>
        </w:tc>
        <w:tc>
          <w:tcPr>
            <w:tcW w:w="850" w:type="dxa"/>
            <w:tcBorders>
              <w:top w:val="single" w:sz="4" w:space="0" w:color="auto"/>
              <w:left w:val="single" w:sz="4" w:space="0" w:color="auto"/>
              <w:bottom w:val="single" w:sz="4" w:space="0" w:color="auto"/>
              <w:right w:val="single" w:sz="4" w:space="0" w:color="auto"/>
            </w:tcBorders>
          </w:tcPr>
          <w:p w14:paraId="2961C899" w14:textId="7C32A72C"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0</w:t>
            </w:r>
          </w:p>
        </w:tc>
      </w:tr>
      <w:tr w:rsidR="00B53A08" w:rsidRPr="004B4DDA" w14:paraId="7FACB9DE"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jc w:val="center"/>
        </w:trPr>
        <w:tc>
          <w:tcPr>
            <w:tcW w:w="8364" w:type="dxa"/>
            <w:tcBorders>
              <w:top w:val="single" w:sz="4" w:space="0" w:color="auto"/>
              <w:left w:val="single" w:sz="4" w:space="0" w:color="auto"/>
              <w:bottom w:val="single" w:sz="4" w:space="0" w:color="auto"/>
              <w:right w:val="single" w:sz="4" w:space="0" w:color="auto"/>
            </w:tcBorders>
          </w:tcPr>
          <w:p w14:paraId="2D1453E8" w14:textId="5FE75C74" w:rsidR="00B53A08" w:rsidRPr="004B4DDA" w:rsidRDefault="00B53A08" w:rsidP="00B53A08">
            <w:pPr>
              <w:spacing w:after="0" w:line="240" w:lineRule="auto"/>
              <w:ind w:right="141" w:firstLine="37"/>
              <w:rPr>
                <w:rFonts w:ascii="Times New Roman" w:eastAsia="Times New Roman" w:hAnsi="Times New Roman" w:cs="Times New Roman"/>
                <w:color w:val="FF0000"/>
                <w:sz w:val="24"/>
                <w:szCs w:val="24"/>
                <w:lang w:eastAsia="ru-RU"/>
              </w:rPr>
            </w:pPr>
            <w:r w:rsidRPr="004B4DDA">
              <w:rPr>
                <w:rFonts w:ascii="Times New Roman" w:hAnsi="Times New Roman" w:cs="Times New Roman"/>
                <w:sz w:val="24"/>
                <w:szCs w:val="24"/>
              </w:rPr>
              <w:t>Рынок оказания услуг по перевозке пассажиров и багажа легковым такси на территории Московской области</w:t>
            </w:r>
          </w:p>
        </w:tc>
        <w:tc>
          <w:tcPr>
            <w:tcW w:w="993" w:type="dxa"/>
            <w:tcBorders>
              <w:top w:val="single" w:sz="4" w:space="0" w:color="auto"/>
              <w:left w:val="single" w:sz="4" w:space="0" w:color="auto"/>
              <w:bottom w:val="single" w:sz="4" w:space="0" w:color="auto"/>
              <w:right w:val="nil"/>
            </w:tcBorders>
          </w:tcPr>
          <w:p w14:paraId="7FE3C4AB" w14:textId="06C9519B" w:rsidR="00B53A08" w:rsidRPr="004B4DDA" w:rsidRDefault="00B53A08" w:rsidP="00B53A08">
            <w:pPr>
              <w:tabs>
                <w:tab w:val="left" w:pos="1418"/>
              </w:tabs>
              <w:spacing w:after="0" w:line="240" w:lineRule="auto"/>
              <w:ind w:left="-182" w:right="-105"/>
              <w:jc w:val="center"/>
              <w:rPr>
                <w:rFonts w:ascii="Times New Roman" w:eastAsia="Times New Roman" w:hAnsi="Times New Roman" w:cs="Times New Roman"/>
                <w:color w:val="FF0000"/>
                <w:sz w:val="28"/>
                <w:szCs w:val="28"/>
                <w:lang w:eastAsia="ru-RU"/>
              </w:rPr>
            </w:pPr>
            <w:r w:rsidRPr="004B4DDA">
              <w:rPr>
                <w:rFonts w:ascii="Calibri" w:hAnsi="Calibri" w:cs="Calibri"/>
              </w:rPr>
              <w:t>1,85%</w:t>
            </w:r>
          </w:p>
        </w:tc>
        <w:tc>
          <w:tcPr>
            <w:tcW w:w="850" w:type="dxa"/>
            <w:tcBorders>
              <w:top w:val="single" w:sz="4" w:space="0" w:color="auto"/>
              <w:left w:val="single" w:sz="4" w:space="0" w:color="auto"/>
              <w:bottom w:val="single" w:sz="4" w:space="0" w:color="auto"/>
              <w:right w:val="single" w:sz="4" w:space="0" w:color="auto"/>
            </w:tcBorders>
          </w:tcPr>
          <w:p w14:paraId="5FFCC8B5" w14:textId="3E443ADF"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2</w:t>
            </w:r>
          </w:p>
        </w:tc>
      </w:tr>
      <w:tr w:rsidR="00B53A08" w:rsidRPr="004B4DDA" w14:paraId="5D0A7647"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jc w:val="center"/>
        </w:trPr>
        <w:tc>
          <w:tcPr>
            <w:tcW w:w="8364" w:type="dxa"/>
            <w:tcBorders>
              <w:top w:val="single" w:sz="4" w:space="0" w:color="auto"/>
              <w:left w:val="single" w:sz="4" w:space="0" w:color="auto"/>
              <w:bottom w:val="single" w:sz="4" w:space="0" w:color="auto"/>
              <w:right w:val="single" w:sz="4" w:space="0" w:color="auto"/>
            </w:tcBorders>
          </w:tcPr>
          <w:p w14:paraId="7698C011" w14:textId="49D2C580" w:rsidR="00B53A08" w:rsidRPr="004B4DDA" w:rsidRDefault="00B53A08" w:rsidP="00B53A08">
            <w:pPr>
              <w:spacing w:after="0" w:line="240" w:lineRule="auto"/>
              <w:ind w:right="141" w:firstLine="37"/>
              <w:rPr>
                <w:rFonts w:ascii="Times New Roman" w:hAnsi="Times New Roman" w:cs="Times New Roman"/>
                <w:color w:val="000000" w:themeColor="text1"/>
                <w:sz w:val="24"/>
                <w:szCs w:val="24"/>
              </w:rPr>
            </w:pPr>
            <w:r w:rsidRPr="004B4DDA">
              <w:rPr>
                <w:rFonts w:ascii="Times New Roman" w:hAnsi="Times New Roman" w:cs="Times New Roman"/>
                <w:sz w:val="24"/>
                <w:szCs w:val="24"/>
              </w:rPr>
              <w:t>Рынок дорожной деятельности (за исключением проектирования)</w:t>
            </w:r>
          </w:p>
        </w:tc>
        <w:tc>
          <w:tcPr>
            <w:tcW w:w="993" w:type="dxa"/>
            <w:tcBorders>
              <w:top w:val="single" w:sz="4" w:space="0" w:color="auto"/>
              <w:left w:val="single" w:sz="4" w:space="0" w:color="auto"/>
              <w:bottom w:val="single" w:sz="4" w:space="0" w:color="auto"/>
              <w:right w:val="nil"/>
            </w:tcBorders>
          </w:tcPr>
          <w:p w14:paraId="5D0D4961" w14:textId="744C5E4E" w:rsidR="00B53A08" w:rsidRPr="004B4DDA" w:rsidRDefault="00B53A08" w:rsidP="00B53A08">
            <w:pPr>
              <w:tabs>
                <w:tab w:val="left" w:pos="1418"/>
              </w:tabs>
              <w:spacing w:after="0" w:line="240" w:lineRule="auto"/>
              <w:ind w:left="-182" w:right="-105"/>
              <w:jc w:val="center"/>
              <w:rPr>
                <w:rFonts w:ascii="Times New Roman" w:hAnsi="Times New Roman" w:cs="Times New Roman"/>
                <w:color w:val="000000" w:themeColor="text1"/>
                <w:sz w:val="28"/>
                <w:szCs w:val="28"/>
              </w:rPr>
            </w:pPr>
            <w:r w:rsidRPr="004B4DDA">
              <w:rPr>
                <w:rFonts w:ascii="Calibri" w:hAnsi="Calibri" w:cs="Calibri"/>
              </w:rPr>
              <w:t>0,00%</w:t>
            </w:r>
          </w:p>
        </w:tc>
        <w:tc>
          <w:tcPr>
            <w:tcW w:w="850" w:type="dxa"/>
            <w:tcBorders>
              <w:top w:val="single" w:sz="4" w:space="0" w:color="auto"/>
              <w:left w:val="single" w:sz="4" w:space="0" w:color="auto"/>
              <w:bottom w:val="single" w:sz="4" w:space="0" w:color="auto"/>
              <w:right w:val="single" w:sz="4" w:space="0" w:color="auto"/>
            </w:tcBorders>
          </w:tcPr>
          <w:p w14:paraId="61C4FC28" w14:textId="5A934877"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0</w:t>
            </w:r>
          </w:p>
        </w:tc>
      </w:tr>
      <w:tr w:rsidR="00B53A08" w:rsidRPr="004B4DDA" w14:paraId="574C2A50"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jc w:val="center"/>
        </w:trPr>
        <w:tc>
          <w:tcPr>
            <w:tcW w:w="8364" w:type="dxa"/>
            <w:tcBorders>
              <w:top w:val="single" w:sz="4" w:space="0" w:color="auto"/>
              <w:left w:val="single" w:sz="4" w:space="0" w:color="auto"/>
              <w:bottom w:val="single" w:sz="4" w:space="0" w:color="auto"/>
              <w:right w:val="single" w:sz="4" w:space="0" w:color="auto"/>
            </w:tcBorders>
          </w:tcPr>
          <w:p w14:paraId="53E252B1" w14:textId="35EFA6E7" w:rsidR="00B53A08" w:rsidRPr="004B4DDA" w:rsidRDefault="00B53A08" w:rsidP="00B53A08">
            <w:pPr>
              <w:spacing w:after="0" w:line="240" w:lineRule="auto"/>
              <w:ind w:right="141" w:firstLine="37"/>
              <w:rPr>
                <w:rFonts w:ascii="Times New Roman" w:hAnsi="Times New Roman" w:cs="Times New Roman"/>
                <w:color w:val="000000" w:themeColor="text1"/>
                <w:sz w:val="24"/>
                <w:szCs w:val="24"/>
              </w:rPr>
            </w:pPr>
            <w:r w:rsidRPr="004B4DDA">
              <w:rPr>
                <w:rFonts w:ascii="Times New Roman" w:hAnsi="Times New Roman" w:cs="Times New Roman"/>
                <w:sz w:val="24"/>
                <w:szCs w:val="24"/>
              </w:rPr>
              <w:t>Рынок услуг связи, в том числе услуг по предоставлению широкополосного доступа к информационно-телекоммуникационной сети Интернет</w:t>
            </w:r>
          </w:p>
        </w:tc>
        <w:tc>
          <w:tcPr>
            <w:tcW w:w="993" w:type="dxa"/>
            <w:tcBorders>
              <w:top w:val="single" w:sz="4" w:space="0" w:color="auto"/>
              <w:left w:val="single" w:sz="4" w:space="0" w:color="auto"/>
              <w:bottom w:val="single" w:sz="4" w:space="0" w:color="auto"/>
              <w:right w:val="nil"/>
            </w:tcBorders>
          </w:tcPr>
          <w:p w14:paraId="2C8B318F" w14:textId="30CABC9D" w:rsidR="00B53A08" w:rsidRPr="004B4DDA" w:rsidRDefault="00B53A08" w:rsidP="00B53A08">
            <w:pPr>
              <w:tabs>
                <w:tab w:val="left" w:pos="1418"/>
              </w:tabs>
              <w:spacing w:after="0" w:line="240" w:lineRule="auto"/>
              <w:ind w:left="-182" w:right="-105"/>
              <w:jc w:val="center"/>
              <w:rPr>
                <w:rFonts w:ascii="Times New Roman" w:hAnsi="Times New Roman" w:cs="Times New Roman"/>
                <w:color w:val="000000" w:themeColor="text1"/>
                <w:sz w:val="28"/>
                <w:szCs w:val="28"/>
              </w:rPr>
            </w:pPr>
            <w:r w:rsidRPr="004B4DDA">
              <w:rPr>
                <w:rFonts w:ascii="Calibri" w:hAnsi="Calibri" w:cs="Calibri"/>
              </w:rPr>
              <w:t>1,85%</w:t>
            </w:r>
          </w:p>
        </w:tc>
        <w:tc>
          <w:tcPr>
            <w:tcW w:w="850" w:type="dxa"/>
            <w:tcBorders>
              <w:top w:val="single" w:sz="4" w:space="0" w:color="auto"/>
              <w:left w:val="single" w:sz="4" w:space="0" w:color="auto"/>
              <w:bottom w:val="single" w:sz="4" w:space="0" w:color="auto"/>
              <w:right w:val="single" w:sz="4" w:space="0" w:color="auto"/>
            </w:tcBorders>
          </w:tcPr>
          <w:p w14:paraId="72F90BF2" w14:textId="5F4FD3B2"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2</w:t>
            </w:r>
          </w:p>
        </w:tc>
      </w:tr>
      <w:tr w:rsidR="00B53A08" w:rsidRPr="004B4DDA" w14:paraId="05FB1FC7"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jc w:val="center"/>
        </w:trPr>
        <w:tc>
          <w:tcPr>
            <w:tcW w:w="8364" w:type="dxa"/>
            <w:tcBorders>
              <w:top w:val="single" w:sz="4" w:space="0" w:color="auto"/>
              <w:left w:val="single" w:sz="4" w:space="0" w:color="auto"/>
              <w:bottom w:val="single" w:sz="4" w:space="0" w:color="auto"/>
              <w:right w:val="single" w:sz="4" w:space="0" w:color="auto"/>
            </w:tcBorders>
          </w:tcPr>
          <w:p w14:paraId="1F640BA8" w14:textId="45E2B8DF" w:rsidR="00B53A08" w:rsidRPr="004B4DDA" w:rsidRDefault="00B53A08" w:rsidP="00B53A08">
            <w:pPr>
              <w:spacing w:after="0" w:line="240" w:lineRule="auto"/>
              <w:ind w:right="141" w:firstLine="37"/>
              <w:rPr>
                <w:rFonts w:ascii="Times New Roman" w:hAnsi="Times New Roman" w:cs="Times New Roman"/>
                <w:color w:val="000000" w:themeColor="text1"/>
                <w:sz w:val="24"/>
                <w:szCs w:val="24"/>
              </w:rPr>
            </w:pPr>
            <w:r w:rsidRPr="004B4DDA">
              <w:rPr>
                <w:rFonts w:ascii="Times New Roman" w:hAnsi="Times New Roman" w:cs="Times New Roman"/>
                <w:sz w:val="24"/>
                <w:szCs w:val="24"/>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993" w:type="dxa"/>
            <w:tcBorders>
              <w:top w:val="single" w:sz="4" w:space="0" w:color="auto"/>
              <w:left w:val="single" w:sz="4" w:space="0" w:color="auto"/>
              <w:bottom w:val="single" w:sz="4" w:space="0" w:color="auto"/>
              <w:right w:val="nil"/>
            </w:tcBorders>
          </w:tcPr>
          <w:p w14:paraId="5C1FFDC7" w14:textId="6CB2AAA0" w:rsidR="00B53A08" w:rsidRPr="004B4DDA" w:rsidRDefault="00B53A08" w:rsidP="00B53A08">
            <w:pPr>
              <w:tabs>
                <w:tab w:val="left" w:pos="1418"/>
              </w:tabs>
              <w:spacing w:after="0" w:line="240" w:lineRule="auto"/>
              <w:ind w:left="-182" w:right="-105"/>
              <w:jc w:val="center"/>
              <w:rPr>
                <w:rFonts w:ascii="Times New Roman" w:hAnsi="Times New Roman" w:cs="Times New Roman"/>
                <w:color w:val="000000" w:themeColor="text1"/>
                <w:sz w:val="28"/>
                <w:szCs w:val="28"/>
              </w:rPr>
            </w:pPr>
            <w:r w:rsidRPr="004B4DDA">
              <w:rPr>
                <w:rFonts w:ascii="Calibri" w:hAnsi="Calibri" w:cs="Calibri"/>
              </w:rPr>
              <w:t>0,93%</w:t>
            </w:r>
          </w:p>
        </w:tc>
        <w:tc>
          <w:tcPr>
            <w:tcW w:w="850" w:type="dxa"/>
            <w:tcBorders>
              <w:top w:val="single" w:sz="4" w:space="0" w:color="auto"/>
              <w:left w:val="single" w:sz="4" w:space="0" w:color="auto"/>
              <w:bottom w:val="single" w:sz="4" w:space="0" w:color="auto"/>
              <w:right w:val="single" w:sz="4" w:space="0" w:color="auto"/>
            </w:tcBorders>
          </w:tcPr>
          <w:p w14:paraId="52579BA6" w14:textId="14794509"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1</w:t>
            </w:r>
          </w:p>
        </w:tc>
      </w:tr>
      <w:tr w:rsidR="00B53A08" w:rsidRPr="004B4DDA" w14:paraId="56C86D05"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jc w:val="center"/>
        </w:trPr>
        <w:tc>
          <w:tcPr>
            <w:tcW w:w="8364" w:type="dxa"/>
            <w:tcBorders>
              <w:top w:val="single" w:sz="4" w:space="0" w:color="auto"/>
              <w:left w:val="single" w:sz="4" w:space="0" w:color="auto"/>
              <w:bottom w:val="single" w:sz="4" w:space="0" w:color="auto"/>
              <w:right w:val="single" w:sz="4" w:space="0" w:color="auto"/>
            </w:tcBorders>
          </w:tcPr>
          <w:p w14:paraId="12954180" w14:textId="25DB0B65" w:rsidR="00B53A08" w:rsidRPr="004B4DDA" w:rsidRDefault="00B53A08" w:rsidP="00B53A08">
            <w:pPr>
              <w:spacing w:after="0" w:line="240" w:lineRule="auto"/>
              <w:ind w:right="141" w:firstLine="37"/>
              <w:rPr>
                <w:rFonts w:ascii="Times New Roman" w:hAnsi="Times New Roman" w:cs="Times New Roman"/>
                <w:color w:val="000000" w:themeColor="text1"/>
                <w:sz w:val="24"/>
                <w:szCs w:val="24"/>
              </w:rPr>
            </w:pPr>
            <w:r w:rsidRPr="004B4DDA">
              <w:rPr>
                <w:rFonts w:ascii="Times New Roman" w:hAnsi="Times New Roman" w:cs="Times New Roman"/>
                <w:sz w:val="24"/>
                <w:szCs w:val="24"/>
              </w:rPr>
              <w:t>Рынок строительства объектов капитального строительства, за исключением жилищного и дорожного строительства</w:t>
            </w:r>
          </w:p>
        </w:tc>
        <w:tc>
          <w:tcPr>
            <w:tcW w:w="993" w:type="dxa"/>
            <w:tcBorders>
              <w:top w:val="single" w:sz="4" w:space="0" w:color="auto"/>
              <w:left w:val="single" w:sz="4" w:space="0" w:color="auto"/>
              <w:bottom w:val="single" w:sz="4" w:space="0" w:color="auto"/>
              <w:right w:val="nil"/>
            </w:tcBorders>
          </w:tcPr>
          <w:p w14:paraId="02FE9502" w14:textId="1D48A2EE" w:rsidR="00B53A08" w:rsidRPr="004B4DDA" w:rsidRDefault="00B53A08" w:rsidP="00B53A08">
            <w:pPr>
              <w:tabs>
                <w:tab w:val="left" w:pos="1418"/>
              </w:tabs>
              <w:spacing w:after="0" w:line="240" w:lineRule="auto"/>
              <w:ind w:left="-182" w:right="-105"/>
              <w:jc w:val="center"/>
              <w:rPr>
                <w:rFonts w:ascii="Times New Roman" w:hAnsi="Times New Roman" w:cs="Times New Roman"/>
                <w:color w:val="000000" w:themeColor="text1"/>
                <w:sz w:val="28"/>
                <w:szCs w:val="28"/>
              </w:rPr>
            </w:pPr>
            <w:r w:rsidRPr="004B4DDA">
              <w:rPr>
                <w:rFonts w:ascii="Calibri" w:hAnsi="Calibri" w:cs="Calibri"/>
              </w:rPr>
              <w:t>0,00%</w:t>
            </w:r>
          </w:p>
        </w:tc>
        <w:tc>
          <w:tcPr>
            <w:tcW w:w="850" w:type="dxa"/>
            <w:tcBorders>
              <w:top w:val="single" w:sz="4" w:space="0" w:color="auto"/>
              <w:left w:val="single" w:sz="4" w:space="0" w:color="auto"/>
              <w:bottom w:val="single" w:sz="4" w:space="0" w:color="auto"/>
              <w:right w:val="single" w:sz="4" w:space="0" w:color="auto"/>
            </w:tcBorders>
          </w:tcPr>
          <w:p w14:paraId="7BA72878" w14:textId="0B5A16EE"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0</w:t>
            </w:r>
          </w:p>
        </w:tc>
      </w:tr>
      <w:tr w:rsidR="00B53A08" w:rsidRPr="004B4DDA" w14:paraId="793980B1"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jc w:val="center"/>
        </w:trPr>
        <w:tc>
          <w:tcPr>
            <w:tcW w:w="8364" w:type="dxa"/>
            <w:tcBorders>
              <w:top w:val="single" w:sz="4" w:space="0" w:color="auto"/>
              <w:left w:val="single" w:sz="4" w:space="0" w:color="auto"/>
              <w:bottom w:val="single" w:sz="4" w:space="0" w:color="auto"/>
              <w:right w:val="single" w:sz="4" w:space="0" w:color="auto"/>
            </w:tcBorders>
          </w:tcPr>
          <w:p w14:paraId="3C0E11E4" w14:textId="5F50E700" w:rsidR="00B53A08" w:rsidRPr="004B4DDA" w:rsidRDefault="00B53A08" w:rsidP="00B53A08">
            <w:pPr>
              <w:spacing w:after="0" w:line="240" w:lineRule="auto"/>
              <w:ind w:right="141" w:firstLine="37"/>
              <w:rPr>
                <w:rFonts w:ascii="Times New Roman" w:hAnsi="Times New Roman" w:cs="Times New Roman"/>
                <w:color w:val="000000" w:themeColor="text1"/>
                <w:sz w:val="24"/>
                <w:szCs w:val="24"/>
              </w:rPr>
            </w:pPr>
            <w:r w:rsidRPr="004B4DDA">
              <w:rPr>
                <w:rFonts w:ascii="Times New Roman" w:hAnsi="Times New Roman" w:cs="Times New Roman"/>
                <w:sz w:val="24"/>
                <w:szCs w:val="24"/>
              </w:rPr>
              <w:t>Рынок производства кирпича</w:t>
            </w:r>
          </w:p>
        </w:tc>
        <w:tc>
          <w:tcPr>
            <w:tcW w:w="993" w:type="dxa"/>
            <w:tcBorders>
              <w:top w:val="single" w:sz="4" w:space="0" w:color="auto"/>
              <w:left w:val="single" w:sz="4" w:space="0" w:color="auto"/>
              <w:bottom w:val="single" w:sz="4" w:space="0" w:color="auto"/>
              <w:right w:val="nil"/>
            </w:tcBorders>
          </w:tcPr>
          <w:p w14:paraId="02D12861" w14:textId="069F4008" w:rsidR="00B53A08" w:rsidRPr="004B4DDA" w:rsidRDefault="00B53A08" w:rsidP="00B53A08">
            <w:pPr>
              <w:tabs>
                <w:tab w:val="left" w:pos="1418"/>
              </w:tabs>
              <w:spacing w:after="0" w:line="240" w:lineRule="auto"/>
              <w:ind w:left="-182" w:right="-105"/>
              <w:jc w:val="center"/>
              <w:rPr>
                <w:rFonts w:ascii="Times New Roman" w:hAnsi="Times New Roman" w:cs="Times New Roman"/>
                <w:color w:val="000000" w:themeColor="text1"/>
                <w:sz w:val="28"/>
                <w:szCs w:val="28"/>
              </w:rPr>
            </w:pPr>
            <w:r w:rsidRPr="004B4DDA">
              <w:rPr>
                <w:rFonts w:ascii="Calibri" w:hAnsi="Calibri" w:cs="Calibri"/>
              </w:rPr>
              <w:t>0,00%</w:t>
            </w:r>
          </w:p>
        </w:tc>
        <w:tc>
          <w:tcPr>
            <w:tcW w:w="850" w:type="dxa"/>
            <w:tcBorders>
              <w:top w:val="single" w:sz="4" w:space="0" w:color="auto"/>
              <w:left w:val="single" w:sz="4" w:space="0" w:color="auto"/>
              <w:bottom w:val="single" w:sz="4" w:space="0" w:color="auto"/>
              <w:right w:val="single" w:sz="4" w:space="0" w:color="auto"/>
            </w:tcBorders>
          </w:tcPr>
          <w:p w14:paraId="2D06CED5" w14:textId="1A2E65D4"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0</w:t>
            </w:r>
          </w:p>
        </w:tc>
      </w:tr>
      <w:tr w:rsidR="00B53A08" w:rsidRPr="004B4DDA" w14:paraId="718CE02D"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jc w:val="center"/>
        </w:trPr>
        <w:tc>
          <w:tcPr>
            <w:tcW w:w="8364" w:type="dxa"/>
            <w:tcBorders>
              <w:top w:val="single" w:sz="4" w:space="0" w:color="auto"/>
              <w:left w:val="single" w:sz="4" w:space="0" w:color="auto"/>
              <w:bottom w:val="single" w:sz="4" w:space="0" w:color="auto"/>
              <w:right w:val="single" w:sz="4" w:space="0" w:color="auto"/>
            </w:tcBorders>
          </w:tcPr>
          <w:p w14:paraId="3A8756F2" w14:textId="3DBAC584" w:rsidR="00B53A08" w:rsidRPr="004B4DDA" w:rsidRDefault="00B53A08" w:rsidP="00B53A08">
            <w:pPr>
              <w:spacing w:after="0" w:line="240" w:lineRule="auto"/>
              <w:ind w:right="141" w:firstLine="37"/>
              <w:rPr>
                <w:rFonts w:ascii="Times New Roman" w:hAnsi="Times New Roman" w:cs="Times New Roman"/>
                <w:color w:val="000000" w:themeColor="text1"/>
                <w:sz w:val="24"/>
                <w:szCs w:val="24"/>
              </w:rPr>
            </w:pPr>
            <w:r w:rsidRPr="004B4DDA">
              <w:rPr>
                <w:rFonts w:ascii="Times New Roman" w:hAnsi="Times New Roman" w:cs="Times New Roman"/>
                <w:sz w:val="24"/>
                <w:szCs w:val="24"/>
              </w:rPr>
              <w:lastRenderedPageBreak/>
              <w:t>Рынок производства бетона</w:t>
            </w:r>
          </w:p>
        </w:tc>
        <w:tc>
          <w:tcPr>
            <w:tcW w:w="993" w:type="dxa"/>
            <w:tcBorders>
              <w:top w:val="single" w:sz="4" w:space="0" w:color="auto"/>
              <w:left w:val="single" w:sz="4" w:space="0" w:color="auto"/>
              <w:bottom w:val="single" w:sz="4" w:space="0" w:color="auto"/>
              <w:right w:val="nil"/>
            </w:tcBorders>
          </w:tcPr>
          <w:p w14:paraId="751F4A24" w14:textId="266835E5" w:rsidR="00B53A08" w:rsidRPr="004B4DDA" w:rsidRDefault="00B53A08" w:rsidP="00B53A08">
            <w:pPr>
              <w:tabs>
                <w:tab w:val="left" w:pos="1418"/>
              </w:tabs>
              <w:spacing w:after="0" w:line="240" w:lineRule="auto"/>
              <w:ind w:left="-182" w:right="-105"/>
              <w:jc w:val="center"/>
              <w:rPr>
                <w:rFonts w:ascii="Times New Roman" w:hAnsi="Times New Roman" w:cs="Times New Roman"/>
                <w:color w:val="000000" w:themeColor="text1"/>
                <w:sz w:val="28"/>
                <w:szCs w:val="28"/>
              </w:rPr>
            </w:pPr>
            <w:r w:rsidRPr="004B4DDA">
              <w:rPr>
                <w:rFonts w:ascii="Calibri" w:hAnsi="Calibri" w:cs="Calibri"/>
              </w:rPr>
              <w:t>5,56%</w:t>
            </w:r>
          </w:p>
        </w:tc>
        <w:tc>
          <w:tcPr>
            <w:tcW w:w="850" w:type="dxa"/>
            <w:tcBorders>
              <w:top w:val="single" w:sz="4" w:space="0" w:color="auto"/>
              <w:left w:val="single" w:sz="4" w:space="0" w:color="auto"/>
              <w:bottom w:val="single" w:sz="4" w:space="0" w:color="auto"/>
              <w:right w:val="single" w:sz="4" w:space="0" w:color="auto"/>
            </w:tcBorders>
          </w:tcPr>
          <w:p w14:paraId="4C6C4B2D" w14:textId="010546CB"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6</w:t>
            </w:r>
          </w:p>
        </w:tc>
      </w:tr>
      <w:tr w:rsidR="00B53A08" w:rsidRPr="004B4DDA" w14:paraId="06ECA65A"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jc w:val="center"/>
        </w:trPr>
        <w:tc>
          <w:tcPr>
            <w:tcW w:w="8364" w:type="dxa"/>
            <w:tcBorders>
              <w:top w:val="single" w:sz="4" w:space="0" w:color="auto"/>
              <w:left w:val="single" w:sz="4" w:space="0" w:color="auto"/>
              <w:bottom w:val="single" w:sz="4" w:space="0" w:color="auto"/>
              <w:right w:val="single" w:sz="4" w:space="0" w:color="auto"/>
            </w:tcBorders>
          </w:tcPr>
          <w:p w14:paraId="5C491AFA" w14:textId="41381C9D" w:rsidR="00B53A08" w:rsidRPr="004B4DDA" w:rsidRDefault="00B53A08" w:rsidP="00B53A08">
            <w:pPr>
              <w:spacing w:after="0" w:line="240" w:lineRule="auto"/>
              <w:ind w:right="141" w:firstLine="37"/>
              <w:rPr>
                <w:rFonts w:ascii="Times New Roman" w:hAnsi="Times New Roman" w:cs="Times New Roman"/>
                <w:color w:val="000000" w:themeColor="text1"/>
                <w:sz w:val="24"/>
                <w:szCs w:val="28"/>
              </w:rPr>
            </w:pPr>
            <w:r w:rsidRPr="004B4DDA">
              <w:rPr>
                <w:rFonts w:ascii="Times New Roman" w:hAnsi="Times New Roman" w:cs="Times New Roman"/>
                <w:sz w:val="24"/>
              </w:rPr>
              <w:t>Рынок кадастровых и землеустроительных работ</w:t>
            </w:r>
          </w:p>
        </w:tc>
        <w:tc>
          <w:tcPr>
            <w:tcW w:w="993" w:type="dxa"/>
            <w:tcBorders>
              <w:top w:val="single" w:sz="4" w:space="0" w:color="auto"/>
              <w:left w:val="single" w:sz="4" w:space="0" w:color="auto"/>
              <w:bottom w:val="single" w:sz="4" w:space="0" w:color="auto"/>
              <w:right w:val="nil"/>
            </w:tcBorders>
          </w:tcPr>
          <w:p w14:paraId="7B9CCF3E" w14:textId="06E85482" w:rsidR="00B53A08" w:rsidRPr="004B4DDA" w:rsidRDefault="00B53A08" w:rsidP="00B53A08">
            <w:pPr>
              <w:tabs>
                <w:tab w:val="left" w:pos="1418"/>
              </w:tabs>
              <w:spacing w:after="0" w:line="240" w:lineRule="auto"/>
              <w:ind w:left="-182" w:right="-105"/>
              <w:jc w:val="center"/>
              <w:rPr>
                <w:rFonts w:ascii="Times New Roman" w:hAnsi="Times New Roman" w:cs="Times New Roman"/>
                <w:color w:val="000000" w:themeColor="text1"/>
                <w:sz w:val="28"/>
                <w:szCs w:val="28"/>
              </w:rPr>
            </w:pPr>
            <w:r w:rsidRPr="004B4DDA">
              <w:rPr>
                <w:rFonts w:ascii="Calibri" w:hAnsi="Calibri" w:cs="Calibri"/>
              </w:rPr>
              <w:t>1,85%</w:t>
            </w:r>
          </w:p>
        </w:tc>
        <w:tc>
          <w:tcPr>
            <w:tcW w:w="850" w:type="dxa"/>
            <w:tcBorders>
              <w:top w:val="single" w:sz="4" w:space="0" w:color="auto"/>
              <w:left w:val="single" w:sz="4" w:space="0" w:color="auto"/>
              <w:bottom w:val="single" w:sz="4" w:space="0" w:color="auto"/>
              <w:right w:val="single" w:sz="4" w:space="0" w:color="auto"/>
            </w:tcBorders>
          </w:tcPr>
          <w:p w14:paraId="49C78957" w14:textId="427985E1"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2</w:t>
            </w:r>
          </w:p>
        </w:tc>
      </w:tr>
      <w:tr w:rsidR="00B53A08" w:rsidRPr="004B4DDA" w14:paraId="653D72C7"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jc w:val="center"/>
        </w:trPr>
        <w:tc>
          <w:tcPr>
            <w:tcW w:w="8364" w:type="dxa"/>
            <w:tcBorders>
              <w:top w:val="single" w:sz="4" w:space="0" w:color="auto"/>
              <w:left w:val="single" w:sz="4" w:space="0" w:color="auto"/>
              <w:bottom w:val="single" w:sz="4" w:space="0" w:color="auto"/>
              <w:right w:val="single" w:sz="4" w:space="0" w:color="auto"/>
            </w:tcBorders>
          </w:tcPr>
          <w:p w14:paraId="48757036" w14:textId="20AE8DB3" w:rsidR="00B53A08" w:rsidRPr="004B4DDA" w:rsidRDefault="00B53A08" w:rsidP="00B53A08">
            <w:pPr>
              <w:spacing w:after="0" w:line="240" w:lineRule="auto"/>
              <w:ind w:right="141" w:firstLine="37"/>
              <w:rPr>
                <w:rFonts w:ascii="Times New Roman" w:hAnsi="Times New Roman" w:cs="Times New Roman"/>
                <w:color w:val="000000" w:themeColor="text1"/>
                <w:sz w:val="24"/>
                <w:szCs w:val="28"/>
              </w:rPr>
            </w:pPr>
            <w:r w:rsidRPr="004B4DDA">
              <w:rPr>
                <w:rFonts w:ascii="Times New Roman" w:hAnsi="Times New Roman" w:cs="Times New Roman"/>
                <w:sz w:val="24"/>
              </w:rPr>
              <w:t>Рынок племенного животноводства</w:t>
            </w:r>
          </w:p>
        </w:tc>
        <w:tc>
          <w:tcPr>
            <w:tcW w:w="993" w:type="dxa"/>
            <w:tcBorders>
              <w:top w:val="single" w:sz="4" w:space="0" w:color="auto"/>
              <w:left w:val="single" w:sz="4" w:space="0" w:color="auto"/>
              <w:bottom w:val="single" w:sz="4" w:space="0" w:color="auto"/>
              <w:right w:val="nil"/>
            </w:tcBorders>
          </w:tcPr>
          <w:p w14:paraId="5C5E9517" w14:textId="19FEA930" w:rsidR="00B53A08" w:rsidRPr="004B4DDA" w:rsidRDefault="00B53A08" w:rsidP="00B53A08">
            <w:pPr>
              <w:tabs>
                <w:tab w:val="left" w:pos="1418"/>
              </w:tabs>
              <w:spacing w:after="0" w:line="240" w:lineRule="auto"/>
              <w:ind w:left="-182" w:right="-105"/>
              <w:jc w:val="center"/>
              <w:rPr>
                <w:rFonts w:ascii="Times New Roman" w:hAnsi="Times New Roman" w:cs="Times New Roman"/>
                <w:color w:val="000000" w:themeColor="text1"/>
                <w:sz w:val="28"/>
                <w:szCs w:val="28"/>
              </w:rPr>
            </w:pPr>
            <w:r w:rsidRPr="004B4DDA">
              <w:rPr>
                <w:rFonts w:ascii="Calibri" w:hAnsi="Calibri" w:cs="Calibri"/>
              </w:rPr>
              <w:t>1,85%</w:t>
            </w:r>
          </w:p>
        </w:tc>
        <w:tc>
          <w:tcPr>
            <w:tcW w:w="850" w:type="dxa"/>
            <w:tcBorders>
              <w:top w:val="single" w:sz="4" w:space="0" w:color="auto"/>
              <w:left w:val="single" w:sz="4" w:space="0" w:color="auto"/>
              <w:bottom w:val="single" w:sz="4" w:space="0" w:color="auto"/>
              <w:right w:val="single" w:sz="4" w:space="0" w:color="auto"/>
            </w:tcBorders>
          </w:tcPr>
          <w:p w14:paraId="338A8C84" w14:textId="4B11E20E"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2</w:t>
            </w:r>
          </w:p>
        </w:tc>
      </w:tr>
      <w:tr w:rsidR="00B53A08" w:rsidRPr="004B4DDA" w14:paraId="4A860F8A"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jc w:val="center"/>
        </w:trPr>
        <w:tc>
          <w:tcPr>
            <w:tcW w:w="8364" w:type="dxa"/>
            <w:tcBorders>
              <w:top w:val="single" w:sz="4" w:space="0" w:color="auto"/>
              <w:left w:val="single" w:sz="4" w:space="0" w:color="auto"/>
              <w:bottom w:val="single" w:sz="4" w:space="0" w:color="auto"/>
              <w:right w:val="single" w:sz="4" w:space="0" w:color="auto"/>
            </w:tcBorders>
          </w:tcPr>
          <w:p w14:paraId="6C4E508A" w14:textId="637EDD9F" w:rsidR="00B53A08" w:rsidRPr="004B4DDA" w:rsidRDefault="00B53A08" w:rsidP="00B53A08">
            <w:pPr>
              <w:spacing w:after="0" w:line="240" w:lineRule="auto"/>
              <w:ind w:right="141" w:firstLine="37"/>
              <w:rPr>
                <w:rFonts w:ascii="Times New Roman" w:hAnsi="Times New Roman" w:cs="Times New Roman"/>
                <w:color w:val="000000" w:themeColor="text1"/>
                <w:sz w:val="24"/>
                <w:szCs w:val="28"/>
              </w:rPr>
            </w:pPr>
            <w:r w:rsidRPr="004B4DDA">
              <w:rPr>
                <w:rFonts w:ascii="Times New Roman" w:hAnsi="Times New Roman" w:cs="Times New Roman"/>
                <w:sz w:val="24"/>
              </w:rPr>
              <w:t>Рынок семеноводства</w:t>
            </w:r>
          </w:p>
        </w:tc>
        <w:tc>
          <w:tcPr>
            <w:tcW w:w="993" w:type="dxa"/>
            <w:tcBorders>
              <w:top w:val="single" w:sz="4" w:space="0" w:color="auto"/>
              <w:left w:val="single" w:sz="4" w:space="0" w:color="auto"/>
              <w:bottom w:val="single" w:sz="4" w:space="0" w:color="auto"/>
              <w:right w:val="nil"/>
            </w:tcBorders>
          </w:tcPr>
          <w:p w14:paraId="1374A8E9" w14:textId="59AD657C" w:rsidR="00B53A08" w:rsidRPr="004B4DDA" w:rsidRDefault="00B53A08" w:rsidP="00B53A08">
            <w:pPr>
              <w:tabs>
                <w:tab w:val="left" w:pos="1418"/>
              </w:tabs>
              <w:spacing w:after="0" w:line="240" w:lineRule="auto"/>
              <w:ind w:left="-182" w:right="-105"/>
              <w:jc w:val="center"/>
              <w:rPr>
                <w:rFonts w:ascii="Times New Roman" w:hAnsi="Times New Roman" w:cs="Times New Roman"/>
                <w:color w:val="000000" w:themeColor="text1"/>
                <w:sz w:val="28"/>
                <w:szCs w:val="28"/>
              </w:rPr>
            </w:pPr>
            <w:r w:rsidRPr="004B4DDA">
              <w:rPr>
                <w:rFonts w:ascii="Calibri" w:hAnsi="Calibri" w:cs="Calibri"/>
              </w:rPr>
              <w:t>1,85%</w:t>
            </w:r>
          </w:p>
        </w:tc>
        <w:tc>
          <w:tcPr>
            <w:tcW w:w="850" w:type="dxa"/>
            <w:tcBorders>
              <w:top w:val="single" w:sz="4" w:space="0" w:color="auto"/>
              <w:left w:val="single" w:sz="4" w:space="0" w:color="auto"/>
              <w:bottom w:val="single" w:sz="4" w:space="0" w:color="auto"/>
              <w:right w:val="single" w:sz="4" w:space="0" w:color="auto"/>
            </w:tcBorders>
          </w:tcPr>
          <w:p w14:paraId="7D809FF9" w14:textId="081A05CF"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2</w:t>
            </w:r>
          </w:p>
        </w:tc>
      </w:tr>
      <w:tr w:rsidR="00B53A08" w:rsidRPr="004B4DDA" w14:paraId="29A708D8"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jc w:val="center"/>
        </w:trPr>
        <w:tc>
          <w:tcPr>
            <w:tcW w:w="8364" w:type="dxa"/>
            <w:tcBorders>
              <w:top w:val="single" w:sz="4" w:space="0" w:color="auto"/>
              <w:left w:val="single" w:sz="4" w:space="0" w:color="auto"/>
              <w:bottom w:val="single" w:sz="4" w:space="0" w:color="auto"/>
              <w:right w:val="single" w:sz="4" w:space="0" w:color="auto"/>
            </w:tcBorders>
          </w:tcPr>
          <w:p w14:paraId="312D8109" w14:textId="1509158D" w:rsidR="00B53A08" w:rsidRPr="004B4DDA" w:rsidRDefault="00B53A08" w:rsidP="00B53A08">
            <w:pPr>
              <w:spacing w:after="0" w:line="240" w:lineRule="auto"/>
              <w:ind w:right="141" w:firstLine="37"/>
              <w:rPr>
                <w:rFonts w:ascii="Times New Roman" w:hAnsi="Times New Roman" w:cs="Times New Roman"/>
                <w:color w:val="000000" w:themeColor="text1"/>
                <w:sz w:val="24"/>
                <w:szCs w:val="28"/>
              </w:rPr>
            </w:pPr>
            <w:r w:rsidRPr="004B4DDA">
              <w:rPr>
                <w:rFonts w:ascii="Times New Roman" w:hAnsi="Times New Roman" w:cs="Times New Roman"/>
                <w:sz w:val="24"/>
              </w:rPr>
              <w:t>Рынок рыбной продукции (в т.ч. рынок переработки водных биоресурсов, товарной аквакультуры)</w:t>
            </w:r>
          </w:p>
        </w:tc>
        <w:tc>
          <w:tcPr>
            <w:tcW w:w="993" w:type="dxa"/>
            <w:tcBorders>
              <w:top w:val="single" w:sz="4" w:space="0" w:color="auto"/>
              <w:left w:val="single" w:sz="4" w:space="0" w:color="auto"/>
              <w:bottom w:val="single" w:sz="4" w:space="0" w:color="auto"/>
              <w:right w:val="nil"/>
            </w:tcBorders>
          </w:tcPr>
          <w:p w14:paraId="39BBF356" w14:textId="6C1B3816" w:rsidR="00B53A08" w:rsidRPr="004B4DDA" w:rsidRDefault="00B53A08" w:rsidP="00B53A08">
            <w:pPr>
              <w:tabs>
                <w:tab w:val="left" w:pos="1418"/>
              </w:tabs>
              <w:spacing w:after="0" w:line="240" w:lineRule="auto"/>
              <w:ind w:left="-182" w:right="-105"/>
              <w:jc w:val="center"/>
              <w:rPr>
                <w:rFonts w:ascii="Times New Roman" w:hAnsi="Times New Roman" w:cs="Times New Roman"/>
                <w:color w:val="000000" w:themeColor="text1"/>
                <w:sz w:val="28"/>
                <w:szCs w:val="28"/>
              </w:rPr>
            </w:pPr>
            <w:r w:rsidRPr="004B4DDA">
              <w:rPr>
                <w:rFonts w:ascii="Calibri" w:hAnsi="Calibri" w:cs="Calibri"/>
              </w:rPr>
              <w:t>0,93%</w:t>
            </w:r>
          </w:p>
        </w:tc>
        <w:tc>
          <w:tcPr>
            <w:tcW w:w="850" w:type="dxa"/>
            <w:tcBorders>
              <w:top w:val="single" w:sz="4" w:space="0" w:color="auto"/>
              <w:left w:val="single" w:sz="4" w:space="0" w:color="auto"/>
              <w:bottom w:val="single" w:sz="4" w:space="0" w:color="auto"/>
              <w:right w:val="single" w:sz="4" w:space="0" w:color="auto"/>
            </w:tcBorders>
          </w:tcPr>
          <w:p w14:paraId="7A730580" w14:textId="695D9E0E"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1</w:t>
            </w:r>
          </w:p>
        </w:tc>
      </w:tr>
      <w:tr w:rsidR="00B53A08" w:rsidRPr="004B4DDA" w14:paraId="1F38359E"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jc w:val="center"/>
        </w:trPr>
        <w:tc>
          <w:tcPr>
            <w:tcW w:w="8364" w:type="dxa"/>
            <w:tcBorders>
              <w:top w:val="single" w:sz="4" w:space="0" w:color="auto"/>
              <w:left w:val="single" w:sz="4" w:space="0" w:color="auto"/>
              <w:bottom w:val="single" w:sz="4" w:space="0" w:color="auto"/>
              <w:right w:val="single" w:sz="4" w:space="0" w:color="auto"/>
            </w:tcBorders>
          </w:tcPr>
          <w:p w14:paraId="2BF3B0A1" w14:textId="188C6E35" w:rsidR="00B53A08" w:rsidRPr="004B4DDA" w:rsidRDefault="00B53A08" w:rsidP="00B53A08">
            <w:pPr>
              <w:spacing w:after="0" w:line="240" w:lineRule="auto"/>
              <w:ind w:right="141" w:firstLine="37"/>
              <w:rPr>
                <w:rFonts w:ascii="Times New Roman" w:hAnsi="Times New Roman" w:cs="Times New Roman"/>
                <w:color w:val="000000" w:themeColor="text1"/>
                <w:sz w:val="24"/>
                <w:szCs w:val="28"/>
              </w:rPr>
            </w:pPr>
            <w:r w:rsidRPr="004B4DDA">
              <w:rPr>
                <w:rFonts w:ascii="Times New Roman" w:hAnsi="Times New Roman" w:cs="Times New Roman"/>
                <w:sz w:val="24"/>
              </w:rPr>
              <w:t>Рынок продукции крестьянских (фермерских хозяйств)</w:t>
            </w:r>
          </w:p>
        </w:tc>
        <w:tc>
          <w:tcPr>
            <w:tcW w:w="993" w:type="dxa"/>
            <w:tcBorders>
              <w:top w:val="single" w:sz="4" w:space="0" w:color="auto"/>
              <w:left w:val="single" w:sz="4" w:space="0" w:color="auto"/>
              <w:bottom w:val="single" w:sz="4" w:space="0" w:color="auto"/>
              <w:right w:val="nil"/>
            </w:tcBorders>
          </w:tcPr>
          <w:p w14:paraId="3ECBD7F8" w14:textId="6B438F5D" w:rsidR="00B53A08" w:rsidRPr="004B4DDA" w:rsidRDefault="00B53A08" w:rsidP="00B53A08">
            <w:pPr>
              <w:tabs>
                <w:tab w:val="left" w:pos="1418"/>
              </w:tabs>
              <w:spacing w:after="0" w:line="240" w:lineRule="auto"/>
              <w:ind w:left="-182" w:right="-105"/>
              <w:jc w:val="center"/>
              <w:rPr>
                <w:rFonts w:ascii="Times New Roman" w:hAnsi="Times New Roman" w:cs="Times New Roman"/>
                <w:color w:val="000000" w:themeColor="text1"/>
                <w:sz w:val="28"/>
                <w:szCs w:val="28"/>
              </w:rPr>
            </w:pPr>
            <w:r w:rsidRPr="004B4DDA">
              <w:rPr>
                <w:rFonts w:ascii="Calibri" w:hAnsi="Calibri" w:cs="Calibri"/>
              </w:rPr>
              <w:t>2,78%</w:t>
            </w:r>
          </w:p>
        </w:tc>
        <w:tc>
          <w:tcPr>
            <w:tcW w:w="850" w:type="dxa"/>
            <w:tcBorders>
              <w:top w:val="single" w:sz="4" w:space="0" w:color="auto"/>
              <w:left w:val="single" w:sz="4" w:space="0" w:color="auto"/>
              <w:bottom w:val="single" w:sz="4" w:space="0" w:color="auto"/>
              <w:right w:val="single" w:sz="4" w:space="0" w:color="auto"/>
            </w:tcBorders>
          </w:tcPr>
          <w:p w14:paraId="2D2929E0" w14:textId="47856058"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3</w:t>
            </w:r>
          </w:p>
        </w:tc>
      </w:tr>
      <w:tr w:rsidR="00B53A08" w:rsidRPr="004B4DDA" w14:paraId="06825C55"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jc w:val="center"/>
        </w:trPr>
        <w:tc>
          <w:tcPr>
            <w:tcW w:w="8364" w:type="dxa"/>
            <w:tcBorders>
              <w:top w:val="single" w:sz="4" w:space="0" w:color="auto"/>
              <w:left w:val="single" w:sz="4" w:space="0" w:color="auto"/>
              <w:bottom w:val="single" w:sz="4" w:space="0" w:color="auto"/>
              <w:right w:val="single" w:sz="4" w:space="0" w:color="auto"/>
            </w:tcBorders>
          </w:tcPr>
          <w:p w14:paraId="78042C27" w14:textId="5E6CB2A1" w:rsidR="00B53A08" w:rsidRPr="004B4DDA" w:rsidRDefault="00B53A08" w:rsidP="00B53A08">
            <w:pPr>
              <w:spacing w:after="0" w:line="240" w:lineRule="auto"/>
              <w:ind w:right="141" w:firstLine="37"/>
              <w:rPr>
                <w:rFonts w:ascii="Times New Roman" w:hAnsi="Times New Roman" w:cs="Times New Roman"/>
                <w:color w:val="000000" w:themeColor="text1"/>
                <w:sz w:val="24"/>
                <w:szCs w:val="28"/>
              </w:rPr>
            </w:pPr>
            <w:r w:rsidRPr="004B4DDA">
              <w:rPr>
                <w:rFonts w:ascii="Times New Roman" w:hAnsi="Times New Roman" w:cs="Times New Roman"/>
                <w:sz w:val="24"/>
              </w:rPr>
              <w:t>Рынок добычи общераспространенных полезных ископаемых на участках недр местного значения</w:t>
            </w:r>
          </w:p>
        </w:tc>
        <w:tc>
          <w:tcPr>
            <w:tcW w:w="993" w:type="dxa"/>
            <w:tcBorders>
              <w:top w:val="single" w:sz="4" w:space="0" w:color="auto"/>
              <w:left w:val="single" w:sz="4" w:space="0" w:color="auto"/>
              <w:bottom w:val="single" w:sz="4" w:space="0" w:color="auto"/>
              <w:right w:val="nil"/>
            </w:tcBorders>
          </w:tcPr>
          <w:p w14:paraId="531ECAC7" w14:textId="19DFC7DE" w:rsidR="00B53A08" w:rsidRPr="004B4DDA" w:rsidRDefault="00B53A08" w:rsidP="00B53A08">
            <w:pPr>
              <w:tabs>
                <w:tab w:val="left" w:pos="1418"/>
              </w:tabs>
              <w:spacing w:after="0" w:line="240" w:lineRule="auto"/>
              <w:ind w:left="-182" w:right="-105"/>
              <w:jc w:val="center"/>
              <w:rPr>
                <w:rFonts w:ascii="Times New Roman" w:hAnsi="Times New Roman" w:cs="Times New Roman"/>
                <w:color w:val="000000" w:themeColor="text1"/>
                <w:sz w:val="28"/>
                <w:szCs w:val="28"/>
              </w:rPr>
            </w:pPr>
            <w:r w:rsidRPr="004B4DDA">
              <w:rPr>
                <w:rFonts w:ascii="Calibri" w:hAnsi="Calibri" w:cs="Calibri"/>
              </w:rPr>
              <w:t>0,00%</w:t>
            </w:r>
          </w:p>
        </w:tc>
        <w:tc>
          <w:tcPr>
            <w:tcW w:w="850" w:type="dxa"/>
            <w:tcBorders>
              <w:top w:val="single" w:sz="4" w:space="0" w:color="auto"/>
              <w:left w:val="single" w:sz="4" w:space="0" w:color="auto"/>
              <w:bottom w:val="single" w:sz="4" w:space="0" w:color="auto"/>
              <w:right w:val="single" w:sz="4" w:space="0" w:color="auto"/>
            </w:tcBorders>
          </w:tcPr>
          <w:p w14:paraId="5F5622D0" w14:textId="62CDE0F7"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0</w:t>
            </w:r>
          </w:p>
        </w:tc>
      </w:tr>
      <w:tr w:rsidR="00B53A08" w:rsidRPr="004B4DDA" w14:paraId="69005510"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jc w:val="center"/>
        </w:trPr>
        <w:tc>
          <w:tcPr>
            <w:tcW w:w="8364" w:type="dxa"/>
            <w:tcBorders>
              <w:top w:val="single" w:sz="4" w:space="0" w:color="auto"/>
              <w:left w:val="single" w:sz="4" w:space="0" w:color="auto"/>
              <w:bottom w:val="single" w:sz="4" w:space="0" w:color="auto"/>
              <w:right w:val="single" w:sz="4" w:space="0" w:color="auto"/>
            </w:tcBorders>
          </w:tcPr>
          <w:p w14:paraId="31860F87" w14:textId="0B0DC05B" w:rsidR="00B53A08" w:rsidRPr="004B4DDA" w:rsidRDefault="00B53A08" w:rsidP="00B53A08">
            <w:pPr>
              <w:spacing w:after="0" w:line="240" w:lineRule="auto"/>
              <w:ind w:right="141" w:firstLine="37"/>
              <w:rPr>
                <w:rFonts w:ascii="Times New Roman" w:hAnsi="Times New Roman" w:cs="Times New Roman"/>
                <w:color w:val="000000" w:themeColor="text1"/>
                <w:sz w:val="24"/>
                <w:szCs w:val="28"/>
              </w:rPr>
            </w:pPr>
            <w:r w:rsidRPr="004B4DDA">
              <w:rPr>
                <w:rFonts w:ascii="Times New Roman" w:hAnsi="Times New Roman" w:cs="Times New Roman"/>
                <w:sz w:val="24"/>
              </w:rPr>
              <w:t>Сфера наружной рекламы</w:t>
            </w:r>
          </w:p>
        </w:tc>
        <w:tc>
          <w:tcPr>
            <w:tcW w:w="993" w:type="dxa"/>
            <w:tcBorders>
              <w:top w:val="single" w:sz="4" w:space="0" w:color="auto"/>
              <w:left w:val="single" w:sz="4" w:space="0" w:color="auto"/>
              <w:bottom w:val="single" w:sz="4" w:space="0" w:color="auto"/>
              <w:right w:val="nil"/>
            </w:tcBorders>
          </w:tcPr>
          <w:p w14:paraId="7F0E881A" w14:textId="39034479" w:rsidR="00B53A08" w:rsidRPr="004B4DDA" w:rsidRDefault="00B53A08" w:rsidP="00B53A08">
            <w:pPr>
              <w:tabs>
                <w:tab w:val="left" w:pos="1418"/>
              </w:tabs>
              <w:spacing w:after="0" w:line="240" w:lineRule="auto"/>
              <w:ind w:left="-182" w:right="-105"/>
              <w:jc w:val="center"/>
              <w:rPr>
                <w:rFonts w:ascii="Times New Roman" w:hAnsi="Times New Roman" w:cs="Times New Roman"/>
                <w:color w:val="000000" w:themeColor="text1"/>
                <w:sz w:val="28"/>
                <w:szCs w:val="28"/>
              </w:rPr>
            </w:pPr>
            <w:r w:rsidRPr="004B4DDA">
              <w:rPr>
                <w:rFonts w:ascii="Calibri" w:hAnsi="Calibri" w:cs="Calibri"/>
              </w:rPr>
              <w:t>0,93%</w:t>
            </w:r>
          </w:p>
        </w:tc>
        <w:tc>
          <w:tcPr>
            <w:tcW w:w="850" w:type="dxa"/>
            <w:tcBorders>
              <w:top w:val="single" w:sz="4" w:space="0" w:color="auto"/>
              <w:left w:val="single" w:sz="4" w:space="0" w:color="auto"/>
              <w:bottom w:val="single" w:sz="4" w:space="0" w:color="auto"/>
              <w:right w:val="single" w:sz="4" w:space="0" w:color="auto"/>
            </w:tcBorders>
          </w:tcPr>
          <w:p w14:paraId="6B885A62" w14:textId="0F3C4B23" w:rsidR="00B53A08" w:rsidRPr="004B4DDA" w:rsidRDefault="00B53A08" w:rsidP="00B53A08">
            <w:pPr>
              <w:tabs>
                <w:tab w:val="left" w:pos="1418"/>
              </w:tabs>
              <w:spacing w:after="0" w:line="240" w:lineRule="auto"/>
              <w:ind w:left="-119" w:right="-110"/>
              <w:jc w:val="center"/>
              <w:rPr>
                <w:rFonts w:ascii="Times New Roman" w:eastAsia="Times New Roman" w:hAnsi="Times New Roman" w:cs="Times New Roman"/>
                <w:color w:val="FF0000"/>
                <w:sz w:val="28"/>
                <w:szCs w:val="28"/>
                <w:lang w:eastAsia="ru-RU"/>
              </w:rPr>
            </w:pPr>
            <w:r w:rsidRPr="004B4DDA">
              <w:t>1</w:t>
            </w:r>
          </w:p>
        </w:tc>
      </w:tr>
      <w:tr w:rsidR="00B53A08" w:rsidRPr="004B4DDA" w14:paraId="5065CB20"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8364" w:type="dxa"/>
            <w:tcBorders>
              <w:top w:val="single" w:sz="4" w:space="0" w:color="auto"/>
              <w:left w:val="single" w:sz="4" w:space="0" w:color="auto"/>
              <w:bottom w:val="single" w:sz="4" w:space="0" w:color="auto"/>
              <w:right w:val="single" w:sz="4" w:space="0" w:color="auto"/>
            </w:tcBorders>
          </w:tcPr>
          <w:p w14:paraId="20636BFE" w14:textId="29990BD2" w:rsidR="00B53A08" w:rsidRPr="004B4DDA" w:rsidRDefault="00B53A08" w:rsidP="00B53A08">
            <w:pPr>
              <w:spacing w:after="0" w:line="240" w:lineRule="auto"/>
              <w:ind w:right="-113"/>
              <w:rPr>
                <w:rFonts w:ascii="Times New Roman" w:eastAsia="Times New Roman" w:hAnsi="Times New Roman" w:cs="Times New Roman"/>
                <w:color w:val="FF0000"/>
                <w:sz w:val="24"/>
                <w:szCs w:val="28"/>
                <w:lang w:eastAsia="ru-RU"/>
              </w:rPr>
            </w:pPr>
            <w:r w:rsidRPr="004B4DDA">
              <w:rPr>
                <w:rFonts w:ascii="Times New Roman" w:hAnsi="Times New Roman" w:cs="Times New Roman"/>
                <w:sz w:val="24"/>
              </w:rPr>
              <w:t>Рынок услуг туроператоров</w:t>
            </w:r>
          </w:p>
        </w:tc>
        <w:tc>
          <w:tcPr>
            <w:tcW w:w="993" w:type="dxa"/>
            <w:tcBorders>
              <w:top w:val="single" w:sz="4" w:space="0" w:color="auto"/>
              <w:left w:val="nil"/>
              <w:bottom w:val="single" w:sz="4" w:space="0" w:color="auto"/>
              <w:right w:val="nil"/>
            </w:tcBorders>
          </w:tcPr>
          <w:p w14:paraId="2132A9F2" w14:textId="4D66B1F8" w:rsidR="00B53A08" w:rsidRPr="004B4DDA" w:rsidRDefault="00B53A08" w:rsidP="00B53A08">
            <w:pPr>
              <w:tabs>
                <w:tab w:val="left" w:pos="1418"/>
              </w:tabs>
              <w:spacing w:after="0" w:line="240" w:lineRule="auto"/>
              <w:ind w:left="-182" w:right="-105"/>
              <w:jc w:val="center"/>
              <w:rPr>
                <w:rFonts w:ascii="Times New Roman" w:eastAsia="Times New Roman" w:hAnsi="Times New Roman" w:cs="Times New Roman"/>
                <w:color w:val="FF0000"/>
                <w:sz w:val="28"/>
                <w:szCs w:val="28"/>
                <w:lang w:eastAsia="ru-RU"/>
              </w:rPr>
            </w:pPr>
            <w:r w:rsidRPr="004B4DDA">
              <w:rPr>
                <w:rFonts w:ascii="Calibri" w:hAnsi="Calibri" w:cs="Calibri"/>
              </w:rPr>
              <w:t>0,00%</w:t>
            </w:r>
          </w:p>
        </w:tc>
        <w:tc>
          <w:tcPr>
            <w:tcW w:w="850" w:type="dxa"/>
            <w:tcBorders>
              <w:top w:val="single" w:sz="4" w:space="0" w:color="auto"/>
              <w:left w:val="single" w:sz="4" w:space="0" w:color="auto"/>
              <w:bottom w:val="single" w:sz="4" w:space="0" w:color="auto"/>
              <w:right w:val="single" w:sz="4" w:space="0" w:color="auto"/>
            </w:tcBorders>
          </w:tcPr>
          <w:p w14:paraId="2FAE6502" w14:textId="171B244E" w:rsidR="00B53A08" w:rsidRPr="004B4DDA" w:rsidRDefault="00B53A08" w:rsidP="00B53A08">
            <w:pPr>
              <w:tabs>
                <w:tab w:val="left" w:pos="1418"/>
              </w:tabs>
              <w:spacing w:after="0" w:line="240" w:lineRule="auto"/>
              <w:ind w:right="-110"/>
              <w:jc w:val="center"/>
              <w:rPr>
                <w:rFonts w:ascii="Times New Roman" w:eastAsia="Times New Roman" w:hAnsi="Times New Roman" w:cs="Times New Roman"/>
                <w:color w:val="FF0000"/>
                <w:sz w:val="28"/>
                <w:szCs w:val="28"/>
                <w:lang w:eastAsia="ru-RU"/>
              </w:rPr>
            </w:pPr>
            <w:r w:rsidRPr="004B4DDA">
              <w:t>0</w:t>
            </w:r>
          </w:p>
        </w:tc>
      </w:tr>
      <w:tr w:rsidR="00B53A08" w:rsidRPr="004B4DDA" w14:paraId="1BFE1EA8"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8364" w:type="dxa"/>
            <w:tcBorders>
              <w:top w:val="single" w:sz="4" w:space="0" w:color="auto"/>
              <w:left w:val="single" w:sz="4" w:space="0" w:color="auto"/>
              <w:bottom w:val="single" w:sz="4" w:space="0" w:color="auto"/>
              <w:right w:val="single" w:sz="4" w:space="0" w:color="auto"/>
            </w:tcBorders>
          </w:tcPr>
          <w:p w14:paraId="0922519D" w14:textId="6F6749EF" w:rsidR="00B53A08" w:rsidRPr="004B4DDA" w:rsidRDefault="00B53A08" w:rsidP="00B53A08">
            <w:pPr>
              <w:spacing w:after="0" w:line="240" w:lineRule="auto"/>
              <w:ind w:right="-113"/>
              <w:rPr>
                <w:rFonts w:ascii="Times New Roman" w:hAnsi="Times New Roman" w:cs="Times New Roman"/>
                <w:sz w:val="24"/>
              </w:rPr>
            </w:pPr>
            <w:r w:rsidRPr="004B4DDA">
              <w:rPr>
                <w:rFonts w:ascii="Times New Roman" w:hAnsi="Times New Roman" w:cs="Times New Roman"/>
                <w:sz w:val="24"/>
              </w:rPr>
              <w:t>Рынок гостиничных услуг</w:t>
            </w:r>
          </w:p>
        </w:tc>
        <w:tc>
          <w:tcPr>
            <w:tcW w:w="993" w:type="dxa"/>
            <w:tcBorders>
              <w:top w:val="single" w:sz="4" w:space="0" w:color="auto"/>
              <w:left w:val="nil"/>
              <w:bottom w:val="single" w:sz="4" w:space="0" w:color="auto"/>
              <w:right w:val="nil"/>
            </w:tcBorders>
          </w:tcPr>
          <w:p w14:paraId="04A1ADBC" w14:textId="77C65307" w:rsidR="00B53A08" w:rsidRPr="004B4DDA" w:rsidRDefault="00B53A08" w:rsidP="00B53A08">
            <w:pPr>
              <w:tabs>
                <w:tab w:val="left" w:pos="1418"/>
              </w:tabs>
              <w:spacing w:after="0" w:line="240" w:lineRule="auto"/>
              <w:ind w:left="-182" w:right="-105"/>
              <w:jc w:val="center"/>
              <w:rPr>
                <w:rFonts w:ascii="Times New Roman" w:hAnsi="Times New Roman" w:cs="Times New Roman"/>
                <w:color w:val="000000" w:themeColor="text1"/>
                <w:sz w:val="28"/>
                <w:szCs w:val="28"/>
              </w:rPr>
            </w:pPr>
            <w:r w:rsidRPr="004B4DDA">
              <w:rPr>
                <w:rFonts w:ascii="Calibri" w:hAnsi="Calibri" w:cs="Calibri"/>
              </w:rPr>
              <w:t>4,63%</w:t>
            </w:r>
          </w:p>
        </w:tc>
        <w:tc>
          <w:tcPr>
            <w:tcW w:w="850" w:type="dxa"/>
            <w:tcBorders>
              <w:top w:val="single" w:sz="4" w:space="0" w:color="auto"/>
              <w:left w:val="single" w:sz="4" w:space="0" w:color="auto"/>
              <w:bottom w:val="single" w:sz="4" w:space="0" w:color="auto"/>
              <w:right w:val="single" w:sz="4" w:space="0" w:color="auto"/>
            </w:tcBorders>
          </w:tcPr>
          <w:p w14:paraId="4992B387" w14:textId="074C8CB8" w:rsidR="00B53A08" w:rsidRPr="004B4DDA" w:rsidRDefault="00B53A08" w:rsidP="00B53A08">
            <w:pPr>
              <w:tabs>
                <w:tab w:val="left" w:pos="1418"/>
              </w:tabs>
              <w:spacing w:after="0" w:line="240" w:lineRule="auto"/>
              <w:ind w:right="-110"/>
              <w:jc w:val="center"/>
              <w:rPr>
                <w:rFonts w:ascii="Times New Roman" w:eastAsia="Times New Roman" w:hAnsi="Times New Roman" w:cs="Times New Roman"/>
                <w:color w:val="FF0000"/>
                <w:sz w:val="28"/>
                <w:szCs w:val="28"/>
                <w:lang w:eastAsia="ru-RU"/>
              </w:rPr>
            </w:pPr>
            <w:r w:rsidRPr="004B4DDA">
              <w:t>5</w:t>
            </w:r>
          </w:p>
        </w:tc>
      </w:tr>
      <w:tr w:rsidR="00B53A08" w:rsidRPr="004B4DDA" w14:paraId="5091B487"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8364" w:type="dxa"/>
            <w:tcBorders>
              <w:top w:val="single" w:sz="4" w:space="0" w:color="auto"/>
              <w:left w:val="single" w:sz="4" w:space="0" w:color="auto"/>
              <w:bottom w:val="single" w:sz="4" w:space="0" w:color="auto"/>
              <w:right w:val="single" w:sz="4" w:space="0" w:color="auto"/>
            </w:tcBorders>
          </w:tcPr>
          <w:p w14:paraId="683CD487" w14:textId="688C3D13" w:rsidR="00B53A08" w:rsidRPr="004B4DDA" w:rsidRDefault="00B53A08" w:rsidP="00B53A08">
            <w:pPr>
              <w:spacing w:after="0" w:line="240" w:lineRule="auto"/>
              <w:ind w:right="-113"/>
              <w:rPr>
                <w:rFonts w:ascii="Times New Roman" w:hAnsi="Times New Roman" w:cs="Times New Roman"/>
                <w:sz w:val="24"/>
              </w:rPr>
            </w:pPr>
            <w:r w:rsidRPr="004B4DDA">
              <w:rPr>
                <w:rFonts w:ascii="Times New Roman" w:hAnsi="Times New Roman" w:cs="Times New Roman"/>
                <w:sz w:val="24"/>
              </w:rPr>
              <w:t>Рынок инновационной продукции</w:t>
            </w:r>
          </w:p>
        </w:tc>
        <w:tc>
          <w:tcPr>
            <w:tcW w:w="993" w:type="dxa"/>
            <w:tcBorders>
              <w:top w:val="single" w:sz="4" w:space="0" w:color="auto"/>
              <w:left w:val="nil"/>
              <w:bottom w:val="single" w:sz="4" w:space="0" w:color="auto"/>
              <w:right w:val="nil"/>
            </w:tcBorders>
          </w:tcPr>
          <w:p w14:paraId="00B2289F" w14:textId="0E6C2EE1" w:rsidR="00B53A08" w:rsidRPr="004B4DDA" w:rsidRDefault="00B53A08" w:rsidP="00B53A08">
            <w:pPr>
              <w:tabs>
                <w:tab w:val="left" w:pos="1418"/>
              </w:tabs>
              <w:spacing w:after="0" w:line="240" w:lineRule="auto"/>
              <w:ind w:left="-182" w:right="-105"/>
              <w:jc w:val="center"/>
              <w:rPr>
                <w:rFonts w:ascii="Times New Roman" w:hAnsi="Times New Roman" w:cs="Times New Roman"/>
                <w:color w:val="000000" w:themeColor="text1"/>
                <w:sz w:val="28"/>
                <w:szCs w:val="28"/>
              </w:rPr>
            </w:pPr>
            <w:r w:rsidRPr="004B4DDA">
              <w:rPr>
                <w:rFonts w:ascii="Calibri" w:hAnsi="Calibri" w:cs="Calibri"/>
              </w:rPr>
              <w:t>0,00%</w:t>
            </w:r>
          </w:p>
        </w:tc>
        <w:tc>
          <w:tcPr>
            <w:tcW w:w="850" w:type="dxa"/>
            <w:tcBorders>
              <w:top w:val="single" w:sz="4" w:space="0" w:color="auto"/>
              <w:left w:val="single" w:sz="4" w:space="0" w:color="auto"/>
              <w:bottom w:val="single" w:sz="4" w:space="0" w:color="auto"/>
              <w:right w:val="single" w:sz="4" w:space="0" w:color="auto"/>
            </w:tcBorders>
          </w:tcPr>
          <w:p w14:paraId="4DCD1B00" w14:textId="1EBF3428" w:rsidR="00B53A08" w:rsidRPr="004B4DDA" w:rsidRDefault="00B53A08" w:rsidP="00B53A08">
            <w:pPr>
              <w:tabs>
                <w:tab w:val="left" w:pos="1418"/>
              </w:tabs>
              <w:spacing w:after="0" w:line="240" w:lineRule="auto"/>
              <w:ind w:right="-110"/>
              <w:jc w:val="center"/>
              <w:rPr>
                <w:rFonts w:ascii="Times New Roman" w:eastAsia="Times New Roman" w:hAnsi="Times New Roman" w:cs="Times New Roman"/>
                <w:color w:val="FF0000"/>
                <w:sz w:val="28"/>
                <w:szCs w:val="28"/>
                <w:lang w:eastAsia="ru-RU"/>
              </w:rPr>
            </w:pPr>
            <w:r w:rsidRPr="004B4DDA">
              <w:t>0</w:t>
            </w:r>
          </w:p>
        </w:tc>
      </w:tr>
      <w:tr w:rsidR="00B53A08" w:rsidRPr="004B4DDA" w14:paraId="59C94A82"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8364" w:type="dxa"/>
            <w:tcBorders>
              <w:top w:val="single" w:sz="4" w:space="0" w:color="auto"/>
              <w:left w:val="single" w:sz="4" w:space="0" w:color="auto"/>
              <w:bottom w:val="single" w:sz="4" w:space="0" w:color="auto"/>
              <w:right w:val="single" w:sz="4" w:space="0" w:color="auto"/>
            </w:tcBorders>
          </w:tcPr>
          <w:p w14:paraId="26057DD8" w14:textId="670FE76E" w:rsidR="00B53A08" w:rsidRPr="004B4DDA" w:rsidRDefault="00B53A08" w:rsidP="00B53A08">
            <w:pPr>
              <w:spacing w:after="0" w:line="240" w:lineRule="auto"/>
              <w:ind w:right="-113"/>
              <w:rPr>
                <w:rFonts w:ascii="Times New Roman" w:hAnsi="Times New Roman" w:cs="Times New Roman"/>
                <w:sz w:val="24"/>
              </w:rPr>
            </w:pPr>
            <w:r w:rsidRPr="004B4DDA">
              <w:rPr>
                <w:rFonts w:ascii="Times New Roman" w:hAnsi="Times New Roman" w:cs="Times New Roman"/>
                <w:sz w:val="24"/>
              </w:rPr>
              <w:t>Рынок цифровизации государственных услуг</w:t>
            </w:r>
          </w:p>
        </w:tc>
        <w:tc>
          <w:tcPr>
            <w:tcW w:w="993" w:type="dxa"/>
            <w:tcBorders>
              <w:top w:val="single" w:sz="4" w:space="0" w:color="auto"/>
              <w:left w:val="nil"/>
              <w:bottom w:val="single" w:sz="4" w:space="0" w:color="auto"/>
              <w:right w:val="nil"/>
            </w:tcBorders>
          </w:tcPr>
          <w:p w14:paraId="3BB97DF1" w14:textId="674F209D" w:rsidR="00B53A08" w:rsidRPr="004B4DDA" w:rsidRDefault="00B53A08" w:rsidP="00B53A08">
            <w:pPr>
              <w:tabs>
                <w:tab w:val="left" w:pos="1418"/>
              </w:tabs>
              <w:spacing w:after="0" w:line="240" w:lineRule="auto"/>
              <w:ind w:left="-182" w:right="-105"/>
              <w:jc w:val="center"/>
              <w:rPr>
                <w:rFonts w:ascii="Times New Roman" w:hAnsi="Times New Roman" w:cs="Times New Roman"/>
                <w:color w:val="000000" w:themeColor="text1"/>
                <w:sz w:val="28"/>
                <w:szCs w:val="28"/>
              </w:rPr>
            </w:pPr>
            <w:r w:rsidRPr="004B4DDA">
              <w:rPr>
                <w:rFonts w:ascii="Calibri" w:hAnsi="Calibri" w:cs="Calibri"/>
              </w:rPr>
              <w:t>0,00%</w:t>
            </w:r>
          </w:p>
        </w:tc>
        <w:tc>
          <w:tcPr>
            <w:tcW w:w="850" w:type="dxa"/>
            <w:tcBorders>
              <w:top w:val="single" w:sz="4" w:space="0" w:color="auto"/>
              <w:left w:val="single" w:sz="4" w:space="0" w:color="auto"/>
              <w:bottom w:val="single" w:sz="4" w:space="0" w:color="auto"/>
              <w:right w:val="single" w:sz="4" w:space="0" w:color="auto"/>
            </w:tcBorders>
          </w:tcPr>
          <w:p w14:paraId="56216269" w14:textId="284096AF" w:rsidR="00B53A08" w:rsidRPr="004B4DDA" w:rsidRDefault="00B53A08" w:rsidP="00B53A08">
            <w:pPr>
              <w:tabs>
                <w:tab w:val="left" w:pos="1418"/>
              </w:tabs>
              <w:spacing w:after="0" w:line="240" w:lineRule="auto"/>
              <w:ind w:right="-110"/>
              <w:jc w:val="center"/>
              <w:rPr>
                <w:rFonts w:ascii="Times New Roman" w:eastAsia="Times New Roman" w:hAnsi="Times New Roman" w:cs="Times New Roman"/>
                <w:color w:val="FF0000"/>
                <w:sz w:val="28"/>
                <w:szCs w:val="28"/>
                <w:lang w:eastAsia="ru-RU"/>
              </w:rPr>
            </w:pPr>
            <w:r w:rsidRPr="004B4DDA">
              <w:t>0</w:t>
            </w:r>
          </w:p>
        </w:tc>
      </w:tr>
      <w:tr w:rsidR="00B53A08" w:rsidRPr="004B4DDA" w14:paraId="6FB8B8E5"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8364" w:type="dxa"/>
            <w:tcBorders>
              <w:top w:val="single" w:sz="4" w:space="0" w:color="auto"/>
              <w:left w:val="single" w:sz="4" w:space="0" w:color="auto"/>
              <w:bottom w:val="single" w:sz="4" w:space="0" w:color="auto"/>
              <w:right w:val="single" w:sz="4" w:space="0" w:color="auto"/>
            </w:tcBorders>
          </w:tcPr>
          <w:p w14:paraId="2B70E606" w14:textId="682E4585" w:rsidR="00B53A08" w:rsidRPr="004B4DDA" w:rsidRDefault="00B53A08" w:rsidP="00B53A08">
            <w:pPr>
              <w:spacing w:after="0" w:line="240" w:lineRule="auto"/>
              <w:ind w:right="-113"/>
              <w:rPr>
                <w:rFonts w:ascii="Times New Roman" w:hAnsi="Times New Roman" w:cs="Times New Roman"/>
                <w:sz w:val="24"/>
              </w:rPr>
            </w:pPr>
            <w:r w:rsidRPr="004B4DDA">
              <w:rPr>
                <w:rFonts w:ascii="Times New Roman" w:hAnsi="Times New Roman" w:cs="Times New Roman"/>
                <w:sz w:val="24"/>
              </w:rPr>
              <w:t xml:space="preserve">Рынок несырьевого и неэнергетического экспорта </w:t>
            </w:r>
          </w:p>
        </w:tc>
        <w:tc>
          <w:tcPr>
            <w:tcW w:w="993" w:type="dxa"/>
            <w:tcBorders>
              <w:top w:val="single" w:sz="4" w:space="0" w:color="auto"/>
              <w:left w:val="nil"/>
              <w:bottom w:val="single" w:sz="4" w:space="0" w:color="auto"/>
              <w:right w:val="nil"/>
            </w:tcBorders>
          </w:tcPr>
          <w:p w14:paraId="253535F8" w14:textId="61A30DAF" w:rsidR="00B53A08" w:rsidRPr="004B4DDA" w:rsidRDefault="00B53A08" w:rsidP="00B53A08">
            <w:pPr>
              <w:tabs>
                <w:tab w:val="left" w:pos="1418"/>
              </w:tabs>
              <w:spacing w:after="0" w:line="240" w:lineRule="auto"/>
              <w:ind w:left="-182" w:right="-105"/>
              <w:jc w:val="center"/>
              <w:rPr>
                <w:rFonts w:ascii="Times New Roman" w:hAnsi="Times New Roman" w:cs="Times New Roman"/>
                <w:color w:val="000000" w:themeColor="text1"/>
                <w:sz w:val="28"/>
                <w:szCs w:val="28"/>
              </w:rPr>
            </w:pPr>
            <w:r w:rsidRPr="004B4DDA">
              <w:rPr>
                <w:rFonts w:ascii="Calibri" w:hAnsi="Calibri" w:cs="Calibri"/>
              </w:rPr>
              <w:t>0,00%</w:t>
            </w:r>
          </w:p>
        </w:tc>
        <w:tc>
          <w:tcPr>
            <w:tcW w:w="850" w:type="dxa"/>
            <w:tcBorders>
              <w:top w:val="single" w:sz="4" w:space="0" w:color="auto"/>
              <w:left w:val="single" w:sz="4" w:space="0" w:color="auto"/>
              <w:bottom w:val="single" w:sz="4" w:space="0" w:color="auto"/>
              <w:right w:val="single" w:sz="4" w:space="0" w:color="auto"/>
            </w:tcBorders>
          </w:tcPr>
          <w:p w14:paraId="05643101" w14:textId="50E17B3C" w:rsidR="00B53A08" w:rsidRPr="004B4DDA" w:rsidRDefault="00B53A08" w:rsidP="00B53A08">
            <w:pPr>
              <w:tabs>
                <w:tab w:val="left" w:pos="1418"/>
              </w:tabs>
              <w:spacing w:after="0" w:line="240" w:lineRule="auto"/>
              <w:ind w:right="-110"/>
              <w:jc w:val="center"/>
              <w:rPr>
                <w:rFonts w:ascii="Times New Roman" w:eastAsia="Times New Roman" w:hAnsi="Times New Roman" w:cs="Times New Roman"/>
                <w:color w:val="FF0000"/>
                <w:sz w:val="28"/>
                <w:szCs w:val="28"/>
                <w:lang w:eastAsia="ru-RU"/>
              </w:rPr>
            </w:pPr>
            <w:r w:rsidRPr="004B4DDA">
              <w:t>0</w:t>
            </w:r>
          </w:p>
        </w:tc>
      </w:tr>
      <w:tr w:rsidR="00B53A08" w:rsidRPr="004B4DDA" w14:paraId="376284F6"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8364" w:type="dxa"/>
            <w:tcBorders>
              <w:top w:val="single" w:sz="4" w:space="0" w:color="auto"/>
              <w:left w:val="single" w:sz="4" w:space="0" w:color="auto"/>
              <w:bottom w:val="single" w:sz="4" w:space="0" w:color="auto"/>
              <w:right w:val="single" w:sz="4" w:space="0" w:color="auto"/>
            </w:tcBorders>
          </w:tcPr>
          <w:p w14:paraId="5F339C96" w14:textId="522DE1FF" w:rsidR="00B53A08" w:rsidRPr="004B4DDA" w:rsidRDefault="00B53A08" w:rsidP="00B53A08">
            <w:pPr>
              <w:spacing w:after="0" w:line="240" w:lineRule="auto"/>
              <w:ind w:right="-113"/>
              <w:rPr>
                <w:rFonts w:ascii="Times New Roman" w:hAnsi="Times New Roman" w:cs="Times New Roman"/>
                <w:sz w:val="24"/>
              </w:rPr>
            </w:pPr>
            <w:r w:rsidRPr="004B4DDA">
              <w:rPr>
                <w:rFonts w:ascii="Times New Roman" w:hAnsi="Times New Roman" w:cs="Times New Roman"/>
                <w:sz w:val="24"/>
              </w:rPr>
              <w:t>Рынок фитнес-услуг и спорта</w:t>
            </w:r>
          </w:p>
        </w:tc>
        <w:tc>
          <w:tcPr>
            <w:tcW w:w="993" w:type="dxa"/>
            <w:tcBorders>
              <w:top w:val="single" w:sz="4" w:space="0" w:color="auto"/>
              <w:left w:val="nil"/>
              <w:bottom w:val="single" w:sz="4" w:space="0" w:color="auto"/>
              <w:right w:val="nil"/>
            </w:tcBorders>
          </w:tcPr>
          <w:p w14:paraId="5A0B0593" w14:textId="4750ECEF" w:rsidR="00B53A08" w:rsidRPr="004B4DDA" w:rsidRDefault="00B53A08" w:rsidP="00B53A08">
            <w:pPr>
              <w:tabs>
                <w:tab w:val="left" w:pos="1418"/>
              </w:tabs>
              <w:spacing w:after="0" w:line="240" w:lineRule="auto"/>
              <w:ind w:left="-182" w:right="-105"/>
              <w:jc w:val="center"/>
              <w:rPr>
                <w:rFonts w:ascii="Times New Roman" w:hAnsi="Times New Roman" w:cs="Times New Roman"/>
                <w:color w:val="000000" w:themeColor="text1"/>
                <w:sz w:val="28"/>
                <w:szCs w:val="28"/>
              </w:rPr>
            </w:pPr>
            <w:r w:rsidRPr="004B4DDA">
              <w:rPr>
                <w:rFonts w:ascii="Calibri" w:hAnsi="Calibri" w:cs="Calibri"/>
              </w:rPr>
              <w:t>2,78%</w:t>
            </w:r>
          </w:p>
        </w:tc>
        <w:tc>
          <w:tcPr>
            <w:tcW w:w="850" w:type="dxa"/>
            <w:tcBorders>
              <w:top w:val="single" w:sz="4" w:space="0" w:color="auto"/>
              <w:left w:val="single" w:sz="4" w:space="0" w:color="auto"/>
              <w:bottom w:val="single" w:sz="4" w:space="0" w:color="auto"/>
              <w:right w:val="single" w:sz="4" w:space="0" w:color="auto"/>
            </w:tcBorders>
          </w:tcPr>
          <w:p w14:paraId="73E1C57F" w14:textId="75418775" w:rsidR="00B53A08" w:rsidRPr="004B4DDA" w:rsidRDefault="00B53A08" w:rsidP="00B53A08">
            <w:pPr>
              <w:tabs>
                <w:tab w:val="left" w:pos="1418"/>
              </w:tabs>
              <w:spacing w:after="0" w:line="240" w:lineRule="auto"/>
              <w:ind w:right="-110"/>
              <w:jc w:val="center"/>
              <w:rPr>
                <w:rFonts w:ascii="Times New Roman" w:eastAsia="Times New Roman" w:hAnsi="Times New Roman" w:cs="Times New Roman"/>
                <w:color w:val="FF0000"/>
                <w:sz w:val="28"/>
                <w:szCs w:val="28"/>
                <w:lang w:eastAsia="ru-RU"/>
              </w:rPr>
            </w:pPr>
            <w:r w:rsidRPr="004B4DDA">
              <w:t>3</w:t>
            </w:r>
          </w:p>
        </w:tc>
      </w:tr>
      <w:tr w:rsidR="00B53A08" w:rsidRPr="004B4DDA" w14:paraId="64456CDD" w14:textId="77777777" w:rsidTr="00CA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8364" w:type="dxa"/>
            <w:tcBorders>
              <w:top w:val="single" w:sz="4" w:space="0" w:color="auto"/>
              <w:left w:val="single" w:sz="4" w:space="0" w:color="auto"/>
              <w:bottom w:val="single" w:sz="4" w:space="0" w:color="auto"/>
              <w:right w:val="single" w:sz="4" w:space="0" w:color="auto"/>
            </w:tcBorders>
          </w:tcPr>
          <w:p w14:paraId="46CF665C" w14:textId="4543D5F1" w:rsidR="00B53A08" w:rsidRPr="004B4DDA" w:rsidRDefault="00B53A08" w:rsidP="00B53A08">
            <w:pPr>
              <w:spacing w:after="0" w:line="240" w:lineRule="auto"/>
              <w:ind w:right="-113"/>
              <w:rPr>
                <w:rFonts w:ascii="Times New Roman" w:hAnsi="Times New Roman" w:cs="Times New Roman"/>
                <w:sz w:val="24"/>
              </w:rPr>
            </w:pPr>
            <w:r w:rsidRPr="004B4DDA">
              <w:rPr>
                <w:rFonts w:ascii="Times New Roman" w:hAnsi="Times New Roman" w:cs="Times New Roman"/>
                <w:sz w:val="24"/>
              </w:rPr>
              <w:t>Рынок торговли моторным топливом (АЗС)</w:t>
            </w:r>
          </w:p>
        </w:tc>
        <w:tc>
          <w:tcPr>
            <w:tcW w:w="993" w:type="dxa"/>
            <w:tcBorders>
              <w:top w:val="single" w:sz="4" w:space="0" w:color="auto"/>
              <w:left w:val="nil"/>
              <w:bottom w:val="single" w:sz="4" w:space="0" w:color="auto"/>
              <w:right w:val="nil"/>
            </w:tcBorders>
          </w:tcPr>
          <w:p w14:paraId="1D96A55A" w14:textId="069E580E" w:rsidR="00B53A08" w:rsidRPr="004B4DDA" w:rsidRDefault="00B53A08" w:rsidP="00B53A08">
            <w:pPr>
              <w:tabs>
                <w:tab w:val="left" w:pos="1418"/>
              </w:tabs>
              <w:spacing w:after="0" w:line="240" w:lineRule="auto"/>
              <w:ind w:left="-182" w:right="-105"/>
              <w:jc w:val="center"/>
              <w:rPr>
                <w:rFonts w:ascii="Times New Roman" w:hAnsi="Times New Roman" w:cs="Times New Roman"/>
                <w:color w:val="000000" w:themeColor="text1"/>
                <w:sz w:val="28"/>
                <w:szCs w:val="28"/>
              </w:rPr>
            </w:pPr>
            <w:r w:rsidRPr="004B4DDA">
              <w:rPr>
                <w:rFonts w:ascii="Calibri" w:hAnsi="Calibri" w:cs="Calibri"/>
              </w:rPr>
              <w:t>0,93%</w:t>
            </w:r>
          </w:p>
        </w:tc>
        <w:tc>
          <w:tcPr>
            <w:tcW w:w="850" w:type="dxa"/>
            <w:tcBorders>
              <w:top w:val="single" w:sz="4" w:space="0" w:color="auto"/>
              <w:left w:val="single" w:sz="4" w:space="0" w:color="auto"/>
              <w:bottom w:val="single" w:sz="4" w:space="0" w:color="auto"/>
              <w:right w:val="single" w:sz="4" w:space="0" w:color="auto"/>
            </w:tcBorders>
          </w:tcPr>
          <w:p w14:paraId="37521D93" w14:textId="6DF68B76" w:rsidR="00B53A08" w:rsidRPr="004B4DDA" w:rsidRDefault="00B53A08" w:rsidP="00B53A08">
            <w:pPr>
              <w:tabs>
                <w:tab w:val="left" w:pos="1418"/>
              </w:tabs>
              <w:spacing w:after="0" w:line="240" w:lineRule="auto"/>
              <w:ind w:right="-110"/>
              <w:jc w:val="center"/>
              <w:rPr>
                <w:rFonts w:ascii="Times New Roman" w:eastAsia="Times New Roman" w:hAnsi="Times New Roman" w:cs="Times New Roman"/>
                <w:color w:val="FF0000"/>
                <w:sz w:val="28"/>
                <w:szCs w:val="28"/>
                <w:lang w:eastAsia="ru-RU"/>
              </w:rPr>
            </w:pPr>
            <w:r w:rsidRPr="004B4DDA">
              <w:t>1</w:t>
            </w:r>
          </w:p>
        </w:tc>
      </w:tr>
      <w:tr w:rsidR="0011724C" w:rsidRPr="004B4DDA" w14:paraId="09A6FCCD" w14:textId="77777777" w:rsidTr="00CA7F37">
        <w:trPr>
          <w:trHeight w:val="300"/>
          <w:jc w:val="center"/>
        </w:trPr>
        <w:tc>
          <w:tcPr>
            <w:tcW w:w="8364" w:type="dxa"/>
            <w:vAlign w:val="center"/>
          </w:tcPr>
          <w:p w14:paraId="441B0918" w14:textId="77777777" w:rsidR="0011724C" w:rsidRPr="004B4DDA" w:rsidRDefault="0011724C" w:rsidP="0011724C">
            <w:pPr>
              <w:tabs>
                <w:tab w:val="left" w:pos="1418"/>
              </w:tabs>
              <w:spacing w:after="0" w:line="240" w:lineRule="auto"/>
              <w:jc w:val="right"/>
              <w:rPr>
                <w:rFonts w:ascii="Times New Roman" w:eastAsia="Times New Roman" w:hAnsi="Times New Roman" w:cs="Times New Roman"/>
                <w:color w:val="FF0000"/>
                <w:sz w:val="28"/>
                <w:szCs w:val="28"/>
                <w:lang w:eastAsia="ru-RU"/>
              </w:rPr>
            </w:pPr>
            <w:r w:rsidRPr="004B4DDA">
              <w:rPr>
                <w:rFonts w:ascii="Times New Roman" w:eastAsia="Times New Roman" w:hAnsi="Times New Roman" w:cs="Times New Roman"/>
                <w:sz w:val="28"/>
                <w:szCs w:val="28"/>
                <w:lang w:eastAsia="ru-RU"/>
              </w:rPr>
              <w:t>Итого:</w:t>
            </w:r>
          </w:p>
        </w:tc>
        <w:tc>
          <w:tcPr>
            <w:tcW w:w="993" w:type="dxa"/>
            <w:tcBorders>
              <w:top w:val="single" w:sz="4" w:space="0" w:color="auto"/>
            </w:tcBorders>
            <w:vAlign w:val="center"/>
          </w:tcPr>
          <w:p w14:paraId="5C38C006" w14:textId="03D7071C" w:rsidR="0011724C" w:rsidRPr="004B4DDA" w:rsidRDefault="0011724C" w:rsidP="0011724C">
            <w:pPr>
              <w:tabs>
                <w:tab w:val="left" w:pos="1418"/>
              </w:tabs>
              <w:spacing w:after="0" w:line="240" w:lineRule="auto"/>
              <w:jc w:val="center"/>
              <w:rPr>
                <w:rFonts w:ascii="Times New Roman" w:eastAsia="Times New Roman" w:hAnsi="Times New Roman" w:cs="Times New Roman"/>
                <w:b/>
                <w:color w:val="FF0000"/>
                <w:sz w:val="28"/>
                <w:szCs w:val="28"/>
                <w:lang w:eastAsia="ru-RU"/>
              </w:rPr>
            </w:pPr>
            <w:r w:rsidRPr="004B4DDA">
              <w:rPr>
                <w:rFonts w:ascii="Times New Roman" w:hAnsi="Times New Roman" w:cs="Times New Roman"/>
                <w:b/>
                <w:color w:val="000000" w:themeColor="text1"/>
                <w:sz w:val="28"/>
                <w:szCs w:val="28"/>
              </w:rPr>
              <w:t xml:space="preserve">100 </w:t>
            </w:r>
          </w:p>
        </w:tc>
        <w:tc>
          <w:tcPr>
            <w:tcW w:w="850" w:type="dxa"/>
            <w:vAlign w:val="center"/>
          </w:tcPr>
          <w:p w14:paraId="082B8C03" w14:textId="4B0FF027" w:rsidR="0011724C" w:rsidRPr="004B4DDA" w:rsidRDefault="00750C03" w:rsidP="0011724C">
            <w:pPr>
              <w:tabs>
                <w:tab w:val="left" w:pos="1418"/>
              </w:tabs>
              <w:spacing w:after="0" w:line="240" w:lineRule="auto"/>
              <w:jc w:val="center"/>
              <w:rPr>
                <w:rFonts w:ascii="Times New Roman" w:eastAsia="Times New Roman" w:hAnsi="Times New Roman" w:cs="Times New Roman"/>
                <w:b/>
                <w:color w:val="FF0000"/>
                <w:sz w:val="28"/>
                <w:szCs w:val="28"/>
                <w:lang w:eastAsia="ru-RU"/>
              </w:rPr>
            </w:pPr>
            <w:r w:rsidRPr="004B4DDA">
              <w:rPr>
                <w:rFonts w:ascii="Times New Roman" w:hAnsi="Times New Roman" w:cs="Times New Roman"/>
                <w:b/>
                <w:color w:val="000000" w:themeColor="text1"/>
                <w:sz w:val="28"/>
                <w:szCs w:val="28"/>
              </w:rPr>
              <w:t>108</w:t>
            </w:r>
          </w:p>
        </w:tc>
      </w:tr>
    </w:tbl>
    <w:p w14:paraId="663CF04E" w14:textId="77777777" w:rsidR="00541B44" w:rsidRPr="004B4DDA" w:rsidRDefault="00541B44" w:rsidP="00541B44">
      <w:pPr>
        <w:spacing w:after="3" w:line="248" w:lineRule="auto"/>
        <w:ind w:left="1065" w:right="141"/>
        <w:contextualSpacing/>
        <w:jc w:val="both"/>
        <w:rPr>
          <w:rFonts w:ascii="Times New Roman" w:eastAsia="Times New Roman" w:hAnsi="Times New Roman" w:cs="Times New Roman"/>
          <w:b/>
          <w:color w:val="FF0000"/>
          <w:sz w:val="16"/>
          <w:szCs w:val="16"/>
          <w:lang w:eastAsia="ru-RU"/>
        </w:rPr>
      </w:pPr>
    </w:p>
    <w:p w14:paraId="7DD9714D" w14:textId="77777777" w:rsidR="00F27CA2" w:rsidRPr="004B4DDA" w:rsidRDefault="00F27CA2" w:rsidP="00F27CA2">
      <w:pPr>
        <w:pStyle w:val="a7"/>
        <w:numPr>
          <w:ilvl w:val="0"/>
          <w:numId w:val="119"/>
        </w:numPr>
        <w:spacing w:before="120" w:after="120" w:line="240" w:lineRule="auto"/>
        <w:ind w:left="1060" w:right="142" w:hanging="357"/>
        <w:contextualSpacing w:val="0"/>
        <w:jc w:val="center"/>
        <w:rPr>
          <w:rFonts w:ascii="Times New Roman" w:hAnsi="Times New Roman" w:cs="Times New Roman"/>
          <w:b/>
          <w:color w:val="FF0000"/>
          <w:sz w:val="28"/>
          <w:szCs w:val="28"/>
        </w:rPr>
      </w:pPr>
      <w:r w:rsidRPr="004B4DDA">
        <w:rPr>
          <w:rFonts w:ascii="Times New Roman" w:hAnsi="Times New Roman" w:cs="Times New Roman"/>
          <w:b/>
          <w:color w:val="000000" w:themeColor="text1"/>
          <w:sz w:val="28"/>
          <w:szCs w:val="28"/>
        </w:rPr>
        <w:t>Существующие условия ведения бизнеса</w:t>
      </w:r>
    </w:p>
    <w:tbl>
      <w:tblPr>
        <w:tblStyle w:val="37"/>
        <w:tblW w:w="0" w:type="auto"/>
        <w:tblLook w:val="04A0" w:firstRow="1" w:lastRow="0" w:firstColumn="1" w:lastColumn="0" w:noHBand="0" w:noVBand="1"/>
      </w:tblPr>
      <w:tblGrid>
        <w:gridCol w:w="7711"/>
        <w:gridCol w:w="1290"/>
        <w:gridCol w:w="1194"/>
      </w:tblGrid>
      <w:tr w:rsidR="00F27CA2" w:rsidRPr="004B4DDA" w14:paraId="58CCD910" w14:textId="77777777" w:rsidTr="00F27CA2">
        <w:trPr>
          <w:trHeight w:val="300"/>
        </w:trPr>
        <w:tc>
          <w:tcPr>
            <w:tcW w:w="7711" w:type="dxa"/>
            <w:noWrap/>
            <w:hideMark/>
          </w:tcPr>
          <w:p w14:paraId="63700B89" w14:textId="77777777" w:rsidR="00F27CA2" w:rsidRPr="004B4DDA" w:rsidRDefault="00F27CA2" w:rsidP="00F27CA2">
            <w:pPr>
              <w:tabs>
                <w:tab w:val="left" w:pos="61"/>
                <w:tab w:val="left" w:pos="1418"/>
              </w:tabs>
              <w:ind w:left="720" w:firstLine="709"/>
              <w:contextualSpacing/>
              <w:rPr>
                <w:rFonts w:ascii="Times New Roman" w:hAnsi="Times New Roman" w:cs="Times New Roman"/>
                <w:b/>
                <w:bCs/>
                <w:color w:val="000000" w:themeColor="text1"/>
                <w:sz w:val="28"/>
                <w:szCs w:val="28"/>
              </w:rPr>
            </w:pPr>
          </w:p>
        </w:tc>
        <w:tc>
          <w:tcPr>
            <w:tcW w:w="1290" w:type="dxa"/>
            <w:noWrap/>
            <w:hideMark/>
          </w:tcPr>
          <w:p w14:paraId="5C778313" w14:textId="77777777" w:rsidR="00F27CA2" w:rsidRPr="004B4DDA" w:rsidRDefault="00F27CA2" w:rsidP="00F27CA2">
            <w:pPr>
              <w:tabs>
                <w:tab w:val="left" w:pos="61"/>
                <w:tab w:val="left" w:pos="1418"/>
              </w:tabs>
              <w:ind w:hanging="17"/>
              <w:contextualSpacing/>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w:t>
            </w:r>
          </w:p>
        </w:tc>
        <w:tc>
          <w:tcPr>
            <w:tcW w:w="1194" w:type="dxa"/>
            <w:noWrap/>
            <w:hideMark/>
          </w:tcPr>
          <w:p w14:paraId="6FEC56DA" w14:textId="77777777" w:rsidR="00F27CA2" w:rsidRPr="004B4DDA" w:rsidRDefault="00F27CA2" w:rsidP="00F27CA2">
            <w:pPr>
              <w:tabs>
                <w:tab w:val="left" w:pos="61"/>
                <w:tab w:val="left" w:pos="1418"/>
              </w:tabs>
              <w:ind w:firstLine="35"/>
              <w:contextualSpacing/>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чел</w:t>
            </w:r>
          </w:p>
        </w:tc>
      </w:tr>
      <w:tr w:rsidR="00F27CA2" w:rsidRPr="004B4DDA" w14:paraId="5F9BCEBB" w14:textId="77777777" w:rsidTr="00F27CA2">
        <w:trPr>
          <w:trHeight w:val="300"/>
        </w:trPr>
        <w:tc>
          <w:tcPr>
            <w:tcW w:w="7711" w:type="dxa"/>
            <w:noWrap/>
            <w:hideMark/>
          </w:tcPr>
          <w:p w14:paraId="45B01BFF" w14:textId="77777777" w:rsidR="00F27CA2" w:rsidRPr="004B4DDA" w:rsidRDefault="00F27CA2" w:rsidP="00F27CA2">
            <w:pPr>
              <w:tabs>
                <w:tab w:val="left" w:pos="61"/>
                <w:tab w:val="left" w:pos="1418"/>
              </w:tabs>
              <w:contextualSpacing/>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Благоприятные</w:t>
            </w:r>
          </w:p>
        </w:tc>
        <w:tc>
          <w:tcPr>
            <w:tcW w:w="1290" w:type="dxa"/>
            <w:noWrap/>
            <w:hideMark/>
          </w:tcPr>
          <w:p w14:paraId="102ECFAB" w14:textId="77777777" w:rsidR="00F27CA2" w:rsidRPr="004B4DDA" w:rsidRDefault="00F27CA2" w:rsidP="00F27CA2">
            <w:pPr>
              <w:tabs>
                <w:tab w:val="left" w:pos="61"/>
                <w:tab w:val="left" w:pos="1418"/>
              </w:tabs>
              <w:contextualSpacing/>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24,73</w:t>
            </w:r>
          </w:p>
        </w:tc>
        <w:tc>
          <w:tcPr>
            <w:tcW w:w="1194" w:type="dxa"/>
            <w:noWrap/>
            <w:hideMark/>
          </w:tcPr>
          <w:p w14:paraId="6EE19847" w14:textId="77777777" w:rsidR="00F27CA2" w:rsidRPr="004B4DDA" w:rsidRDefault="00F27CA2" w:rsidP="00F27CA2">
            <w:pPr>
              <w:tabs>
                <w:tab w:val="left" w:pos="61"/>
                <w:tab w:val="left" w:pos="676"/>
                <w:tab w:val="left" w:pos="1418"/>
              </w:tabs>
              <w:contextualSpacing/>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23</w:t>
            </w:r>
          </w:p>
        </w:tc>
      </w:tr>
      <w:tr w:rsidR="00F27CA2" w:rsidRPr="004B4DDA" w14:paraId="3CDFFAB7" w14:textId="77777777" w:rsidTr="00F27CA2">
        <w:trPr>
          <w:trHeight w:val="300"/>
        </w:trPr>
        <w:tc>
          <w:tcPr>
            <w:tcW w:w="7711" w:type="dxa"/>
            <w:noWrap/>
            <w:hideMark/>
          </w:tcPr>
          <w:p w14:paraId="7756CE59" w14:textId="77777777" w:rsidR="00F27CA2" w:rsidRPr="004B4DDA" w:rsidRDefault="00F27CA2" w:rsidP="00F27CA2">
            <w:pPr>
              <w:tabs>
                <w:tab w:val="left" w:pos="61"/>
                <w:tab w:val="left" w:pos="1418"/>
              </w:tabs>
              <w:contextualSpacing/>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Скорее благоприятные</w:t>
            </w:r>
          </w:p>
        </w:tc>
        <w:tc>
          <w:tcPr>
            <w:tcW w:w="1290" w:type="dxa"/>
            <w:noWrap/>
            <w:hideMark/>
          </w:tcPr>
          <w:p w14:paraId="5837142E" w14:textId="77777777" w:rsidR="00F27CA2" w:rsidRPr="004B4DDA" w:rsidRDefault="00F27CA2" w:rsidP="00F27CA2">
            <w:pPr>
              <w:tabs>
                <w:tab w:val="left" w:pos="61"/>
                <w:tab w:val="left" w:pos="1418"/>
              </w:tabs>
              <w:contextualSpacing/>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39,78</w:t>
            </w:r>
          </w:p>
        </w:tc>
        <w:tc>
          <w:tcPr>
            <w:tcW w:w="1194" w:type="dxa"/>
            <w:noWrap/>
            <w:hideMark/>
          </w:tcPr>
          <w:p w14:paraId="540E1F9F" w14:textId="77777777" w:rsidR="00F27CA2" w:rsidRPr="004B4DDA" w:rsidRDefault="00F27CA2" w:rsidP="00F27CA2">
            <w:pPr>
              <w:tabs>
                <w:tab w:val="left" w:pos="61"/>
                <w:tab w:val="left" w:pos="1418"/>
              </w:tabs>
              <w:contextualSpacing/>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37</w:t>
            </w:r>
          </w:p>
        </w:tc>
      </w:tr>
      <w:tr w:rsidR="00F27CA2" w:rsidRPr="004B4DDA" w14:paraId="3C07453D" w14:textId="77777777" w:rsidTr="00F27CA2">
        <w:trPr>
          <w:trHeight w:val="300"/>
        </w:trPr>
        <w:tc>
          <w:tcPr>
            <w:tcW w:w="7711" w:type="dxa"/>
            <w:noWrap/>
            <w:hideMark/>
          </w:tcPr>
          <w:p w14:paraId="77A22428" w14:textId="77777777" w:rsidR="00F27CA2" w:rsidRPr="004B4DDA" w:rsidRDefault="00F27CA2" w:rsidP="00F27CA2">
            <w:pPr>
              <w:tabs>
                <w:tab w:val="left" w:pos="61"/>
                <w:tab w:val="left" w:pos="1418"/>
              </w:tabs>
              <w:contextualSpacing/>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Скорее неблагоприятные</w:t>
            </w:r>
          </w:p>
        </w:tc>
        <w:tc>
          <w:tcPr>
            <w:tcW w:w="1290" w:type="dxa"/>
            <w:noWrap/>
            <w:hideMark/>
          </w:tcPr>
          <w:p w14:paraId="2251FF08" w14:textId="77777777" w:rsidR="00F27CA2" w:rsidRPr="004B4DDA" w:rsidRDefault="00F27CA2" w:rsidP="00F27CA2">
            <w:pPr>
              <w:tabs>
                <w:tab w:val="left" w:pos="61"/>
                <w:tab w:val="left" w:pos="1418"/>
              </w:tabs>
              <w:contextualSpacing/>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11,83</w:t>
            </w:r>
          </w:p>
        </w:tc>
        <w:tc>
          <w:tcPr>
            <w:tcW w:w="1194" w:type="dxa"/>
            <w:noWrap/>
            <w:hideMark/>
          </w:tcPr>
          <w:p w14:paraId="3EB189FB" w14:textId="77777777" w:rsidR="00F27CA2" w:rsidRPr="004B4DDA" w:rsidRDefault="00F27CA2" w:rsidP="00F27CA2">
            <w:pPr>
              <w:tabs>
                <w:tab w:val="left" w:pos="61"/>
                <w:tab w:val="left" w:pos="1418"/>
              </w:tabs>
              <w:contextualSpacing/>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11</w:t>
            </w:r>
          </w:p>
        </w:tc>
      </w:tr>
      <w:tr w:rsidR="00F27CA2" w:rsidRPr="004B4DDA" w14:paraId="4E6A33FB" w14:textId="77777777" w:rsidTr="00F27CA2">
        <w:trPr>
          <w:trHeight w:val="300"/>
        </w:trPr>
        <w:tc>
          <w:tcPr>
            <w:tcW w:w="7711" w:type="dxa"/>
            <w:noWrap/>
            <w:hideMark/>
          </w:tcPr>
          <w:p w14:paraId="7DF813F1" w14:textId="77777777" w:rsidR="00F27CA2" w:rsidRPr="004B4DDA" w:rsidRDefault="00F27CA2" w:rsidP="00F27CA2">
            <w:pPr>
              <w:tabs>
                <w:tab w:val="left" w:pos="61"/>
                <w:tab w:val="left" w:pos="1418"/>
              </w:tabs>
              <w:contextualSpacing/>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Неблагоприятные</w:t>
            </w:r>
          </w:p>
        </w:tc>
        <w:tc>
          <w:tcPr>
            <w:tcW w:w="1290" w:type="dxa"/>
            <w:noWrap/>
            <w:hideMark/>
          </w:tcPr>
          <w:p w14:paraId="3121FC23" w14:textId="77777777" w:rsidR="00F27CA2" w:rsidRPr="004B4DDA" w:rsidRDefault="00F27CA2" w:rsidP="00F27CA2">
            <w:pPr>
              <w:tabs>
                <w:tab w:val="left" w:pos="61"/>
                <w:tab w:val="left" w:pos="1418"/>
              </w:tabs>
              <w:contextualSpacing/>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4,30</w:t>
            </w:r>
          </w:p>
        </w:tc>
        <w:tc>
          <w:tcPr>
            <w:tcW w:w="1194" w:type="dxa"/>
            <w:noWrap/>
            <w:hideMark/>
          </w:tcPr>
          <w:p w14:paraId="7FD2A0A7" w14:textId="77777777" w:rsidR="00F27CA2" w:rsidRPr="004B4DDA" w:rsidRDefault="00F27CA2" w:rsidP="00F27CA2">
            <w:pPr>
              <w:tabs>
                <w:tab w:val="left" w:pos="61"/>
                <w:tab w:val="left" w:pos="1418"/>
              </w:tabs>
              <w:contextualSpacing/>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4</w:t>
            </w:r>
          </w:p>
        </w:tc>
      </w:tr>
      <w:tr w:rsidR="00F27CA2" w:rsidRPr="004B4DDA" w14:paraId="1C8D9DBD" w14:textId="77777777" w:rsidTr="00F27CA2">
        <w:trPr>
          <w:trHeight w:val="300"/>
        </w:trPr>
        <w:tc>
          <w:tcPr>
            <w:tcW w:w="7711" w:type="dxa"/>
            <w:noWrap/>
            <w:hideMark/>
          </w:tcPr>
          <w:p w14:paraId="5B591433" w14:textId="77777777" w:rsidR="00F27CA2" w:rsidRPr="004B4DDA" w:rsidRDefault="00F27CA2" w:rsidP="00F27CA2">
            <w:pPr>
              <w:tabs>
                <w:tab w:val="left" w:pos="61"/>
                <w:tab w:val="left" w:pos="1418"/>
              </w:tabs>
              <w:contextualSpacing/>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Затрудняюсь ответить</w:t>
            </w:r>
          </w:p>
        </w:tc>
        <w:tc>
          <w:tcPr>
            <w:tcW w:w="1290" w:type="dxa"/>
            <w:noWrap/>
            <w:hideMark/>
          </w:tcPr>
          <w:p w14:paraId="0368D793" w14:textId="77777777" w:rsidR="00F27CA2" w:rsidRPr="004B4DDA" w:rsidRDefault="00F27CA2" w:rsidP="00F27CA2">
            <w:pPr>
              <w:tabs>
                <w:tab w:val="left" w:pos="61"/>
                <w:tab w:val="left" w:pos="1418"/>
              </w:tabs>
              <w:contextualSpacing/>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19,35</w:t>
            </w:r>
          </w:p>
        </w:tc>
        <w:tc>
          <w:tcPr>
            <w:tcW w:w="1194" w:type="dxa"/>
            <w:noWrap/>
            <w:hideMark/>
          </w:tcPr>
          <w:p w14:paraId="6822DD38" w14:textId="77777777" w:rsidR="00F27CA2" w:rsidRPr="004B4DDA" w:rsidRDefault="00F27CA2" w:rsidP="00F27CA2">
            <w:pPr>
              <w:tabs>
                <w:tab w:val="left" w:pos="61"/>
                <w:tab w:val="left" w:pos="1418"/>
              </w:tabs>
              <w:contextualSpacing/>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18</w:t>
            </w:r>
          </w:p>
        </w:tc>
      </w:tr>
    </w:tbl>
    <w:p w14:paraId="6C68CD4A" w14:textId="77777777" w:rsidR="00F071BC" w:rsidRPr="004B4DDA" w:rsidRDefault="00F071BC" w:rsidP="00F27CA2">
      <w:pPr>
        <w:tabs>
          <w:tab w:val="left" w:pos="61"/>
        </w:tabs>
        <w:spacing w:after="0" w:line="240" w:lineRule="auto"/>
        <w:ind w:firstLine="709"/>
        <w:jc w:val="both"/>
        <w:rPr>
          <w:rFonts w:ascii="Times New Roman" w:hAnsi="Times New Roman" w:cs="Times New Roman"/>
          <w:color w:val="000000" w:themeColor="text1"/>
          <w:sz w:val="28"/>
          <w:szCs w:val="28"/>
        </w:rPr>
      </w:pPr>
    </w:p>
    <w:p w14:paraId="0A9126FA" w14:textId="5BCD41F9" w:rsidR="00F27CA2" w:rsidRPr="004B4DDA" w:rsidRDefault="00F27CA2" w:rsidP="00F27CA2">
      <w:pPr>
        <w:tabs>
          <w:tab w:val="left" w:pos="61"/>
        </w:tabs>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Благоприятными условия ведения бизнеса считают почти 65%</w:t>
      </w:r>
      <w:r w:rsidRPr="004B4DDA">
        <w:rPr>
          <w:rFonts w:ascii="Times New Roman" w:hAnsi="Times New Roman" w:cs="Times New Roman"/>
          <w:b/>
          <w:color w:val="000000" w:themeColor="text1"/>
          <w:sz w:val="28"/>
          <w:szCs w:val="28"/>
        </w:rPr>
        <w:t xml:space="preserve"> </w:t>
      </w:r>
      <w:r w:rsidRPr="004B4DDA">
        <w:rPr>
          <w:rFonts w:ascii="Times New Roman" w:hAnsi="Times New Roman" w:cs="Times New Roman"/>
          <w:color w:val="000000" w:themeColor="text1"/>
          <w:sz w:val="28"/>
          <w:szCs w:val="28"/>
        </w:rPr>
        <w:t>предпринимателей (60 чел.) на рынке услуг дошкольного образования, бытового обслуживания, услуг по сбору и транспортированию твердых коммунальных отходов, производства бетона, услуг общего образования, услуг детского отдыха и оздоровления, медицинских услуг, дорожной деятельности (за исключением проектирования), производства кирпича, кадастровых и землеустроительных работ, семеноводства, услуг дополнительного образования детей, услуг детского отдыха и оздоровления, социальных услуг, медицинских услуг, услуг розничной торговли лекарственными препаратами, медицинскими изделиями и сопутствующими товарами, ритуальных услуг, оказания услуг по ремонту автотранспортных средств, розничной торговли, общественного питания, бытового обслуживания, дорожной деятельности (за исключением проектирования), производства бетона, кадастровых и землеустроительных работ, добычи общераспространенных полезных ископаемых на участках недр местного значения и рынка туризма и отдыха и другое.</w:t>
      </w:r>
    </w:p>
    <w:p w14:paraId="7D910C26" w14:textId="77777777" w:rsidR="00F27CA2" w:rsidRPr="004B4DDA" w:rsidRDefault="00F27CA2" w:rsidP="00F27CA2">
      <w:pPr>
        <w:tabs>
          <w:tab w:val="left" w:pos="61"/>
        </w:tabs>
        <w:spacing w:after="0" w:line="240" w:lineRule="auto"/>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lastRenderedPageBreak/>
        <w:tab/>
      </w:r>
      <w:r w:rsidRPr="004B4DDA">
        <w:rPr>
          <w:rFonts w:ascii="Times New Roman" w:hAnsi="Times New Roman" w:cs="Times New Roman"/>
          <w:color w:val="000000" w:themeColor="text1"/>
          <w:sz w:val="28"/>
          <w:szCs w:val="28"/>
        </w:rPr>
        <w:tab/>
        <w:t>Условия ведения деятельности неблагоприятные для 16,1% респондентов (15 чел.) рынков:</w:t>
      </w:r>
      <w:r w:rsidRPr="004B4DDA">
        <w:rPr>
          <w:rFonts w:ascii="Times New Roman" w:hAnsi="Times New Roman" w:cs="Times New Roman"/>
          <w:sz w:val="28"/>
          <w:szCs w:val="28"/>
        </w:rPr>
        <w:t xml:space="preserve"> </w:t>
      </w:r>
      <w:r w:rsidRPr="004B4DDA">
        <w:rPr>
          <w:rFonts w:ascii="Times New Roman" w:hAnsi="Times New Roman" w:cs="Times New Roman"/>
          <w:color w:val="000000" w:themeColor="text1"/>
          <w:sz w:val="28"/>
          <w:szCs w:val="28"/>
        </w:rPr>
        <w:t>услуг общего образования, оказания услуг по ремонту автотранспортных средств, розничной торговли, общественного питания, бытового обслуживания, оказания услуг по перевозке пассажиров автомобильным транспортом по муниципальным маршрутам регулярных перевозок, строительства объектов капитального строительства, за исключением жилищного и дорожного строительства, производства бетона, продукции крестьянских (фермерских) хозяйств, производства кирпича, туризма и отдыха и другое.</w:t>
      </w:r>
    </w:p>
    <w:p w14:paraId="408C0B03" w14:textId="77777777" w:rsidR="00F27CA2" w:rsidRPr="004B4DDA" w:rsidRDefault="00F27CA2" w:rsidP="00F27CA2">
      <w:pPr>
        <w:tabs>
          <w:tab w:val="left" w:pos="61"/>
        </w:tabs>
        <w:spacing w:after="0" w:line="240" w:lineRule="auto"/>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ab/>
      </w:r>
      <w:r w:rsidRPr="004B4DDA">
        <w:rPr>
          <w:rFonts w:ascii="Times New Roman" w:hAnsi="Times New Roman" w:cs="Times New Roman"/>
          <w:color w:val="000000" w:themeColor="text1"/>
          <w:sz w:val="28"/>
          <w:szCs w:val="28"/>
        </w:rPr>
        <w:tab/>
        <w:t>Оценить условия ведения бизнеса затруднились 19,35% (18 чел.) представителей услуг дошкольного образования, оказания услуг по ремонту автотранспортных средств, розничной торговли, общественного питания и бытового обслуживания.</w:t>
      </w:r>
    </w:p>
    <w:p w14:paraId="55884477" w14:textId="77777777" w:rsidR="00F27CA2" w:rsidRPr="004B4DDA" w:rsidRDefault="00F27CA2" w:rsidP="00F071BC">
      <w:pPr>
        <w:numPr>
          <w:ilvl w:val="0"/>
          <w:numId w:val="119"/>
        </w:numPr>
        <w:tabs>
          <w:tab w:val="left" w:pos="61"/>
          <w:tab w:val="left" w:pos="567"/>
        </w:tabs>
        <w:spacing w:before="240" w:after="0" w:line="240" w:lineRule="auto"/>
        <w:ind w:left="0" w:firstLine="0"/>
        <w:jc w:val="center"/>
        <w:rPr>
          <w:rFonts w:ascii="Times New Roman" w:hAnsi="Times New Roman" w:cs="Times New Roman"/>
          <w:b/>
          <w:color w:val="000000" w:themeColor="text1"/>
          <w:sz w:val="28"/>
          <w:szCs w:val="28"/>
        </w:rPr>
      </w:pPr>
      <w:r w:rsidRPr="004B4DDA">
        <w:rPr>
          <w:rFonts w:ascii="Times New Roman" w:hAnsi="Times New Roman" w:cs="Times New Roman"/>
          <w:b/>
          <w:color w:val="000000" w:themeColor="text1"/>
          <w:sz w:val="28"/>
          <w:szCs w:val="28"/>
        </w:rPr>
        <w:t>Количество конкурентов в сфере ведения бизнеса</w:t>
      </w:r>
    </w:p>
    <w:p w14:paraId="7B6CFD19" w14:textId="47B031CC" w:rsidR="00F27CA2" w:rsidRPr="004B4DDA" w:rsidRDefault="00F27CA2" w:rsidP="00F27CA2">
      <w:pPr>
        <w:pStyle w:val="a7"/>
        <w:tabs>
          <w:tab w:val="left" w:pos="61"/>
          <w:tab w:val="left" w:pos="1418"/>
        </w:tabs>
        <w:spacing w:after="0" w:line="240" w:lineRule="auto"/>
        <w:ind w:left="1068" w:right="-1"/>
        <w:rPr>
          <w:rFonts w:ascii="Times New Roman" w:eastAsia="Times New Roman" w:hAnsi="Times New Roman" w:cs="Times New Roman"/>
          <w:b/>
          <w:color w:val="FF0000"/>
          <w:sz w:val="28"/>
          <w:szCs w:val="28"/>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992"/>
        <w:gridCol w:w="987"/>
      </w:tblGrid>
      <w:tr w:rsidR="00F27CA2" w:rsidRPr="004B4DDA" w14:paraId="36941CD0" w14:textId="77777777" w:rsidTr="002C2E7E">
        <w:trPr>
          <w:trHeight w:val="180"/>
        </w:trPr>
        <w:tc>
          <w:tcPr>
            <w:tcW w:w="8222" w:type="dxa"/>
            <w:noWrap/>
            <w:vAlign w:val="bottom"/>
            <w:hideMark/>
          </w:tcPr>
          <w:p w14:paraId="42AE46E9" w14:textId="77777777" w:rsidR="00F27CA2" w:rsidRPr="004B4DDA" w:rsidRDefault="00F27CA2" w:rsidP="00F27CA2">
            <w:pPr>
              <w:spacing w:after="0" w:line="240" w:lineRule="auto"/>
              <w:jc w:val="center"/>
              <w:rPr>
                <w:rFonts w:ascii="Times New Roman" w:hAnsi="Times New Roman" w:cs="Times New Roman"/>
                <w:b/>
                <w:bCs/>
                <w:sz w:val="28"/>
                <w:szCs w:val="28"/>
              </w:rPr>
            </w:pPr>
          </w:p>
        </w:tc>
        <w:tc>
          <w:tcPr>
            <w:tcW w:w="992" w:type="dxa"/>
            <w:noWrap/>
            <w:vAlign w:val="bottom"/>
            <w:hideMark/>
          </w:tcPr>
          <w:p w14:paraId="32E33375" w14:textId="77777777" w:rsidR="00F27CA2" w:rsidRPr="004B4DDA" w:rsidRDefault="00F27CA2" w:rsidP="00F27CA2">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987" w:type="dxa"/>
            <w:noWrap/>
            <w:vAlign w:val="bottom"/>
            <w:hideMark/>
          </w:tcPr>
          <w:p w14:paraId="5139EF09" w14:textId="77777777" w:rsidR="00F27CA2" w:rsidRPr="004B4DDA" w:rsidRDefault="00F27CA2" w:rsidP="00F27CA2">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чел</w:t>
            </w:r>
          </w:p>
        </w:tc>
      </w:tr>
      <w:tr w:rsidR="00F27CA2" w:rsidRPr="004B4DDA" w14:paraId="0781785E" w14:textId="77777777" w:rsidTr="002C2E7E">
        <w:trPr>
          <w:trHeight w:val="300"/>
        </w:trPr>
        <w:tc>
          <w:tcPr>
            <w:tcW w:w="8222" w:type="dxa"/>
            <w:noWrap/>
            <w:vAlign w:val="bottom"/>
            <w:hideMark/>
          </w:tcPr>
          <w:p w14:paraId="6B222AA8" w14:textId="77777777" w:rsidR="00F27CA2" w:rsidRPr="004B4DDA" w:rsidRDefault="00F27CA2" w:rsidP="00F27CA2">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От 1 до 3 конкурентов</w:t>
            </w:r>
          </w:p>
        </w:tc>
        <w:tc>
          <w:tcPr>
            <w:tcW w:w="992" w:type="dxa"/>
            <w:noWrap/>
            <w:vAlign w:val="bottom"/>
            <w:hideMark/>
          </w:tcPr>
          <w:p w14:paraId="18CB59BB" w14:textId="77777777" w:rsidR="00F27CA2" w:rsidRPr="004B4DDA" w:rsidRDefault="00F27CA2" w:rsidP="00F27CA2">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27,96</w:t>
            </w:r>
          </w:p>
        </w:tc>
        <w:tc>
          <w:tcPr>
            <w:tcW w:w="987" w:type="dxa"/>
            <w:noWrap/>
            <w:vAlign w:val="bottom"/>
            <w:hideMark/>
          </w:tcPr>
          <w:p w14:paraId="4C3E2796" w14:textId="77777777" w:rsidR="00F27CA2" w:rsidRPr="004B4DDA" w:rsidRDefault="00F27CA2" w:rsidP="00F27CA2">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26</w:t>
            </w:r>
          </w:p>
        </w:tc>
      </w:tr>
      <w:tr w:rsidR="00F27CA2" w:rsidRPr="004B4DDA" w14:paraId="7FFA38D9" w14:textId="77777777" w:rsidTr="002C2E7E">
        <w:trPr>
          <w:trHeight w:val="300"/>
        </w:trPr>
        <w:tc>
          <w:tcPr>
            <w:tcW w:w="8222" w:type="dxa"/>
            <w:noWrap/>
            <w:vAlign w:val="bottom"/>
            <w:hideMark/>
          </w:tcPr>
          <w:p w14:paraId="0CF35D95" w14:textId="77777777" w:rsidR="00F27CA2" w:rsidRPr="004B4DDA" w:rsidRDefault="00F27CA2" w:rsidP="00F27CA2">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Свыше 8 конкурентов</w:t>
            </w:r>
          </w:p>
        </w:tc>
        <w:tc>
          <w:tcPr>
            <w:tcW w:w="992" w:type="dxa"/>
            <w:noWrap/>
            <w:vAlign w:val="bottom"/>
            <w:hideMark/>
          </w:tcPr>
          <w:p w14:paraId="6F59CFC7" w14:textId="77777777" w:rsidR="00F27CA2" w:rsidRPr="004B4DDA" w:rsidRDefault="00F27CA2" w:rsidP="00F27CA2">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21,51</w:t>
            </w:r>
          </w:p>
        </w:tc>
        <w:tc>
          <w:tcPr>
            <w:tcW w:w="987" w:type="dxa"/>
            <w:noWrap/>
            <w:vAlign w:val="bottom"/>
            <w:hideMark/>
          </w:tcPr>
          <w:p w14:paraId="6384FD67" w14:textId="77777777" w:rsidR="00F27CA2" w:rsidRPr="004B4DDA" w:rsidRDefault="00F27CA2" w:rsidP="00F27CA2">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20</w:t>
            </w:r>
          </w:p>
        </w:tc>
      </w:tr>
      <w:tr w:rsidR="00F27CA2" w:rsidRPr="004B4DDA" w14:paraId="02E6C0D6" w14:textId="77777777" w:rsidTr="002C2E7E">
        <w:trPr>
          <w:trHeight w:val="300"/>
        </w:trPr>
        <w:tc>
          <w:tcPr>
            <w:tcW w:w="8222" w:type="dxa"/>
            <w:noWrap/>
            <w:vAlign w:val="bottom"/>
            <w:hideMark/>
          </w:tcPr>
          <w:p w14:paraId="3D63D445" w14:textId="77777777" w:rsidR="00F27CA2" w:rsidRPr="004B4DDA" w:rsidRDefault="00F27CA2" w:rsidP="00F27CA2">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От 4 до 8 конкурентов</w:t>
            </w:r>
          </w:p>
        </w:tc>
        <w:tc>
          <w:tcPr>
            <w:tcW w:w="992" w:type="dxa"/>
            <w:noWrap/>
            <w:vAlign w:val="bottom"/>
            <w:hideMark/>
          </w:tcPr>
          <w:p w14:paraId="39D32339" w14:textId="77777777" w:rsidR="00F27CA2" w:rsidRPr="004B4DDA" w:rsidRDefault="00F27CA2" w:rsidP="00F27CA2">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20,43</w:t>
            </w:r>
          </w:p>
        </w:tc>
        <w:tc>
          <w:tcPr>
            <w:tcW w:w="987" w:type="dxa"/>
            <w:noWrap/>
            <w:vAlign w:val="bottom"/>
            <w:hideMark/>
          </w:tcPr>
          <w:p w14:paraId="73FB1879" w14:textId="77777777" w:rsidR="00F27CA2" w:rsidRPr="004B4DDA" w:rsidRDefault="00F27CA2" w:rsidP="00F27CA2">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19</w:t>
            </w:r>
          </w:p>
        </w:tc>
      </w:tr>
      <w:tr w:rsidR="00F27CA2" w:rsidRPr="004B4DDA" w14:paraId="589556F3" w14:textId="77777777" w:rsidTr="002C2E7E">
        <w:trPr>
          <w:trHeight w:val="300"/>
        </w:trPr>
        <w:tc>
          <w:tcPr>
            <w:tcW w:w="8222" w:type="dxa"/>
            <w:noWrap/>
            <w:vAlign w:val="bottom"/>
            <w:hideMark/>
          </w:tcPr>
          <w:p w14:paraId="6980945A" w14:textId="77777777" w:rsidR="00F27CA2" w:rsidRPr="004B4DDA" w:rsidRDefault="00F27CA2" w:rsidP="00F27CA2">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992" w:type="dxa"/>
            <w:noWrap/>
            <w:vAlign w:val="bottom"/>
            <w:hideMark/>
          </w:tcPr>
          <w:p w14:paraId="04C82CE6" w14:textId="77777777" w:rsidR="00F27CA2" w:rsidRPr="004B4DDA" w:rsidRDefault="00F27CA2" w:rsidP="00F27CA2">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17,20</w:t>
            </w:r>
          </w:p>
        </w:tc>
        <w:tc>
          <w:tcPr>
            <w:tcW w:w="987" w:type="dxa"/>
            <w:noWrap/>
            <w:vAlign w:val="bottom"/>
            <w:hideMark/>
          </w:tcPr>
          <w:p w14:paraId="0E6F22C3" w14:textId="77777777" w:rsidR="00F27CA2" w:rsidRPr="004B4DDA" w:rsidRDefault="00F27CA2" w:rsidP="00F27CA2">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16</w:t>
            </w:r>
          </w:p>
        </w:tc>
      </w:tr>
      <w:tr w:rsidR="00F27CA2" w:rsidRPr="004B4DDA" w14:paraId="4B9AF19D" w14:textId="77777777" w:rsidTr="002C2E7E">
        <w:trPr>
          <w:trHeight w:val="300"/>
        </w:trPr>
        <w:tc>
          <w:tcPr>
            <w:tcW w:w="8222" w:type="dxa"/>
            <w:noWrap/>
            <w:vAlign w:val="bottom"/>
            <w:hideMark/>
          </w:tcPr>
          <w:p w14:paraId="74358662" w14:textId="77777777" w:rsidR="00F27CA2" w:rsidRPr="004B4DDA" w:rsidRDefault="00F27CA2" w:rsidP="00F27CA2">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Нет конкурентов</w:t>
            </w:r>
          </w:p>
        </w:tc>
        <w:tc>
          <w:tcPr>
            <w:tcW w:w="992" w:type="dxa"/>
            <w:noWrap/>
            <w:vAlign w:val="bottom"/>
            <w:hideMark/>
          </w:tcPr>
          <w:p w14:paraId="44716333" w14:textId="77777777" w:rsidR="00F27CA2" w:rsidRPr="004B4DDA" w:rsidRDefault="00F27CA2" w:rsidP="00F27CA2">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12,90</w:t>
            </w:r>
          </w:p>
        </w:tc>
        <w:tc>
          <w:tcPr>
            <w:tcW w:w="987" w:type="dxa"/>
            <w:noWrap/>
            <w:vAlign w:val="bottom"/>
            <w:hideMark/>
          </w:tcPr>
          <w:p w14:paraId="4CF77045" w14:textId="77777777" w:rsidR="00F27CA2" w:rsidRPr="004B4DDA" w:rsidRDefault="00F27CA2" w:rsidP="00F27CA2">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12</w:t>
            </w:r>
          </w:p>
        </w:tc>
      </w:tr>
    </w:tbl>
    <w:p w14:paraId="7BF70B20" w14:textId="77777777" w:rsidR="00F071BC" w:rsidRPr="004B4DDA" w:rsidRDefault="00F071BC" w:rsidP="00F27CA2">
      <w:pPr>
        <w:tabs>
          <w:tab w:val="left" w:pos="61"/>
        </w:tabs>
        <w:spacing w:after="0" w:line="240" w:lineRule="auto"/>
        <w:ind w:firstLine="709"/>
        <w:jc w:val="both"/>
        <w:rPr>
          <w:rFonts w:ascii="Times New Roman" w:hAnsi="Times New Roman" w:cs="Times New Roman"/>
          <w:sz w:val="28"/>
          <w:szCs w:val="28"/>
        </w:rPr>
      </w:pPr>
    </w:p>
    <w:p w14:paraId="010468A3" w14:textId="723BD213" w:rsidR="00F27CA2" w:rsidRPr="004B4DDA" w:rsidRDefault="00F27CA2" w:rsidP="00F27CA2">
      <w:pPr>
        <w:tabs>
          <w:tab w:val="left" w:pos="61"/>
        </w:tabs>
        <w:spacing w:after="0" w:line="240" w:lineRule="auto"/>
        <w:ind w:firstLine="709"/>
        <w:jc w:val="both"/>
        <w:rPr>
          <w:rFonts w:ascii="Times New Roman" w:hAnsi="Times New Roman" w:cs="Times New Roman"/>
          <w:color w:val="FF0000"/>
          <w:sz w:val="28"/>
          <w:szCs w:val="28"/>
        </w:rPr>
      </w:pPr>
      <w:r w:rsidRPr="004B4DDA">
        <w:rPr>
          <w:rFonts w:ascii="Times New Roman" w:hAnsi="Times New Roman" w:cs="Times New Roman"/>
          <w:sz w:val="28"/>
          <w:szCs w:val="28"/>
        </w:rPr>
        <w:t>От 1 до 3 конкурентов у представителей рынков услуг дошкольного образования, услуг общего образования, услуг дополнительного образования детей, услуг детского отдыха и оздоровления, социальных услуг, оказания услуг по ремонту автотранспортных средств, розничной торговли, общественного питания, бытового обслуживания, дорожной деятельности (за исключением проектирования), производства кирпича, производства бетона, семеноводства, добычи общераспространенных полезных ископаемых на участках недр местного значения, туризма и отдыха и другое.</w:t>
      </w:r>
    </w:p>
    <w:p w14:paraId="212EF881" w14:textId="77777777" w:rsidR="00F27CA2" w:rsidRPr="004B4DDA" w:rsidRDefault="00F27CA2" w:rsidP="00F27CA2">
      <w:pPr>
        <w:tabs>
          <w:tab w:val="left" w:pos="61"/>
          <w:tab w:val="left" w:pos="1418"/>
        </w:tabs>
        <w:spacing w:after="240" w:line="240" w:lineRule="auto"/>
        <w:ind w:firstLine="709"/>
        <w:contextualSpacing/>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Свыше 8 конкурентов у респондентов рынка услуг общего образования, оказания услуг по ремонту автотранспортных средств, розничной торговли, общественного питания, бытового обслуживания и производства бетона.</w:t>
      </w:r>
    </w:p>
    <w:p w14:paraId="220024B0" w14:textId="77777777" w:rsidR="00F27CA2" w:rsidRPr="004B4DDA" w:rsidRDefault="00F27CA2" w:rsidP="00F27CA2">
      <w:pPr>
        <w:tabs>
          <w:tab w:val="left" w:pos="61"/>
          <w:tab w:val="left" w:pos="1418"/>
        </w:tabs>
        <w:spacing w:after="240" w:line="240" w:lineRule="auto"/>
        <w:ind w:firstLine="709"/>
        <w:contextualSpacing/>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От 4 до 8 конкурентов у предпринимателей, работающих на рынке услуг дополнительного образования детей, услуг детского отдыха и оздоровления, медицинских услуг, услуг розничной торговли лекарственными препаратами, медицинскими изделиями и сопутствующими товарами, ритуальных услуг, оказания услуг по ремонту автотранспортных средств, розничной торговли, общественного питания, бытового обслуживания, производства бетона, кадастровых и землеустроительных работ, продукции крестьянских (фермерских) хозяйств.</w:t>
      </w:r>
    </w:p>
    <w:p w14:paraId="7A8C3F46" w14:textId="77777777" w:rsidR="00F27CA2" w:rsidRPr="004B4DDA" w:rsidRDefault="00F27CA2" w:rsidP="00F27CA2">
      <w:pPr>
        <w:tabs>
          <w:tab w:val="left" w:pos="61"/>
          <w:tab w:val="left" w:pos="1418"/>
        </w:tabs>
        <w:spacing w:after="240" w:line="240" w:lineRule="auto"/>
        <w:ind w:firstLine="709"/>
        <w:contextualSpacing/>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 xml:space="preserve">Нет конкурентов у некоторых опрошенных из сферы медицинских услуг, услуг по сбору и транспортированию твердых коммунальных отходов, оказания услуг по перевозке пассажиров автомобильным транспортом по муниципальным маршрутам регулярных перевозок, дорожной деятельности (за исключением проектирования), строительства объектов капитального строительства, за исключением жилищного и </w:t>
      </w:r>
      <w:r w:rsidRPr="004B4DDA">
        <w:rPr>
          <w:rFonts w:ascii="Times New Roman" w:hAnsi="Times New Roman" w:cs="Times New Roman"/>
          <w:color w:val="000000" w:themeColor="text1"/>
          <w:sz w:val="28"/>
          <w:szCs w:val="28"/>
        </w:rPr>
        <w:lastRenderedPageBreak/>
        <w:t>дорожного строительства, производства кирпича, производства бетона, кадастровых и землеустроительных работ, добычи общераспространенных полезных ископаемых на участках недр местного значения, туризма и отдыха.</w:t>
      </w:r>
    </w:p>
    <w:p w14:paraId="716465FD" w14:textId="04BFD8CE" w:rsidR="00F27CA2" w:rsidRPr="004B4DDA" w:rsidRDefault="00F27CA2" w:rsidP="00F27CA2">
      <w:pPr>
        <w:tabs>
          <w:tab w:val="left" w:pos="61"/>
          <w:tab w:val="left" w:pos="1418"/>
        </w:tabs>
        <w:spacing w:after="240" w:line="240" w:lineRule="auto"/>
        <w:ind w:firstLine="709"/>
        <w:contextualSpacing/>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Затруднились с ответом представители услуг дошкольного образования, розничной торговли, общественного питания и другое.</w:t>
      </w:r>
    </w:p>
    <w:p w14:paraId="538C09E3" w14:textId="18E5B5BC" w:rsidR="00F27CA2" w:rsidRPr="004B4DDA" w:rsidRDefault="00F27CA2" w:rsidP="00F27CA2">
      <w:pPr>
        <w:pStyle w:val="a7"/>
        <w:numPr>
          <w:ilvl w:val="0"/>
          <w:numId w:val="119"/>
        </w:numPr>
        <w:tabs>
          <w:tab w:val="left" w:pos="61"/>
          <w:tab w:val="left" w:pos="1418"/>
        </w:tabs>
        <w:spacing w:after="240" w:line="240" w:lineRule="auto"/>
        <w:ind w:left="1060" w:hanging="357"/>
        <w:contextualSpacing w:val="0"/>
        <w:jc w:val="center"/>
        <w:rPr>
          <w:rFonts w:ascii="Times New Roman" w:hAnsi="Times New Roman" w:cs="Times New Roman"/>
          <w:b/>
          <w:color w:val="000000" w:themeColor="text1"/>
          <w:sz w:val="28"/>
          <w:szCs w:val="28"/>
        </w:rPr>
      </w:pPr>
      <w:r w:rsidRPr="004B4DDA">
        <w:rPr>
          <w:rFonts w:ascii="Times New Roman" w:hAnsi="Times New Roman" w:cs="Times New Roman"/>
          <w:b/>
          <w:color w:val="000000" w:themeColor="text1"/>
          <w:sz w:val="28"/>
          <w:szCs w:val="28"/>
        </w:rPr>
        <w:t>Изменение на рынке числа конкурентов бизнеса</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1842"/>
        <w:gridCol w:w="1560"/>
      </w:tblGrid>
      <w:tr w:rsidR="004C5F37" w:rsidRPr="004B4DDA" w14:paraId="0D8ECED9" w14:textId="77777777" w:rsidTr="002C2E7E">
        <w:trPr>
          <w:trHeight w:val="300"/>
        </w:trPr>
        <w:tc>
          <w:tcPr>
            <w:tcW w:w="6658" w:type="dxa"/>
            <w:noWrap/>
            <w:vAlign w:val="bottom"/>
            <w:hideMark/>
          </w:tcPr>
          <w:p w14:paraId="49ED1403" w14:textId="77777777" w:rsidR="004C5F37" w:rsidRPr="004B4DDA" w:rsidRDefault="004C5F37" w:rsidP="004C5F37">
            <w:pPr>
              <w:spacing w:after="0" w:line="240" w:lineRule="auto"/>
              <w:jc w:val="center"/>
              <w:rPr>
                <w:rFonts w:ascii="Times New Roman" w:hAnsi="Times New Roman" w:cs="Times New Roman"/>
                <w:b/>
                <w:bCs/>
                <w:sz w:val="28"/>
                <w:szCs w:val="28"/>
              </w:rPr>
            </w:pPr>
          </w:p>
        </w:tc>
        <w:tc>
          <w:tcPr>
            <w:tcW w:w="1842" w:type="dxa"/>
            <w:noWrap/>
            <w:vAlign w:val="bottom"/>
            <w:hideMark/>
          </w:tcPr>
          <w:p w14:paraId="2725A35D" w14:textId="77777777" w:rsidR="004C5F37" w:rsidRPr="004B4DDA" w:rsidRDefault="004C5F37" w:rsidP="004C5F37">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560" w:type="dxa"/>
            <w:noWrap/>
            <w:vAlign w:val="bottom"/>
            <w:hideMark/>
          </w:tcPr>
          <w:p w14:paraId="69F8EC51" w14:textId="77777777" w:rsidR="004C5F37" w:rsidRPr="004B4DDA" w:rsidRDefault="004C5F37" w:rsidP="004C5F37">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чел</w:t>
            </w:r>
          </w:p>
        </w:tc>
      </w:tr>
      <w:tr w:rsidR="004C5F37" w:rsidRPr="004B4DDA" w14:paraId="3DD6357C" w14:textId="77777777" w:rsidTr="002C2E7E">
        <w:trPr>
          <w:trHeight w:val="300"/>
        </w:trPr>
        <w:tc>
          <w:tcPr>
            <w:tcW w:w="6658" w:type="dxa"/>
            <w:noWrap/>
            <w:vAlign w:val="bottom"/>
            <w:hideMark/>
          </w:tcPr>
          <w:p w14:paraId="3AA21221" w14:textId="77777777" w:rsidR="004C5F37" w:rsidRPr="004B4DDA" w:rsidRDefault="004C5F37" w:rsidP="004C5F37">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Увеличилось на 1 - 3 конкурента</w:t>
            </w:r>
          </w:p>
        </w:tc>
        <w:tc>
          <w:tcPr>
            <w:tcW w:w="1842" w:type="dxa"/>
            <w:noWrap/>
            <w:vAlign w:val="bottom"/>
            <w:hideMark/>
          </w:tcPr>
          <w:p w14:paraId="769E57C6" w14:textId="77777777" w:rsidR="004C5F37" w:rsidRPr="004B4DDA" w:rsidRDefault="004C5F37" w:rsidP="004C5F37">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37,63</w:t>
            </w:r>
          </w:p>
        </w:tc>
        <w:tc>
          <w:tcPr>
            <w:tcW w:w="1560" w:type="dxa"/>
            <w:noWrap/>
            <w:vAlign w:val="bottom"/>
            <w:hideMark/>
          </w:tcPr>
          <w:p w14:paraId="339A3453" w14:textId="77777777" w:rsidR="004C5F37" w:rsidRPr="004B4DDA" w:rsidRDefault="004C5F37" w:rsidP="004C5F37">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35</w:t>
            </w:r>
          </w:p>
        </w:tc>
      </w:tr>
      <w:tr w:rsidR="004C5F37" w:rsidRPr="004B4DDA" w14:paraId="6E452DF6" w14:textId="77777777" w:rsidTr="002C2E7E">
        <w:trPr>
          <w:trHeight w:val="300"/>
        </w:trPr>
        <w:tc>
          <w:tcPr>
            <w:tcW w:w="6658" w:type="dxa"/>
            <w:noWrap/>
            <w:vAlign w:val="bottom"/>
            <w:hideMark/>
          </w:tcPr>
          <w:p w14:paraId="5DCEAE03" w14:textId="77777777" w:rsidR="004C5F37" w:rsidRPr="004B4DDA" w:rsidRDefault="004C5F37" w:rsidP="004C5F37">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842" w:type="dxa"/>
            <w:noWrap/>
            <w:vAlign w:val="bottom"/>
            <w:hideMark/>
          </w:tcPr>
          <w:p w14:paraId="5CF68C5E" w14:textId="77777777" w:rsidR="004C5F37" w:rsidRPr="004B4DDA" w:rsidRDefault="004C5F37" w:rsidP="004C5F37">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21,51</w:t>
            </w:r>
          </w:p>
        </w:tc>
        <w:tc>
          <w:tcPr>
            <w:tcW w:w="1560" w:type="dxa"/>
            <w:noWrap/>
            <w:vAlign w:val="bottom"/>
            <w:hideMark/>
          </w:tcPr>
          <w:p w14:paraId="7973E5D6" w14:textId="77777777" w:rsidR="004C5F37" w:rsidRPr="004B4DDA" w:rsidRDefault="004C5F37" w:rsidP="004C5F37">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20</w:t>
            </w:r>
          </w:p>
        </w:tc>
      </w:tr>
      <w:tr w:rsidR="004C5F37" w:rsidRPr="004B4DDA" w14:paraId="3DB95EEA" w14:textId="77777777" w:rsidTr="002C2E7E">
        <w:trPr>
          <w:trHeight w:val="300"/>
        </w:trPr>
        <w:tc>
          <w:tcPr>
            <w:tcW w:w="6658" w:type="dxa"/>
            <w:noWrap/>
            <w:vAlign w:val="bottom"/>
            <w:hideMark/>
          </w:tcPr>
          <w:p w14:paraId="6F0133DF" w14:textId="77777777" w:rsidR="004C5F37" w:rsidRPr="004B4DDA" w:rsidRDefault="004C5F37" w:rsidP="004C5F37">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Не изменилось</w:t>
            </w:r>
          </w:p>
        </w:tc>
        <w:tc>
          <w:tcPr>
            <w:tcW w:w="1842" w:type="dxa"/>
            <w:noWrap/>
            <w:vAlign w:val="bottom"/>
            <w:hideMark/>
          </w:tcPr>
          <w:p w14:paraId="1C2FD572" w14:textId="77777777" w:rsidR="004C5F37" w:rsidRPr="004B4DDA" w:rsidRDefault="004C5F37" w:rsidP="004C5F37">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16,13</w:t>
            </w:r>
          </w:p>
        </w:tc>
        <w:tc>
          <w:tcPr>
            <w:tcW w:w="1560" w:type="dxa"/>
            <w:noWrap/>
            <w:vAlign w:val="bottom"/>
            <w:hideMark/>
          </w:tcPr>
          <w:p w14:paraId="721C2B63" w14:textId="77777777" w:rsidR="004C5F37" w:rsidRPr="004B4DDA" w:rsidRDefault="004C5F37" w:rsidP="004C5F37">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15</w:t>
            </w:r>
          </w:p>
        </w:tc>
      </w:tr>
      <w:tr w:rsidR="004C5F37" w:rsidRPr="004B4DDA" w14:paraId="3BC0079E" w14:textId="77777777" w:rsidTr="002C2E7E">
        <w:trPr>
          <w:trHeight w:val="300"/>
        </w:trPr>
        <w:tc>
          <w:tcPr>
            <w:tcW w:w="6658" w:type="dxa"/>
            <w:noWrap/>
            <w:vAlign w:val="bottom"/>
            <w:hideMark/>
          </w:tcPr>
          <w:p w14:paraId="0B7B0ADB" w14:textId="77777777" w:rsidR="004C5F37" w:rsidRPr="004B4DDA" w:rsidRDefault="004C5F37" w:rsidP="004C5F37">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Увеличилось более чем на 4 конкурента</w:t>
            </w:r>
          </w:p>
        </w:tc>
        <w:tc>
          <w:tcPr>
            <w:tcW w:w="1842" w:type="dxa"/>
            <w:noWrap/>
            <w:vAlign w:val="bottom"/>
            <w:hideMark/>
          </w:tcPr>
          <w:p w14:paraId="0A5C30DB" w14:textId="77777777" w:rsidR="004C5F37" w:rsidRPr="004B4DDA" w:rsidRDefault="004C5F37" w:rsidP="004C5F37">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11,83</w:t>
            </w:r>
          </w:p>
        </w:tc>
        <w:tc>
          <w:tcPr>
            <w:tcW w:w="1560" w:type="dxa"/>
            <w:noWrap/>
            <w:vAlign w:val="bottom"/>
            <w:hideMark/>
          </w:tcPr>
          <w:p w14:paraId="0DCAE501" w14:textId="77777777" w:rsidR="004C5F37" w:rsidRPr="004B4DDA" w:rsidRDefault="004C5F37" w:rsidP="004C5F37">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11</w:t>
            </w:r>
          </w:p>
        </w:tc>
      </w:tr>
      <w:tr w:rsidR="004C5F37" w:rsidRPr="004B4DDA" w14:paraId="7DD57C5B" w14:textId="77777777" w:rsidTr="002C2E7E">
        <w:trPr>
          <w:trHeight w:val="300"/>
        </w:trPr>
        <w:tc>
          <w:tcPr>
            <w:tcW w:w="6658" w:type="dxa"/>
            <w:noWrap/>
            <w:vAlign w:val="bottom"/>
            <w:hideMark/>
          </w:tcPr>
          <w:p w14:paraId="50F11156" w14:textId="77777777" w:rsidR="004C5F37" w:rsidRPr="004B4DDA" w:rsidRDefault="004C5F37" w:rsidP="004C5F37">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Сократилось на 1 - 3 конкурента</w:t>
            </w:r>
          </w:p>
        </w:tc>
        <w:tc>
          <w:tcPr>
            <w:tcW w:w="1842" w:type="dxa"/>
            <w:noWrap/>
            <w:vAlign w:val="bottom"/>
            <w:hideMark/>
          </w:tcPr>
          <w:p w14:paraId="4B330162" w14:textId="77777777" w:rsidR="004C5F37" w:rsidRPr="004B4DDA" w:rsidRDefault="004C5F37" w:rsidP="004C5F37">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10,75</w:t>
            </w:r>
          </w:p>
        </w:tc>
        <w:tc>
          <w:tcPr>
            <w:tcW w:w="1560" w:type="dxa"/>
            <w:noWrap/>
            <w:vAlign w:val="bottom"/>
            <w:hideMark/>
          </w:tcPr>
          <w:p w14:paraId="7EC8F114" w14:textId="77777777" w:rsidR="004C5F37" w:rsidRPr="004B4DDA" w:rsidRDefault="004C5F37" w:rsidP="004C5F37">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10</w:t>
            </w:r>
          </w:p>
        </w:tc>
      </w:tr>
      <w:tr w:rsidR="004C5F37" w:rsidRPr="004B4DDA" w14:paraId="2F61E53A" w14:textId="77777777" w:rsidTr="002C2E7E">
        <w:trPr>
          <w:trHeight w:val="300"/>
        </w:trPr>
        <w:tc>
          <w:tcPr>
            <w:tcW w:w="6658" w:type="dxa"/>
            <w:noWrap/>
            <w:vAlign w:val="bottom"/>
            <w:hideMark/>
          </w:tcPr>
          <w:p w14:paraId="0210A513" w14:textId="77777777" w:rsidR="004C5F37" w:rsidRPr="004B4DDA" w:rsidRDefault="004C5F37" w:rsidP="004C5F37">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Сократилось более чем на 4 конкурента</w:t>
            </w:r>
          </w:p>
        </w:tc>
        <w:tc>
          <w:tcPr>
            <w:tcW w:w="1842" w:type="dxa"/>
            <w:noWrap/>
            <w:vAlign w:val="bottom"/>
            <w:hideMark/>
          </w:tcPr>
          <w:p w14:paraId="539980AD" w14:textId="77777777" w:rsidR="004C5F37" w:rsidRPr="004B4DDA" w:rsidRDefault="004C5F37" w:rsidP="004C5F37">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2,15</w:t>
            </w:r>
          </w:p>
        </w:tc>
        <w:tc>
          <w:tcPr>
            <w:tcW w:w="1560" w:type="dxa"/>
            <w:noWrap/>
            <w:vAlign w:val="bottom"/>
            <w:hideMark/>
          </w:tcPr>
          <w:p w14:paraId="42EA3E39" w14:textId="77777777" w:rsidR="004C5F37" w:rsidRPr="004B4DDA" w:rsidRDefault="004C5F37" w:rsidP="004C5F37">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2</w:t>
            </w:r>
          </w:p>
        </w:tc>
      </w:tr>
    </w:tbl>
    <w:p w14:paraId="41D08619" w14:textId="77777777" w:rsidR="00D27841" w:rsidRPr="004B4DDA" w:rsidRDefault="00D27841" w:rsidP="004C5F37">
      <w:pPr>
        <w:tabs>
          <w:tab w:val="left" w:pos="61"/>
        </w:tabs>
        <w:spacing w:after="0" w:line="240" w:lineRule="auto"/>
        <w:ind w:firstLine="709"/>
        <w:jc w:val="both"/>
        <w:rPr>
          <w:rFonts w:ascii="Times New Roman" w:hAnsi="Times New Roman" w:cs="Times New Roman"/>
          <w:color w:val="000000" w:themeColor="text1"/>
          <w:sz w:val="28"/>
          <w:szCs w:val="28"/>
        </w:rPr>
      </w:pPr>
    </w:p>
    <w:p w14:paraId="177C4C0F" w14:textId="0BD33CCF" w:rsidR="004C5F37" w:rsidRPr="004B4DDA" w:rsidRDefault="004C5F37" w:rsidP="004C5F37">
      <w:pPr>
        <w:tabs>
          <w:tab w:val="left" w:pos="61"/>
        </w:tabs>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Увеличение</w:t>
      </w:r>
      <w:r w:rsidRPr="004B4DDA">
        <w:rPr>
          <w:rFonts w:ascii="Times New Roman" w:hAnsi="Times New Roman" w:cs="Times New Roman"/>
          <w:b/>
          <w:color w:val="000000" w:themeColor="text1"/>
          <w:sz w:val="28"/>
          <w:szCs w:val="28"/>
        </w:rPr>
        <w:t xml:space="preserve"> </w:t>
      </w:r>
      <w:r w:rsidRPr="004B4DDA">
        <w:rPr>
          <w:rFonts w:ascii="Times New Roman" w:hAnsi="Times New Roman" w:cs="Times New Roman"/>
          <w:color w:val="000000" w:themeColor="text1"/>
          <w:sz w:val="28"/>
          <w:szCs w:val="28"/>
        </w:rPr>
        <w:t>конкурентов отметили представители рынка услуг дошкольного образования, общего образования, дополнительного образования детей, детского отдыха и оздоровления, медицинских услуг, оказания услуг по ремонту автотранспортных средств, розничной торговли, общественного питания, бытового обслуживания, услуг по сбору и транспортированию твердых коммунальных отходов, дорожной деятельности (за исключением проектирования), производства кирпича, производства бетона, кадастровых и землеустроительных работ, добычи общераспространенных полезных ископаемых на участках недр местного значения, туризма и отдыха и другое.</w:t>
      </w:r>
    </w:p>
    <w:p w14:paraId="167E961F" w14:textId="77777777" w:rsidR="004C5F37" w:rsidRPr="004B4DDA" w:rsidRDefault="004C5F37" w:rsidP="004C5F37">
      <w:pPr>
        <w:tabs>
          <w:tab w:val="left" w:pos="61"/>
        </w:tabs>
        <w:spacing w:after="0" w:line="240" w:lineRule="auto"/>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ab/>
      </w:r>
      <w:r w:rsidRPr="004B4DDA">
        <w:rPr>
          <w:rFonts w:ascii="Times New Roman" w:hAnsi="Times New Roman" w:cs="Times New Roman"/>
          <w:color w:val="000000" w:themeColor="text1"/>
          <w:sz w:val="28"/>
          <w:szCs w:val="28"/>
        </w:rPr>
        <w:tab/>
        <w:t>О сокращении конкурентов говорили предприниматели сферы общего образования, социальных услуг, общественного питания, бытового обслуживания, продукции крестьянских (фермерских) хозяйств, добычи общераспространенных полезных ископаемых на участках недр местного значения и розничной торговли.</w:t>
      </w:r>
    </w:p>
    <w:p w14:paraId="1151DF5B" w14:textId="77777777" w:rsidR="004C5F37" w:rsidRPr="004B4DDA" w:rsidRDefault="004C5F37" w:rsidP="004C5F37">
      <w:pPr>
        <w:tabs>
          <w:tab w:val="left" w:pos="61"/>
        </w:tabs>
        <w:spacing w:after="0" w:line="240" w:lineRule="auto"/>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ab/>
      </w:r>
      <w:r w:rsidRPr="004B4DDA">
        <w:rPr>
          <w:rFonts w:ascii="Times New Roman" w:hAnsi="Times New Roman" w:cs="Times New Roman"/>
          <w:color w:val="000000" w:themeColor="text1"/>
          <w:sz w:val="28"/>
          <w:szCs w:val="28"/>
        </w:rPr>
        <w:tab/>
        <w:t>Не изменилось количество конкурентов у опрошенных из рынков услуг дошкольного образования, услуг дополнительного образования детей, услуг детского отдыха и оздоровления, услуг розничной торговли лекарственными препаратами, медицинскими изделиями и сопутствующими товарами, ритуальных услуг, оказания услуг по ремонту автотранспортных средств, общественного питания, бытового обслуживания, строительства объектов капитального строительства, за исключением жилищного и дорожного строительства, кадастровых и землеустроительных работ, туризма и отдыха и другое.</w:t>
      </w:r>
    </w:p>
    <w:p w14:paraId="0CF27377" w14:textId="77777777" w:rsidR="004C5F37" w:rsidRPr="004B4DDA" w:rsidRDefault="004C5F37" w:rsidP="004C5F37">
      <w:pPr>
        <w:tabs>
          <w:tab w:val="left" w:pos="61"/>
        </w:tabs>
        <w:spacing w:after="0" w:line="240" w:lineRule="auto"/>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ab/>
      </w:r>
      <w:r w:rsidRPr="004B4DDA">
        <w:rPr>
          <w:rFonts w:ascii="Times New Roman" w:hAnsi="Times New Roman" w:cs="Times New Roman"/>
          <w:color w:val="000000" w:themeColor="text1"/>
          <w:sz w:val="28"/>
          <w:szCs w:val="28"/>
        </w:rPr>
        <w:tab/>
        <w:t>Затруднились с ответом предприниматели рынков: услуг дошкольного образования, розничной торговли, общественного питания, оказания услуг по перевозке пассажиров автомобильным транспортом по муниципальным маршрутам регулярных перевозок, производства кирпича, семеноводства и другое.</w:t>
      </w:r>
    </w:p>
    <w:p w14:paraId="17E12B9E" w14:textId="631C7BEE" w:rsidR="00541B44" w:rsidRPr="004B4DDA" w:rsidRDefault="00541B44" w:rsidP="002A7FD4">
      <w:pPr>
        <w:tabs>
          <w:tab w:val="left" w:pos="61"/>
          <w:tab w:val="left" w:pos="1418"/>
        </w:tabs>
        <w:spacing w:after="0" w:line="240" w:lineRule="auto"/>
        <w:ind w:right="135"/>
        <w:jc w:val="center"/>
        <w:rPr>
          <w:rFonts w:ascii="Times New Roman" w:eastAsia="Times New Roman" w:hAnsi="Times New Roman" w:cs="Times New Roman"/>
          <w:b/>
          <w:color w:val="FF0000"/>
          <w:sz w:val="20"/>
          <w:szCs w:val="20"/>
          <w:lang w:eastAsia="ru-RU"/>
        </w:rPr>
      </w:pPr>
    </w:p>
    <w:p w14:paraId="62C2C07D" w14:textId="5EE24C6A" w:rsidR="004C5F37" w:rsidRPr="004B4DDA" w:rsidRDefault="004C5F37" w:rsidP="004C5F37">
      <w:pPr>
        <w:pStyle w:val="a7"/>
        <w:numPr>
          <w:ilvl w:val="0"/>
          <w:numId w:val="20"/>
        </w:numPr>
        <w:jc w:val="center"/>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Изменение цен на рынке</w:t>
      </w: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559"/>
        <w:gridCol w:w="1418"/>
      </w:tblGrid>
      <w:tr w:rsidR="003E493E" w:rsidRPr="004B4DDA" w14:paraId="23FFE537" w14:textId="77777777" w:rsidTr="003E493E">
        <w:trPr>
          <w:trHeight w:val="300"/>
        </w:trPr>
        <w:tc>
          <w:tcPr>
            <w:tcW w:w="7225" w:type="dxa"/>
            <w:noWrap/>
            <w:vAlign w:val="bottom"/>
            <w:hideMark/>
          </w:tcPr>
          <w:p w14:paraId="1623FD33" w14:textId="77777777" w:rsidR="003E493E" w:rsidRPr="004B4DDA" w:rsidRDefault="003E493E" w:rsidP="002C2E7E">
            <w:pPr>
              <w:spacing w:after="0" w:line="240" w:lineRule="auto"/>
              <w:jc w:val="center"/>
              <w:rPr>
                <w:rFonts w:ascii="Times New Roman" w:hAnsi="Times New Roman" w:cs="Times New Roman"/>
                <w:b/>
                <w:bCs/>
                <w:sz w:val="28"/>
                <w:szCs w:val="28"/>
              </w:rPr>
            </w:pPr>
          </w:p>
        </w:tc>
        <w:tc>
          <w:tcPr>
            <w:tcW w:w="1559" w:type="dxa"/>
            <w:noWrap/>
            <w:vAlign w:val="bottom"/>
            <w:hideMark/>
          </w:tcPr>
          <w:p w14:paraId="7DB53922" w14:textId="77777777" w:rsidR="003E493E" w:rsidRPr="004B4DDA" w:rsidRDefault="003E493E"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418" w:type="dxa"/>
            <w:noWrap/>
            <w:vAlign w:val="bottom"/>
            <w:hideMark/>
          </w:tcPr>
          <w:p w14:paraId="2C5DC29E" w14:textId="77777777" w:rsidR="003E493E" w:rsidRPr="004B4DDA" w:rsidRDefault="003E493E"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чел</w:t>
            </w:r>
          </w:p>
        </w:tc>
      </w:tr>
      <w:tr w:rsidR="003E493E" w:rsidRPr="004B4DDA" w14:paraId="53FA387E" w14:textId="77777777" w:rsidTr="003E493E">
        <w:trPr>
          <w:trHeight w:val="300"/>
        </w:trPr>
        <w:tc>
          <w:tcPr>
            <w:tcW w:w="7225" w:type="dxa"/>
            <w:noWrap/>
            <w:vAlign w:val="bottom"/>
            <w:hideMark/>
          </w:tcPr>
          <w:p w14:paraId="2B094334" w14:textId="77777777" w:rsidR="003E493E" w:rsidRPr="004B4DDA" w:rsidRDefault="003E493E" w:rsidP="002C2E7E">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Цены значительно возросли</w:t>
            </w:r>
          </w:p>
        </w:tc>
        <w:tc>
          <w:tcPr>
            <w:tcW w:w="1559" w:type="dxa"/>
            <w:noWrap/>
            <w:vAlign w:val="center"/>
            <w:hideMark/>
          </w:tcPr>
          <w:p w14:paraId="1D63DBAA" w14:textId="77777777" w:rsidR="003E493E" w:rsidRPr="004B4DDA" w:rsidRDefault="003E493E"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63,44</w:t>
            </w:r>
          </w:p>
        </w:tc>
        <w:tc>
          <w:tcPr>
            <w:tcW w:w="1418" w:type="dxa"/>
            <w:noWrap/>
            <w:vAlign w:val="center"/>
            <w:hideMark/>
          </w:tcPr>
          <w:p w14:paraId="1AEEBDF6" w14:textId="77777777" w:rsidR="003E493E" w:rsidRPr="004B4DDA" w:rsidRDefault="003E493E"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59</w:t>
            </w:r>
          </w:p>
        </w:tc>
      </w:tr>
      <w:tr w:rsidR="003E493E" w:rsidRPr="004B4DDA" w14:paraId="4C944B66" w14:textId="77777777" w:rsidTr="003E493E">
        <w:trPr>
          <w:trHeight w:val="300"/>
        </w:trPr>
        <w:tc>
          <w:tcPr>
            <w:tcW w:w="7225" w:type="dxa"/>
            <w:noWrap/>
            <w:vAlign w:val="bottom"/>
            <w:hideMark/>
          </w:tcPr>
          <w:p w14:paraId="41562778" w14:textId="77777777" w:rsidR="003E493E" w:rsidRPr="004B4DDA" w:rsidRDefault="003E493E" w:rsidP="002C2E7E">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lastRenderedPageBreak/>
              <w:t>Затрудняюсь ответить</w:t>
            </w:r>
          </w:p>
        </w:tc>
        <w:tc>
          <w:tcPr>
            <w:tcW w:w="1559" w:type="dxa"/>
            <w:noWrap/>
            <w:vAlign w:val="center"/>
            <w:hideMark/>
          </w:tcPr>
          <w:p w14:paraId="2134FD70" w14:textId="77777777" w:rsidR="003E493E" w:rsidRPr="004B4DDA" w:rsidRDefault="003E493E"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16,13</w:t>
            </w:r>
          </w:p>
        </w:tc>
        <w:tc>
          <w:tcPr>
            <w:tcW w:w="1418" w:type="dxa"/>
            <w:noWrap/>
            <w:vAlign w:val="center"/>
            <w:hideMark/>
          </w:tcPr>
          <w:p w14:paraId="08EB792C" w14:textId="77777777" w:rsidR="003E493E" w:rsidRPr="004B4DDA" w:rsidRDefault="003E493E"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15</w:t>
            </w:r>
          </w:p>
        </w:tc>
      </w:tr>
      <w:tr w:rsidR="003E493E" w:rsidRPr="004B4DDA" w14:paraId="6CCA1CC6" w14:textId="77777777" w:rsidTr="003E493E">
        <w:trPr>
          <w:trHeight w:val="300"/>
        </w:trPr>
        <w:tc>
          <w:tcPr>
            <w:tcW w:w="7225" w:type="dxa"/>
            <w:noWrap/>
            <w:vAlign w:val="bottom"/>
            <w:hideMark/>
          </w:tcPr>
          <w:p w14:paraId="701D6DA8" w14:textId="77777777" w:rsidR="003E493E" w:rsidRPr="004B4DDA" w:rsidRDefault="003E493E" w:rsidP="002C2E7E">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Наблюдался умеренный рост цен</w:t>
            </w:r>
          </w:p>
        </w:tc>
        <w:tc>
          <w:tcPr>
            <w:tcW w:w="1559" w:type="dxa"/>
            <w:noWrap/>
            <w:vAlign w:val="center"/>
            <w:hideMark/>
          </w:tcPr>
          <w:p w14:paraId="3404AB8F" w14:textId="77777777" w:rsidR="003E493E" w:rsidRPr="004B4DDA" w:rsidRDefault="003E493E"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13,98</w:t>
            </w:r>
          </w:p>
        </w:tc>
        <w:tc>
          <w:tcPr>
            <w:tcW w:w="1418" w:type="dxa"/>
            <w:noWrap/>
            <w:vAlign w:val="center"/>
            <w:hideMark/>
          </w:tcPr>
          <w:p w14:paraId="32366B96" w14:textId="77777777" w:rsidR="003E493E" w:rsidRPr="004B4DDA" w:rsidRDefault="003E493E"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13</w:t>
            </w:r>
          </w:p>
        </w:tc>
      </w:tr>
      <w:tr w:rsidR="003E493E" w:rsidRPr="004B4DDA" w14:paraId="7C5899E9" w14:textId="77777777" w:rsidTr="003E493E">
        <w:trPr>
          <w:trHeight w:val="300"/>
        </w:trPr>
        <w:tc>
          <w:tcPr>
            <w:tcW w:w="7225" w:type="dxa"/>
            <w:noWrap/>
            <w:vAlign w:val="bottom"/>
            <w:hideMark/>
          </w:tcPr>
          <w:p w14:paraId="20BEDC7B" w14:textId="77777777" w:rsidR="003E493E" w:rsidRPr="004B4DDA" w:rsidRDefault="003E493E" w:rsidP="002C2E7E">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Не изменились, остались на прежнем уровне</w:t>
            </w:r>
          </w:p>
        </w:tc>
        <w:tc>
          <w:tcPr>
            <w:tcW w:w="1559" w:type="dxa"/>
            <w:noWrap/>
            <w:vAlign w:val="center"/>
            <w:hideMark/>
          </w:tcPr>
          <w:p w14:paraId="551D1A99" w14:textId="77777777" w:rsidR="003E493E" w:rsidRPr="004B4DDA" w:rsidRDefault="003E493E"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4,30</w:t>
            </w:r>
          </w:p>
        </w:tc>
        <w:tc>
          <w:tcPr>
            <w:tcW w:w="1418" w:type="dxa"/>
            <w:noWrap/>
            <w:vAlign w:val="center"/>
            <w:hideMark/>
          </w:tcPr>
          <w:p w14:paraId="58923719" w14:textId="77777777" w:rsidR="003E493E" w:rsidRPr="004B4DDA" w:rsidRDefault="003E493E"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4</w:t>
            </w:r>
          </w:p>
        </w:tc>
      </w:tr>
      <w:tr w:rsidR="003E493E" w:rsidRPr="004B4DDA" w14:paraId="4A7C078B" w14:textId="77777777" w:rsidTr="003E493E">
        <w:trPr>
          <w:trHeight w:val="300"/>
        </w:trPr>
        <w:tc>
          <w:tcPr>
            <w:tcW w:w="7225" w:type="dxa"/>
            <w:noWrap/>
            <w:vAlign w:val="bottom"/>
            <w:hideMark/>
          </w:tcPr>
          <w:p w14:paraId="6E158C0F" w14:textId="77777777" w:rsidR="003E493E" w:rsidRPr="004B4DDA" w:rsidRDefault="003E493E" w:rsidP="002C2E7E">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Наблюдалось умеренное снижение цен</w:t>
            </w:r>
          </w:p>
        </w:tc>
        <w:tc>
          <w:tcPr>
            <w:tcW w:w="1559" w:type="dxa"/>
            <w:noWrap/>
            <w:vAlign w:val="center"/>
            <w:hideMark/>
          </w:tcPr>
          <w:p w14:paraId="4BAB0493" w14:textId="77777777" w:rsidR="003E493E" w:rsidRPr="004B4DDA" w:rsidRDefault="003E493E"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2,15</w:t>
            </w:r>
          </w:p>
        </w:tc>
        <w:tc>
          <w:tcPr>
            <w:tcW w:w="1418" w:type="dxa"/>
            <w:noWrap/>
            <w:vAlign w:val="center"/>
            <w:hideMark/>
          </w:tcPr>
          <w:p w14:paraId="7ADB4F3E" w14:textId="77777777" w:rsidR="003E493E" w:rsidRPr="004B4DDA" w:rsidRDefault="003E493E"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2</w:t>
            </w:r>
          </w:p>
        </w:tc>
      </w:tr>
    </w:tbl>
    <w:p w14:paraId="272D5705" w14:textId="77777777" w:rsidR="00D27841" w:rsidRPr="004B4DDA" w:rsidRDefault="00D27841" w:rsidP="00D27841">
      <w:pPr>
        <w:tabs>
          <w:tab w:val="left" w:pos="61"/>
          <w:tab w:val="left" w:pos="1418"/>
        </w:tabs>
        <w:spacing w:before="240" w:after="240" w:line="240" w:lineRule="auto"/>
        <w:ind w:firstLine="709"/>
        <w:contextualSpacing/>
        <w:jc w:val="both"/>
        <w:rPr>
          <w:rFonts w:ascii="Times New Roman" w:hAnsi="Times New Roman" w:cs="Times New Roman"/>
          <w:color w:val="000000" w:themeColor="text1"/>
          <w:sz w:val="28"/>
          <w:szCs w:val="28"/>
        </w:rPr>
      </w:pPr>
    </w:p>
    <w:p w14:paraId="2F68C13B" w14:textId="08D9D0D6" w:rsidR="00DF5505" w:rsidRPr="004B4DDA" w:rsidRDefault="00DF5505" w:rsidP="00D27841">
      <w:pPr>
        <w:tabs>
          <w:tab w:val="left" w:pos="61"/>
          <w:tab w:val="left" w:pos="1418"/>
        </w:tabs>
        <w:spacing w:before="240" w:after="240" w:line="240" w:lineRule="auto"/>
        <w:ind w:firstLine="709"/>
        <w:contextualSpacing/>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 xml:space="preserve">Чаще всего рост цен на рынке отмечали представители сферы бытового обслуживания. Также на рост цен обратили внимание предприниматели рынков услуг дошкольного образования, услуг общего образования, услуг дополнительного образования детей, услуг детского отдыха и оздоровления, медицинских услуг, услуг розничной торговли лекарственными препаратами, медицинскими изделиями и сопутствующими товарами, ритуальных услуг, оказания услуг по ремонту автотранспортных средств, розничной торговли, общественного питания, услуг по сбору и транспортированию твердых коммунальных отходов, оказания услуг по перевозке пассажиров автомобильным транспортом по муниципальным маршрутам регулярных перевозок, дорожной деятельности (за исключением проектирования), строительства объектов капитального строительства, за исключением жилищного и дорожного строительства, производства кирпича, производства бетона, кадастровых и землеустроительных работ, семеноводства, социальных </w:t>
      </w:r>
      <w:r w:rsidRPr="004B4DDA">
        <w:rPr>
          <w:rFonts w:ascii="Times New Roman" w:hAnsi="Times New Roman" w:cs="Times New Roman"/>
          <w:sz w:val="28"/>
          <w:szCs w:val="28"/>
        </w:rPr>
        <w:t>услуг,</w:t>
      </w:r>
      <w:r w:rsidRPr="004B4DDA">
        <w:rPr>
          <w:rFonts w:ascii="Times New Roman" w:hAnsi="Times New Roman" w:cs="Times New Roman"/>
          <w:color w:val="000000" w:themeColor="text1"/>
          <w:sz w:val="28"/>
          <w:szCs w:val="28"/>
        </w:rPr>
        <w:t xml:space="preserve"> добычи общераспространенных полезных ископаемых на участках недр местного значения, туризма и отдыха и другое.</w:t>
      </w:r>
    </w:p>
    <w:p w14:paraId="60C9AF53" w14:textId="77777777" w:rsidR="00DF5505" w:rsidRPr="004B4DDA" w:rsidRDefault="00DF5505" w:rsidP="00D27841">
      <w:pPr>
        <w:tabs>
          <w:tab w:val="left" w:pos="61"/>
          <w:tab w:val="left" w:pos="1418"/>
        </w:tabs>
        <w:spacing w:after="0" w:line="240" w:lineRule="auto"/>
        <w:ind w:firstLine="709"/>
        <w:contextualSpacing/>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О прежнем уровне цен говорили респонденты рынка общественного питания, дорожной деятельности (за исключением проектирования) и производства бетона.</w:t>
      </w:r>
    </w:p>
    <w:p w14:paraId="3457FA84" w14:textId="77777777" w:rsidR="00DF5505" w:rsidRPr="004B4DDA" w:rsidRDefault="00DF5505" w:rsidP="00D27841">
      <w:pPr>
        <w:tabs>
          <w:tab w:val="left" w:pos="61"/>
          <w:tab w:val="left" w:pos="1418"/>
        </w:tabs>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Представители КФХ рассказали о умеренном снижении цен.</w:t>
      </w:r>
    </w:p>
    <w:p w14:paraId="2E325AFE" w14:textId="77777777" w:rsidR="00DF5505" w:rsidRPr="004B4DDA" w:rsidRDefault="00DF5505" w:rsidP="00D27841">
      <w:pPr>
        <w:tabs>
          <w:tab w:val="left" w:pos="61"/>
          <w:tab w:val="left" w:pos="1418"/>
        </w:tabs>
        <w:spacing w:after="0" w:line="240" w:lineRule="auto"/>
        <w:ind w:firstLine="709"/>
        <w:contextualSpacing/>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Затруднились ответить рынки услуг дошкольного образования, розничной торговли, общественного питания и производства кирпича.</w:t>
      </w:r>
    </w:p>
    <w:p w14:paraId="717EB5C1" w14:textId="77777777" w:rsidR="00541B44" w:rsidRPr="004B4DDA" w:rsidRDefault="00541B44" w:rsidP="00541B44">
      <w:pPr>
        <w:tabs>
          <w:tab w:val="left" w:pos="61"/>
          <w:tab w:val="left" w:pos="1418"/>
        </w:tabs>
        <w:spacing w:after="0" w:line="240" w:lineRule="auto"/>
        <w:ind w:right="135" w:firstLine="851"/>
        <w:jc w:val="both"/>
        <w:rPr>
          <w:rFonts w:ascii="Times New Roman" w:eastAsia="Times New Roman" w:hAnsi="Times New Roman" w:cs="Times New Roman"/>
          <w:b/>
          <w:color w:val="FF0000"/>
          <w:sz w:val="20"/>
          <w:szCs w:val="20"/>
          <w:lang w:eastAsia="ru-RU"/>
        </w:rPr>
      </w:pPr>
    </w:p>
    <w:p w14:paraId="418C183F" w14:textId="3A16DD62" w:rsidR="003140C6" w:rsidRPr="004B4DDA" w:rsidRDefault="003140C6" w:rsidP="003140C6">
      <w:pPr>
        <w:pStyle w:val="a7"/>
        <w:numPr>
          <w:ilvl w:val="0"/>
          <w:numId w:val="20"/>
        </w:numPr>
        <w:jc w:val="center"/>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Факторы, оказывают наибольшее воздействие на бизнес, в настоящее время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134"/>
        <w:gridCol w:w="850"/>
      </w:tblGrid>
      <w:tr w:rsidR="003140C6" w:rsidRPr="004B4DDA" w14:paraId="2EAA5C77" w14:textId="77777777" w:rsidTr="003140C6">
        <w:trPr>
          <w:trHeight w:val="300"/>
        </w:trPr>
        <w:tc>
          <w:tcPr>
            <w:tcW w:w="8217" w:type="dxa"/>
            <w:noWrap/>
            <w:vAlign w:val="bottom"/>
            <w:hideMark/>
          </w:tcPr>
          <w:p w14:paraId="41407D1A" w14:textId="77777777" w:rsidR="003140C6" w:rsidRPr="004B4DDA" w:rsidRDefault="003140C6" w:rsidP="002C2E7E">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Нехватка высокопрофессиональных кадров/отток кадров</w:t>
            </w:r>
          </w:p>
        </w:tc>
        <w:tc>
          <w:tcPr>
            <w:tcW w:w="1134" w:type="dxa"/>
            <w:noWrap/>
            <w:vAlign w:val="center"/>
            <w:hideMark/>
          </w:tcPr>
          <w:p w14:paraId="620C33BF" w14:textId="77777777" w:rsidR="003140C6" w:rsidRPr="004B4DDA" w:rsidRDefault="003140C6"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15,56</w:t>
            </w:r>
          </w:p>
        </w:tc>
        <w:tc>
          <w:tcPr>
            <w:tcW w:w="850" w:type="dxa"/>
            <w:noWrap/>
            <w:vAlign w:val="center"/>
            <w:hideMark/>
          </w:tcPr>
          <w:p w14:paraId="092A1668" w14:textId="77777777" w:rsidR="003140C6" w:rsidRPr="004B4DDA" w:rsidRDefault="003140C6"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35</w:t>
            </w:r>
          </w:p>
        </w:tc>
      </w:tr>
      <w:tr w:rsidR="003140C6" w:rsidRPr="004B4DDA" w14:paraId="49121F02" w14:textId="77777777" w:rsidTr="003140C6">
        <w:trPr>
          <w:trHeight w:val="300"/>
        </w:trPr>
        <w:tc>
          <w:tcPr>
            <w:tcW w:w="8217" w:type="dxa"/>
            <w:noWrap/>
            <w:vAlign w:val="bottom"/>
            <w:hideMark/>
          </w:tcPr>
          <w:p w14:paraId="58A9FC0C" w14:textId="77777777" w:rsidR="003140C6" w:rsidRPr="004B4DDA" w:rsidRDefault="003140C6" w:rsidP="002C2E7E">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Изменения потребительского спроса</w:t>
            </w:r>
          </w:p>
        </w:tc>
        <w:tc>
          <w:tcPr>
            <w:tcW w:w="1134" w:type="dxa"/>
            <w:noWrap/>
            <w:vAlign w:val="center"/>
            <w:hideMark/>
          </w:tcPr>
          <w:p w14:paraId="0C3748C1" w14:textId="77777777" w:rsidR="003140C6" w:rsidRPr="004B4DDA" w:rsidRDefault="003140C6"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15,11</w:t>
            </w:r>
          </w:p>
        </w:tc>
        <w:tc>
          <w:tcPr>
            <w:tcW w:w="850" w:type="dxa"/>
            <w:noWrap/>
            <w:vAlign w:val="center"/>
            <w:hideMark/>
          </w:tcPr>
          <w:p w14:paraId="3FEED946" w14:textId="77777777" w:rsidR="003140C6" w:rsidRPr="004B4DDA" w:rsidRDefault="003140C6"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34</w:t>
            </w:r>
          </w:p>
        </w:tc>
      </w:tr>
      <w:tr w:rsidR="003140C6" w:rsidRPr="004B4DDA" w14:paraId="25E54DB8" w14:textId="77777777" w:rsidTr="003140C6">
        <w:trPr>
          <w:trHeight w:val="300"/>
        </w:trPr>
        <w:tc>
          <w:tcPr>
            <w:tcW w:w="8217" w:type="dxa"/>
            <w:noWrap/>
            <w:vAlign w:val="bottom"/>
            <w:hideMark/>
          </w:tcPr>
          <w:p w14:paraId="573C5BA1" w14:textId="77777777" w:rsidR="003140C6" w:rsidRPr="004B4DDA" w:rsidRDefault="003140C6" w:rsidP="002C2E7E">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Удорожание кредитов</w:t>
            </w:r>
          </w:p>
        </w:tc>
        <w:tc>
          <w:tcPr>
            <w:tcW w:w="1134" w:type="dxa"/>
            <w:noWrap/>
            <w:vAlign w:val="center"/>
            <w:hideMark/>
          </w:tcPr>
          <w:p w14:paraId="41940967" w14:textId="77777777" w:rsidR="003140C6" w:rsidRPr="004B4DDA" w:rsidRDefault="003140C6"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15,11</w:t>
            </w:r>
          </w:p>
        </w:tc>
        <w:tc>
          <w:tcPr>
            <w:tcW w:w="850" w:type="dxa"/>
            <w:noWrap/>
            <w:vAlign w:val="center"/>
            <w:hideMark/>
          </w:tcPr>
          <w:p w14:paraId="67398D0E" w14:textId="77777777" w:rsidR="003140C6" w:rsidRPr="004B4DDA" w:rsidRDefault="003140C6"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34</w:t>
            </w:r>
          </w:p>
        </w:tc>
      </w:tr>
      <w:tr w:rsidR="003140C6" w:rsidRPr="004B4DDA" w14:paraId="1E94F1AE" w14:textId="77777777" w:rsidTr="003140C6">
        <w:trPr>
          <w:trHeight w:val="300"/>
        </w:trPr>
        <w:tc>
          <w:tcPr>
            <w:tcW w:w="8217" w:type="dxa"/>
            <w:noWrap/>
            <w:vAlign w:val="bottom"/>
            <w:hideMark/>
          </w:tcPr>
          <w:p w14:paraId="68E35A71" w14:textId="77777777" w:rsidR="003140C6" w:rsidRPr="004B4DDA" w:rsidRDefault="003140C6" w:rsidP="002C2E7E">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Падение курса рубля</w:t>
            </w:r>
          </w:p>
        </w:tc>
        <w:tc>
          <w:tcPr>
            <w:tcW w:w="1134" w:type="dxa"/>
            <w:noWrap/>
            <w:vAlign w:val="center"/>
            <w:hideMark/>
          </w:tcPr>
          <w:p w14:paraId="75118FA4" w14:textId="77777777" w:rsidR="003140C6" w:rsidRPr="004B4DDA" w:rsidRDefault="003140C6"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13,78</w:t>
            </w:r>
          </w:p>
        </w:tc>
        <w:tc>
          <w:tcPr>
            <w:tcW w:w="850" w:type="dxa"/>
            <w:noWrap/>
            <w:vAlign w:val="center"/>
            <w:hideMark/>
          </w:tcPr>
          <w:p w14:paraId="3DC08AAD" w14:textId="77777777" w:rsidR="003140C6" w:rsidRPr="004B4DDA" w:rsidRDefault="003140C6"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31</w:t>
            </w:r>
          </w:p>
        </w:tc>
      </w:tr>
      <w:tr w:rsidR="003140C6" w:rsidRPr="004B4DDA" w14:paraId="0AEA0AAB" w14:textId="77777777" w:rsidTr="003140C6">
        <w:trPr>
          <w:trHeight w:val="300"/>
        </w:trPr>
        <w:tc>
          <w:tcPr>
            <w:tcW w:w="8217" w:type="dxa"/>
            <w:noWrap/>
            <w:vAlign w:val="bottom"/>
            <w:hideMark/>
          </w:tcPr>
          <w:p w14:paraId="53086A17" w14:textId="77777777" w:rsidR="003140C6" w:rsidRPr="004B4DDA" w:rsidRDefault="003140C6" w:rsidP="002C2E7E">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Существенный рост стоимости горюче-смазочных материалов</w:t>
            </w:r>
          </w:p>
        </w:tc>
        <w:tc>
          <w:tcPr>
            <w:tcW w:w="1134" w:type="dxa"/>
            <w:noWrap/>
            <w:vAlign w:val="center"/>
            <w:hideMark/>
          </w:tcPr>
          <w:p w14:paraId="04DAD1F2" w14:textId="77777777" w:rsidR="003140C6" w:rsidRPr="004B4DDA" w:rsidRDefault="003140C6"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12,00</w:t>
            </w:r>
          </w:p>
        </w:tc>
        <w:tc>
          <w:tcPr>
            <w:tcW w:w="850" w:type="dxa"/>
            <w:noWrap/>
            <w:vAlign w:val="center"/>
            <w:hideMark/>
          </w:tcPr>
          <w:p w14:paraId="59B4DF5E" w14:textId="77777777" w:rsidR="003140C6" w:rsidRPr="004B4DDA" w:rsidRDefault="003140C6"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27</w:t>
            </w:r>
          </w:p>
        </w:tc>
      </w:tr>
      <w:tr w:rsidR="003140C6" w:rsidRPr="004B4DDA" w14:paraId="6EC152D9" w14:textId="77777777" w:rsidTr="003140C6">
        <w:trPr>
          <w:trHeight w:val="300"/>
        </w:trPr>
        <w:tc>
          <w:tcPr>
            <w:tcW w:w="8217" w:type="dxa"/>
            <w:noWrap/>
            <w:vAlign w:val="bottom"/>
            <w:hideMark/>
          </w:tcPr>
          <w:p w14:paraId="4FA7FCB7" w14:textId="77777777" w:rsidR="003140C6" w:rsidRPr="004B4DDA" w:rsidRDefault="003140C6" w:rsidP="002C2E7E">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Сложности с импортозамещением</w:t>
            </w:r>
          </w:p>
        </w:tc>
        <w:tc>
          <w:tcPr>
            <w:tcW w:w="1134" w:type="dxa"/>
            <w:noWrap/>
            <w:vAlign w:val="center"/>
            <w:hideMark/>
          </w:tcPr>
          <w:p w14:paraId="7A96D3F7" w14:textId="77777777" w:rsidR="003140C6" w:rsidRPr="004B4DDA" w:rsidRDefault="003140C6"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11,56</w:t>
            </w:r>
          </w:p>
        </w:tc>
        <w:tc>
          <w:tcPr>
            <w:tcW w:w="850" w:type="dxa"/>
            <w:noWrap/>
            <w:vAlign w:val="center"/>
            <w:hideMark/>
          </w:tcPr>
          <w:p w14:paraId="074EA29F" w14:textId="77777777" w:rsidR="003140C6" w:rsidRPr="004B4DDA" w:rsidRDefault="003140C6"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26</w:t>
            </w:r>
          </w:p>
        </w:tc>
      </w:tr>
      <w:tr w:rsidR="003140C6" w:rsidRPr="004B4DDA" w14:paraId="3C5F896F" w14:textId="77777777" w:rsidTr="003140C6">
        <w:trPr>
          <w:trHeight w:val="300"/>
        </w:trPr>
        <w:tc>
          <w:tcPr>
            <w:tcW w:w="8217" w:type="dxa"/>
            <w:noWrap/>
            <w:vAlign w:val="bottom"/>
            <w:hideMark/>
          </w:tcPr>
          <w:p w14:paraId="09944BAB" w14:textId="77777777" w:rsidR="003140C6" w:rsidRPr="004B4DDA" w:rsidRDefault="003140C6" w:rsidP="002C2E7E">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Неплатежи со стороны контрагентов</w:t>
            </w:r>
          </w:p>
        </w:tc>
        <w:tc>
          <w:tcPr>
            <w:tcW w:w="1134" w:type="dxa"/>
            <w:noWrap/>
            <w:vAlign w:val="center"/>
            <w:hideMark/>
          </w:tcPr>
          <w:p w14:paraId="192783EA" w14:textId="77777777" w:rsidR="003140C6" w:rsidRPr="004B4DDA" w:rsidRDefault="003140C6"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0,89</w:t>
            </w:r>
          </w:p>
        </w:tc>
        <w:tc>
          <w:tcPr>
            <w:tcW w:w="850" w:type="dxa"/>
            <w:noWrap/>
            <w:vAlign w:val="center"/>
            <w:hideMark/>
          </w:tcPr>
          <w:p w14:paraId="1BFC629B" w14:textId="77777777" w:rsidR="003140C6" w:rsidRPr="004B4DDA" w:rsidRDefault="003140C6"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3140C6" w:rsidRPr="004B4DDA" w14:paraId="21668B11" w14:textId="77777777" w:rsidTr="003140C6">
        <w:trPr>
          <w:trHeight w:val="300"/>
        </w:trPr>
        <w:tc>
          <w:tcPr>
            <w:tcW w:w="8217" w:type="dxa"/>
            <w:noWrap/>
            <w:vAlign w:val="bottom"/>
            <w:hideMark/>
          </w:tcPr>
          <w:p w14:paraId="382838D9" w14:textId="77777777" w:rsidR="003140C6" w:rsidRPr="004B4DDA" w:rsidRDefault="003140C6" w:rsidP="002C2E7E">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Другое</w:t>
            </w:r>
          </w:p>
        </w:tc>
        <w:tc>
          <w:tcPr>
            <w:tcW w:w="1134" w:type="dxa"/>
            <w:noWrap/>
            <w:vAlign w:val="center"/>
            <w:hideMark/>
          </w:tcPr>
          <w:p w14:paraId="7A19A848" w14:textId="77777777" w:rsidR="003140C6" w:rsidRPr="004B4DDA" w:rsidRDefault="003140C6"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16,00</w:t>
            </w:r>
          </w:p>
        </w:tc>
        <w:tc>
          <w:tcPr>
            <w:tcW w:w="850" w:type="dxa"/>
            <w:noWrap/>
            <w:vAlign w:val="center"/>
            <w:hideMark/>
          </w:tcPr>
          <w:p w14:paraId="4559CEFD" w14:textId="77777777" w:rsidR="003140C6" w:rsidRPr="004B4DDA" w:rsidRDefault="003140C6"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36</w:t>
            </w:r>
          </w:p>
        </w:tc>
      </w:tr>
    </w:tbl>
    <w:p w14:paraId="34F78DFF" w14:textId="2A3FA4D7" w:rsidR="00541B44" w:rsidRPr="004B4DDA" w:rsidRDefault="00541B44" w:rsidP="00541B44">
      <w:pPr>
        <w:tabs>
          <w:tab w:val="left" w:pos="61"/>
          <w:tab w:val="left" w:pos="1418"/>
        </w:tabs>
        <w:spacing w:after="0" w:line="240" w:lineRule="auto"/>
        <w:ind w:left="1065" w:right="135"/>
        <w:contextualSpacing/>
        <w:jc w:val="both"/>
        <w:rPr>
          <w:rFonts w:ascii="Times New Roman" w:eastAsia="Times New Roman" w:hAnsi="Times New Roman" w:cs="Times New Roman"/>
          <w:b/>
          <w:color w:val="FF0000"/>
          <w:sz w:val="20"/>
          <w:szCs w:val="20"/>
          <w:lang w:eastAsia="ru-RU"/>
        </w:rPr>
      </w:pPr>
    </w:p>
    <w:p w14:paraId="4C665F9E" w14:textId="77777777" w:rsidR="00BD3530" w:rsidRPr="004B4DDA" w:rsidRDefault="00BD3530" w:rsidP="00BD3530">
      <w:pPr>
        <w:tabs>
          <w:tab w:val="left" w:pos="61"/>
          <w:tab w:val="left" w:pos="1418"/>
        </w:tabs>
        <w:spacing w:after="0" w:line="240" w:lineRule="auto"/>
        <w:ind w:firstLine="851"/>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 xml:space="preserve">С </w:t>
      </w:r>
      <w:r w:rsidRPr="004B4DDA">
        <w:rPr>
          <w:rFonts w:ascii="Times New Roman" w:hAnsi="Times New Roman" w:cs="Times New Roman"/>
          <w:b/>
          <w:color w:val="000000" w:themeColor="text1"/>
          <w:sz w:val="28"/>
          <w:szCs w:val="28"/>
        </w:rPr>
        <w:t>нехваткой или оттоком кадров</w:t>
      </w:r>
      <w:r w:rsidRPr="004B4DDA">
        <w:rPr>
          <w:rFonts w:ascii="Times New Roman" w:hAnsi="Times New Roman" w:cs="Times New Roman"/>
          <w:color w:val="000000" w:themeColor="text1"/>
          <w:sz w:val="28"/>
          <w:szCs w:val="28"/>
        </w:rPr>
        <w:t xml:space="preserve"> сталкиваются респонденты рынков дошкольного образования, общего образования, дополнительного образования детей, детского отдыха и оздоровления, социальных услуг, медицинских услуг, услуг розничной торговли лекарственными препаратами, медицинскими изделиями и сопутствующими товарами, розничной торговли, общественного питания, бытового обслуживания, услуг по сбору и транспортированию твердых коммунальных отходов, оказания услуг по перевозке пассажиров автомобильным транспортом по </w:t>
      </w:r>
      <w:r w:rsidRPr="004B4DDA">
        <w:rPr>
          <w:rFonts w:ascii="Times New Roman" w:hAnsi="Times New Roman" w:cs="Times New Roman"/>
          <w:color w:val="000000" w:themeColor="text1"/>
          <w:sz w:val="28"/>
          <w:szCs w:val="28"/>
        </w:rPr>
        <w:lastRenderedPageBreak/>
        <w:t>муниципальным маршрутам регулярных перевозок, дорожной деятельности (за исключением проектирования), строительства объектов капитального строительства, за исключением жилищного и дорожного строительства, производства бетона, кадастровых и землеустроительных работ, продукции крестьянских (фермерских) хозяйств, добычи общераспространенных полезных ископаемых на участках недр местного значения и другое.</w:t>
      </w:r>
    </w:p>
    <w:p w14:paraId="0E6F04D9" w14:textId="77777777" w:rsidR="00BD3530" w:rsidRPr="004B4DDA" w:rsidRDefault="00BD3530" w:rsidP="00BD3530">
      <w:pPr>
        <w:tabs>
          <w:tab w:val="left" w:pos="61"/>
          <w:tab w:val="left" w:pos="1418"/>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b/>
          <w:sz w:val="28"/>
          <w:szCs w:val="28"/>
        </w:rPr>
        <w:t>Изменения потребительского спроса</w:t>
      </w:r>
      <w:r w:rsidRPr="004B4DDA">
        <w:rPr>
          <w:rFonts w:ascii="Times New Roman" w:hAnsi="Times New Roman" w:cs="Times New Roman"/>
          <w:sz w:val="28"/>
          <w:szCs w:val="28"/>
        </w:rPr>
        <w:t xml:space="preserve"> – это проблема рынков: услуг общего образования, услуг дополнительного образования детей, услуг детского отдыха и оздоровления, медицинских услуг, оказания услуг по ремонту автотранспортных средств, розничной торговли, общественного питания, бытового обслуживания, услуг по сбору и транспортированию твердых коммунальных отходов, дорожной деятельности (за исключением проектирования), производства бетона, семеноводства, продукции крестьянских (фермерских) хозяйств, добычи общераспространенных полезных ископаемых на участках недр местного значения, туризма и отдыха и другое.</w:t>
      </w:r>
    </w:p>
    <w:p w14:paraId="5419A124" w14:textId="77777777" w:rsidR="00BD3530" w:rsidRPr="004B4DDA" w:rsidRDefault="00BD3530" w:rsidP="00BD3530">
      <w:pPr>
        <w:tabs>
          <w:tab w:val="left" w:pos="61"/>
          <w:tab w:val="left" w:pos="1418"/>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b/>
          <w:sz w:val="28"/>
          <w:szCs w:val="28"/>
        </w:rPr>
        <w:t>Удорожание кредитов</w:t>
      </w:r>
      <w:r w:rsidRPr="004B4DDA">
        <w:rPr>
          <w:rFonts w:ascii="Times New Roman" w:hAnsi="Times New Roman" w:cs="Times New Roman"/>
          <w:sz w:val="28"/>
          <w:szCs w:val="28"/>
        </w:rPr>
        <w:t xml:space="preserve"> отметили рынки услуг дошкольного образования, услуг общего образования, услуг дополнительного образования детей, социальных услуг, медицинских услуг, оказания услуг по ремонту автотранспортных средств, розничной торговли, общественного питания, бытового обслуживания, услуг по сбору и транспортированию твердых коммунальных отходов, дорожной деятельности (за исключением проектирования), строительства объектов капитального строительства, за исключением жилищного и дорожного строительства, производства кирпича, производства бетона, добычи общераспространенных полезных ископаемых на участках недр местного значения, туризма и отдыха и другое.</w:t>
      </w:r>
    </w:p>
    <w:p w14:paraId="7647D7A3" w14:textId="77777777" w:rsidR="00BD3530" w:rsidRPr="004B4DDA" w:rsidRDefault="00BD3530" w:rsidP="00BD3530">
      <w:pPr>
        <w:tabs>
          <w:tab w:val="left" w:pos="61"/>
          <w:tab w:val="left" w:pos="1418"/>
        </w:tabs>
        <w:spacing w:after="0" w:line="240" w:lineRule="auto"/>
        <w:ind w:firstLine="851"/>
        <w:jc w:val="both"/>
        <w:rPr>
          <w:rFonts w:ascii="Times New Roman" w:hAnsi="Times New Roman" w:cs="Times New Roman"/>
          <w:color w:val="000000" w:themeColor="text1"/>
          <w:sz w:val="28"/>
          <w:szCs w:val="28"/>
        </w:rPr>
      </w:pPr>
      <w:r w:rsidRPr="004B4DDA">
        <w:rPr>
          <w:rFonts w:ascii="Times New Roman" w:hAnsi="Times New Roman" w:cs="Times New Roman"/>
          <w:b/>
          <w:sz w:val="28"/>
          <w:szCs w:val="28"/>
        </w:rPr>
        <w:t>Падение курса рубля</w:t>
      </w:r>
      <w:r w:rsidRPr="004B4DDA">
        <w:rPr>
          <w:rFonts w:ascii="Times New Roman" w:hAnsi="Times New Roman" w:cs="Times New Roman"/>
          <w:sz w:val="28"/>
          <w:szCs w:val="28"/>
        </w:rPr>
        <w:t xml:space="preserve"> важный фактор влияния на бизнес для сфер дополнительного образования детей, медицинских услуг, услуг розничной торговли лекарственными препаратами, медицинскими изделиями и сопутствующими товарами, ритуальных услуг, оказания услуг по ремонту автотранспортных средств, розничной торговли, общественного питания, бытового обслуживания, оказания услуг по перевозке пассажиров автомобильным транспортом по муниципальным маршрутам регулярных перевозок, дорожной деятельности (за исключением проектирования), строительства объектов капитального строительства, за исключением жилищного и дорожного строительства, производства кирпича, производства бетона, кадастровых и землеустроительных работ, добычи общераспространенных полезных ископаемых на участках недр местного значения.</w:t>
      </w:r>
    </w:p>
    <w:p w14:paraId="3D288831" w14:textId="77777777" w:rsidR="00BD3530" w:rsidRPr="004B4DDA" w:rsidRDefault="00BD3530" w:rsidP="00BD3530">
      <w:pPr>
        <w:tabs>
          <w:tab w:val="left" w:pos="61"/>
          <w:tab w:val="left" w:pos="1418"/>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b/>
          <w:sz w:val="28"/>
          <w:szCs w:val="28"/>
        </w:rPr>
        <w:t xml:space="preserve">Существенный рост стоимости горюче-смазочных материалов – </w:t>
      </w:r>
      <w:r w:rsidRPr="004B4DDA">
        <w:rPr>
          <w:rFonts w:ascii="Times New Roman" w:hAnsi="Times New Roman" w:cs="Times New Roman"/>
          <w:sz w:val="28"/>
          <w:szCs w:val="28"/>
        </w:rPr>
        <w:t xml:space="preserve">проблема для представителей медицинских услуг, услуг розничной торговли лекарственными препаратами, медицинскими изделиями и сопутствующими товарами, ритуальных услуг, оказания услуг по ремонту автотранспортных средств, розничной торговли, общественного питания, бытового обслуживания, услуг по сбору и транспортированию твердых коммунальных отходов, оказания услуг по перевозке пассажиров автомобильным транспортом по муниципальным маршрутам регулярных перевозок, дорожной деятельности (за исключением проектирования), производства </w:t>
      </w:r>
      <w:r w:rsidRPr="004B4DDA">
        <w:rPr>
          <w:rFonts w:ascii="Times New Roman" w:hAnsi="Times New Roman" w:cs="Times New Roman"/>
          <w:sz w:val="28"/>
          <w:szCs w:val="28"/>
        </w:rPr>
        <w:lastRenderedPageBreak/>
        <w:t>кирпича, производства бетона, добычи общераспространенных полезных ископаемых на участках недр местного значения и другое.</w:t>
      </w:r>
    </w:p>
    <w:p w14:paraId="56FDA2EE" w14:textId="77777777" w:rsidR="00BD3530" w:rsidRPr="004B4DDA" w:rsidRDefault="00BD3530" w:rsidP="00BD3530">
      <w:pPr>
        <w:tabs>
          <w:tab w:val="left" w:pos="61"/>
          <w:tab w:val="left" w:pos="1418"/>
        </w:tabs>
        <w:spacing w:after="0" w:line="240" w:lineRule="auto"/>
        <w:ind w:firstLine="851"/>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 xml:space="preserve">Проблемы из-за </w:t>
      </w:r>
      <w:r w:rsidRPr="004B4DDA">
        <w:rPr>
          <w:rFonts w:ascii="Times New Roman" w:hAnsi="Times New Roman" w:cs="Times New Roman"/>
          <w:b/>
          <w:sz w:val="28"/>
          <w:szCs w:val="28"/>
        </w:rPr>
        <w:t xml:space="preserve">сложностей с импортозамещением </w:t>
      </w:r>
      <w:r w:rsidRPr="004B4DDA">
        <w:rPr>
          <w:rFonts w:ascii="Times New Roman" w:hAnsi="Times New Roman" w:cs="Times New Roman"/>
          <w:sz w:val="28"/>
          <w:szCs w:val="28"/>
        </w:rPr>
        <w:t>у опрошенных р</w:t>
      </w:r>
      <w:r w:rsidRPr="004B4DDA">
        <w:rPr>
          <w:rFonts w:ascii="Times New Roman" w:hAnsi="Times New Roman" w:cs="Times New Roman"/>
          <w:color w:val="000000" w:themeColor="text1"/>
          <w:sz w:val="28"/>
          <w:szCs w:val="28"/>
        </w:rPr>
        <w:t>ынка медицинских услуг, услуг розничной торговли лекарственными препаратами, медицинскими изделиями и сопутствующими товарами, оказания услуг по ремонту автотранспортных средств, розничной торговли, общественного питания, бытового обслуживания, оказания услуг по перевозке пассажиров автомобильным транспортом по муниципальным маршрутам регулярных перевозок, строительства объектов капитального строительства, за исключением жилищного и дорожного строительства, производства кирпича, производства бетона и другое.</w:t>
      </w:r>
    </w:p>
    <w:p w14:paraId="5B606A36" w14:textId="77777777" w:rsidR="00BD3530" w:rsidRPr="004B4DDA" w:rsidRDefault="00BD3530" w:rsidP="00BD3530">
      <w:pPr>
        <w:tabs>
          <w:tab w:val="left" w:pos="61"/>
          <w:tab w:val="left" w:pos="1418"/>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b/>
          <w:sz w:val="28"/>
          <w:szCs w:val="28"/>
        </w:rPr>
        <w:t xml:space="preserve">Неплатежи со стороны контрагентов </w:t>
      </w:r>
      <w:r w:rsidRPr="004B4DDA">
        <w:rPr>
          <w:rFonts w:ascii="Times New Roman" w:hAnsi="Times New Roman" w:cs="Times New Roman"/>
          <w:sz w:val="28"/>
          <w:szCs w:val="28"/>
        </w:rPr>
        <w:t>тревожат бизнесменов медицинских услуг и бытового обслуживания.</w:t>
      </w:r>
    </w:p>
    <w:p w14:paraId="1CD78D16" w14:textId="77777777" w:rsidR="00BD3530" w:rsidRPr="004B4DDA" w:rsidRDefault="00BD3530" w:rsidP="00BD3530">
      <w:pPr>
        <w:tabs>
          <w:tab w:val="left" w:pos="61"/>
          <w:tab w:val="left" w:pos="1418"/>
        </w:tabs>
        <w:spacing w:after="0" w:line="240" w:lineRule="auto"/>
        <w:ind w:firstLine="851"/>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 xml:space="preserve">Другие </w:t>
      </w:r>
      <w:r w:rsidRPr="004B4DDA">
        <w:rPr>
          <w:rFonts w:ascii="Times New Roman" w:hAnsi="Times New Roman" w:cs="Times New Roman"/>
          <w:color w:val="000000" w:themeColor="text1"/>
          <w:sz w:val="28"/>
          <w:szCs w:val="28"/>
        </w:rPr>
        <w:t>факторы у опрошенных из  сферы услуг дошкольного образования, услуг общего образования, услуг дополнительного образования детей, медицинских услуг, услуг розничной торговли лекарственными препаратами, медицинскими изделиями и сопутствующими товарами, ритуальных услуг, оказания услуг по ремонту автотранспортных средств, розничной торговли, общественного питания, бытового обслуживания, оказания услуг по перевозке пассажиров автомобильным транспортом по муниципальным маршрутам регулярных перевозок и другое.</w:t>
      </w:r>
    </w:p>
    <w:p w14:paraId="66A3995B" w14:textId="77777777" w:rsidR="00BD3530" w:rsidRPr="004B4DDA" w:rsidRDefault="00BD3530" w:rsidP="00541B44">
      <w:pPr>
        <w:tabs>
          <w:tab w:val="left" w:pos="61"/>
          <w:tab w:val="left" w:pos="1418"/>
        </w:tabs>
        <w:spacing w:after="0" w:line="240" w:lineRule="auto"/>
        <w:ind w:left="1065" w:right="135"/>
        <w:contextualSpacing/>
        <w:jc w:val="both"/>
        <w:rPr>
          <w:rFonts w:ascii="Times New Roman" w:eastAsia="Times New Roman" w:hAnsi="Times New Roman" w:cs="Times New Roman"/>
          <w:b/>
          <w:color w:val="FF0000"/>
          <w:sz w:val="20"/>
          <w:szCs w:val="20"/>
          <w:lang w:eastAsia="ru-RU"/>
        </w:rPr>
      </w:pPr>
    </w:p>
    <w:p w14:paraId="56A9FC54" w14:textId="63A4D412" w:rsidR="00810601" w:rsidRPr="004B4DDA" w:rsidRDefault="00810601" w:rsidP="00810601">
      <w:pPr>
        <w:pStyle w:val="a7"/>
        <w:numPr>
          <w:ilvl w:val="0"/>
          <w:numId w:val="20"/>
        </w:numPr>
        <w:jc w:val="center"/>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Расходы компании, занимающие наибольшую часть в структуре затрат</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559"/>
        <w:gridCol w:w="1559"/>
      </w:tblGrid>
      <w:tr w:rsidR="00810601" w:rsidRPr="004B4DDA" w14:paraId="0ABF0640" w14:textId="77777777" w:rsidTr="002C2E7E">
        <w:trPr>
          <w:trHeight w:val="300"/>
        </w:trPr>
        <w:tc>
          <w:tcPr>
            <w:tcW w:w="7083" w:type="dxa"/>
            <w:noWrap/>
            <w:vAlign w:val="bottom"/>
            <w:hideMark/>
          </w:tcPr>
          <w:p w14:paraId="4C534CB3" w14:textId="77777777" w:rsidR="00810601" w:rsidRPr="004B4DDA" w:rsidRDefault="00810601" w:rsidP="002C2E7E">
            <w:pPr>
              <w:spacing w:after="0" w:line="240" w:lineRule="auto"/>
              <w:jc w:val="center"/>
              <w:rPr>
                <w:rFonts w:ascii="Times New Roman" w:hAnsi="Times New Roman" w:cs="Times New Roman"/>
                <w:b/>
                <w:bCs/>
                <w:sz w:val="28"/>
                <w:szCs w:val="28"/>
              </w:rPr>
            </w:pPr>
          </w:p>
        </w:tc>
        <w:tc>
          <w:tcPr>
            <w:tcW w:w="1559" w:type="dxa"/>
            <w:noWrap/>
            <w:vAlign w:val="bottom"/>
            <w:hideMark/>
          </w:tcPr>
          <w:p w14:paraId="32B2505C" w14:textId="77777777" w:rsidR="00810601" w:rsidRPr="004B4DDA" w:rsidRDefault="00810601"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559" w:type="dxa"/>
            <w:noWrap/>
            <w:vAlign w:val="bottom"/>
            <w:hideMark/>
          </w:tcPr>
          <w:p w14:paraId="7DC1B162" w14:textId="77777777" w:rsidR="00810601" w:rsidRPr="004B4DDA" w:rsidRDefault="00810601"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чел</w:t>
            </w:r>
          </w:p>
        </w:tc>
      </w:tr>
      <w:tr w:rsidR="00810601" w:rsidRPr="004B4DDA" w14:paraId="552DE593" w14:textId="77777777" w:rsidTr="002C2E7E">
        <w:trPr>
          <w:trHeight w:val="300"/>
        </w:trPr>
        <w:tc>
          <w:tcPr>
            <w:tcW w:w="7083" w:type="dxa"/>
            <w:noWrap/>
            <w:vAlign w:val="bottom"/>
            <w:hideMark/>
          </w:tcPr>
          <w:p w14:paraId="5D5F6C49" w14:textId="77777777" w:rsidR="00810601" w:rsidRPr="004B4DDA" w:rsidRDefault="00810601" w:rsidP="002C2E7E">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Стоимость сырья и материалов</w:t>
            </w:r>
          </w:p>
        </w:tc>
        <w:tc>
          <w:tcPr>
            <w:tcW w:w="1559" w:type="dxa"/>
            <w:noWrap/>
            <w:vAlign w:val="center"/>
            <w:hideMark/>
          </w:tcPr>
          <w:p w14:paraId="30CA1EB6" w14:textId="77777777" w:rsidR="00810601" w:rsidRPr="004B4DDA" w:rsidRDefault="00810601"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15,94</w:t>
            </w:r>
          </w:p>
        </w:tc>
        <w:tc>
          <w:tcPr>
            <w:tcW w:w="1559" w:type="dxa"/>
            <w:noWrap/>
            <w:vAlign w:val="center"/>
            <w:hideMark/>
          </w:tcPr>
          <w:p w14:paraId="5508FF10" w14:textId="77777777" w:rsidR="00810601" w:rsidRPr="004B4DDA" w:rsidRDefault="00810601"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44</w:t>
            </w:r>
          </w:p>
        </w:tc>
      </w:tr>
      <w:tr w:rsidR="00810601" w:rsidRPr="004B4DDA" w14:paraId="73DC596D" w14:textId="77777777" w:rsidTr="002C2E7E">
        <w:trPr>
          <w:trHeight w:val="300"/>
        </w:trPr>
        <w:tc>
          <w:tcPr>
            <w:tcW w:w="7083" w:type="dxa"/>
            <w:noWrap/>
            <w:vAlign w:val="bottom"/>
            <w:hideMark/>
          </w:tcPr>
          <w:p w14:paraId="5CCD0D4B" w14:textId="77777777" w:rsidR="00810601" w:rsidRPr="004B4DDA" w:rsidRDefault="00810601" w:rsidP="002C2E7E">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Зарплата</w:t>
            </w:r>
          </w:p>
        </w:tc>
        <w:tc>
          <w:tcPr>
            <w:tcW w:w="1559" w:type="dxa"/>
            <w:noWrap/>
            <w:vAlign w:val="center"/>
            <w:hideMark/>
          </w:tcPr>
          <w:p w14:paraId="4183EEBB" w14:textId="77777777" w:rsidR="00810601" w:rsidRPr="004B4DDA" w:rsidRDefault="00810601"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12,32</w:t>
            </w:r>
          </w:p>
        </w:tc>
        <w:tc>
          <w:tcPr>
            <w:tcW w:w="1559" w:type="dxa"/>
            <w:noWrap/>
            <w:vAlign w:val="center"/>
            <w:hideMark/>
          </w:tcPr>
          <w:p w14:paraId="7D6A58C4" w14:textId="77777777" w:rsidR="00810601" w:rsidRPr="004B4DDA" w:rsidRDefault="00810601"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34</w:t>
            </w:r>
          </w:p>
        </w:tc>
      </w:tr>
      <w:tr w:rsidR="00810601" w:rsidRPr="004B4DDA" w14:paraId="673843DC" w14:textId="77777777" w:rsidTr="002C2E7E">
        <w:trPr>
          <w:trHeight w:val="300"/>
        </w:trPr>
        <w:tc>
          <w:tcPr>
            <w:tcW w:w="7083" w:type="dxa"/>
            <w:noWrap/>
            <w:vAlign w:val="bottom"/>
            <w:hideMark/>
          </w:tcPr>
          <w:p w14:paraId="675F9F1C" w14:textId="77777777" w:rsidR="00810601" w:rsidRPr="004B4DDA" w:rsidRDefault="00810601" w:rsidP="002C2E7E">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Энергоресурсы</w:t>
            </w:r>
          </w:p>
        </w:tc>
        <w:tc>
          <w:tcPr>
            <w:tcW w:w="1559" w:type="dxa"/>
            <w:noWrap/>
            <w:vAlign w:val="center"/>
            <w:hideMark/>
          </w:tcPr>
          <w:p w14:paraId="5A67E065" w14:textId="77777777" w:rsidR="00810601" w:rsidRPr="004B4DDA" w:rsidRDefault="00810601"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11,59</w:t>
            </w:r>
          </w:p>
        </w:tc>
        <w:tc>
          <w:tcPr>
            <w:tcW w:w="1559" w:type="dxa"/>
            <w:noWrap/>
            <w:vAlign w:val="center"/>
            <w:hideMark/>
          </w:tcPr>
          <w:p w14:paraId="5E1859C2" w14:textId="77777777" w:rsidR="00810601" w:rsidRPr="004B4DDA" w:rsidRDefault="00810601"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32</w:t>
            </w:r>
          </w:p>
        </w:tc>
      </w:tr>
      <w:tr w:rsidR="00810601" w:rsidRPr="004B4DDA" w14:paraId="5388B33E" w14:textId="77777777" w:rsidTr="002C2E7E">
        <w:trPr>
          <w:trHeight w:val="300"/>
        </w:trPr>
        <w:tc>
          <w:tcPr>
            <w:tcW w:w="7083" w:type="dxa"/>
            <w:noWrap/>
            <w:vAlign w:val="bottom"/>
            <w:hideMark/>
          </w:tcPr>
          <w:p w14:paraId="74904DB3" w14:textId="77777777" w:rsidR="00810601" w:rsidRPr="004B4DDA" w:rsidRDefault="00810601" w:rsidP="002C2E7E">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Налоги и неналоговые платежи</w:t>
            </w:r>
          </w:p>
        </w:tc>
        <w:tc>
          <w:tcPr>
            <w:tcW w:w="1559" w:type="dxa"/>
            <w:noWrap/>
            <w:vAlign w:val="center"/>
            <w:hideMark/>
          </w:tcPr>
          <w:p w14:paraId="5F01B2C1" w14:textId="77777777" w:rsidR="00810601" w:rsidRPr="004B4DDA" w:rsidRDefault="00810601"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10,87</w:t>
            </w:r>
          </w:p>
        </w:tc>
        <w:tc>
          <w:tcPr>
            <w:tcW w:w="1559" w:type="dxa"/>
            <w:noWrap/>
            <w:vAlign w:val="center"/>
            <w:hideMark/>
          </w:tcPr>
          <w:p w14:paraId="5F337126" w14:textId="77777777" w:rsidR="00810601" w:rsidRPr="004B4DDA" w:rsidRDefault="00810601"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30</w:t>
            </w:r>
          </w:p>
        </w:tc>
      </w:tr>
      <w:tr w:rsidR="00810601" w:rsidRPr="004B4DDA" w14:paraId="586DF866" w14:textId="77777777" w:rsidTr="002C2E7E">
        <w:trPr>
          <w:trHeight w:val="300"/>
        </w:trPr>
        <w:tc>
          <w:tcPr>
            <w:tcW w:w="7083" w:type="dxa"/>
            <w:noWrap/>
            <w:vAlign w:val="bottom"/>
            <w:hideMark/>
          </w:tcPr>
          <w:p w14:paraId="3E5135B4" w14:textId="77777777" w:rsidR="00810601" w:rsidRPr="004B4DDA" w:rsidRDefault="00810601" w:rsidP="002C2E7E">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Транспортные расходы</w:t>
            </w:r>
          </w:p>
        </w:tc>
        <w:tc>
          <w:tcPr>
            <w:tcW w:w="1559" w:type="dxa"/>
            <w:noWrap/>
            <w:vAlign w:val="center"/>
            <w:hideMark/>
          </w:tcPr>
          <w:p w14:paraId="4C860E9C" w14:textId="77777777" w:rsidR="00810601" w:rsidRPr="004B4DDA" w:rsidRDefault="00810601"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10,51</w:t>
            </w:r>
          </w:p>
        </w:tc>
        <w:tc>
          <w:tcPr>
            <w:tcW w:w="1559" w:type="dxa"/>
            <w:noWrap/>
            <w:vAlign w:val="center"/>
            <w:hideMark/>
          </w:tcPr>
          <w:p w14:paraId="4DEB56CE" w14:textId="77777777" w:rsidR="00810601" w:rsidRPr="004B4DDA" w:rsidRDefault="00810601"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29</w:t>
            </w:r>
          </w:p>
        </w:tc>
      </w:tr>
      <w:tr w:rsidR="00810601" w:rsidRPr="004B4DDA" w14:paraId="0CEDA66D" w14:textId="77777777" w:rsidTr="002C2E7E">
        <w:trPr>
          <w:trHeight w:val="300"/>
        </w:trPr>
        <w:tc>
          <w:tcPr>
            <w:tcW w:w="7083" w:type="dxa"/>
            <w:noWrap/>
            <w:vAlign w:val="bottom"/>
            <w:hideMark/>
          </w:tcPr>
          <w:p w14:paraId="0DDF398C" w14:textId="77777777" w:rsidR="00810601" w:rsidRPr="004B4DDA" w:rsidRDefault="00810601" w:rsidP="002C2E7E">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Имущество/арендная плата</w:t>
            </w:r>
          </w:p>
        </w:tc>
        <w:tc>
          <w:tcPr>
            <w:tcW w:w="1559" w:type="dxa"/>
            <w:noWrap/>
            <w:vAlign w:val="center"/>
            <w:hideMark/>
          </w:tcPr>
          <w:p w14:paraId="47AF7731" w14:textId="77777777" w:rsidR="00810601" w:rsidRPr="004B4DDA" w:rsidRDefault="00810601"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9,78</w:t>
            </w:r>
          </w:p>
        </w:tc>
        <w:tc>
          <w:tcPr>
            <w:tcW w:w="1559" w:type="dxa"/>
            <w:noWrap/>
            <w:vAlign w:val="center"/>
            <w:hideMark/>
          </w:tcPr>
          <w:p w14:paraId="317C69A5" w14:textId="77777777" w:rsidR="00810601" w:rsidRPr="004B4DDA" w:rsidRDefault="00810601"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27</w:t>
            </w:r>
          </w:p>
        </w:tc>
      </w:tr>
      <w:tr w:rsidR="00810601" w:rsidRPr="004B4DDA" w14:paraId="38D28493" w14:textId="77777777" w:rsidTr="002C2E7E">
        <w:trPr>
          <w:trHeight w:val="300"/>
        </w:trPr>
        <w:tc>
          <w:tcPr>
            <w:tcW w:w="7083" w:type="dxa"/>
            <w:noWrap/>
            <w:vAlign w:val="bottom"/>
            <w:hideMark/>
          </w:tcPr>
          <w:p w14:paraId="14166204" w14:textId="77777777" w:rsidR="00810601" w:rsidRPr="004B4DDA" w:rsidRDefault="00810601" w:rsidP="002C2E7E">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Ставки по кредитам</w:t>
            </w:r>
          </w:p>
        </w:tc>
        <w:tc>
          <w:tcPr>
            <w:tcW w:w="1559" w:type="dxa"/>
            <w:noWrap/>
            <w:vAlign w:val="center"/>
            <w:hideMark/>
          </w:tcPr>
          <w:p w14:paraId="39BAF2B1" w14:textId="77777777" w:rsidR="00810601" w:rsidRPr="004B4DDA" w:rsidRDefault="00810601"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6,52</w:t>
            </w:r>
          </w:p>
        </w:tc>
        <w:tc>
          <w:tcPr>
            <w:tcW w:w="1559" w:type="dxa"/>
            <w:noWrap/>
            <w:vAlign w:val="center"/>
            <w:hideMark/>
          </w:tcPr>
          <w:p w14:paraId="53FD55D4" w14:textId="77777777" w:rsidR="00810601" w:rsidRPr="004B4DDA" w:rsidRDefault="00810601"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18</w:t>
            </w:r>
          </w:p>
        </w:tc>
      </w:tr>
      <w:tr w:rsidR="00810601" w:rsidRPr="004B4DDA" w14:paraId="4814CDBD" w14:textId="77777777" w:rsidTr="002C2E7E">
        <w:trPr>
          <w:trHeight w:val="300"/>
        </w:trPr>
        <w:tc>
          <w:tcPr>
            <w:tcW w:w="7083" w:type="dxa"/>
            <w:noWrap/>
            <w:vAlign w:val="bottom"/>
            <w:hideMark/>
          </w:tcPr>
          <w:p w14:paraId="7F34DE14" w14:textId="77777777" w:rsidR="00810601" w:rsidRPr="004B4DDA" w:rsidRDefault="00810601" w:rsidP="002C2E7E">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Подключение к различным системам («Честный знак», ISO, JMP, «</w:t>
            </w:r>
            <w:proofErr w:type="spellStart"/>
            <w:r w:rsidRPr="004B4DDA">
              <w:rPr>
                <w:rFonts w:ascii="Times New Roman" w:hAnsi="Times New Roman" w:cs="Times New Roman"/>
                <w:sz w:val="28"/>
                <w:szCs w:val="28"/>
              </w:rPr>
              <w:t>Контур.Диадок</w:t>
            </w:r>
            <w:proofErr w:type="spellEnd"/>
            <w:r w:rsidRPr="004B4DDA">
              <w:rPr>
                <w:rFonts w:ascii="Times New Roman" w:hAnsi="Times New Roman" w:cs="Times New Roman"/>
                <w:sz w:val="28"/>
                <w:szCs w:val="28"/>
              </w:rPr>
              <w:t>» и др.)</w:t>
            </w:r>
          </w:p>
        </w:tc>
        <w:tc>
          <w:tcPr>
            <w:tcW w:w="1559" w:type="dxa"/>
            <w:noWrap/>
            <w:vAlign w:val="center"/>
            <w:hideMark/>
          </w:tcPr>
          <w:p w14:paraId="2A38ADF0" w14:textId="77777777" w:rsidR="00810601" w:rsidRPr="004B4DDA" w:rsidRDefault="00810601"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5,07</w:t>
            </w:r>
          </w:p>
        </w:tc>
        <w:tc>
          <w:tcPr>
            <w:tcW w:w="1559" w:type="dxa"/>
            <w:noWrap/>
            <w:vAlign w:val="center"/>
            <w:hideMark/>
          </w:tcPr>
          <w:p w14:paraId="5B758FA7" w14:textId="77777777" w:rsidR="00810601" w:rsidRPr="004B4DDA" w:rsidRDefault="00810601"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14</w:t>
            </w:r>
          </w:p>
        </w:tc>
      </w:tr>
      <w:tr w:rsidR="00810601" w:rsidRPr="004B4DDA" w14:paraId="3D4D827E" w14:textId="77777777" w:rsidTr="002C2E7E">
        <w:trPr>
          <w:trHeight w:val="300"/>
        </w:trPr>
        <w:tc>
          <w:tcPr>
            <w:tcW w:w="7083" w:type="dxa"/>
            <w:noWrap/>
            <w:vAlign w:val="bottom"/>
            <w:hideMark/>
          </w:tcPr>
          <w:p w14:paraId="61259DDB" w14:textId="77777777" w:rsidR="00810601" w:rsidRPr="004B4DDA" w:rsidRDefault="00810601" w:rsidP="002C2E7E">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Реклама</w:t>
            </w:r>
          </w:p>
        </w:tc>
        <w:tc>
          <w:tcPr>
            <w:tcW w:w="1559" w:type="dxa"/>
            <w:noWrap/>
            <w:vAlign w:val="center"/>
            <w:hideMark/>
          </w:tcPr>
          <w:p w14:paraId="7B25BE5C" w14:textId="77777777" w:rsidR="00810601" w:rsidRPr="004B4DDA" w:rsidRDefault="00810601"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3,99</w:t>
            </w:r>
          </w:p>
        </w:tc>
        <w:tc>
          <w:tcPr>
            <w:tcW w:w="1559" w:type="dxa"/>
            <w:noWrap/>
            <w:vAlign w:val="center"/>
            <w:hideMark/>
          </w:tcPr>
          <w:p w14:paraId="7204CD86" w14:textId="77777777" w:rsidR="00810601" w:rsidRPr="004B4DDA" w:rsidRDefault="00810601"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11</w:t>
            </w:r>
          </w:p>
        </w:tc>
      </w:tr>
      <w:tr w:rsidR="00810601" w:rsidRPr="004B4DDA" w14:paraId="51C78252" w14:textId="77777777" w:rsidTr="002C2E7E">
        <w:trPr>
          <w:trHeight w:val="300"/>
        </w:trPr>
        <w:tc>
          <w:tcPr>
            <w:tcW w:w="7083" w:type="dxa"/>
            <w:noWrap/>
            <w:vAlign w:val="bottom"/>
            <w:hideMark/>
          </w:tcPr>
          <w:p w14:paraId="6193FC81" w14:textId="77777777" w:rsidR="00810601" w:rsidRPr="004B4DDA" w:rsidRDefault="00810601" w:rsidP="002C2E7E">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Другое</w:t>
            </w:r>
          </w:p>
        </w:tc>
        <w:tc>
          <w:tcPr>
            <w:tcW w:w="1559" w:type="dxa"/>
            <w:noWrap/>
            <w:vAlign w:val="center"/>
            <w:hideMark/>
          </w:tcPr>
          <w:p w14:paraId="054ACDD0" w14:textId="77777777" w:rsidR="00810601" w:rsidRPr="004B4DDA" w:rsidRDefault="00810601"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13,41</w:t>
            </w:r>
          </w:p>
        </w:tc>
        <w:tc>
          <w:tcPr>
            <w:tcW w:w="1559" w:type="dxa"/>
            <w:noWrap/>
            <w:vAlign w:val="center"/>
            <w:hideMark/>
          </w:tcPr>
          <w:p w14:paraId="21C65C16" w14:textId="77777777" w:rsidR="00810601" w:rsidRPr="004B4DDA" w:rsidRDefault="00810601"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37</w:t>
            </w:r>
          </w:p>
        </w:tc>
      </w:tr>
    </w:tbl>
    <w:p w14:paraId="40BEEA1E" w14:textId="77777777" w:rsidR="00810601" w:rsidRPr="004B4DDA" w:rsidRDefault="00810601" w:rsidP="00810601">
      <w:pPr>
        <w:tabs>
          <w:tab w:val="left" w:pos="61"/>
          <w:tab w:val="left" w:pos="1418"/>
        </w:tabs>
        <w:spacing w:after="0" w:line="240" w:lineRule="auto"/>
        <w:ind w:firstLine="851"/>
        <w:jc w:val="both"/>
        <w:rPr>
          <w:rFonts w:ascii="Times New Roman" w:hAnsi="Times New Roman" w:cs="Times New Roman"/>
          <w:color w:val="000000" w:themeColor="text1"/>
          <w:sz w:val="28"/>
          <w:szCs w:val="28"/>
        </w:rPr>
      </w:pPr>
      <w:r w:rsidRPr="004B4DDA">
        <w:rPr>
          <w:rFonts w:ascii="Times New Roman" w:hAnsi="Times New Roman" w:cs="Times New Roman"/>
          <w:b/>
          <w:sz w:val="28"/>
          <w:szCs w:val="28"/>
        </w:rPr>
        <w:t>Стоимость сырья и материалов</w:t>
      </w:r>
      <w:r w:rsidRPr="004B4DDA">
        <w:rPr>
          <w:rFonts w:ascii="Times New Roman" w:hAnsi="Times New Roman" w:cs="Times New Roman"/>
          <w:color w:val="000000" w:themeColor="text1"/>
          <w:sz w:val="28"/>
          <w:szCs w:val="28"/>
        </w:rPr>
        <w:t xml:space="preserve"> основной вид расходов на рынках социальных услуг, медицинских услуг, услуг розничной торговли лекарственными препаратами, медицинскими изделиями и сопутствующими товарами, оказания услуг по ремонту автотранспортных средств, розничной торговли, общественного питания, бытового обслуживания, услуг по сбору и транспортированию твердых коммунальных отходов, оказания услуг по перевозке пассажиров автомобильным транспортом по муниципальным маршрутам регулярных перевозок, дорожной деятельности (за исключением проектирования), строительства объектов капитального строительства, за исключением жилищного и дорожного строительства, производства кирпича, производства бетона, туризма и отдыха и др. </w:t>
      </w:r>
    </w:p>
    <w:p w14:paraId="772853B1" w14:textId="77777777" w:rsidR="00810601" w:rsidRPr="004B4DDA" w:rsidRDefault="00810601" w:rsidP="00810601">
      <w:pPr>
        <w:spacing w:after="0" w:line="240" w:lineRule="auto"/>
        <w:ind w:firstLine="708"/>
        <w:jc w:val="both"/>
        <w:rPr>
          <w:rFonts w:ascii="Times New Roman" w:hAnsi="Times New Roman" w:cs="Times New Roman"/>
          <w:sz w:val="28"/>
          <w:szCs w:val="28"/>
        </w:rPr>
      </w:pPr>
      <w:r w:rsidRPr="004B4DDA">
        <w:rPr>
          <w:rFonts w:ascii="Times New Roman" w:hAnsi="Times New Roman" w:cs="Times New Roman"/>
          <w:b/>
          <w:sz w:val="28"/>
          <w:szCs w:val="28"/>
        </w:rPr>
        <w:lastRenderedPageBreak/>
        <w:t xml:space="preserve">Зарплата </w:t>
      </w:r>
      <w:r w:rsidRPr="004B4DDA">
        <w:rPr>
          <w:rFonts w:ascii="Times New Roman" w:hAnsi="Times New Roman" w:cs="Times New Roman"/>
          <w:sz w:val="28"/>
          <w:szCs w:val="28"/>
        </w:rPr>
        <w:t xml:space="preserve">наибольшая часть в структуре затрат у предпринимателей дошкольного образования, общего образования, дополнительного образования детей, детского отдыха и оздоровления, социальных услуг, услуг розничной торговли лекарственными препаратами, медицинскими изделиями и сопутствующими товарами, ритуальных услуг, оказания услуг по ремонту автотранспортных средств, розничной торговли, общественного питания, бытового обслуживания, услуг по сбору и транспортированию твердых коммунальных отходов, оказания услуг по перевозке пассажиров автомобильным транспортом по муниципальным маршрутам регулярных перевозок, дорожной деятельности (за исключением проектирования), производства кирпича, производства бетона, кадастровых и землеустроительных работ и другое. </w:t>
      </w:r>
    </w:p>
    <w:p w14:paraId="611FA27D" w14:textId="77777777" w:rsidR="00810601" w:rsidRPr="004B4DDA" w:rsidRDefault="00810601" w:rsidP="00810601">
      <w:pPr>
        <w:spacing w:after="0" w:line="240" w:lineRule="auto"/>
        <w:ind w:firstLine="708"/>
        <w:jc w:val="both"/>
        <w:rPr>
          <w:rFonts w:ascii="Times New Roman" w:hAnsi="Times New Roman" w:cs="Times New Roman"/>
          <w:sz w:val="28"/>
          <w:szCs w:val="28"/>
        </w:rPr>
      </w:pPr>
      <w:r w:rsidRPr="004B4DDA">
        <w:rPr>
          <w:rFonts w:ascii="Times New Roman" w:hAnsi="Times New Roman" w:cs="Times New Roman"/>
          <w:b/>
          <w:sz w:val="28"/>
          <w:szCs w:val="28"/>
        </w:rPr>
        <w:t xml:space="preserve">Энергоресурсы – </w:t>
      </w:r>
      <w:r w:rsidRPr="004B4DDA">
        <w:rPr>
          <w:rFonts w:ascii="Times New Roman" w:hAnsi="Times New Roman" w:cs="Times New Roman"/>
          <w:sz w:val="28"/>
          <w:szCs w:val="28"/>
        </w:rPr>
        <w:t>затраты у</w:t>
      </w:r>
      <w:r w:rsidRPr="004B4DDA">
        <w:rPr>
          <w:rFonts w:ascii="Times New Roman" w:hAnsi="Times New Roman" w:cs="Times New Roman"/>
          <w:b/>
          <w:sz w:val="28"/>
          <w:szCs w:val="28"/>
        </w:rPr>
        <w:t xml:space="preserve"> </w:t>
      </w:r>
      <w:r w:rsidRPr="004B4DDA">
        <w:rPr>
          <w:rFonts w:ascii="Times New Roman" w:hAnsi="Times New Roman" w:cs="Times New Roman"/>
          <w:sz w:val="28"/>
          <w:szCs w:val="28"/>
        </w:rPr>
        <w:t>рынков: услуг дошкольного образования, услуг дополнительного образования детей, медицинских услуг, услуг розничной торговли лекарственными препаратами, медицинскими изделиями и сопутствующими товарами, ритуальных услуг, оказания услуг по ремонту автотранспортных средств, розничной торговли, общественного питания, бытового обслуживания, услуг по сбору и транспортированию твердых коммунальных отходов, оказания услуг по перевозке пассажиров автомобильным транспортом по муниципальным маршрутам регулярных перевозок, дорожной деятельности (за исключением проектирования), производства кирпича, производства бетона, семеноводства и другое.</w:t>
      </w:r>
    </w:p>
    <w:p w14:paraId="15A9728D" w14:textId="77777777" w:rsidR="00810601" w:rsidRPr="004B4DDA" w:rsidRDefault="00810601" w:rsidP="00810601">
      <w:pPr>
        <w:spacing w:after="0" w:line="240" w:lineRule="auto"/>
        <w:ind w:firstLine="708"/>
        <w:jc w:val="both"/>
        <w:rPr>
          <w:rFonts w:ascii="Times New Roman" w:hAnsi="Times New Roman" w:cs="Times New Roman"/>
          <w:sz w:val="28"/>
          <w:szCs w:val="28"/>
        </w:rPr>
      </w:pPr>
      <w:r w:rsidRPr="004B4DDA">
        <w:rPr>
          <w:rFonts w:ascii="Times New Roman" w:hAnsi="Times New Roman" w:cs="Times New Roman"/>
          <w:b/>
          <w:sz w:val="28"/>
          <w:szCs w:val="28"/>
        </w:rPr>
        <w:t xml:space="preserve">Налоги и неналоговые платежи </w:t>
      </w:r>
      <w:r w:rsidRPr="004B4DDA">
        <w:rPr>
          <w:rFonts w:ascii="Times New Roman" w:hAnsi="Times New Roman" w:cs="Times New Roman"/>
          <w:sz w:val="28"/>
          <w:szCs w:val="28"/>
        </w:rPr>
        <w:t>– наибольшая часть затрат у сфер дополнительного образования детей, медицинских услуг, услуг розничной торговли лекарственными препаратами, медицинскими изделиями и сопутствующими товарами, оказания услуг по ремонту автотранспортных средств, розничной торговли, общественного питания, бытового обслуживания, услуг по сбору и транспортированию твердых коммунальных отходов, оказания услуг по перевозке пассажиров автомобильным транспортом по муниципальным маршрутам регулярных перевозок, дорожной деятельности (за исключением проектирования, производства кирпича, производства бетона, кадастровых и землеустроительных работ, добычи общераспространенных полезных ископаемых на участках недр местного значения, туризма и отдыха и другое.</w:t>
      </w:r>
    </w:p>
    <w:p w14:paraId="209C363C" w14:textId="77777777" w:rsidR="00810601" w:rsidRPr="004B4DDA" w:rsidRDefault="00810601" w:rsidP="00810601">
      <w:pPr>
        <w:spacing w:after="0" w:line="240" w:lineRule="auto"/>
        <w:ind w:firstLine="708"/>
        <w:jc w:val="both"/>
        <w:rPr>
          <w:rFonts w:ascii="Times New Roman" w:hAnsi="Times New Roman" w:cs="Times New Roman"/>
          <w:sz w:val="28"/>
          <w:szCs w:val="28"/>
        </w:rPr>
      </w:pPr>
      <w:r w:rsidRPr="004B4DDA">
        <w:rPr>
          <w:rFonts w:ascii="Times New Roman" w:hAnsi="Times New Roman" w:cs="Times New Roman"/>
          <w:b/>
          <w:sz w:val="28"/>
          <w:szCs w:val="28"/>
        </w:rPr>
        <w:t xml:space="preserve">Транспортные расходы </w:t>
      </w:r>
      <w:r w:rsidRPr="004B4DDA">
        <w:rPr>
          <w:rFonts w:ascii="Times New Roman" w:hAnsi="Times New Roman" w:cs="Times New Roman"/>
          <w:sz w:val="28"/>
          <w:szCs w:val="28"/>
        </w:rPr>
        <w:t>– у рынка услуг дошкольного образования, услуг детского отдыха и оздоровления, медицинских услуг, услуг розничной торговли лекарственными препаратами, медицинскими изделиями и сопутствующими товарами, ритуальных услуг, оказания услуг по ремонту автотранспортных средств, розничной торговли, общественного питания, бытового обслуживания, услуг по сбору и транспортированию твердых коммунальных отходов, производства бетона, кадастровых и землеустроительных работ, семеноводства, добычи общераспространенных полезных ископаемых на участках недр местного значения.</w:t>
      </w:r>
    </w:p>
    <w:p w14:paraId="23D95951" w14:textId="77777777" w:rsidR="00810601" w:rsidRPr="004B4DDA" w:rsidRDefault="00810601" w:rsidP="00810601">
      <w:pPr>
        <w:spacing w:after="0" w:line="240" w:lineRule="auto"/>
        <w:ind w:firstLine="708"/>
        <w:jc w:val="both"/>
        <w:rPr>
          <w:rFonts w:ascii="Times New Roman" w:hAnsi="Times New Roman" w:cs="Times New Roman"/>
          <w:sz w:val="28"/>
          <w:szCs w:val="28"/>
        </w:rPr>
      </w:pPr>
      <w:r w:rsidRPr="004B4DDA">
        <w:rPr>
          <w:rFonts w:ascii="Times New Roman" w:hAnsi="Times New Roman" w:cs="Times New Roman"/>
          <w:b/>
          <w:sz w:val="28"/>
          <w:szCs w:val="28"/>
        </w:rPr>
        <w:t>Имущество/арендная плата</w:t>
      </w:r>
      <w:r w:rsidRPr="004B4DDA">
        <w:rPr>
          <w:rFonts w:ascii="Times New Roman" w:hAnsi="Times New Roman" w:cs="Times New Roman"/>
          <w:sz w:val="28"/>
          <w:szCs w:val="28"/>
        </w:rPr>
        <w:t xml:space="preserve"> – основной вид расходов у сферы услуг дошкольного образования, услуг общего образования, услуг дополнительного образования детей, услуг детского отдыха и оздоровления, медицинских услуг, оказания услуг по ремонту автотранспортных средств, розничной торговли, общественного питания, бытового обслуживания, производства бетона и другое.</w:t>
      </w:r>
    </w:p>
    <w:p w14:paraId="644430C5" w14:textId="77777777" w:rsidR="00810601" w:rsidRPr="004B4DDA" w:rsidRDefault="00810601" w:rsidP="00810601">
      <w:pPr>
        <w:spacing w:after="0" w:line="240" w:lineRule="auto"/>
        <w:ind w:firstLine="708"/>
        <w:jc w:val="both"/>
        <w:rPr>
          <w:rFonts w:ascii="Times New Roman" w:hAnsi="Times New Roman" w:cs="Times New Roman"/>
          <w:sz w:val="28"/>
          <w:szCs w:val="28"/>
        </w:rPr>
      </w:pPr>
      <w:r w:rsidRPr="004B4DDA">
        <w:rPr>
          <w:rFonts w:ascii="Times New Roman" w:hAnsi="Times New Roman" w:cs="Times New Roman"/>
          <w:b/>
          <w:sz w:val="28"/>
          <w:szCs w:val="28"/>
        </w:rPr>
        <w:lastRenderedPageBreak/>
        <w:t>Ставки по кредитам</w:t>
      </w:r>
      <w:r w:rsidRPr="004B4DDA">
        <w:rPr>
          <w:rFonts w:ascii="Times New Roman" w:hAnsi="Times New Roman" w:cs="Times New Roman"/>
          <w:sz w:val="28"/>
          <w:szCs w:val="28"/>
        </w:rPr>
        <w:t xml:space="preserve"> - наибольшая часть в структуре затрат у дополнительного образования детей, социальных услуг, оказания услуг по ремонту автотранспортных средств, розничной торговли, общественного питания, бытового обслуживания, услуг по сбору и транспортированию твердых коммунальных отходов, производства бетона, продукции крестьянских (фермерских) хозяйств, добычи общераспространенных полезных ископаемых на участках недр местного значения.</w:t>
      </w:r>
    </w:p>
    <w:p w14:paraId="270FE62F" w14:textId="77777777" w:rsidR="00810601" w:rsidRPr="004B4DDA" w:rsidRDefault="00810601" w:rsidP="00810601">
      <w:pPr>
        <w:spacing w:after="0" w:line="240" w:lineRule="auto"/>
        <w:ind w:firstLine="708"/>
        <w:jc w:val="both"/>
        <w:rPr>
          <w:rFonts w:ascii="Times New Roman" w:hAnsi="Times New Roman" w:cs="Times New Roman"/>
          <w:sz w:val="28"/>
          <w:szCs w:val="28"/>
        </w:rPr>
      </w:pPr>
      <w:r w:rsidRPr="004B4DDA">
        <w:rPr>
          <w:rFonts w:ascii="Times New Roman" w:hAnsi="Times New Roman" w:cs="Times New Roman"/>
          <w:b/>
          <w:sz w:val="28"/>
          <w:szCs w:val="28"/>
        </w:rPr>
        <w:t>Подключение к различным системам</w:t>
      </w:r>
      <w:r w:rsidRPr="004B4DDA">
        <w:rPr>
          <w:rFonts w:ascii="Times New Roman" w:hAnsi="Times New Roman" w:cs="Times New Roman"/>
          <w:sz w:val="28"/>
          <w:szCs w:val="28"/>
        </w:rPr>
        <w:t xml:space="preserve"> - затраты у</w:t>
      </w:r>
      <w:r w:rsidRPr="004B4DDA">
        <w:rPr>
          <w:rFonts w:ascii="Times New Roman" w:hAnsi="Times New Roman" w:cs="Times New Roman"/>
          <w:b/>
          <w:sz w:val="28"/>
          <w:szCs w:val="28"/>
        </w:rPr>
        <w:t xml:space="preserve"> </w:t>
      </w:r>
      <w:r w:rsidRPr="004B4DDA">
        <w:rPr>
          <w:rFonts w:ascii="Times New Roman" w:hAnsi="Times New Roman" w:cs="Times New Roman"/>
          <w:sz w:val="28"/>
          <w:szCs w:val="28"/>
        </w:rPr>
        <w:t>рынков: услуг дошкольного образования, медицинских услуг, услуг розничной торговли лекарственными препаратами, медицинскими изделиями и сопутствующими товарами, оказания услуг по ремонту автотранспортных средств, розничной торговли, общественного питания, бытового обслуживания, оказания услуг по перевозке пассажиров автомобильным транспортом по муниципальным маршрутам регулярных перевозок и другое.</w:t>
      </w:r>
    </w:p>
    <w:p w14:paraId="27FE7324" w14:textId="77777777" w:rsidR="00810601" w:rsidRPr="004B4DDA" w:rsidRDefault="00810601" w:rsidP="00810601">
      <w:pPr>
        <w:spacing w:after="0" w:line="240" w:lineRule="auto"/>
        <w:ind w:firstLine="708"/>
        <w:jc w:val="both"/>
        <w:rPr>
          <w:rFonts w:ascii="Times New Roman" w:hAnsi="Times New Roman" w:cs="Times New Roman"/>
          <w:sz w:val="28"/>
          <w:szCs w:val="28"/>
        </w:rPr>
      </w:pPr>
      <w:r w:rsidRPr="004B4DDA">
        <w:rPr>
          <w:rFonts w:ascii="Times New Roman" w:hAnsi="Times New Roman" w:cs="Times New Roman"/>
          <w:b/>
          <w:sz w:val="28"/>
          <w:szCs w:val="28"/>
        </w:rPr>
        <w:t>Реклама</w:t>
      </w:r>
      <w:r w:rsidRPr="004B4DDA">
        <w:rPr>
          <w:rFonts w:ascii="Times New Roman" w:hAnsi="Times New Roman" w:cs="Times New Roman"/>
          <w:sz w:val="28"/>
          <w:szCs w:val="28"/>
        </w:rPr>
        <w:t xml:space="preserve"> – основные затраты для рынка услуг дополнительного образования детей, услуг детского отдыха и оздоровления, социальных услуг, розничной торговли, общественного питания, бытового обслуживания, производства кирпича, производства бетона, кадастровых и землеустроительных работ.</w:t>
      </w:r>
    </w:p>
    <w:p w14:paraId="6793EC4A" w14:textId="77777777" w:rsidR="00810601" w:rsidRPr="004B4DDA" w:rsidRDefault="00810601" w:rsidP="00810601">
      <w:pPr>
        <w:spacing w:after="0" w:line="240" w:lineRule="auto"/>
        <w:ind w:firstLine="708"/>
        <w:jc w:val="both"/>
        <w:rPr>
          <w:rFonts w:ascii="Times New Roman" w:hAnsi="Times New Roman" w:cs="Times New Roman"/>
          <w:sz w:val="28"/>
          <w:szCs w:val="28"/>
        </w:rPr>
      </w:pPr>
      <w:r w:rsidRPr="004B4DDA">
        <w:rPr>
          <w:rFonts w:ascii="Times New Roman" w:hAnsi="Times New Roman" w:cs="Times New Roman"/>
          <w:b/>
          <w:sz w:val="28"/>
          <w:szCs w:val="28"/>
        </w:rPr>
        <w:t>Другие</w:t>
      </w:r>
      <w:r w:rsidRPr="004B4DDA">
        <w:rPr>
          <w:rFonts w:ascii="Times New Roman" w:hAnsi="Times New Roman" w:cs="Times New Roman"/>
          <w:sz w:val="28"/>
          <w:szCs w:val="28"/>
        </w:rPr>
        <w:t xml:space="preserve"> затраты у дошкольного, услуг общего образования, услуг дополнительного образования детей, медицинских услуг, ритуальных услуг, оказания услуг по ремонту автотранспортных средств, розничной торговли, общественного питания, бытового обслуживания, оказания услуг по перевозке пассажиров автомобильным транспортом по муниципальным маршрутам регулярных перевозок и другое.</w:t>
      </w:r>
    </w:p>
    <w:p w14:paraId="0ED58F22" w14:textId="567576EF" w:rsidR="00810601" w:rsidRPr="004B4DDA" w:rsidRDefault="00810601" w:rsidP="00810601">
      <w:pPr>
        <w:pStyle w:val="a7"/>
        <w:numPr>
          <w:ilvl w:val="0"/>
          <w:numId w:val="20"/>
        </w:numPr>
        <w:tabs>
          <w:tab w:val="left" w:pos="61"/>
          <w:tab w:val="left" w:pos="993"/>
        </w:tabs>
        <w:spacing w:after="0" w:line="240" w:lineRule="auto"/>
        <w:ind w:right="-1"/>
        <w:jc w:val="center"/>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Меры по развитию бизнеса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25"/>
        <w:gridCol w:w="1701"/>
        <w:gridCol w:w="1275"/>
      </w:tblGrid>
      <w:tr w:rsidR="00810601" w:rsidRPr="004B4DDA" w14:paraId="02845070" w14:textId="77777777" w:rsidTr="002C2E7E">
        <w:trPr>
          <w:trHeight w:val="188"/>
        </w:trPr>
        <w:tc>
          <w:tcPr>
            <w:tcW w:w="7225" w:type="dxa"/>
            <w:noWrap/>
            <w:tcMar>
              <w:top w:w="15" w:type="dxa"/>
              <w:left w:w="15" w:type="dxa"/>
              <w:bottom w:w="0" w:type="dxa"/>
              <w:right w:w="15" w:type="dxa"/>
            </w:tcMar>
            <w:vAlign w:val="bottom"/>
            <w:hideMark/>
          </w:tcPr>
          <w:p w14:paraId="5466746B" w14:textId="77777777" w:rsidR="00810601" w:rsidRPr="004B4DDA" w:rsidRDefault="00810601" w:rsidP="00810601">
            <w:pPr>
              <w:spacing w:after="0" w:line="240" w:lineRule="auto"/>
              <w:jc w:val="center"/>
              <w:rPr>
                <w:rFonts w:ascii="Times New Roman" w:hAnsi="Times New Roman" w:cs="Times New Roman"/>
                <w:b/>
                <w:bCs/>
                <w:sz w:val="28"/>
                <w:szCs w:val="28"/>
              </w:rPr>
            </w:pPr>
          </w:p>
        </w:tc>
        <w:tc>
          <w:tcPr>
            <w:tcW w:w="1701" w:type="dxa"/>
            <w:noWrap/>
            <w:tcMar>
              <w:top w:w="15" w:type="dxa"/>
              <w:left w:w="15" w:type="dxa"/>
              <w:bottom w:w="0" w:type="dxa"/>
              <w:right w:w="15" w:type="dxa"/>
            </w:tcMar>
            <w:vAlign w:val="bottom"/>
            <w:hideMark/>
          </w:tcPr>
          <w:p w14:paraId="798D1C49" w14:textId="77777777" w:rsidR="00810601" w:rsidRPr="004B4DDA" w:rsidRDefault="00810601" w:rsidP="00810601">
            <w:pPr>
              <w:spacing w:after="0" w:line="240" w:lineRule="auto"/>
              <w:ind w:left="-22" w:firstLine="8"/>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275" w:type="dxa"/>
            <w:noWrap/>
            <w:tcMar>
              <w:top w:w="15" w:type="dxa"/>
              <w:left w:w="15" w:type="dxa"/>
              <w:bottom w:w="0" w:type="dxa"/>
              <w:right w:w="15" w:type="dxa"/>
            </w:tcMar>
            <w:vAlign w:val="bottom"/>
            <w:hideMark/>
          </w:tcPr>
          <w:p w14:paraId="3583208B" w14:textId="77777777" w:rsidR="00810601" w:rsidRPr="004B4DDA" w:rsidRDefault="00810601" w:rsidP="00810601">
            <w:pPr>
              <w:spacing w:after="0" w:line="240" w:lineRule="auto"/>
              <w:ind w:left="120" w:firstLine="67"/>
              <w:jc w:val="center"/>
              <w:rPr>
                <w:rFonts w:ascii="Times New Roman" w:hAnsi="Times New Roman" w:cs="Times New Roman"/>
                <w:sz w:val="28"/>
                <w:szCs w:val="28"/>
              </w:rPr>
            </w:pPr>
            <w:r w:rsidRPr="004B4DDA">
              <w:rPr>
                <w:rFonts w:ascii="Times New Roman" w:hAnsi="Times New Roman" w:cs="Times New Roman"/>
                <w:sz w:val="28"/>
                <w:szCs w:val="28"/>
              </w:rPr>
              <w:t>чел</w:t>
            </w:r>
          </w:p>
        </w:tc>
      </w:tr>
      <w:tr w:rsidR="00810601" w:rsidRPr="004B4DDA" w14:paraId="2CA6E38A" w14:textId="77777777" w:rsidTr="002C2E7E">
        <w:trPr>
          <w:trHeight w:val="300"/>
        </w:trPr>
        <w:tc>
          <w:tcPr>
            <w:tcW w:w="7225" w:type="dxa"/>
            <w:noWrap/>
            <w:tcMar>
              <w:top w:w="15" w:type="dxa"/>
              <w:left w:w="15" w:type="dxa"/>
              <w:bottom w:w="0" w:type="dxa"/>
              <w:right w:w="15" w:type="dxa"/>
            </w:tcMar>
            <w:vAlign w:val="bottom"/>
            <w:hideMark/>
          </w:tcPr>
          <w:p w14:paraId="290E874B" w14:textId="77777777" w:rsidR="00810601" w:rsidRPr="004B4DDA" w:rsidRDefault="00810601" w:rsidP="00810601">
            <w:pPr>
              <w:spacing w:after="0" w:line="240" w:lineRule="auto"/>
              <w:ind w:firstLine="269"/>
              <w:rPr>
                <w:rFonts w:ascii="Times New Roman" w:hAnsi="Times New Roman" w:cs="Times New Roman"/>
                <w:sz w:val="28"/>
                <w:szCs w:val="28"/>
              </w:rPr>
            </w:pPr>
            <w:r w:rsidRPr="004B4DDA">
              <w:rPr>
                <w:rFonts w:ascii="Times New Roman" w:hAnsi="Times New Roman" w:cs="Times New Roman"/>
                <w:sz w:val="28"/>
                <w:szCs w:val="28"/>
              </w:rPr>
              <w:t>Другое</w:t>
            </w:r>
          </w:p>
        </w:tc>
        <w:tc>
          <w:tcPr>
            <w:tcW w:w="1701" w:type="dxa"/>
            <w:noWrap/>
            <w:tcMar>
              <w:top w:w="15" w:type="dxa"/>
              <w:left w:w="15" w:type="dxa"/>
              <w:bottom w:w="0" w:type="dxa"/>
              <w:right w:w="15" w:type="dxa"/>
            </w:tcMar>
            <w:vAlign w:val="bottom"/>
            <w:hideMark/>
          </w:tcPr>
          <w:p w14:paraId="2D692157" w14:textId="77777777" w:rsidR="00810601" w:rsidRPr="004B4DDA" w:rsidRDefault="00810601" w:rsidP="00810601">
            <w:pPr>
              <w:spacing w:after="0" w:line="240" w:lineRule="auto"/>
              <w:ind w:left="175" w:hanging="23"/>
              <w:jc w:val="center"/>
              <w:rPr>
                <w:rFonts w:ascii="Times New Roman" w:hAnsi="Times New Roman" w:cs="Times New Roman"/>
                <w:sz w:val="28"/>
                <w:szCs w:val="28"/>
              </w:rPr>
            </w:pPr>
            <w:r w:rsidRPr="004B4DDA">
              <w:rPr>
                <w:rFonts w:ascii="Times New Roman" w:hAnsi="Times New Roman" w:cs="Times New Roman"/>
                <w:sz w:val="28"/>
                <w:szCs w:val="28"/>
              </w:rPr>
              <w:t>26,39</w:t>
            </w:r>
          </w:p>
        </w:tc>
        <w:tc>
          <w:tcPr>
            <w:tcW w:w="1275" w:type="dxa"/>
            <w:noWrap/>
            <w:tcMar>
              <w:top w:w="15" w:type="dxa"/>
              <w:left w:w="15" w:type="dxa"/>
              <w:bottom w:w="0" w:type="dxa"/>
              <w:right w:w="15" w:type="dxa"/>
            </w:tcMar>
            <w:vAlign w:val="bottom"/>
            <w:hideMark/>
          </w:tcPr>
          <w:p w14:paraId="3530CFF6" w14:textId="77777777" w:rsidR="00810601" w:rsidRPr="004B4DDA" w:rsidRDefault="00810601" w:rsidP="00810601">
            <w:pPr>
              <w:spacing w:after="0" w:line="240" w:lineRule="auto"/>
              <w:ind w:hanging="23"/>
              <w:jc w:val="center"/>
              <w:rPr>
                <w:rFonts w:ascii="Times New Roman" w:hAnsi="Times New Roman" w:cs="Times New Roman"/>
                <w:sz w:val="28"/>
                <w:szCs w:val="28"/>
              </w:rPr>
            </w:pPr>
            <w:r w:rsidRPr="004B4DDA">
              <w:rPr>
                <w:rFonts w:ascii="Times New Roman" w:hAnsi="Times New Roman" w:cs="Times New Roman"/>
                <w:sz w:val="28"/>
                <w:szCs w:val="28"/>
              </w:rPr>
              <w:t>38</w:t>
            </w:r>
          </w:p>
        </w:tc>
      </w:tr>
      <w:tr w:rsidR="00810601" w:rsidRPr="004B4DDA" w14:paraId="4809F720" w14:textId="77777777" w:rsidTr="002C2E7E">
        <w:trPr>
          <w:trHeight w:val="300"/>
        </w:trPr>
        <w:tc>
          <w:tcPr>
            <w:tcW w:w="7225" w:type="dxa"/>
            <w:noWrap/>
            <w:tcMar>
              <w:top w:w="15" w:type="dxa"/>
              <w:left w:w="15" w:type="dxa"/>
              <w:bottom w:w="0" w:type="dxa"/>
              <w:right w:w="15" w:type="dxa"/>
            </w:tcMar>
            <w:vAlign w:val="bottom"/>
            <w:hideMark/>
          </w:tcPr>
          <w:p w14:paraId="1973F070" w14:textId="77777777" w:rsidR="00810601" w:rsidRPr="004B4DDA" w:rsidRDefault="00810601" w:rsidP="00810601">
            <w:pPr>
              <w:spacing w:after="0" w:line="240" w:lineRule="auto"/>
              <w:ind w:firstLine="269"/>
              <w:rPr>
                <w:rFonts w:ascii="Times New Roman" w:hAnsi="Times New Roman" w:cs="Times New Roman"/>
                <w:sz w:val="28"/>
                <w:szCs w:val="28"/>
              </w:rPr>
            </w:pPr>
            <w:r w:rsidRPr="004B4DDA">
              <w:rPr>
                <w:rFonts w:ascii="Times New Roman" w:hAnsi="Times New Roman" w:cs="Times New Roman"/>
                <w:sz w:val="28"/>
                <w:szCs w:val="28"/>
              </w:rPr>
              <w:t>Поиск новых поставщиков</w:t>
            </w:r>
          </w:p>
        </w:tc>
        <w:tc>
          <w:tcPr>
            <w:tcW w:w="1701" w:type="dxa"/>
            <w:noWrap/>
            <w:tcMar>
              <w:top w:w="15" w:type="dxa"/>
              <w:left w:w="15" w:type="dxa"/>
              <w:bottom w:w="0" w:type="dxa"/>
              <w:right w:w="15" w:type="dxa"/>
            </w:tcMar>
            <w:vAlign w:val="bottom"/>
            <w:hideMark/>
          </w:tcPr>
          <w:p w14:paraId="0FDBC139" w14:textId="77777777" w:rsidR="00810601" w:rsidRPr="004B4DDA" w:rsidRDefault="00810601" w:rsidP="00810601">
            <w:pPr>
              <w:spacing w:after="0" w:line="240" w:lineRule="auto"/>
              <w:ind w:left="175" w:hanging="23"/>
              <w:jc w:val="center"/>
              <w:rPr>
                <w:rFonts w:ascii="Times New Roman" w:hAnsi="Times New Roman" w:cs="Times New Roman"/>
                <w:sz w:val="28"/>
                <w:szCs w:val="28"/>
              </w:rPr>
            </w:pPr>
            <w:r w:rsidRPr="004B4DDA">
              <w:rPr>
                <w:rFonts w:ascii="Times New Roman" w:hAnsi="Times New Roman" w:cs="Times New Roman"/>
                <w:sz w:val="28"/>
                <w:szCs w:val="28"/>
              </w:rPr>
              <w:t>11,11</w:t>
            </w:r>
          </w:p>
        </w:tc>
        <w:tc>
          <w:tcPr>
            <w:tcW w:w="1275" w:type="dxa"/>
            <w:noWrap/>
            <w:tcMar>
              <w:top w:w="15" w:type="dxa"/>
              <w:left w:w="15" w:type="dxa"/>
              <w:bottom w:w="0" w:type="dxa"/>
              <w:right w:w="15" w:type="dxa"/>
            </w:tcMar>
            <w:vAlign w:val="bottom"/>
            <w:hideMark/>
          </w:tcPr>
          <w:p w14:paraId="7C905496" w14:textId="77777777" w:rsidR="00810601" w:rsidRPr="004B4DDA" w:rsidRDefault="00810601" w:rsidP="00810601">
            <w:pPr>
              <w:spacing w:after="0" w:line="240" w:lineRule="auto"/>
              <w:ind w:hanging="23"/>
              <w:jc w:val="center"/>
              <w:rPr>
                <w:rFonts w:ascii="Times New Roman" w:hAnsi="Times New Roman" w:cs="Times New Roman"/>
                <w:sz w:val="28"/>
                <w:szCs w:val="28"/>
              </w:rPr>
            </w:pPr>
            <w:r w:rsidRPr="004B4DDA">
              <w:rPr>
                <w:rFonts w:ascii="Times New Roman" w:hAnsi="Times New Roman" w:cs="Times New Roman"/>
                <w:sz w:val="28"/>
                <w:szCs w:val="28"/>
              </w:rPr>
              <w:t>16</w:t>
            </w:r>
          </w:p>
        </w:tc>
      </w:tr>
      <w:tr w:rsidR="00810601" w:rsidRPr="004B4DDA" w14:paraId="3E5A8428" w14:textId="77777777" w:rsidTr="002C2E7E">
        <w:trPr>
          <w:trHeight w:val="300"/>
        </w:trPr>
        <w:tc>
          <w:tcPr>
            <w:tcW w:w="7225" w:type="dxa"/>
            <w:noWrap/>
            <w:tcMar>
              <w:top w:w="15" w:type="dxa"/>
              <w:left w:w="15" w:type="dxa"/>
              <w:bottom w:w="0" w:type="dxa"/>
              <w:right w:w="15" w:type="dxa"/>
            </w:tcMar>
            <w:vAlign w:val="bottom"/>
            <w:hideMark/>
          </w:tcPr>
          <w:p w14:paraId="415A718C" w14:textId="77777777" w:rsidR="00810601" w:rsidRPr="004B4DDA" w:rsidRDefault="00810601" w:rsidP="00810601">
            <w:pPr>
              <w:spacing w:after="0" w:line="240" w:lineRule="auto"/>
              <w:ind w:firstLine="269"/>
              <w:rPr>
                <w:rFonts w:ascii="Times New Roman" w:hAnsi="Times New Roman" w:cs="Times New Roman"/>
                <w:sz w:val="28"/>
                <w:szCs w:val="28"/>
              </w:rPr>
            </w:pPr>
            <w:r w:rsidRPr="004B4DDA">
              <w:rPr>
                <w:rFonts w:ascii="Times New Roman" w:hAnsi="Times New Roman" w:cs="Times New Roman"/>
                <w:sz w:val="28"/>
                <w:szCs w:val="28"/>
              </w:rPr>
              <w:t>Применение новых способов продвижения продукции</w:t>
            </w:r>
          </w:p>
        </w:tc>
        <w:tc>
          <w:tcPr>
            <w:tcW w:w="1701" w:type="dxa"/>
            <w:noWrap/>
            <w:tcMar>
              <w:top w:w="15" w:type="dxa"/>
              <w:left w:w="15" w:type="dxa"/>
              <w:bottom w:w="0" w:type="dxa"/>
              <w:right w:w="15" w:type="dxa"/>
            </w:tcMar>
            <w:vAlign w:val="bottom"/>
            <w:hideMark/>
          </w:tcPr>
          <w:p w14:paraId="45C2E96A" w14:textId="77777777" w:rsidR="00810601" w:rsidRPr="004B4DDA" w:rsidRDefault="00810601" w:rsidP="00810601">
            <w:pPr>
              <w:spacing w:after="0" w:line="240" w:lineRule="auto"/>
              <w:ind w:left="175" w:hanging="23"/>
              <w:jc w:val="center"/>
              <w:rPr>
                <w:rFonts w:ascii="Times New Roman" w:hAnsi="Times New Roman" w:cs="Times New Roman"/>
                <w:sz w:val="28"/>
                <w:szCs w:val="28"/>
              </w:rPr>
            </w:pPr>
            <w:r w:rsidRPr="004B4DDA">
              <w:rPr>
                <w:rFonts w:ascii="Times New Roman" w:hAnsi="Times New Roman" w:cs="Times New Roman"/>
                <w:sz w:val="28"/>
                <w:szCs w:val="28"/>
              </w:rPr>
              <w:t>9,03</w:t>
            </w:r>
          </w:p>
        </w:tc>
        <w:tc>
          <w:tcPr>
            <w:tcW w:w="1275" w:type="dxa"/>
            <w:noWrap/>
            <w:tcMar>
              <w:top w:w="15" w:type="dxa"/>
              <w:left w:w="15" w:type="dxa"/>
              <w:bottom w:w="0" w:type="dxa"/>
              <w:right w:w="15" w:type="dxa"/>
            </w:tcMar>
            <w:vAlign w:val="bottom"/>
            <w:hideMark/>
          </w:tcPr>
          <w:p w14:paraId="61817460" w14:textId="77777777" w:rsidR="00810601" w:rsidRPr="004B4DDA" w:rsidRDefault="00810601" w:rsidP="00810601">
            <w:pPr>
              <w:spacing w:after="0" w:line="240" w:lineRule="auto"/>
              <w:ind w:hanging="23"/>
              <w:jc w:val="center"/>
              <w:rPr>
                <w:rFonts w:ascii="Times New Roman" w:hAnsi="Times New Roman" w:cs="Times New Roman"/>
                <w:sz w:val="28"/>
                <w:szCs w:val="28"/>
              </w:rPr>
            </w:pPr>
            <w:r w:rsidRPr="004B4DDA">
              <w:rPr>
                <w:rFonts w:ascii="Times New Roman" w:hAnsi="Times New Roman" w:cs="Times New Roman"/>
                <w:sz w:val="28"/>
                <w:szCs w:val="28"/>
              </w:rPr>
              <w:t>13</w:t>
            </w:r>
          </w:p>
        </w:tc>
      </w:tr>
      <w:tr w:rsidR="00810601" w:rsidRPr="004B4DDA" w14:paraId="3E94D2B6" w14:textId="77777777" w:rsidTr="002C2E7E">
        <w:trPr>
          <w:trHeight w:val="300"/>
        </w:trPr>
        <w:tc>
          <w:tcPr>
            <w:tcW w:w="7225" w:type="dxa"/>
            <w:noWrap/>
            <w:tcMar>
              <w:top w:w="15" w:type="dxa"/>
              <w:left w:w="15" w:type="dxa"/>
              <w:bottom w:w="0" w:type="dxa"/>
              <w:right w:w="15" w:type="dxa"/>
            </w:tcMar>
            <w:vAlign w:val="bottom"/>
            <w:hideMark/>
          </w:tcPr>
          <w:p w14:paraId="318CC0FB" w14:textId="77777777" w:rsidR="00810601" w:rsidRPr="004B4DDA" w:rsidRDefault="00810601" w:rsidP="00810601">
            <w:pPr>
              <w:spacing w:after="0" w:line="240" w:lineRule="auto"/>
              <w:ind w:firstLine="269"/>
              <w:rPr>
                <w:rFonts w:ascii="Times New Roman" w:hAnsi="Times New Roman" w:cs="Times New Roman"/>
                <w:sz w:val="28"/>
                <w:szCs w:val="28"/>
              </w:rPr>
            </w:pPr>
            <w:r w:rsidRPr="004B4DDA">
              <w:rPr>
                <w:rFonts w:ascii="Times New Roman" w:hAnsi="Times New Roman" w:cs="Times New Roman"/>
                <w:sz w:val="28"/>
                <w:szCs w:val="28"/>
              </w:rPr>
              <w:t>Автоматизация бизнес-процессов</w:t>
            </w:r>
          </w:p>
        </w:tc>
        <w:tc>
          <w:tcPr>
            <w:tcW w:w="1701" w:type="dxa"/>
            <w:noWrap/>
            <w:tcMar>
              <w:top w:w="15" w:type="dxa"/>
              <w:left w:w="15" w:type="dxa"/>
              <w:bottom w:w="0" w:type="dxa"/>
              <w:right w:w="15" w:type="dxa"/>
            </w:tcMar>
            <w:vAlign w:val="bottom"/>
            <w:hideMark/>
          </w:tcPr>
          <w:p w14:paraId="7FD43DD6" w14:textId="77777777" w:rsidR="00810601" w:rsidRPr="004B4DDA" w:rsidRDefault="00810601" w:rsidP="00810601">
            <w:pPr>
              <w:spacing w:after="0" w:line="240" w:lineRule="auto"/>
              <w:ind w:left="175" w:hanging="23"/>
              <w:jc w:val="center"/>
              <w:rPr>
                <w:rFonts w:ascii="Times New Roman" w:hAnsi="Times New Roman" w:cs="Times New Roman"/>
                <w:sz w:val="28"/>
                <w:szCs w:val="28"/>
              </w:rPr>
            </w:pPr>
            <w:r w:rsidRPr="004B4DDA">
              <w:rPr>
                <w:rFonts w:ascii="Times New Roman" w:hAnsi="Times New Roman" w:cs="Times New Roman"/>
                <w:sz w:val="28"/>
                <w:szCs w:val="28"/>
              </w:rPr>
              <w:t>8,33</w:t>
            </w:r>
          </w:p>
        </w:tc>
        <w:tc>
          <w:tcPr>
            <w:tcW w:w="1275" w:type="dxa"/>
            <w:noWrap/>
            <w:tcMar>
              <w:top w:w="15" w:type="dxa"/>
              <w:left w:w="15" w:type="dxa"/>
              <w:bottom w:w="0" w:type="dxa"/>
              <w:right w:w="15" w:type="dxa"/>
            </w:tcMar>
            <w:vAlign w:val="bottom"/>
            <w:hideMark/>
          </w:tcPr>
          <w:p w14:paraId="0C554716" w14:textId="77777777" w:rsidR="00810601" w:rsidRPr="004B4DDA" w:rsidRDefault="00810601" w:rsidP="00810601">
            <w:pPr>
              <w:spacing w:after="0" w:line="240" w:lineRule="auto"/>
              <w:ind w:hanging="23"/>
              <w:jc w:val="center"/>
              <w:rPr>
                <w:rFonts w:ascii="Times New Roman" w:hAnsi="Times New Roman" w:cs="Times New Roman"/>
                <w:sz w:val="28"/>
                <w:szCs w:val="28"/>
              </w:rPr>
            </w:pPr>
            <w:r w:rsidRPr="004B4DDA">
              <w:rPr>
                <w:rFonts w:ascii="Times New Roman" w:hAnsi="Times New Roman" w:cs="Times New Roman"/>
                <w:sz w:val="28"/>
                <w:szCs w:val="28"/>
              </w:rPr>
              <w:t>12</w:t>
            </w:r>
          </w:p>
        </w:tc>
      </w:tr>
      <w:tr w:rsidR="00810601" w:rsidRPr="004B4DDA" w14:paraId="39634D21" w14:textId="77777777" w:rsidTr="002C2E7E">
        <w:trPr>
          <w:trHeight w:val="300"/>
        </w:trPr>
        <w:tc>
          <w:tcPr>
            <w:tcW w:w="7225" w:type="dxa"/>
            <w:noWrap/>
            <w:tcMar>
              <w:top w:w="15" w:type="dxa"/>
              <w:left w:w="15" w:type="dxa"/>
              <w:bottom w:w="0" w:type="dxa"/>
              <w:right w:w="15" w:type="dxa"/>
            </w:tcMar>
            <w:vAlign w:val="bottom"/>
            <w:hideMark/>
          </w:tcPr>
          <w:p w14:paraId="6E64610A" w14:textId="77777777" w:rsidR="00810601" w:rsidRPr="004B4DDA" w:rsidRDefault="00810601" w:rsidP="00810601">
            <w:pPr>
              <w:spacing w:after="0" w:line="240" w:lineRule="auto"/>
              <w:ind w:firstLine="269"/>
              <w:rPr>
                <w:rFonts w:ascii="Times New Roman" w:hAnsi="Times New Roman" w:cs="Times New Roman"/>
                <w:sz w:val="28"/>
                <w:szCs w:val="28"/>
              </w:rPr>
            </w:pPr>
            <w:r w:rsidRPr="004B4DDA">
              <w:rPr>
                <w:rFonts w:ascii="Times New Roman" w:hAnsi="Times New Roman" w:cs="Times New Roman"/>
                <w:sz w:val="28"/>
                <w:szCs w:val="28"/>
              </w:rPr>
              <w:t>Улучшение качества обслуживания</w:t>
            </w:r>
          </w:p>
        </w:tc>
        <w:tc>
          <w:tcPr>
            <w:tcW w:w="1701" w:type="dxa"/>
            <w:noWrap/>
            <w:tcMar>
              <w:top w:w="15" w:type="dxa"/>
              <w:left w:w="15" w:type="dxa"/>
              <w:bottom w:w="0" w:type="dxa"/>
              <w:right w:w="15" w:type="dxa"/>
            </w:tcMar>
            <w:vAlign w:val="bottom"/>
            <w:hideMark/>
          </w:tcPr>
          <w:p w14:paraId="1BEB9D11" w14:textId="77777777" w:rsidR="00810601" w:rsidRPr="004B4DDA" w:rsidRDefault="00810601" w:rsidP="00810601">
            <w:pPr>
              <w:spacing w:after="0" w:line="240" w:lineRule="auto"/>
              <w:ind w:left="175" w:hanging="23"/>
              <w:jc w:val="center"/>
              <w:rPr>
                <w:rFonts w:ascii="Times New Roman" w:hAnsi="Times New Roman" w:cs="Times New Roman"/>
                <w:sz w:val="28"/>
                <w:szCs w:val="28"/>
              </w:rPr>
            </w:pPr>
            <w:r w:rsidRPr="004B4DDA">
              <w:rPr>
                <w:rFonts w:ascii="Times New Roman" w:hAnsi="Times New Roman" w:cs="Times New Roman"/>
                <w:sz w:val="28"/>
                <w:szCs w:val="28"/>
              </w:rPr>
              <w:t>7,64</w:t>
            </w:r>
          </w:p>
        </w:tc>
        <w:tc>
          <w:tcPr>
            <w:tcW w:w="1275" w:type="dxa"/>
            <w:noWrap/>
            <w:tcMar>
              <w:top w:w="15" w:type="dxa"/>
              <w:left w:w="15" w:type="dxa"/>
              <w:bottom w:w="0" w:type="dxa"/>
              <w:right w:w="15" w:type="dxa"/>
            </w:tcMar>
            <w:vAlign w:val="bottom"/>
            <w:hideMark/>
          </w:tcPr>
          <w:p w14:paraId="38F56653" w14:textId="77777777" w:rsidR="00810601" w:rsidRPr="004B4DDA" w:rsidRDefault="00810601" w:rsidP="00810601">
            <w:pPr>
              <w:spacing w:after="0" w:line="240" w:lineRule="auto"/>
              <w:ind w:hanging="23"/>
              <w:jc w:val="center"/>
              <w:rPr>
                <w:rFonts w:ascii="Times New Roman" w:hAnsi="Times New Roman" w:cs="Times New Roman"/>
                <w:sz w:val="28"/>
                <w:szCs w:val="28"/>
              </w:rPr>
            </w:pPr>
            <w:r w:rsidRPr="004B4DDA">
              <w:rPr>
                <w:rFonts w:ascii="Times New Roman" w:hAnsi="Times New Roman" w:cs="Times New Roman"/>
                <w:sz w:val="28"/>
                <w:szCs w:val="28"/>
              </w:rPr>
              <w:t>11</w:t>
            </w:r>
          </w:p>
        </w:tc>
      </w:tr>
      <w:tr w:rsidR="00810601" w:rsidRPr="004B4DDA" w14:paraId="007C5A91" w14:textId="77777777" w:rsidTr="002C2E7E">
        <w:trPr>
          <w:trHeight w:val="300"/>
        </w:trPr>
        <w:tc>
          <w:tcPr>
            <w:tcW w:w="7225" w:type="dxa"/>
            <w:noWrap/>
            <w:tcMar>
              <w:top w:w="15" w:type="dxa"/>
              <w:left w:w="15" w:type="dxa"/>
              <w:bottom w:w="0" w:type="dxa"/>
              <w:right w:w="15" w:type="dxa"/>
            </w:tcMar>
            <w:vAlign w:val="bottom"/>
            <w:hideMark/>
          </w:tcPr>
          <w:p w14:paraId="3192AFB3" w14:textId="77777777" w:rsidR="00810601" w:rsidRPr="004B4DDA" w:rsidRDefault="00810601" w:rsidP="00810601">
            <w:pPr>
              <w:spacing w:after="0" w:line="240" w:lineRule="auto"/>
              <w:ind w:firstLine="269"/>
              <w:rPr>
                <w:rFonts w:ascii="Times New Roman" w:hAnsi="Times New Roman" w:cs="Times New Roman"/>
                <w:sz w:val="28"/>
                <w:szCs w:val="28"/>
              </w:rPr>
            </w:pPr>
            <w:r w:rsidRPr="004B4DDA">
              <w:rPr>
                <w:rFonts w:ascii="Times New Roman" w:hAnsi="Times New Roman" w:cs="Times New Roman"/>
                <w:sz w:val="28"/>
                <w:szCs w:val="28"/>
              </w:rPr>
              <w:t>Поиск новых каналов сбыта</w:t>
            </w:r>
          </w:p>
        </w:tc>
        <w:tc>
          <w:tcPr>
            <w:tcW w:w="1701" w:type="dxa"/>
            <w:noWrap/>
            <w:tcMar>
              <w:top w:w="15" w:type="dxa"/>
              <w:left w:w="15" w:type="dxa"/>
              <w:bottom w:w="0" w:type="dxa"/>
              <w:right w:w="15" w:type="dxa"/>
            </w:tcMar>
            <w:vAlign w:val="bottom"/>
            <w:hideMark/>
          </w:tcPr>
          <w:p w14:paraId="636B2F28" w14:textId="77777777" w:rsidR="00810601" w:rsidRPr="004B4DDA" w:rsidRDefault="00810601" w:rsidP="00810601">
            <w:pPr>
              <w:spacing w:after="0" w:line="240" w:lineRule="auto"/>
              <w:ind w:left="175" w:hanging="23"/>
              <w:jc w:val="center"/>
              <w:rPr>
                <w:rFonts w:ascii="Times New Roman" w:hAnsi="Times New Roman" w:cs="Times New Roman"/>
                <w:sz w:val="28"/>
                <w:szCs w:val="28"/>
              </w:rPr>
            </w:pPr>
            <w:r w:rsidRPr="004B4DDA">
              <w:rPr>
                <w:rFonts w:ascii="Times New Roman" w:hAnsi="Times New Roman" w:cs="Times New Roman"/>
                <w:sz w:val="28"/>
                <w:szCs w:val="28"/>
              </w:rPr>
              <w:t>7,64</w:t>
            </w:r>
          </w:p>
        </w:tc>
        <w:tc>
          <w:tcPr>
            <w:tcW w:w="1275" w:type="dxa"/>
            <w:noWrap/>
            <w:tcMar>
              <w:top w:w="15" w:type="dxa"/>
              <w:left w:w="15" w:type="dxa"/>
              <w:bottom w:w="0" w:type="dxa"/>
              <w:right w:w="15" w:type="dxa"/>
            </w:tcMar>
            <w:vAlign w:val="bottom"/>
            <w:hideMark/>
          </w:tcPr>
          <w:p w14:paraId="21FCF629" w14:textId="77777777" w:rsidR="00810601" w:rsidRPr="004B4DDA" w:rsidRDefault="00810601" w:rsidP="00810601">
            <w:pPr>
              <w:spacing w:after="0" w:line="240" w:lineRule="auto"/>
              <w:ind w:hanging="23"/>
              <w:jc w:val="center"/>
              <w:rPr>
                <w:rFonts w:ascii="Times New Roman" w:hAnsi="Times New Roman" w:cs="Times New Roman"/>
                <w:sz w:val="28"/>
                <w:szCs w:val="28"/>
              </w:rPr>
            </w:pPr>
            <w:r w:rsidRPr="004B4DDA">
              <w:rPr>
                <w:rFonts w:ascii="Times New Roman" w:hAnsi="Times New Roman" w:cs="Times New Roman"/>
                <w:sz w:val="28"/>
                <w:szCs w:val="28"/>
              </w:rPr>
              <w:t>11</w:t>
            </w:r>
          </w:p>
        </w:tc>
      </w:tr>
      <w:tr w:rsidR="00810601" w:rsidRPr="004B4DDA" w14:paraId="662B0EB1" w14:textId="77777777" w:rsidTr="002C2E7E">
        <w:trPr>
          <w:trHeight w:val="300"/>
        </w:trPr>
        <w:tc>
          <w:tcPr>
            <w:tcW w:w="7225" w:type="dxa"/>
            <w:noWrap/>
            <w:tcMar>
              <w:top w:w="15" w:type="dxa"/>
              <w:left w:w="15" w:type="dxa"/>
              <w:bottom w:w="0" w:type="dxa"/>
              <w:right w:w="15" w:type="dxa"/>
            </w:tcMar>
            <w:vAlign w:val="bottom"/>
            <w:hideMark/>
          </w:tcPr>
          <w:p w14:paraId="3DAB0DB8" w14:textId="77777777" w:rsidR="00810601" w:rsidRPr="004B4DDA" w:rsidRDefault="00810601" w:rsidP="00810601">
            <w:pPr>
              <w:spacing w:after="0" w:line="240" w:lineRule="auto"/>
              <w:ind w:firstLine="269"/>
              <w:rPr>
                <w:rFonts w:ascii="Times New Roman" w:hAnsi="Times New Roman" w:cs="Times New Roman"/>
                <w:sz w:val="28"/>
                <w:szCs w:val="28"/>
              </w:rPr>
            </w:pPr>
            <w:r w:rsidRPr="004B4DDA">
              <w:rPr>
                <w:rFonts w:ascii="Times New Roman" w:hAnsi="Times New Roman" w:cs="Times New Roman"/>
                <w:sz w:val="28"/>
                <w:szCs w:val="28"/>
              </w:rPr>
              <w:t>Изменение ценовой политики</w:t>
            </w:r>
          </w:p>
        </w:tc>
        <w:tc>
          <w:tcPr>
            <w:tcW w:w="1701" w:type="dxa"/>
            <w:noWrap/>
            <w:tcMar>
              <w:top w:w="15" w:type="dxa"/>
              <w:left w:w="15" w:type="dxa"/>
              <w:bottom w:w="0" w:type="dxa"/>
              <w:right w:w="15" w:type="dxa"/>
            </w:tcMar>
            <w:vAlign w:val="bottom"/>
            <w:hideMark/>
          </w:tcPr>
          <w:p w14:paraId="663A29A7" w14:textId="77777777" w:rsidR="00810601" w:rsidRPr="004B4DDA" w:rsidRDefault="00810601" w:rsidP="00810601">
            <w:pPr>
              <w:spacing w:after="0" w:line="240" w:lineRule="auto"/>
              <w:ind w:left="175" w:hanging="23"/>
              <w:jc w:val="center"/>
              <w:rPr>
                <w:rFonts w:ascii="Times New Roman" w:hAnsi="Times New Roman" w:cs="Times New Roman"/>
                <w:sz w:val="28"/>
                <w:szCs w:val="28"/>
              </w:rPr>
            </w:pPr>
            <w:r w:rsidRPr="004B4DDA">
              <w:rPr>
                <w:rFonts w:ascii="Times New Roman" w:hAnsi="Times New Roman" w:cs="Times New Roman"/>
                <w:sz w:val="28"/>
                <w:szCs w:val="28"/>
              </w:rPr>
              <w:t>6,25</w:t>
            </w:r>
          </w:p>
        </w:tc>
        <w:tc>
          <w:tcPr>
            <w:tcW w:w="1275" w:type="dxa"/>
            <w:noWrap/>
            <w:tcMar>
              <w:top w:w="15" w:type="dxa"/>
              <w:left w:w="15" w:type="dxa"/>
              <w:bottom w:w="0" w:type="dxa"/>
              <w:right w:w="15" w:type="dxa"/>
            </w:tcMar>
            <w:vAlign w:val="bottom"/>
            <w:hideMark/>
          </w:tcPr>
          <w:p w14:paraId="605CE0DB" w14:textId="77777777" w:rsidR="00810601" w:rsidRPr="004B4DDA" w:rsidRDefault="00810601" w:rsidP="00810601">
            <w:pPr>
              <w:spacing w:after="0" w:line="240" w:lineRule="auto"/>
              <w:ind w:hanging="23"/>
              <w:jc w:val="center"/>
              <w:rPr>
                <w:rFonts w:ascii="Times New Roman" w:hAnsi="Times New Roman" w:cs="Times New Roman"/>
                <w:sz w:val="28"/>
                <w:szCs w:val="28"/>
              </w:rPr>
            </w:pPr>
            <w:r w:rsidRPr="004B4DDA">
              <w:rPr>
                <w:rFonts w:ascii="Times New Roman" w:hAnsi="Times New Roman" w:cs="Times New Roman"/>
                <w:sz w:val="28"/>
                <w:szCs w:val="28"/>
              </w:rPr>
              <w:t>9</w:t>
            </w:r>
          </w:p>
        </w:tc>
      </w:tr>
      <w:tr w:rsidR="00810601" w:rsidRPr="004B4DDA" w14:paraId="2E73AB35" w14:textId="77777777" w:rsidTr="002C2E7E">
        <w:trPr>
          <w:trHeight w:val="300"/>
        </w:trPr>
        <w:tc>
          <w:tcPr>
            <w:tcW w:w="7225" w:type="dxa"/>
            <w:noWrap/>
            <w:tcMar>
              <w:top w:w="15" w:type="dxa"/>
              <w:left w:w="15" w:type="dxa"/>
              <w:bottom w:w="0" w:type="dxa"/>
              <w:right w:w="15" w:type="dxa"/>
            </w:tcMar>
            <w:vAlign w:val="bottom"/>
            <w:hideMark/>
          </w:tcPr>
          <w:p w14:paraId="1CDF940A" w14:textId="77777777" w:rsidR="00810601" w:rsidRPr="004B4DDA" w:rsidRDefault="00810601" w:rsidP="00810601">
            <w:pPr>
              <w:spacing w:after="0" w:line="240" w:lineRule="auto"/>
              <w:ind w:firstLine="269"/>
              <w:rPr>
                <w:rFonts w:ascii="Times New Roman" w:hAnsi="Times New Roman" w:cs="Times New Roman"/>
                <w:sz w:val="28"/>
                <w:szCs w:val="28"/>
              </w:rPr>
            </w:pPr>
            <w:r w:rsidRPr="004B4DDA">
              <w:rPr>
                <w:rFonts w:ascii="Times New Roman" w:hAnsi="Times New Roman" w:cs="Times New Roman"/>
                <w:sz w:val="28"/>
                <w:szCs w:val="28"/>
              </w:rPr>
              <w:t>Заем кредитных ресурсов</w:t>
            </w:r>
          </w:p>
        </w:tc>
        <w:tc>
          <w:tcPr>
            <w:tcW w:w="1701" w:type="dxa"/>
            <w:noWrap/>
            <w:tcMar>
              <w:top w:w="15" w:type="dxa"/>
              <w:left w:w="15" w:type="dxa"/>
              <w:bottom w:w="0" w:type="dxa"/>
              <w:right w:w="15" w:type="dxa"/>
            </w:tcMar>
            <w:vAlign w:val="bottom"/>
            <w:hideMark/>
          </w:tcPr>
          <w:p w14:paraId="483F0126" w14:textId="77777777" w:rsidR="00810601" w:rsidRPr="004B4DDA" w:rsidRDefault="00810601" w:rsidP="00810601">
            <w:pPr>
              <w:spacing w:after="0" w:line="240" w:lineRule="auto"/>
              <w:ind w:left="175" w:hanging="23"/>
              <w:jc w:val="center"/>
              <w:rPr>
                <w:rFonts w:ascii="Times New Roman" w:hAnsi="Times New Roman" w:cs="Times New Roman"/>
                <w:sz w:val="28"/>
                <w:szCs w:val="28"/>
              </w:rPr>
            </w:pPr>
            <w:r w:rsidRPr="004B4DDA">
              <w:rPr>
                <w:rFonts w:ascii="Times New Roman" w:hAnsi="Times New Roman" w:cs="Times New Roman"/>
                <w:sz w:val="28"/>
                <w:szCs w:val="28"/>
              </w:rPr>
              <w:t>4,86</w:t>
            </w:r>
          </w:p>
        </w:tc>
        <w:tc>
          <w:tcPr>
            <w:tcW w:w="1275" w:type="dxa"/>
            <w:noWrap/>
            <w:tcMar>
              <w:top w:w="15" w:type="dxa"/>
              <w:left w:w="15" w:type="dxa"/>
              <w:bottom w:w="0" w:type="dxa"/>
              <w:right w:w="15" w:type="dxa"/>
            </w:tcMar>
            <w:vAlign w:val="bottom"/>
            <w:hideMark/>
          </w:tcPr>
          <w:p w14:paraId="341BED84" w14:textId="77777777" w:rsidR="00810601" w:rsidRPr="004B4DDA" w:rsidRDefault="00810601" w:rsidP="00810601">
            <w:pPr>
              <w:spacing w:after="0" w:line="240" w:lineRule="auto"/>
              <w:ind w:hanging="23"/>
              <w:jc w:val="center"/>
              <w:rPr>
                <w:rFonts w:ascii="Times New Roman" w:hAnsi="Times New Roman" w:cs="Times New Roman"/>
                <w:sz w:val="28"/>
                <w:szCs w:val="28"/>
              </w:rPr>
            </w:pPr>
            <w:r w:rsidRPr="004B4DDA">
              <w:rPr>
                <w:rFonts w:ascii="Times New Roman" w:hAnsi="Times New Roman" w:cs="Times New Roman"/>
                <w:sz w:val="28"/>
                <w:szCs w:val="28"/>
              </w:rPr>
              <w:t>7</w:t>
            </w:r>
          </w:p>
        </w:tc>
      </w:tr>
      <w:tr w:rsidR="00810601" w:rsidRPr="004B4DDA" w14:paraId="01287EAE" w14:textId="77777777" w:rsidTr="002C2E7E">
        <w:trPr>
          <w:trHeight w:val="300"/>
        </w:trPr>
        <w:tc>
          <w:tcPr>
            <w:tcW w:w="7225" w:type="dxa"/>
            <w:noWrap/>
            <w:tcMar>
              <w:top w:w="15" w:type="dxa"/>
              <w:left w:w="15" w:type="dxa"/>
              <w:bottom w:w="0" w:type="dxa"/>
              <w:right w:w="15" w:type="dxa"/>
            </w:tcMar>
            <w:vAlign w:val="bottom"/>
            <w:hideMark/>
          </w:tcPr>
          <w:p w14:paraId="267BEA52" w14:textId="77777777" w:rsidR="00810601" w:rsidRPr="004B4DDA" w:rsidRDefault="00810601" w:rsidP="00810601">
            <w:pPr>
              <w:spacing w:after="0" w:line="240" w:lineRule="auto"/>
              <w:ind w:firstLine="269"/>
              <w:rPr>
                <w:rFonts w:ascii="Times New Roman" w:hAnsi="Times New Roman" w:cs="Times New Roman"/>
                <w:sz w:val="28"/>
                <w:szCs w:val="28"/>
              </w:rPr>
            </w:pPr>
            <w:r w:rsidRPr="004B4DDA">
              <w:rPr>
                <w:rFonts w:ascii="Times New Roman" w:hAnsi="Times New Roman" w:cs="Times New Roman"/>
                <w:sz w:val="28"/>
                <w:szCs w:val="28"/>
              </w:rPr>
              <w:t>Не собираюсь предпринимать меры</w:t>
            </w:r>
          </w:p>
        </w:tc>
        <w:tc>
          <w:tcPr>
            <w:tcW w:w="1701" w:type="dxa"/>
            <w:noWrap/>
            <w:tcMar>
              <w:top w:w="15" w:type="dxa"/>
              <w:left w:w="15" w:type="dxa"/>
              <w:bottom w:w="0" w:type="dxa"/>
              <w:right w:w="15" w:type="dxa"/>
            </w:tcMar>
            <w:vAlign w:val="bottom"/>
            <w:hideMark/>
          </w:tcPr>
          <w:p w14:paraId="7AD90C00" w14:textId="77777777" w:rsidR="00810601" w:rsidRPr="004B4DDA" w:rsidRDefault="00810601" w:rsidP="00810601">
            <w:pPr>
              <w:spacing w:after="0" w:line="240" w:lineRule="auto"/>
              <w:ind w:left="49" w:firstLine="8"/>
              <w:jc w:val="center"/>
              <w:rPr>
                <w:rFonts w:ascii="Times New Roman" w:hAnsi="Times New Roman" w:cs="Times New Roman"/>
                <w:sz w:val="28"/>
                <w:szCs w:val="28"/>
              </w:rPr>
            </w:pPr>
            <w:r w:rsidRPr="004B4DDA">
              <w:rPr>
                <w:rFonts w:ascii="Times New Roman" w:hAnsi="Times New Roman" w:cs="Times New Roman"/>
                <w:sz w:val="28"/>
                <w:szCs w:val="28"/>
              </w:rPr>
              <w:t>4,86</w:t>
            </w:r>
          </w:p>
        </w:tc>
        <w:tc>
          <w:tcPr>
            <w:tcW w:w="1275" w:type="dxa"/>
            <w:noWrap/>
            <w:tcMar>
              <w:top w:w="15" w:type="dxa"/>
              <w:left w:w="15" w:type="dxa"/>
              <w:bottom w:w="0" w:type="dxa"/>
              <w:right w:w="15" w:type="dxa"/>
            </w:tcMar>
            <w:vAlign w:val="bottom"/>
            <w:hideMark/>
          </w:tcPr>
          <w:p w14:paraId="73AE4F63" w14:textId="77777777" w:rsidR="00810601" w:rsidRPr="004B4DDA" w:rsidRDefault="00810601" w:rsidP="00810601">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7</w:t>
            </w:r>
          </w:p>
        </w:tc>
      </w:tr>
      <w:tr w:rsidR="00810601" w:rsidRPr="004B4DDA" w14:paraId="098C5C80" w14:textId="77777777" w:rsidTr="002C2E7E">
        <w:trPr>
          <w:trHeight w:val="300"/>
        </w:trPr>
        <w:tc>
          <w:tcPr>
            <w:tcW w:w="7225" w:type="dxa"/>
            <w:noWrap/>
            <w:tcMar>
              <w:top w:w="15" w:type="dxa"/>
              <w:left w:w="15" w:type="dxa"/>
              <w:bottom w:w="0" w:type="dxa"/>
              <w:right w:w="15" w:type="dxa"/>
            </w:tcMar>
            <w:vAlign w:val="bottom"/>
            <w:hideMark/>
          </w:tcPr>
          <w:p w14:paraId="09909A7A" w14:textId="77777777" w:rsidR="00810601" w:rsidRPr="004B4DDA" w:rsidRDefault="00810601" w:rsidP="00810601">
            <w:pPr>
              <w:spacing w:after="0" w:line="240" w:lineRule="auto"/>
              <w:ind w:firstLine="269"/>
              <w:rPr>
                <w:rFonts w:ascii="Times New Roman" w:hAnsi="Times New Roman" w:cs="Times New Roman"/>
                <w:sz w:val="28"/>
                <w:szCs w:val="28"/>
              </w:rPr>
            </w:pPr>
            <w:r w:rsidRPr="004B4DDA">
              <w:rPr>
                <w:rFonts w:ascii="Times New Roman" w:hAnsi="Times New Roman" w:cs="Times New Roman"/>
                <w:sz w:val="28"/>
                <w:szCs w:val="28"/>
              </w:rPr>
              <w:t>Изменение ассортимента товаров, работ и услуг</w:t>
            </w:r>
          </w:p>
        </w:tc>
        <w:tc>
          <w:tcPr>
            <w:tcW w:w="1701" w:type="dxa"/>
            <w:noWrap/>
            <w:tcMar>
              <w:top w:w="15" w:type="dxa"/>
              <w:left w:w="15" w:type="dxa"/>
              <w:bottom w:w="0" w:type="dxa"/>
              <w:right w:w="15" w:type="dxa"/>
            </w:tcMar>
            <w:vAlign w:val="bottom"/>
            <w:hideMark/>
          </w:tcPr>
          <w:p w14:paraId="0B82F5D1" w14:textId="77777777" w:rsidR="00810601" w:rsidRPr="004B4DDA" w:rsidRDefault="00810601" w:rsidP="00810601">
            <w:pPr>
              <w:spacing w:after="0" w:line="240" w:lineRule="auto"/>
              <w:ind w:left="10" w:firstLine="8"/>
              <w:jc w:val="center"/>
              <w:rPr>
                <w:rFonts w:ascii="Times New Roman" w:hAnsi="Times New Roman" w:cs="Times New Roman"/>
                <w:sz w:val="28"/>
                <w:szCs w:val="28"/>
              </w:rPr>
            </w:pPr>
            <w:r w:rsidRPr="004B4DDA">
              <w:rPr>
                <w:rFonts w:ascii="Times New Roman" w:hAnsi="Times New Roman" w:cs="Times New Roman"/>
                <w:sz w:val="28"/>
                <w:szCs w:val="28"/>
              </w:rPr>
              <w:t>4,17</w:t>
            </w:r>
          </w:p>
        </w:tc>
        <w:tc>
          <w:tcPr>
            <w:tcW w:w="1275" w:type="dxa"/>
            <w:noWrap/>
            <w:tcMar>
              <w:top w:w="15" w:type="dxa"/>
              <w:left w:w="15" w:type="dxa"/>
              <w:bottom w:w="0" w:type="dxa"/>
              <w:right w:w="15" w:type="dxa"/>
            </w:tcMar>
            <w:vAlign w:val="bottom"/>
            <w:hideMark/>
          </w:tcPr>
          <w:p w14:paraId="3A1D1A72" w14:textId="77777777" w:rsidR="00810601" w:rsidRPr="004B4DDA" w:rsidRDefault="00810601" w:rsidP="00810601">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6</w:t>
            </w:r>
          </w:p>
        </w:tc>
      </w:tr>
      <w:tr w:rsidR="00810601" w:rsidRPr="004B4DDA" w14:paraId="612547E1" w14:textId="77777777" w:rsidTr="002C2E7E">
        <w:trPr>
          <w:trHeight w:val="300"/>
        </w:trPr>
        <w:tc>
          <w:tcPr>
            <w:tcW w:w="7225" w:type="dxa"/>
            <w:noWrap/>
            <w:tcMar>
              <w:top w:w="15" w:type="dxa"/>
              <w:left w:w="15" w:type="dxa"/>
              <w:bottom w:w="0" w:type="dxa"/>
              <w:right w:w="15" w:type="dxa"/>
            </w:tcMar>
            <w:vAlign w:val="bottom"/>
            <w:hideMark/>
          </w:tcPr>
          <w:p w14:paraId="68C54475" w14:textId="77777777" w:rsidR="00810601" w:rsidRPr="004B4DDA" w:rsidRDefault="00810601" w:rsidP="00810601">
            <w:pPr>
              <w:spacing w:after="0" w:line="240" w:lineRule="auto"/>
              <w:ind w:firstLine="269"/>
              <w:rPr>
                <w:rFonts w:ascii="Times New Roman" w:hAnsi="Times New Roman" w:cs="Times New Roman"/>
                <w:sz w:val="28"/>
                <w:szCs w:val="28"/>
              </w:rPr>
            </w:pPr>
            <w:r w:rsidRPr="004B4DDA">
              <w:rPr>
                <w:rFonts w:ascii="Times New Roman" w:hAnsi="Times New Roman" w:cs="Times New Roman"/>
                <w:sz w:val="28"/>
                <w:szCs w:val="28"/>
              </w:rPr>
              <w:t>Собираюсь закрыть бизнес</w:t>
            </w:r>
          </w:p>
        </w:tc>
        <w:tc>
          <w:tcPr>
            <w:tcW w:w="1701" w:type="dxa"/>
            <w:noWrap/>
            <w:tcMar>
              <w:top w:w="15" w:type="dxa"/>
              <w:left w:w="15" w:type="dxa"/>
              <w:bottom w:w="0" w:type="dxa"/>
              <w:right w:w="15" w:type="dxa"/>
            </w:tcMar>
            <w:vAlign w:val="bottom"/>
            <w:hideMark/>
          </w:tcPr>
          <w:p w14:paraId="72E031EA" w14:textId="77777777" w:rsidR="00810601" w:rsidRPr="004B4DDA" w:rsidRDefault="00810601" w:rsidP="00810601">
            <w:pPr>
              <w:spacing w:after="0" w:line="240" w:lineRule="auto"/>
              <w:ind w:left="10" w:firstLine="8"/>
              <w:jc w:val="center"/>
              <w:rPr>
                <w:rFonts w:ascii="Times New Roman" w:hAnsi="Times New Roman" w:cs="Times New Roman"/>
                <w:sz w:val="28"/>
                <w:szCs w:val="28"/>
              </w:rPr>
            </w:pPr>
            <w:r w:rsidRPr="004B4DDA">
              <w:rPr>
                <w:rFonts w:ascii="Times New Roman" w:hAnsi="Times New Roman" w:cs="Times New Roman"/>
                <w:sz w:val="28"/>
                <w:szCs w:val="28"/>
              </w:rPr>
              <w:t>3,47</w:t>
            </w:r>
          </w:p>
        </w:tc>
        <w:tc>
          <w:tcPr>
            <w:tcW w:w="1275" w:type="dxa"/>
            <w:noWrap/>
            <w:tcMar>
              <w:top w:w="15" w:type="dxa"/>
              <w:left w:w="15" w:type="dxa"/>
              <w:bottom w:w="0" w:type="dxa"/>
              <w:right w:w="15" w:type="dxa"/>
            </w:tcMar>
            <w:vAlign w:val="bottom"/>
            <w:hideMark/>
          </w:tcPr>
          <w:p w14:paraId="1DE7D00D" w14:textId="77777777" w:rsidR="00810601" w:rsidRPr="004B4DDA" w:rsidRDefault="00810601" w:rsidP="00810601">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5</w:t>
            </w:r>
          </w:p>
        </w:tc>
      </w:tr>
      <w:tr w:rsidR="00810601" w:rsidRPr="004B4DDA" w14:paraId="2CAD7E4A" w14:textId="77777777" w:rsidTr="002C2E7E">
        <w:trPr>
          <w:trHeight w:val="300"/>
        </w:trPr>
        <w:tc>
          <w:tcPr>
            <w:tcW w:w="7225" w:type="dxa"/>
            <w:noWrap/>
            <w:tcMar>
              <w:top w:w="15" w:type="dxa"/>
              <w:left w:w="15" w:type="dxa"/>
              <w:bottom w:w="0" w:type="dxa"/>
              <w:right w:w="15" w:type="dxa"/>
            </w:tcMar>
            <w:vAlign w:val="bottom"/>
            <w:hideMark/>
          </w:tcPr>
          <w:p w14:paraId="6E4375AD" w14:textId="77777777" w:rsidR="00810601" w:rsidRPr="004B4DDA" w:rsidRDefault="00810601" w:rsidP="00810601">
            <w:pPr>
              <w:spacing w:after="0" w:line="240" w:lineRule="auto"/>
              <w:ind w:firstLine="269"/>
              <w:rPr>
                <w:rFonts w:ascii="Times New Roman" w:hAnsi="Times New Roman" w:cs="Times New Roman"/>
                <w:sz w:val="28"/>
                <w:szCs w:val="28"/>
              </w:rPr>
            </w:pPr>
            <w:r w:rsidRPr="004B4DDA">
              <w:rPr>
                <w:rFonts w:ascii="Times New Roman" w:hAnsi="Times New Roman" w:cs="Times New Roman"/>
                <w:sz w:val="28"/>
                <w:szCs w:val="28"/>
              </w:rPr>
              <w:t>Внедрение новых технологий</w:t>
            </w:r>
          </w:p>
        </w:tc>
        <w:tc>
          <w:tcPr>
            <w:tcW w:w="1701" w:type="dxa"/>
            <w:noWrap/>
            <w:tcMar>
              <w:top w:w="15" w:type="dxa"/>
              <w:left w:w="15" w:type="dxa"/>
              <w:bottom w:w="0" w:type="dxa"/>
              <w:right w:w="15" w:type="dxa"/>
            </w:tcMar>
            <w:vAlign w:val="bottom"/>
            <w:hideMark/>
          </w:tcPr>
          <w:p w14:paraId="2D06601D" w14:textId="77777777" w:rsidR="00810601" w:rsidRPr="004B4DDA" w:rsidRDefault="00810601" w:rsidP="00810601">
            <w:pPr>
              <w:spacing w:after="0" w:line="240" w:lineRule="auto"/>
              <w:ind w:left="10"/>
              <w:jc w:val="center"/>
              <w:rPr>
                <w:rFonts w:ascii="Times New Roman" w:hAnsi="Times New Roman" w:cs="Times New Roman"/>
                <w:sz w:val="28"/>
                <w:szCs w:val="28"/>
              </w:rPr>
            </w:pPr>
            <w:r w:rsidRPr="004B4DDA">
              <w:rPr>
                <w:rFonts w:ascii="Times New Roman" w:hAnsi="Times New Roman" w:cs="Times New Roman"/>
                <w:sz w:val="28"/>
                <w:szCs w:val="28"/>
              </w:rPr>
              <w:t>2,08</w:t>
            </w:r>
          </w:p>
        </w:tc>
        <w:tc>
          <w:tcPr>
            <w:tcW w:w="1275" w:type="dxa"/>
            <w:noWrap/>
            <w:tcMar>
              <w:top w:w="15" w:type="dxa"/>
              <w:left w:w="15" w:type="dxa"/>
              <w:bottom w:w="0" w:type="dxa"/>
              <w:right w:w="15" w:type="dxa"/>
            </w:tcMar>
            <w:vAlign w:val="bottom"/>
            <w:hideMark/>
          </w:tcPr>
          <w:p w14:paraId="68A21286" w14:textId="77777777" w:rsidR="00810601" w:rsidRPr="004B4DDA" w:rsidRDefault="00810601" w:rsidP="00810601">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810601" w:rsidRPr="004B4DDA" w14:paraId="2EF1FDB2" w14:textId="77777777" w:rsidTr="002C2E7E">
        <w:trPr>
          <w:trHeight w:val="300"/>
        </w:trPr>
        <w:tc>
          <w:tcPr>
            <w:tcW w:w="7225" w:type="dxa"/>
            <w:noWrap/>
            <w:tcMar>
              <w:top w:w="15" w:type="dxa"/>
              <w:left w:w="15" w:type="dxa"/>
              <w:bottom w:w="0" w:type="dxa"/>
              <w:right w:w="15" w:type="dxa"/>
            </w:tcMar>
            <w:vAlign w:val="bottom"/>
            <w:hideMark/>
          </w:tcPr>
          <w:p w14:paraId="16D2AE08" w14:textId="77777777" w:rsidR="00810601" w:rsidRPr="004B4DDA" w:rsidRDefault="00810601" w:rsidP="00810601">
            <w:pPr>
              <w:spacing w:after="0" w:line="240" w:lineRule="auto"/>
              <w:ind w:firstLine="269"/>
              <w:rPr>
                <w:rFonts w:ascii="Times New Roman" w:hAnsi="Times New Roman" w:cs="Times New Roman"/>
                <w:sz w:val="28"/>
                <w:szCs w:val="28"/>
              </w:rPr>
            </w:pPr>
            <w:r w:rsidRPr="004B4DDA">
              <w:rPr>
                <w:rFonts w:ascii="Times New Roman" w:hAnsi="Times New Roman" w:cs="Times New Roman"/>
                <w:sz w:val="28"/>
                <w:szCs w:val="28"/>
              </w:rPr>
              <w:t>Перевод части работ на аутсорсинг</w:t>
            </w:r>
          </w:p>
        </w:tc>
        <w:tc>
          <w:tcPr>
            <w:tcW w:w="1701" w:type="dxa"/>
            <w:noWrap/>
            <w:tcMar>
              <w:top w:w="15" w:type="dxa"/>
              <w:left w:w="15" w:type="dxa"/>
              <w:bottom w:w="0" w:type="dxa"/>
              <w:right w:w="15" w:type="dxa"/>
            </w:tcMar>
            <w:vAlign w:val="bottom"/>
            <w:hideMark/>
          </w:tcPr>
          <w:p w14:paraId="2B6B37E2" w14:textId="77777777" w:rsidR="00810601" w:rsidRPr="004B4DDA" w:rsidRDefault="00810601" w:rsidP="00810601">
            <w:pPr>
              <w:spacing w:after="0" w:line="240" w:lineRule="auto"/>
              <w:ind w:left="49"/>
              <w:jc w:val="center"/>
              <w:rPr>
                <w:rFonts w:ascii="Times New Roman" w:hAnsi="Times New Roman" w:cs="Times New Roman"/>
                <w:sz w:val="28"/>
                <w:szCs w:val="28"/>
              </w:rPr>
            </w:pPr>
            <w:r w:rsidRPr="004B4DDA">
              <w:rPr>
                <w:rFonts w:ascii="Times New Roman" w:hAnsi="Times New Roman" w:cs="Times New Roman"/>
                <w:sz w:val="28"/>
                <w:szCs w:val="28"/>
              </w:rPr>
              <w:t>1,39</w:t>
            </w:r>
          </w:p>
        </w:tc>
        <w:tc>
          <w:tcPr>
            <w:tcW w:w="1275" w:type="dxa"/>
            <w:noWrap/>
            <w:tcMar>
              <w:top w:w="15" w:type="dxa"/>
              <w:left w:w="15" w:type="dxa"/>
              <w:bottom w:w="0" w:type="dxa"/>
              <w:right w:w="15" w:type="dxa"/>
            </w:tcMar>
            <w:vAlign w:val="bottom"/>
            <w:hideMark/>
          </w:tcPr>
          <w:p w14:paraId="4B4B9DCF" w14:textId="77777777" w:rsidR="00810601" w:rsidRPr="004B4DDA" w:rsidRDefault="00810601" w:rsidP="00810601">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810601" w:rsidRPr="004B4DDA" w14:paraId="3A01E681" w14:textId="77777777" w:rsidTr="002C2E7E">
        <w:trPr>
          <w:trHeight w:val="300"/>
        </w:trPr>
        <w:tc>
          <w:tcPr>
            <w:tcW w:w="7225" w:type="dxa"/>
            <w:noWrap/>
            <w:tcMar>
              <w:top w:w="15" w:type="dxa"/>
              <w:left w:w="15" w:type="dxa"/>
              <w:bottom w:w="0" w:type="dxa"/>
              <w:right w:w="15" w:type="dxa"/>
            </w:tcMar>
            <w:vAlign w:val="bottom"/>
            <w:hideMark/>
          </w:tcPr>
          <w:p w14:paraId="149E53EF" w14:textId="77777777" w:rsidR="00810601" w:rsidRPr="004B4DDA" w:rsidRDefault="00810601" w:rsidP="00810601">
            <w:pPr>
              <w:spacing w:after="0" w:line="240" w:lineRule="auto"/>
              <w:ind w:firstLine="269"/>
              <w:rPr>
                <w:rFonts w:ascii="Times New Roman" w:hAnsi="Times New Roman" w:cs="Times New Roman"/>
                <w:sz w:val="28"/>
                <w:szCs w:val="28"/>
              </w:rPr>
            </w:pPr>
            <w:r w:rsidRPr="004B4DDA">
              <w:rPr>
                <w:rFonts w:ascii="Times New Roman" w:hAnsi="Times New Roman" w:cs="Times New Roman"/>
                <w:sz w:val="28"/>
                <w:szCs w:val="28"/>
              </w:rPr>
              <w:t>Привлечение инвестиций</w:t>
            </w:r>
          </w:p>
        </w:tc>
        <w:tc>
          <w:tcPr>
            <w:tcW w:w="1701" w:type="dxa"/>
            <w:noWrap/>
            <w:tcMar>
              <w:top w:w="15" w:type="dxa"/>
              <w:left w:w="15" w:type="dxa"/>
              <w:bottom w:w="0" w:type="dxa"/>
              <w:right w:w="15" w:type="dxa"/>
            </w:tcMar>
            <w:vAlign w:val="bottom"/>
            <w:hideMark/>
          </w:tcPr>
          <w:p w14:paraId="1906A921" w14:textId="77777777" w:rsidR="00810601" w:rsidRPr="004B4DDA" w:rsidRDefault="00810601" w:rsidP="00810601">
            <w:pPr>
              <w:spacing w:after="0" w:line="240" w:lineRule="auto"/>
              <w:ind w:left="49"/>
              <w:jc w:val="center"/>
              <w:rPr>
                <w:rFonts w:ascii="Times New Roman" w:hAnsi="Times New Roman" w:cs="Times New Roman"/>
                <w:sz w:val="28"/>
                <w:szCs w:val="28"/>
              </w:rPr>
            </w:pPr>
            <w:r w:rsidRPr="004B4DDA">
              <w:rPr>
                <w:rFonts w:ascii="Times New Roman" w:hAnsi="Times New Roman" w:cs="Times New Roman"/>
                <w:sz w:val="28"/>
                <w:szCs w:val="28"/>
              </w:rPr>
              <w:t>1,39</w:t>
            </w:r>
          </w:p>
        </w:tc>
        <w:tc>
          <w:tcPr>
            <w:tcW w:w="1275" w:type="dxa"/>
            <w:noWrap/>
            <w:tcMar>
              <w:top w:w="15" w:type="dxa"/>
              <w:left w:w="15" w:type="dxa"/>
              <w:bottom w:w="0" w:type="dxa"/>
              <w:right w:w="15" w:type="dxa"/>
            </w:tcMar>
            <w:vAlign w:val="bottom"/>
            <w:hideMark/>
          </w:tcPr>
          <w:p w14:paraId="2F931E65" w14:textId="77777777" w:rsidR="00810601" w:rsidRPr="004B4DDA" w:rsidRDefault="00810601" w:rsidP="00810601">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810601" w:rsidRPr="004B4DDA" w14:paraId="72554E06" w14:textId="77777777" w:rsidTr="002C2E7E">
        <w:trPr>
          <w:trHeight w:val="300"/>
        </w:trPr>
        <w:tc>
          <w:tcPr>
            <w:tcW w:w="7225" w:type="dxa"/>
            <w:noWrap/>
            <w:tcMar>
              <w:top w:w="15" w:type="dxa"/>
              <w:left w:w="15" w:type="dxa"/>
              <w:bottom w:w="0" w:type="dxa"/>
              <w:right w:w="15" w:type="dxa"/>
            </w:tcMar>
            <w:vAlign w:val="bottom"/>
            <w:hideMark/>
          </w:tcPr>
          <w:p w14:paraId="75F4A639" w14:textId="77777777" w:rsidR="00810601" w:rsidRPr="004B4DDA" w:rsidRDefault="00810601" w:rsidP="00810601">
            <w:pPr>
              <w:spacing w:after="0" w:line="240" w:lineRule="auto"/>
              <w:ind w:firstLine="269"/>
              <w:rPr>
                <w:rFonts w:ascii="Times New Roman" w:hAnsi="Times New Roman" w:cs="Times New Roman"/>
                <w:sz w:val="28"/>
                <w:szCs w:val="28"/>
              </w:rPr>
            </w:pPr>
            <w:r w:rsidRPr="004B4DDA">
              <w:rPr>
                <w:rFonts w:ascii="Times New Roman" w:hAnsi="Times New Roman" w:cs="Times New Roman"/>
                <w:sz w:val="28"/>
                <w:szCs w:val="28"/>
              </w:rPr>
              <w:t>Увеличение экономической эффективности</w:t>
            </w:r>
          </w:p>
        </w:tc>
        <w:tc>
          <w:tcPr>
            <w:tcW w:w="1701" w:type="dxa"/>
            <w:noWrap/>
            <w:tcMar>
              <w:top w:w="15" w:type="dxa"/>
              <w:left w:w="15" w:type="dxa"/>
              <w:bottom w:w="0" w:type="dxa"/>
              <w:right w:w="15" w:type="dxa"/>
            </w:tcMar>
            <w:vAlign w:val="bottom"/>
            <w:hideMark/>
          </w:tcPr>
          <w:p w14:paraId="4599BDDC" w14:textId="77777777" w:rsidR="00810601" w:rsidRPr="004B4DDA" w:rsidRDefault="00810601" w:rsidP="00810601">
            <w:pPr>
              <w:spacing w:after="0" w:line="240" w:lineRule="auto"/>
              <w:ind w:left="-14" w:firstLine="14"/>
              <w:jc w:val="center"/>
              <w:rPr>
                <w:rFonts w:ascii="Times New Roman" w:hAnsi="Times New Roman" w:cs="Times New Roman"/>
                <w:sz w:val="28"/>
                <w:szCs w:val="28"/>
              </w:rPr>
            </w:pPr>
            <w:r w:rsidRPr="004B4DDA">
              <w:rPr>
                <w:rFonts w:ascii="Times New Roman" w:hAnsi="Times New Roman" w:cs="Times New Roman"/>
                <w:sz w:val="28"/>
                <w:szCs w:val="28"/>
              </w:rPr>
              <w:t>1,39</w:t>
            </w:r>
          </w:p>
        </w:tc>
        <w:tc>
          <w:tcPr>
            <w:tcW w:w="1275" w:type="dxa"/>
            <w:noWrap/>
            <w:tcMar>
              <w:top w:w="15" w:type="dxa"/>
              <w:left w:w="15" w:type="dxa"/>
              <w:bottom w:w="0" w:type="dxa"/>
              <w:right w:w="15" w:type="dxa"/>
            </w:tcMar>
            <w:vAlign w:val="bottom"/>
            <w:hideMark/>
          </w:tcPr>
          <w:p w14:paraId="36158327" w14:textId="77777777" w:rsidR="00810601" w:rsidRPr="004B4DDA" w:rsidRDefault="00810601" w:rsidP="00810601">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2</w:t>
            </w:r>
          </w:p>
        </w:tc>
      </w:tr>
    </w:tbl>
    <w:p w14:paraId="12721468" w14:textId="77777777" w:rsidR="00F01FED" w:rsidRPr="004B4DDA" w:rsidRDefault="00F01FED" w:rsidP="00F01FED">
      <w:pPr>
        <w:tabs>
          <w:tab w:val="left" w:pos="61"/>
          <w:tab w:val="left" w:pos="1418"/>
        </w:tabs>
        <w:spacing w:before="120" w:after="0" w:line="240" w:lineRule="auto"/>
        <w:ind w:firstLine="851"/>
        <w:jc w:val="both"/>
        <w:rPr>
          <w:rFonts w:ascii="Times New Roman" w:hAnsi="Times New Roman" w:cs="Times New Roman"/>
          <w:sz w:val="28"/>
          <w:szCs w:val="28"/>
        </w:rPr>
      </w:pPr>
      <w:r w:rsidRPr="004B4DDA">
        <w:rPr>
          <w:rFonts w:ascii="Times New Roman" w:hAnsi="Times New Roman" w:cs="Times New Roman"/>
          <w:b/>
          <w:sz w:val="28"/>
          <w:szCs w:val="28"/>
        </w:rPr>
        <w:t>Поиск новых поставщиков</w:t>
      </w:r>
      <w:r w:rsidRPr="004B4DDA">
        <w:rPr>
          <w:rFonts w:ascii="Times New Roman" w:hAnsi="Times New Roman" w:cs="Times New Roman"/>
          <w:sz w:val="28"/>
          <w:szCs w:val="28"/>
        </w:rPr>
        <w:t xml:space="preserve"> - рынок розничной торговли, общественного питания, бытового обслуживания, услуг по сбору и транспортированию твердых коммунальных отходов, дорожной деятельности (за исключением проектирования), производства бетона, кадастровых и землеустроительных работ.</w:t>
      </w:r>
    </w:p>
    <w:p w14:paraId="3D859E7E" w14:textId="77777777" w:rsidR="00F01FED" w:rsidRPr="004B4DDA" w:rsidRDefault="00F01FED" w:rsidP="00F01FED">
      <w:pPr>
        <w:tabs>
          <w:tab w:val="left" w:pos="61"/>
          <w:tab w:val="left" w:pos="1418"/>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b/>
          <w:sz w:val="28"/>
          <w:szCs w:val="28"/>
        </w:rPr>
        <w:lastRenderedPageBreak/>
        <w:t xml:space="preserve">Применение новых способов продвижения продукции </w:t>
      </w:r>
      <w:r w:rsidRPr="004B4DDA">
        <w:rPr>
          <w:rFonts w:ascii="Times New Roman" w:hAnsi="Times New Roman" w:cs="Times New Roman"/>
          <w:sz w:val="28"/>
          <w:szCs w:val="28"/>
        </w:rPr>
        <w:t>- рынок услуг дошкольного образования, дополнительного образования детей, детского отдыха и оздоровления, медицинских услуг, общественного питания, бытового обслуживания, производства бетона и семеноводства.</w:t>
      </w:r>
    </w:p>
    <w:p w14:paraId="4A1E10E7" w14:textId="77777777" w:rsidR="00F01FED" w:rsidRPr="004B4DDA" w:rsidRDefault="00F01FED" w:rsidP="00F01FED">
      <w:pPr>
        <w:tabs>
          <w:tab w:val="left" w:pos="61"/>
          <w:tab w:val="left" w:pos="1418"/>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b/>
          <w:sz w:val="28"/>
          <w:szCs w:val="28"/>
        </w:rPr>
        <w:t>Автоматизация бизнес-процессов</w:t>
      </w:r>
      <w:r w:rsidRPr="004B4DDA">
        <w:rPr>
          <w:rFonts w:ascii="Times New Roman" w:hAnsi="Times New Roman" w:cs="Times New Roman"/>
          <w:sz w:val="28"/>
          <w:szCs w:val="28"/>
        </w:rPr>
        <w:t xml:space="preserve"> - рынок медицинских услуг, общественного питания, бытового обслуживания, услуг по сбору и транспортированию твердых коммунальных отходов, дорожной деятельности (за исключением проектирования), производства бетона, продукции крестьянских (фермерских) хозяйств, добычи общераспространенных полезных ископаемых на участках недр местного значения, туризма и отдыха.</w:t>
      </w:r>
    </w:p>
    <w:p w14:paraId="7E7B528B" w14:textId="77777777" w:rsidR="00F01FED" w:rsidRPr="004B4DDA" w:rsidRDefault="00F01FED" w:rsidP="00F01FED">
      <w:pPr>
        <w:tabs>
          <w:tab w:val="left" w:pos="61"/>
          <w:tab w:val="left" w:pos="1418"/>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b/>
          <w:sz w:val="28"/>
          <w:szCs w:val="28"/>
        </w:rPr>
        <w:t>Улучшение качества обслуживания</w:t>
      </w:r>
      <w:r w:rsidRPr="004B4DDA">
        <w:rPr>
          <w:rFonts w:ascii="Times New Roman" w:hAnsi="Times New Roman" w:cs="Times New Roman"/>
          <w:sz w:val="28"/>
          <w:szCs w:val="28"/>
        </w:rPr>
        <w:t xml:space="preserve"> - рынок услуг дополнительного образования детей, социальных услуг, общественного питания, бытового обслуживания, производства бетона, продукции крестьянских (фермерских) хозяйств, туризма и отдыха.</w:t>
      </w:r>
    </w:p>
    <w:p w14:paraId="5C1A9C86" w14:textId="77777777" w:rsidR="00F01FED" w:rsidRPr="004B4DDA" w:rsidRDefault="00F01FED" w:rsidP="00F01FED">
      <w:pPr>
        <w:tabs>
          <w:tab w:val="left" w:pos="61"/>
          <w:tab w:val="left" w:pos="1418"/>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b/>
          <w:sz w:val="28"/>
          <w:szCs w:val="28"/>
        </w:rPr>
        <w:t>Поиск новых каналов сбыта</w:t>
      </w:r>
      <w:r w:rsidRPr="004B4DDA">
        <w:rPr>
          <w:rFonts w:ascii="Times New Roman" w:hAnsi="Times New Roman" w:cs="Times New Roman"/>
          <w:sz w:val="28"/>
          <w:szCs w:val="28"/>
        </w:rPr>
        <w:t xml:space="preserve"> – рынок услуг общего образования, услуг дополнительного образования детей, розничной торговли, бытового обслуживания, производства кирпича, производства бетона, кадастровых и землеустроительных работ и другое.</w:t>
      </w:r>
    </w:p>
    <w:p w14:paraId="03F3AE9A" w14:textId="77777777" w:rsidR="00F01FED" w:rsidRPr="004B4DDA" w:rsidRDefault="00F01FED" w:rsidP="00F01FED">
      <w:pPr>
        <w:tabs>
          <w:tab w:val="left" w:pos="61"/>
          <w:tab w:val="left" w:pos="1418"/>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b/>
          <w:sz w:val="28"/>
          <w:szCs w:val="28"/>
        </w:rPr>
        <w:t>Изменение ценовой политики</w:t>
      </w:r>
      <w:r w:rsidRPr="004B4DDA">
        <w:rPr>
          <w:rFonts w:ascii="Times New Roman" w:hAnsi="Times New Roman" w:cs="Times New Roman"/>
          <w:sz w:val="28"/>
          <w:szCs w:val="28"/>
        </w:rPr>
        <w:t xml:space="preserve"> - рынок услуг дошкольного образования, медицинских услуг, оказания услуг по ремонту автотранспортных средств, общественного питания, бытового обслуживания, производства бетона, добычи общераспространенных полезных ископаемых на участках недр местного значения.</w:t>
      </w:r>
    </w:p>
    <w:p w14:paraId="367E0F54" w14:textId="77777777" w:rsidR="00F01FED" w:rsidRPr="004B4DDA" w:rsidRDefault="00F01FED" w:rsidP="00F01FED">
      <w:pPr>
        <w:spacing w:after="0" w:line="240" w:lineRule="auto"/>
        <w:ind w:firstLine="709"/>
        <w:jc w:val="both"/>
        <w:rPr>
          <w:rFonts w:ascii="Times New Roman" w:hAnsi="Times New Roman" w:cs="Times New Roman"/>
          <w:sz w:val="28"/>
          <w:szCs w:val="28"/>
        </w:rPr>
      </w:pPr>
      <w:r w:rsidRPr="004B4DDA">
        <w:rPr>
          <w:rFonts w:ascii="Times New Roman" w:hAnsi="Times New Roman" w:cs="Times New Roman"/>
          <w:b/>
          <w:sz w:val="28"/>
          <w:szCs w:val="28"/>
        </w:rPr>
        <w:t xml:space="preserve">Заем кредитных ресурсов - </w:t>
      </w:r>
      <w:r w:rsidRPr="004B4DDA">
        <w:rPr>
          <w:rFonts w:ascii="Times New Roman" w:hAnsi="Times New Roman" w:cs="Times New Roman"/>
          <w:sz w:val="28"/>
          <w:szCs w:val="28"/>
        </w:rPr>
        <w:t>рынок социальных услуг, медицинских услуг, услуг по сбору и транспортированию твердых коммунальных отходов, дорожной деятельности (за исключением проектирования), строительства объектов капитального строительства, за исключением жилищного и дорожного строительства, туризма и отдыха.</w:t>
      </w:r>
    </w:p>
    <w:p w14:paraId="1D1EEB00" w14:textId="77777777" w:rsidR="00F01FED" w:rsidRPr="004B4DDA" w:rsidRDefault="00F01FED" w:rsidP="00F01FED">
      <w:pPr>
        <w:spacing w:after="0" w:line="240" w:lineRule="auto"/>
        <w:ind w:firstLine="709"/>
        <w:jc w:val="both"/>
        <w:rPr>
          <w:rFonts w:ascii="Times New Roman" w:hAnsi="Times New Roman" w:cs="Times New Roman"/>
          <w:sz w:val="28"/>
          <w:szCs w:val="28"/>
        </w:rPr>
      </w:pPr>
      <w:r w:rsidRPr="004B4DDA">
        <w:rPr>
          <w:rFonts w:ascii="Times New Roman" w:hAnsi="Times New Roman" w:cs="Times New Roman"/>
          <w:b/>
          <w:sz w:val="28"/>
          <w:szCs w:val="28"/>
        </w:rPr>
        <w:t xml:space="preserve">Изменение ассортимента товаров, работ и услуг </w:t>
      </w:r>
      <w:r w:rsidRPr="004B4DDA">
        <w:rPr>
          <w:rFonts w:ascii="Times New Roman" w:hAnsi="Times New Roman" w:cs="Times New Roman"/>
          <w:sz w:val="28"/>
          <w:szCs w:val="28"/>
        </w:rPr>
        <w:t>- рынок услуг дополнительного образования детей, медицинских услуг, розничной торговли, семеноводства, продукции крестьянских (фермерских) хозяйств.</w:t>
      </w:r>
    </w:p>
    <w:p w14:paraId="462A1E8A" w14:textId="77777777" w:rsidR="00F01FED" w:rsidRPr="004B4DDA" w:rsidRDefault="00F01FED" w:rsidP="00F01FED">
      <w:pPr>
        <w:spacing w:after="0" w:line="240" w:lineRule="auto"/>
        <w:ind w:firstLine="709"/>
        <w:jc w:val="both"/>
        <w:rPr>
          <w:rFonts w:ascii="Times New Roman" w:hAnsi="Times New Roman" w:cs="Times New Roman"/>
          <w:sz w:val="28"/>
          <w:szCs w:val="28"/>
        </w:rPr>
      </w:pPr>
      <w:r w:rsidRPr="004B4DDA">
        <w:rPr>
          <w:rFonts w:ascii="Times New Roman" w:hAnsi="Times New Roman" w:cs="Times New Roman"/>
          <w:b/>
          <w:sz w:val="28"/>
          <w:szCs w:val="28"/>
        </w:rPr>
        <w:t>Внедрение новых технологий</w:t>
      </w:r>
      <w:r w:rsidRPr="004B4DDA">
        <w:rPr>
          <w:rFonts w:ascii="Times New Roman" w:hAnsi="Times New Roman" w:cs="Times New Roman"/>
          <w:sz w:val="28"/>
          <w:szCs w:val="28"/>
        </w:rPr>
        <w:t xml:space="preserve"> - рынок услуг общего образования, розничной торговли и бытового обслуживания.</w:t>
      </w:r>
    </w:p>
    <w:p w14:paraId="58E26F2B" w14:textId="77777777" w:rsidR="00F01FED" w:rsidRPr="004B4DDA" w:rsidRDefault="00F01FED" w:rsidP="00F01FED">
      <w:pPr>
        <w:spacing w:after="0" w:line="240" w:lineRule="auto"/>
        <w:ind w:firstLine="709"/>
        <w:jc w:val="both"/>
        <w:rPr>
          <w:rFonts w:ascii="Times New Roman" w:hAnsi="Times New Roman" w:cs="Times New Roman"/>
          <w:sz w:val="28"/>
          <w:szCs w:val="28"/>
        </w:rPr>
      </w:pPr>
      <w:r w:rsidRPr="004B4DDA">
        <w:rPr>
          <w:rFonts w:ascii="Times New Roman" w:hAnsi="Times New Roman" w:cs="Times New Roman"/>
          <w:b/>
          <w:sz w:val="28"/>
          <w:szCs w:val="28"/>
        </w:rPr>
        <w:t>Перевод части работ на аутсорсинг</w:t>
      </w:r>
      <w:r w:rsidRPr="004B4DDA">
        <w:rPr>
          <w:rFonts w:ascii="Times New Roman" w:hAnsi="Times New Roman" w:cs="Times New Roman"/>
          <w:sz w:val="28"/>
          <w:szCs w:val="28"/>
        </w:rPr>
        <w:t xml:space="preserve"> - Рынок услуг по сбору и транспортированию твердых коммунальных отходов.</w:t>
      </w:r>
    </w:p>
    <w:p w14:paraId="01CFB910" w14:textId="77777777" w:rsidR="00F01FED" w:rsidRPr="004B4DDA" w:rsidRDefault="00F01FED" w:rsidP="00F01FED">
      <w:pPr>
        <w:spacing w:after="0" w:line="240" w:lineRule="auto"/>
        <w:ind w:firstLine="709"/>
        <w:jc w:val="both"/>
        <w:rPr>
          <w:rFonts w:ascii="Times New Roman" w:hAnsi="Times New Roman" w:cs="Times New Roman"/>
          <w:b/>
          <w:sz w:val="28"/>
          <w:szCs w:val="28"/>
        </w:rPr>
      </w:pPr>
      <w:r w:rsidRPr="004B4DDA">
        <w:rPr>
          <w:rFonts w:ascii="Times New Roman" w:hAnsi="Times New Roman" w:cs="Times New Roman"/>
          <w:b/>
          <w:sz w:val="28"/>
          <w:szCs w:val="28"/>
        </w:rPr>
        <w:t xml:space="preserve">Привлечение инвестиций </w:t>
      </w:r>
      <w:r w:rsidRPr="004B4DDA">
        <w:rPr>
          <w:rFonts w:ascii="Times New Roman" w:hAnsi="Times New Roman" w:cs="Times New Roman"/>
          <w:sz w:val="28"/>
          <w:szCs w:val="28"/>
        </w:rPr>
        <w:t>- рынок бытового обслуживания и производства кирпича.</w:t>
      </w:r>
    </w:p>
    <w:p w14:paraId="18FB58A2" w14:textId="77777777" w:rsidR="00F01FED" w:rsidRPr="004B4DDA" w:rsidRDefault="00F01FED" w:rsidP="00F01FED">
      <w:pPr>
        <w:spacing w:after="0" w:line="240" w:lineRule="auto"/>
        <w:ind w:firstLine="709"/>
        <w:jc w:val="both"/>
        <w:rPr>
          <w:rFonts w:ascii="Times New Roman" w:hAnsi="Times New Roman" w:cs="Times New Roman"/>
          <w:b/>
          <w:sz w:val="28"/>
          <w:szCs w:val="28"/>
        </w:rPr>
      </w:pPr>
      <w:r w:rsidRPr="004B4DDA">
        <w:rPr>
          <w:rFonts w:ascii="Times New Roman" w:hAnsi="Times New Roman" w:cs="Times New Roman"/>
          <w:b/>
          <w:sz w:val="28"/>
          <w:szCs w:val="28"/>
        </w:rPr>
        <w:t xml:space="preserve">Увеличение экономической эффективности </w:t>
      </w:r>
      <w:r w:rsidRPr="004B4DDA">
        <w:rPr>
          <w:rFonts w:ascii="Times New Roman" w:hAnsi="Times New Roman" w:cs="Times New Roman"/>
          <w:sz w:val="28"/>
          <w:szCs w:val="28"/>
        </w:rPr>
        <w:t>- рынок розничной торговли, кадастровых и землеустроительных работ.</w:t>
      </w:r>
    </w:p>
    <w:p w14:paraId="7D83ECB5" w14:textId="77777777" w:rsidR="00F01FED" w:rsidRPr="004B4DDA" w:rsidRDefault="00F01FED" w:rsidP="00F01FED">
      <w:pPr>
        <w:spacing w:after="0" w:line="240" w:lineRule="auto"/>
        <w:ind w:firstLine="709"/>
        <w:jc w:val="both"/>
        <w:rPr>
          <w:rFonts w:ascii="Times New Roman" w:hAnsi="Times New Roman" w:cs="Times New Roman"/>
          <w:sz w:val="28"/>
          <w:szCs w:val="28"/>
        </w:rPr>
      </w:pPr>
      <w:r w:rsidRPr="004B4DDA">
        <w:rPr>
          <w:rFonts w:ascii="Times New Roman" w:hAnsi="Times New Roman" w:cs="Times New Roman"/>
          <w:b/>
          <w:sz w:val="28"/>
          <w:szCs w:val="28"/>
        </w:rPr>
        <w:t xml:space="preserve">Не собираюсь предпринимать меры - </w:t>
      </w:r>
      <w:r w:rsidRPr="004B4DDA">
        <w:rPr>
          <w:rFonts w:ascii="Times New Roman" w:hAnsi="Times New Roman" w:cs="Times New Roman"/>
          <w:sz w:val="28"/>
          <w:szCs w:val="28"/>
        </w:rPr>
        <w:t>рынок услуг дошкольного образования, услуг розничной торговли лекарственными препаратами, медицинскими изделиями и сопутствующими товарами, оказания услуг по ремонту автотранспортных средств, розничной торговли и производства бетона.</w:t>
      </w:r>
    </w:p>
    <w:p w14:paraId="491CD2E4" w14:textId="77777777" w:rsidR="00F01FED" w:rsidRPr="004B4DDA" w:rsidRDefault="00F01FED" w:rsidP="00F01FED">
      <w:pPr>
        <w:spacing w:after="0" w:line="240" w:lineRule="auto"/>
        <w:ind w:firstLine="709"/>
        <w:jc w:val="both"/>
        <w:rPr>
          <w:rFonts w:ascii="Times New Roman" w:hAnsi="Times New Roman" w:cs="Times New Roman"/>
          <w:sz w:val="28"/>
          <w:szCs w:val="28"/>
        </w:rPr>
      </w:pPr>
      <w:r w:rsidRPr="004B4DDA">
        <w:rPr>
          <w:rFonts w:ascii="Times New Roman" w:hAnsi="Times New Roman" w:cs="Times New Roman"/>
          <w:b/>
          <w:sz w:val="28"/>
          <w:szCs w:val="28"/>
        </w:rPr>
        <w:t xml:space="preserve">Собираюсь закрыть бизнес </w:t>
      </w:r>
      <w:r w:rsidRPr="004B4DDA">
        <w:rPr>
          <w:rFonts w:ascii="Times New Roman" w:hAnsi="Times New Roman" w:cs="Times New Roman"/>
          <w:sz w:val="28"/>
          <w:szCs w:val="28"/>
        </w:rPr>
        <w:t>- рынок услуг детского отдыха и оздоровления, розничной торговли, производства кирпича, производства бетона и другое.</w:t>
      </w:r>
    </w:p>
    <w:p w14:paraId="51043364" w14:textId="77777777" w:rsidR="00541B44" w:rsidRPr="004B4DDA" w:rsidRDefault="00541B44" w:rsidP="00E75234">
      <w:pPr>
        <w:tabs>
          <w:tab w:val="left" w:pos="61"/>
          <w:tab w:val="left" w:pos="1418"/>
        </w:tabs>
        <w:spacing w:after="0" w:line="240" w:lineRule="auto"/>
        <w:ind w:right="-1" w:firstLine="851"/>
        <w:jc w:val="both"/>
        <w:rPr>
          <w:rFonts w:ascii="Times New Roman" w:eastAsia="Times New Roman" w:hAnsi="Times New Roman" w:cs="Times New Roman"/>
          <w:color w:val="FF0000"/>
          <w:sz w:val="28"/>
          <w:szCs w:val="28"/>
          <w:lang w:eastAsia="ru-RU"/>
        </w:rPr>
      </w:pPr>
      <w:r w:rsidRPr="004B4DDA">
        <w:rPr>
          <w:rFonts w:ascii="Times New Roman" w:eastAsia="Times New Roman" w:hAnsi="Times New Roman" w:cs="Times New Roman"/>
          <w:color w:val="FF0000"/>
          <w:sz w:val="28"/>
          <w:szCs w:val="28"/>
          <w:lang w:eastAsia="ru-RU"/>
        </w:rPr>
        <w:t xml:space="preserve"> </w:t>
      </w:r>
    </w:p>
    <w:p w14:paraId="293462CA" w14:textId="794FA470" w:rsidR="00541B44" w:rsidRPr="004B4DDA" w:rsidRDefault="002C2E7E" w:rsidP="00FC0EDE">
      <w:pPr>
        <w:pStyle w:val="a7"/>
        <w:numPr>
          <w:ilvl w:val="0"/>
          <w:numId w:val="20"/>
        </w:numPr>
        <w:tabs>
          <w:tab w:val="left" w:pos="61"/>
          <w:tab w:val="left" w:pos="1418"/>
        </w:tabs>
        <w:spacing w:after="0" w:line="240" w:lineRule="auto"/>
        <w:ind w:right="-1"/>
        <w:jc w:val="center"/>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lastRenderedPageBreak/>
        <w:t>Необходимость в мерах поддержки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276"/>
        <w:gridCol w:w="1275"/>
      </w:tblGrid>
      <w:tr w:rsidR="002C2E7E" w:rsidRPr="004B4DDA" w14:paraId="58957118" w14:textId="77777777" w:rsidTr="002C2E7E">
        <w:trPr>
          <w:trHeight w:val="300"/>
        </w:trPr>
        <w:tc>
          <w:tcPr>
            <w:tcW w:w="7650" w:type="dxa"/>
            <w:noWrap/>
            <w:vAlign w:val="bottom"/>
            <w:hideMark/>
          </w:tcPr>
          <w:p w14:paraId="1ACA56F6" w14:textId="77777777" w:rsidR="002C2E7E" w:rsidRPr="004B4DDA" w:rsidRDefault="002C2E7E" w:rsidP="002C2E7E">
            <w:pPr>
              <w:spacing w:after="0" w:line="240" w:lineRule="auto"/>
              <w:rPr>
                <w:rFonts w:ascii="Times New Roman" w:hAnsi="Times New Roman" w:cs="Times New Roman"/>
                <w:b/>
                <w:bCs/>
                <w:sz w:val="28"/>
                <w:szCs w:val="28"/>
              </w:rPr>
            </w:pPr>
          </w:p>
        </w:tc>
        <w:tc>
          <w:tcPr>
            <w:tcW w:w="1276" w:type="dxa"/>
            <w:noWrap/>
            <w:vAlign w:val="bottom"/>
            <w:hideMark/>
          </w:tcPr>
          <w:p w14:paraId="5F76D6A2" w14:textId="77777777" w:rsidR="002C2E7E" w:rsidRPr="004B4DDA" w:rsidRDefault="002C2E7E"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275" w:type="dxa"/>
            <w:noWrap/>
            <w:vAlign w:val="bottom"/>
            <w:hideMark/>
          </w:tcPr>
          <w:p w14:paraId="6D14F8B0" w14:textId="77777777" w:rsidR="002C2E7E" w:rsidRPr="004B4DDA" w:rsidRDefault="002C2E7E"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чел</w:t>
            </w:r>
          </w:p>
        </w:tc>
      </w:tr>
      <w:tr w:rsidR="002C2E7E" w:rsidRPr="004B4DDA" w14:paraId="206F1B9C" w14:textId="77777777" w:rsidTr="002C2E7E">
        <w:trPr>
          <w:trHeight w:val="300"/>
        </w:trPr>
        <w:tc>
          <w:tcPr>
            <w:tcW w:w="7650" w:type="dxa"/>
            <w:noWrap/>
            <w:vAlign w:val="bottom"/>
            <w:hideMark/>
          </w:tcPr>
          <w:p w14:paraId="78209AFA" w14:textId="77777777" w:rsidR="002C2E7E" w:rsidRPr="004B4DDA" w:rsidRDefault="002C2E7E" w:rsidP="002C2E7E">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Возросла</w:t>
            </w:r>
          </w:p>
        </w:tc>
        <w:tc>
          <w:tcPr>
            <w:tcW w:w="1276" w:type="dxa"/>
            <w:noWrap/>
            <w:vAlign w:val="bottom"/>
            <w:hideMark/>
          </w:tcPr>
          <w:p w14:paraId="15E6734A" w14:textId="77777777" w:rsidR="002C2E7E" w:rsidRPr="004B4DDA" w:rsidRDefault="002C2E7E"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36,56</w:t>
            </w:r>
          </w:p>
        </w:tc>
        <w:tc>
          <w:tcPr>
            <w:tcW w:w="1275" w:type="dxa"/>
            <w:noWrap/>
            <w:vAlign w:val="bottom"/>
            <w:hideMark/>
          </w:tcPr>
          <w:p w14:paraId="44E1AB22" w14:textId="77777777" w:rsidR="002C2E7E" w:rsidRPr="004B4DDA" w:rsidRDefault="002C2E7E"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34</w:t>
            </w:r>
          </w:p>
        </w:tc>
      </w:tr>
      <w:tr w:rsidR="002C2E7E" w:rsidRPr="004B4DDA" w14:paraId="3AE0FF11" w14:textId="77777777" w:rsidTr="002C2E7E">
        <w:trPr>
          <w:trHeight w:val="300"/>
        </w:trPr>
        <w:tc>
          <w:tcPr>
            <w:tcW w:w="7650" w:type="dxa"/>
            <w:noWrap/>
            <w:vAlign w:val="bottom"/>
            <w:hideMark/>
          </w:tcPr>
          <w:p w14:paraId="6182E47F" w14:textId="77777777" w:rsidR="002C2E7E" w:rsidRPr="004B4DDA" w:rsidRDefault="002C2E7E" w:rsidP="002C2E7E">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Не изменилась</w:t>
            </w:r>
          </w:p>
        </w:tc>
        <w:tc>
          <w:tcPr>
            <w:tcW w:w="1276" w:type="dxa"/>
            <w:noWrap/>
            <w:vAlign w:val="bottom"/>
            <w:hideMark/>
          </w:tcPr>
          <w:p w14:paraId="7584B825" w14:textId="77777777" w:rsidR="002C2E7E" w:rsidRPr="004B4DDA" w:rsidRDefault="002C2E7E"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20,43</w:t>
            </w:r>
          </w:p>
        </w:tc>
        <w:tc>
          <w:tcPr>
            <w:tcW w:w="1275" w:type="dxa"/>
            <w:noWrap/>
            <w:vAlign w:val="bottom"/>
            <w:hideMark/>
          </w:tcPr>
          <w:p w14:paraId="7F9965BD" w14:textId="77777777" w:rsidR="002C2E7E" w:rsidRPr="004B4DDA" w:rsidRDefault="002C2E7E"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19</w:t>
            </w:r>
          </w:p>
        </w:tc>
      </w:tr>
      <w:tr w:rsidR="002C2E7E" w:rsidRPr="004B4DDA" w14:paraId="37CCD9B6" w14:textId="77777777" w:rsidTr="002C2E7E">
        <w:trPr>
          <w:trHeight w:val="300"/>
        </w:trPr>
        <w:tc>
          <w:tcPr>
            <w:tcW w:w="7650" w:type="dxa"/>
            <w:noWrap/>
            <w:vAlign w:val="bottom"/>
            <w:hideMark/>
          </w:tcPr>
          <w:p w14:paraId="64A60F4F" w14:textId="77777777" w:rsidR="002C2E7E" w:rsidRPr="004B4DDA" w:rsidRDefault="002C2E7E" w:rsidP="002C2E7E">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Уменьшилась</w:t>
            </w:r>
          </w:p>
        </w:tc>
        <w:tc>
          <w:tcPr>
            <w:tcW w:w="1276" w:type="dxa"/>
            <w:noWrap/>
            <w:vAlign w:val="bottom"/>
            <w:hideMark/>
          </w:tcPr>
          <w:p w14:paraId="51A62543" w14:textId="77777777" w:rsidR="002C2E7E" w:rsidRPr="004B4DDA" w:rsidRDefault="002C2E7E"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1,08</w:t>
            </w:r>
          </w:p>
        </w:tc>
        <w:tc>
          <w:tcPr>
            <w:tcW w:w="1275" w:type="dxa"/>
            <w:noWrap/>
            <w:vAlign w:val="bottom"/>
            <w:hideMark/>
          </w:tcPr>
          <w:p w14:paraId="6DF053D4" w14:textId="77777777" w:rsidR="002C2E7E" w:rsidRPr="004B4DDA" w:rsidRDefault="002C2E7E"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2C2E7E" w:rsidRPr="004B4DDA" w14:paraId="1F7BE447" w14:textId="77777777" w:rsidTr="002C2E7E">
        <w:trPr>
          <w:trHeight w:val="300"/>
        </w:trPr>
        <w:tc>
          <w:tcPr>
            <w:tcW w:w="7650" w:type="dxa"/>
            <w:noWrap/>
            <w:vAlign w:val="bottom"/>
            <w:hideMark/>
          </w:tcPr>
          <w:p w14:paraId="48C8F1F5" w14:textId="77777777" w:rsidR="002C2E7E" w:rsidRPr="004B4DDA" w:rsidRDefault="002C2E7E" w:rsidP="002C2E7E">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276" w:type="dxa"/>
            <w:noWrap/>
            <w:vAlign w:val="bottom"/>
            <w:hideMark/>
          </w:tcPr>
          <w:p w14:paraId="5FF731D9" w14:textId="77777777" w:rsidR="002C2E7E" w:rsidRPr="004B4DDA" w:rsidRDefault="002C2E7E"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41,94</w:t>
            </w:r>
          </w:p>
        </w:tc>
        <w:tc>
          <w:tcPr>
            <w:tcW w:w="1275" w:type="dxa"/>
            <w:noWrap/>
            <w:vAlign w:val="bottom"/>
            <w:hideMark/>
          </w:tcPr>
          <w:p w14:paraId="2940369D" w14:textId="77777777" w:rsidR="002C2E7E" w:rsidRPr="004B4DDA" w:rsidRDefault="002C2E7E" w:rsidP="002C2E7E">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39</w:t>
            </w:r>
          </w:p>
        </w:tc>
      </w:tr>
    </w:tbl>
    <w:p w14:paraId="0CD1EE54" w14:textId="77777777" w:rsidR="002F248A" w:rsidRPr="004B4DDA" w:rsidRDefault="002F248A" w:rsidP="002F248A">
      <w:pPr>
        <w:tabs>
          <w:tab w:val="left" w:pos="61"/>
          <w:tab w:val="left" w:pos="1418"/>
        </w:tabs>
        <w:spacing w:before="120" w:after="0" w:line="240" w:lineRule="auto"/>
        <w:ind w:firstLine="709"/>
        <w:jc w:val="both"/>
        <w:rPr>
          <w:rFonts w:ascii="Times New Roman" w:hAnsi="Times New Roman" w:cs="Times New Roman"/>
          <w:sz w:val="28"/>
          <w:szCs w:val="28"/>
        </w:rPr>
      </w:pPr>
      <w:r w:rsidRPr="004B4DDA">
        <w:rPr>
          <w:rFonts w:ascii="Times New Roman" w:hAnsi="Times New Roman" w:cs="Times New Roman"/>
          <w:sz w:val="28"/>
          <w:szCs w:val="28"/>
        </w:rPr>
        <w:t>Больше всего</w:t>
      </w:r>
      <w:r w:rsidRPr="004B4DDA">
        <w:rPr>
          <w:rFonts w:ascii="Times New Roman" w:hAnsi="Times New Roman" w:cs="Times New Roman"/>
          <w:b/>
          <w:sz w:val="28"/>
          <w:szCs w:val="28"/>
        </w:rPr>
        <w:t xml:space="preserve"> возросла </w:t>
      </w:r>
      <w:r w:rsidRPr="004B4DDA">
        <w:rPr>
          <w:rFonts w:ascii="Times New Roman" w:hAnsi="Times New Roman" w:cs="Times New Roman"/>
          <w:sz w:val="28"/>
          <w:szCs w:val="28"/>
        </w:rPr>
        <w:t>необходимость в мерах поддержки у представителей рынка бытового обслуживания, также и у дошкольного образования, общего образования, услуг дополнительного образования детей, услуг детского отдыха и оздоровления, медицинских услуг, оказания услуг по ремонту автотранспортных средств, розничной торговли, общественного питания, услуг по сбору и транспортированию твердых коммунальных отходов, дорожной деятельности (за исключением проектирования), строительства объектов капитального строительства, за исключением жилищного и дорожного строительства, производства бетона, кадастровых и землеустроительных работ, добычи общераспространенных полезных ископаемых на участках недр местного значения, туризма и отдыха.</w:t>
      </w:r>
    </w:p>
    <w:p w14:paraId="6CB0B533" w14:textId="77777777" w:rsidR="002F248A" w:rsidRPr="004B4DDA" w:rsidRDefault="002F248A" w:rsidP="002F248A">
      <w:pPr>
        <w:tabs>
          <w:tab w:val="left" w:pos="61"/>
          <w:tab w:val="left" w:pos="1418"/>
        </w:tabs>
        <w:spacing w:after="0" w:line="240" w:lineRule="auto"/>
        <w:ind w:firstLine="709"/>
        <w:jc w:val="both"/>
        <w:rPr>
          <w:rFonts w:ascii="Times New Roman" w:hAnsi="Times New Roman" w:cs="Times New Roman"/>
          <w:sz w:val="28"/>
          <w:szCs w:val="28"/>
        </w:rPr>
      </w:pPr>
      <w:r w:rsidRPr="004B4DDA">
        <w:rPr>
          <w:rFonts w:ascii="Times New Roman" w:hAnsi="Times New Roman" w:cs="Times New Roman"/>
          <w:b/>
          <w:sz w:val="28"/>
          <w:szCs w:val="28"/>
        </w:rPr>
        <w:t xml:space="preserve">Не изменилась </w:t>
      </w:r>
      <w:r w:rsidRPr="004B4DDA">
        <w:rPr>
          <w:rFonts w:ascii="Times New Roman" w:hAnsi="Times New Roman" w:cs="Times New Roman"/>
          <w:sz w:val="28"/>
          <w:szCs w:val="28"/>
        </w:rPr>
        <w:t>потребность в мерах поддержки у опрошенных из сфер дополнительного образования детей, детского отдыха и оздоровления, социальных услуг, оказания услуг по ремонту автотранспортных средств, общественного питания, бытового обслуживания, производства кирпича, производства бетона, кадастровых и землеустроительных работ, семеноводства, продукции крестьянских (фермерских) хозяйств и другое.</w:t>
      </w:r>
    </w:p>
    <w:p w14:paraId="52245791" w14:textId="77777777" w:rsidR="002F248A" w:rsidRPr="004B4DDA" w:rsidRDefault="002F248A" w:rsidP="002F248A">
      <w:pPr>
        <w:tabs>
          <w:tab w:val="left" w:pos="61"/>
          <w:tab w:val="left" w:pos="1418"/>
        </w:tabs>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sz w:val="28"/>
          <w:szCs w:val="28"/>
        </w:rPr>
        <w:t>Уменьшилась</w:t>
      </w:r>
      <w:r w:rsidRPr="004B4DDA">
        <w:rPr>
          <w:rFonts w:ascii="Times New Roman" w:hAnsi="Times New Roman" w:cs="Times New Roman"/>
          <w:sz w:val="28"/>
          <w:szCs w:val="28"/>
        </w:rPr>
        <w:t xml:space="preserve"> н</w:t>
      </w:r>
      <w:r w:rsidRPr="004B4DDA">
        <w:rPr>
          <w:rFonts w:ascii="Times New Roman" w:hAnsi="Times New Roman" w:cs="Times New Roman"/>
          <w:color w:val="000000" w:themeColor="text1"/>
          <w:sz w:val="28"/>
          <w:szCs w:val="28"/>
        </w:rPr>
        <w:t>еобходимость в мерах поддержки у бизнесмена из сферы туризма и отдыха.</w:t>
      </w:r>
    </w:p>
    <w:p w14:paraId="57404132" w14:textId="77147291" w:rsidR="002F248A" w:rsidRPr="004B4DDA" w:rsidRDefault="002F248A" w:rsidP="002F248A">
      <w:pPr>
        <w:tabs>
          <w:tab w:val="left" w:pos="61"/>
          <w:tab w:val="left" w:pos="1418"/>
        </w:tabs>
        <w:spacing w:after="0" w:line="240" w:lineRule="auto"/>
        <w:ind w:firstLine="709"/>
        <w:contextualSpacing/>
        <w:jc w:val="both"/>
        <w:rPr>
          <w:rFonts w:ascii="Times New Roman" w:hAnsi="Times New Roman" w:cs="Times New Roman"/>
          <w:b/>
          <w:color w:val="000000" w:themeColor="text1"/>
          <w:sz w:val="28"/>
          <w:szCs w:val="28"/>
        </w:rPr>
      </w:pPr>
      <w:r w:rsidRPr="004B4DDA">
        <w:rPr>
          <w:rFonts w:ascii="Times New Roman" w:hAnsi="Times New Roman" w:cs="Times New Roman"/>
          <w:b/>
          <w:sz w:val="28"/>
          <w:szCs w:val="28"/>
        </w:rPr>
        <w:t xml:space="preserve">Затруднились ответить </w:t>
      </w:r>
      <w:r w:rsidRPr="004B4DDA">
        <w:rPr>
          <w:rFonts w:ascii="Times New Roman" w:hAnsi="Times New Roman" w:cs="Times New Roman"/>
          <w:sz w:val="28"/>
          <w:szCs w:val="28"/>
        </w:rPr>
        <w:t>респонденты из рынков услуг дошкольного образования, услуг общего образования, услуг дополнительного образования детей, медицинских услуг, услуг розничной торговли лекарственными препаратами, медицинскими изделиями и сопутствующими товарами, ритуальных услуг, оказания услуг по ремонту автотранспортных средств, розничной торговли, общественного питания, бытового обслуживания, оказания услуг по перевозке пассажиров автомобильным транспортом по муниципальным маршрутам регулярных перевозок</w:t>
      </w:r>
      <w:r w:rsidR="00AF3E46" w:rsidRPr="004B4DDA">
        <w:rPr>
          <w:rFonts w:ascii="Times New Roman" w:hAnsi="Times New Roman" w:cs="Times New Roman"/>
          <w:sz w:val="28"/>
          <w:szCs w:val="28"/>
        </w:rPr>
        <w:t xml:space="preserve"> </w:t>
      </w:r>
      <w:r w:rsidRPr="004B4DDA">
        <w:rPr>
          <w:rFonts w:ascii="Times New Roman" w:hAnsi="Times New Roman" w:cs="Times New Roman"/>
          <w:sz w:val="28"/>
          <w:szCs w:val="28"/>
        </w:rPr>
        <w:t>и другое.</w:t>
      </w:r>
    </w:p>
    <w:p w14:paraId="287DA21B" w14:textId="77777777" w:rsidR="000F1ABD" w:rsidRPr="004B4DDA" w:rsidRDefault="000F1ABD" w:rsidP="000F1ABD">
      <w:pPr>
        <w:pStyle w:val="a7"/>
        <w:ind w:left="1429"/>
        <w:rPr>
          <w:rFonts w:ascii="Times New Roman" w:eastAsia="Times New Roman" w:hAnsi="Times New Roman" w:cs="Times New Roman"/>
          <w:b/>
          <w:color w:val="FF0000"/>
          <w:sz w:val="28"/>
          <w:szCs w:val="28"/>
          <w:lang w:eastAsia="ru-RU"/>
        </w:rPr>
      </w:pPr>
    </w:p>
    <w:p w14:paraId="71505C08" w14:textId="0703E007" w:rsidR="000F1ABD" w:rsidRPr="004B4DDA" w:rsidRDefault="000F1ABD" w:rsidP="000F1ABD">
      <w:pPr>
        <w:pStyle w:val="a7"/>
        <w:numPr>
          <w:ilvl w:val="0"/>
          <w:numId w:val="20"/>
        </w:numPr>
        <w:jc w:val="center"/>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Необходимые формы государственной/муниципальной поддержки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275"/>
        <w:gridCol w:w="1134"/>
      </w:tblGrid>
      <w:tr w:rsidR="000F1ABD" w:rsidRPr="004B4DDA" w14:paraId="473BE7DF" w14:textId="77777777" w:rsidTr="00620D33">
        <w:trPr>
          <w:trHeight w:val="300"/>
        </w:trPr>
        <w:tc>
          <w:tcPr>
            <w:tcW w:w="7792" w:type="dxa"/>
            <w:noWrap/>
            <w:vAlign w:val="bottom"/>
            <w:hideMark/>
          </w:tcPr>
          <w:p w14:paraId="330C4857" w14:textId="77777777" w:rsidR="000F1ABD" w:rsidRPr="004B4DDA" w:rsidRDefault="000F1ABD" w:rsidP="000F1ABD">
            <w:pPr>
              <w:spacing w:after="0" w:line="240" w:lineRule="auto"/>
              <w:jc w:val="center"/>
              <w:rPr>
                <w:rFonts w:ascii="Times New Roman" w:hAnsi="Times New Roman" w:cs="Times New Roman"/>
                <w:b/>
                <w:bCs/>
                <w:sz w:val="28"/>
                <w:szCs w:val="28"/>
              </w:rPr>
            </w:pPr>
          </w:p>
        </w:tc>
        <w:tc>
          <w:tcPr>
            <w:tcW w:w="1275" w:type="dxa"/>
            <w:noWrap/>
            <w:vAlign w:val="bottom"/>
            <w:hideMark/>
          </w:tcPr>
          <w:p w14:paraId="793FFC15" w14:textId="77777777" w:rsidR="000F1ABD" w:rsidRPr="004B4DDA" w:rsidRDefault="000F1ABD" w:rsidP="000F1ABD">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34" w:type="dxa"/>
            <w:noWrap/>
            <w:vAlign w:val="bottom"/>
            <w:hideMark/>
          </w:tcPr>
          <w:p w14:paraId="26B6A099" w14:textId="77777777" w:rsidR="000F1ABD" w:rsidRPr="004B4DDA" w:rsidRDefault="000F1ABD" w:rsidP="000F1ABD">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чел</w:t>
            </w:r>
          </w:p>
        </w:tc>
      </w:tr>
      <w:tr w:rsidR="000F1ABD" w:rsidRPr="004B4DDA" w14:paraId="4D9DBE15" w14:textId="77777777" w:rsidTr="00620D33">
        <w:trPr>
          <w:trHeight w:val="300"/>
        </w:trPr>
        <w:tc>
          <w:tcPr>
            <w:tcW w:w="7792" w:type="dxa"/>
            <w:noWrap/>
            <w:vAlign w:val="bottom"/>
            <w:hideMark/>
          </w:tcPr>
          <w:p w14:paraId="603B2B21" w14:textId="77777777" w:rsidR="000F1ABD" w:rsidRPr="004B4DDA" w:rsidRDefault="000F1ABD" w:rsidP="000F1ABD">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Финансовая поддержка</w:t>
            </w:r>
          </w:p>
        </w:tc>
        <w:tc>
          <w:tcPr>
            <w:tcW w:w="1275" w:type="dxa"/>
            <w:noWrap/>
            <w:vAlign w:val="center"/>
            <w:hideMark/>
          </w:tcPr>
          <w:p w14:paraId="58F27803" w14:textId="77777777" w:rsidR="000F1ABD" w:rsidRPr="004B4DDA" w:rsidRDefault="000F1ABD" w:rsidP="000F1ABD">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33,33</w:t>
            </w:r>
          </w:p>
        </w:tc>
        <w:tc>
          <w:tcPr>
            <w:tcW w:w="1134" w:type="dxa"/>
            <w:noWrap/>
            <w:vAlign w:val="bottom"/>
            <w:hideMark/>
          </w:tcPr>
          <w:p w14:paraId="68F301ED" w14:textId="77777777" w:rsidR="000F1ABD" w:rsidRPr="004B4DDA" w:rsidRDefault="000F1ABD" w:rsidP="000F1ABD">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40</w:t>
            </w:r>
          </w:p>
        </w:tc>
      </w:tr>
      <w:tr w:rsidR="000F1ABD" w:rsidRPr="004B4DDA" w14:paraId="60B3D248" w14:textId="77777777" w:rsidTr="00620D33">
        <w:trPr>
          <w:trHeight w:val="300"/>
        </w:trPr>
        <w:tc>
          <w:tcPr>
            <w:tcW w:w="7792" w:type="dxa"/>
            <w:noWrap/>
            <w:vAlign w:val="bottom"/>
            <w:hideMark/>
          </w:tcPr>
          <w:p w14:paraId="3792156E" w14:textId="77777777" w:rsidR="000F1ABD" w:rsidRPr="004B4DDA" w:rsidRDefault="000F1ABD" w:rsidP="000F1ABD">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Другое</w:t>
            </w:r>
          </w:p>
        </w:tc>
        <w:tc>
          <w:tcPr>
            <w:tcW w:w="1275" w:type="dxa"/>
            <w:noWrap/>
            <w:vAlign w:val="center"/>
            <w:hideMark/>
          </w:tcPr>
          <w:p w14:paraId="7A4CE2B7" w14:textId="77777777" w:rsidR="000F1ABD" w:rsidRPr="004B4DDA" w:rsidRDefault="000F1ABD" w:rsidP="000F1ABD">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30,83</w:t>
            </w:r>
          </w:p>
        </w:tc>
        <w:tc>
          <w:tcPr>
            <w:tcW w:w="1134" w:type="dxa"/>
            <w:noWrap/>
            <w:vAlign w:val="bottom"/>
            <w:hideMark/>
          </w:tcPr>
          <w:p w14:paraId="72A28ACD" w14:textId="77777777" w:rsidR="000F1ABD" w:rsidRPr="004B4DDA" w:rsidRDefault="000F1ABD" w:rsidP="000F1ABD">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37</w:t>
            </w:r>
          </w:p>
        </w:tc>
      </w:tr>
      <w:tr w:rsidR="000F1ABD" w:rsidRPr="004B4DDA" w14:paraId="7139478D" w14:textId="77777777" w:rsidTr="00620D33">
        <w:trPr>
          <w:trHeight w:val="300"/>
        </w:trPr>
        <w:tc>
          <w:tcPr>
            <w:tcW w:w="7792" w:type="dxa"/>
            <w:noWrap/>
            <w:vAlign w:val="bottom"/>
            <w:hideMark/>
          </w:tcPr>
          <w:p w14:paraId="6D96FF14" w14:textId="77777777" w:rsidR="000F1ABD" w:rsidRPr="004B4DDA" w:rsidRDefault="000F1ABD" w:rsidP="000F1ABD">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Имущественная поддержка</w:t>
            </w:r>
          </w:p>
        </w:tc>
        <w:tc>
          <w:tcPr>
            <w:tcW w:w="1275" w:type="dxa"/>
            <w:noWrap/>
            <w:vAlign w:val="center"/>
            <w:hideMark/>
          </w:tcPr>
          <w:p w14:paraId="54C483D2" w14:textId="77777777" w:rsidR="000F1ABD" w:rsidRPr="004B4DDA" w:rsidRDefault="000F1ABD" w:rsidP="000F1ABD">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15,00</w:t>
            </w:r>
          </w:p>
        </w:tc>
        <w:tc>
          <w:tcPr>
            <w:tcW w:w="1134" w:type="dxa"/>
            <w:noWrap/>
            <w:vAlign w:val="bottom"/>
            <w:hideMark/>
          </w:tcPr>
          <w:p w14:paraId="1201FC50" w14:textId="77777777" w:rsidR="000F1ABD" w:rsidRPr="004B4DDA" w:rsidRDefault="000F1ABD" w:rsidP="000F1ABD">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18</w:t>
            </w:r>
          </w:p>
        </w:tc>
      </w:tr>
      <w:tr w:rsidR="000F1ABD" w:rsidRPr="004B4DDA" w14:paraId="1A4C567F" w14:textId="77777777" w:rsidTr="00620D33">
        <w:trPr>
          <w:trHeight w:val="300"/>
        </w:trPr>
        <w:tc>
          <w:tcPr>
            <w:tcW w:w="7792" w:type="dxa"/>
            <w:noWrap/>
            <w:vAlign w:val="bottom"/>
            <w:hideMark/>
          </w:tcPr>
          <w:p w14:paraId="3D7AD8CB" w14:textId="77777777" w:rsidR="000F1ABD" w:rsidRPr="004B4DDA" w:rsidRDefault="000F1ABD" w:rsidP="000F1ABD">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Информационная поддержка</w:t>
            </w:r>
          </w:p>
        </w:tc>
        <w:tc>
          <w:tcPr>
            <w:tcW w:w="1275" w:type="dxa"/>
            <w:noWrap/>
            <w:vAlign w:val="center"/>
            <w:hideMark/>
          </w:tcPr>
          <w:p w14:paraId="2CDBC53B" w14:textId="77777777" w:rsidR="000F1ABD" w:rsidRPr="004B4DDA" w:rsidRDefault="000F1ABD" w:rsidP="000F1ABD">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13,33</w:t>
            </w:r>
          </w:p>
        </w:tc>
        <w:tc>
          <w:tcPr>
            <w:tcW w:w="1134" w:type="dxa"/>
            <w:noWrap/>
            <w:vAlign w:val="bottom"/>
            <w:hideMark/>
          </w:tcPr>
          <w:p w14:paraId="062A27FA" w14:textId="77777777" w:rsidR="000F1ABD" w:rsidRPr="004B4DDA" w:rsidRDefault="000F1ABD" w:rsidP="000F1ABD">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16</w:t>
            </w:r>
          </w:p>
        </w:tc>
      </w:tr>
      <w:tr w:rsidR="000F1ABD" w:rsidRPr="004B4DDA" w14:paraId="2887DB85" w14:textId="77777777" w:rsidTr="00620D33">
        <w:trPr>
          <w:trHeight w:val="300"/>
        </w:trPr>
        <w:tc>
          <w:tcPr>
            <w:tcW w:w="7792" w:type="dxa"/>
            <w:noWrap/>
            <w:vAlign w:val="bottom"/>
            <w:hideMark/>
          </w:tcPr>
          <w:p w14:paraId="7D9F1435" w14:textId="77777777" w:rsidR="000F1ABD" w:rsidRPr="004B4DDA" w:rsidRDefault="000F1ABD" w:rsidP="000F1ABD">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Не нуждаюсь в мерах поддержки</w:t>
            </w:r>
          </w:p>
        </w:tc>
        <w:tc>
          <w:tcPr>
            <w:tcW w:w="1275" w:type="dxa"/>
            <w:noWrap/>
            <w:vAlign w:val="center"/>
            <w:hideMark/>
          </w:tcPr>
          <w:p w14:paraId="5AD73FCC" w14:textId="77777777" w:rsidR="000F1ABD" w:rsidRPr="004B4DDA" w:rsidRDefault="000F1ABD" w:rsidP="000F1ABD">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7,50</w:t>
            </w:r>
          </w:p>
        </w:tc>
        <w:tc>
          <w:tcPr>
            <w:tcW w:w="1134" w:type="dxa"/>
            <w:noWrap/>
            <w:vAlign w:val="bottom"/>
            <w:hideMark/>
          </w:tcPr>
          <w:p w14:paraId="0EB74968" w14:textId="77777777" w:rsidR="000F1ABD" w:rsidRPr="004B4DDA" w:rsidRDefault="000F1ABD" w:rsidP="000F1ABD">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9</w:t>
            </w:r>
          </w:p>
        </w:tc>
      </w:tr>
    </w:tbl>
    <w:p w14:paraId="56E64D11" w14:textId="77777777" w:rsidR="000F1ABD" w:rsidRPr="004B4DDA" w:rsidRDefault="000F1ABD" w:rsidP="000F1ABD">
      <w:pPr>
        <w:tabs>
          <w:tab w:val="left" w:pos="61"/>
          <w:tab w:val="left" w:pos="851"/>
        </w:tabs>
        <w:spacing w:before="120"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В</w:t>
      </w:r>
      <w:r w:rsidRPr="004B4DDA">
        <w:rPr>
          <w:rFonts w:ascii="Times New Roman" w:hAnsi="Times New Roman" w:cs="Times New Roman"/>
          <w:b/>
          <w:color w:val="000000" w:themeColor="text1"/>
          <w:sz w:val="28"/>
          <w:szCs w:val="28"/>
        </w:rPr>
        <w:t xml:space="preserve"> финансовой поддержке </w:t>
      </w:r>
      <w:r w:rsidRPr="004B4DDA">
        <w:rPr>
          <w:rFonts w:ascii="Times New Roman" w:hAnsi="Times New Roman" w:cs="Times New Roman"/>
          <w:color w:val="000000" w:themeColor="text1"/>
          <w:sz w:val="28"/>
          <w:szCs w:val="28"/>
        </w:rPr>
        <w:t xml:space="preserve">нуждаются рынки услуг дошкольного образования, услуг общего образования, услуг дополнительного образования детей, услуг детского отдыха и оздоровления, социальных услуг, медицинских услуг, оказания услуг по </w:t>
      </w:r>
      <w:r w:rsidRPr="004B4DDA">
        <w:rPr>
          <w:rFonts w:ascii="Times New Roman" w:hAnsi="Times New Roman" w:cs="Times New Roman"/>
          <w:color w:val="000000" w:themeColor="text1"/>
          <w:sz w:val="28"/>
          <w:szCs w:val="28"/>
        </w:rPr>
        <w:lastRenderedPageBreak/>
        <w:t>ремонту автотранспортных средств, розничной торговли, общественного питания, бытового обслуживания, услуг по сбору и транспортированию твердых коммунальных отходов, дорожной деятельности (за исключением проектирования), строительства объектов капитального строительства, за исключением жилищного и дорожного строительства, производства бетона, семеноводства, продукции крестьянских (фермерских) хозяйств, добычи общераспространенных полезных ископаемых на участках недр местного значения, туризма и отдыха, другое.</w:t>
      </w:r>
    </w:p>
    <w:p w14:paraId="5C27654F" w14:textId="3A2028B4" w:rsidR="000F1ABD" w:rsidRPr="004B4DDA" w:rsidRDefault="000F1ABD" w:rsidP="000F1ABD">
      <w:pPr>
        <w:tabs>
          <w:tab w:val="left" w:pos="61"/>
          <w:tab w:val="left" w:pos="851"/>
        </w:tabs>
        <w:spacing w:after="0" w:line="240" w:lineRule="auto"/>
        <w:ind w:firstLine="709"/>
        <w:jc w:val="both"/>
        <w:rPr>
          <w:rFonts w:ascii="Times New Roman" w:hAnsi="Times New Roman" w:cs="Times New Roman"/>
          <w:sz w:val="28"/>
          <w:szCs w:val="28"/>
        </w:rPr>
      </w:pPr>
      <w:r w:rsidRPr="004B4DDA">
        <w:rPr>
          <w:rFonts w:ascii="Times New Roman" w:hAnsi="Times New Roman" w:cs="Times New Roman"/>
          <w:b/>
          <w:sz w:val="28"/>
          <w:szCs w:val="28"/>
        </w:rPr>
        <w:t xml:space="preserve">Имущественная поддержка </w:t>
      </w:r>
      <w:r w:rsidRPr="004B4DDA">
        <w:rPr>
          <w:rFonts w:ascii="Times New Roman" w:hAnsi="Times New Roman" w:cs="Times New Roman"/>
          <w:sz w:val="28"/>
          <w:szCs w:val="28"/>
        </w:rPr>
        <w:t>необходима представителям рынков медицинских услуг, розничной торговли, общественного питания, бытового обслуживания, дорожной деятельности (за исключением проектирования), производства кирпича, производства бетона, продукции крестьянских (фермерских) хозяйств, добычи общераспространенных полезных ископаемых на участках недр местного значения, туризма и отдыха.</w:t>
      </w:r>
    </w:p>
    <w:p w14:paraId="6E666342" w14:textId="2D242036" w:rsidR="000F1ABD" w:rsidRPr="004B4DDA" w:rsidRDefault="000F1ABD" w:rsidP="000F1ABD">
      <w:pPr>
        <w:tabs>
          <w:tab w:val="left" w:pos="61"/>
          <w:tab w:val="left" w:pos="851"/>
        </w:tabs>
        <w:spacing w:after="0" w:line="240" w:lineRule="auto"/>
        <w:ind w:firstLine="709"/>
        <w:jc w:val="both"/>
        <w:rPr>
          <w:rFonts w:ascii="Times New Roman" w:hAnsi="Times New Roman" w:cs="Times New Roman"/>
          <w:sz w:val="28"/>
          <w:szCs w:val="28"/>
        </w:rPr>
      </w:pPr>
      <w:r w:rsidRPr="004B4DDA">
        <w:rPr>
          <w:rFonts w:ascii="Times New Roman" w:hAnsi="Times New Roman" w:cs="Times New Roman"/>
          <w:b/>
          <w:sz w:val="28"/>
          <w:szCs w:val="28"/>
        </w:rPr>
        <w:t xml:space="preserve">Информационной поддержки </w:t>
      </w:r>
      <w:r w:rsidRPr="004B4DDA">
        <w:rPr>
          <w:rFonts w:ascii="Times New Roman" w:hAnsi="Times New Roman" w:cs="Times New Roman"/>
          <w:sz w:val="28"/>
          <w:szCs w:val="28"/>
        </w:rPr>
        <w:t>не хватает предпринимателям из сфер дополнительного образования детей, бытового обслуживания, услуг по сбору и транспортированию твердых коммунальных отходов, дорожной деятельности (за исключением проектирования), производства бетона, кадастровых и землеустроительных работ, другое.</w:t>
      </w:r>
    </w:p>
    <w:p w14:paraId="68FAD9D4" w14:textId="6641B412" w:rsidR="000F1ABD" w:rsidRPr="004B4DDA" w:rsidRDefault="000F1ABD" w:rsidP="000F1ABD">
      <w:pPr>
        <w:tabs>
          <w:tab w:val="left" w:pos="61"/>
          <w:tab w:val="left" w:pos="851"/>
        </w:tabs>
        <w:spacing w:after="0" w:line="240" w:lineRule="auto"/>
        <w:ind w:firstLine="709"/>
        <w:jc w:val="both"/>
        <w:rPr>
          <w:rFonts w:ascii="Times New Roman" w:hAnsi="Times New Roman" w:cs="Times New Roman"/>
          <w:sz w:val="28"/>
          <w:szCs w:val="28"/>
        </w:rPr>
      </w:pPr>
      <w:r w:rsidRPr="004B4DDA">
        <w:rPr>
          <w:rFonts w:ascii="Times New Roman" w:hAnsi="Times New Roman" w:cs="Times New Roman"/>
          <w:sz w:val="28"/>
          <w:szCs w:val="28"/>
        </w:rPr>
        <w:t xml:space="preserve">В </w:t>
      </w:r>
      <w:r w:rsidRPr="004B4DDA">
        <w:rPr>
          <w:rFonts w:ascii="Times New Roman" w:hAnsi="Times New Roman" w:cs="Times New Roman"/>
          <w:b/>
          <w:sz w:val="28"/>
          <w:szCs w:val="28"/>
        </w:rPr>
        <w:t xml:space="preserve">другом </w:t>
      </w:r>
      <w:r w:rsidRPr="004B4DDA">
        <w:rPr>
          <w:rFonts w:ascii="Times New Roman" w:hAnsi="Times New Roman" w:cs="Times New Roman"/>
          <w:b/>
          <w:sz w:val="28"/>
          <w:szCs w:val="28"/>
        </w:rPr>
        <w:tab/>
      </w:r>
      <w:r w:rsidRPr="004B4DDA">
        <w:rPr>
          <w:rFonts w:ascii="Times New Roman" w:hAnsi="Times New Roman" w:cs="Times New Roman"/>
          <w:sz w:val="28"/>
          <w:szCs w:val="28"/>
        </w:rPr>
        <w:t>нуждаются дошкольное образование, общее образование, медицинские услуги, ритуальные услуги, услуги по ремонту автотранспортных средств, розничная торговля, общественное питание, бытовое обслуживание, услуги по перевозке пассажиров автомобильным транспортом по муниципальным маршрутам регулярных перевозок, производство кирпича и другое.</w:t>
      </w:r>
    </w:p>
    <w:p w14:paraId="7A8387C8" w14:textId="77777777" w:rsidR="000F1ABD" w:rsidRPr="004B4DDA" w:rsidRDefault="000F1ABD" w:rsidP="000F1ABD">
      <w:pPr>
        <w:tabs>
          <w:tab w:val="left" w:pos="61"/>
          <w:tab w:val="left" w:pos="851"/>
        </w:tabs>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sz w:val="28"/>
          <w:szCs w:val="28"/>
        </w:rPr>
        <w:t xml:space="preserve">Не нуждаются в мерах поддержки представители </w:t>
      </w:r>
      <w:r w:rsidRPr="004B4DDA">
        <w:rPr>
          <w:rFonts w:ascii="Times New Roman" w:hAnsi="Times New Roman" w:cs="Times New Roman"/>
          <w:sz w:val="28"/>
          <w:szCs w:val="28"/>
        </w:rPr>
        <w:t>услуг дошкольного образования, услуг дополнительного образования детей, услуг детского отдыха и оздоровления, услуг розничной торговли лекарственными препаратами, медицинскими изделиями и сопутствующими товарами, розничной торговли, бытового обслуживания, производства бетона, кадастровых и землеустроительных работ, добычи общераспространенных полезных ископаемых на участках недр местного значения.</w:t>
      </w:r>
    </w:p>
    <w:p w14:paraId="3AB628C9" w14:textId="77777777" w:rsidR="000F1ABD" w:rsidRPr="004B4DDA" w:rsidRDefault="000F1ABD" w:rsidP="000F1ABD">
      <w:pPr>
        <w:pStyle w:val="a7"/>
        <w:ind w:left="450"/>
        <w:rPr>
          <w:rFonts w:ascii="Times New Roman" w:eastAsia="Times New Roman" w:hAnsi="Times New Roman" w:cs="Times New Roman"/>
          <w:b/>
          <w:color w:val="FF0000"/>
          <w:sz w:val="28"/>
          <w:szCs w:val="28"/>
          <w:lang w:eastAsia="ru-RU"/>
        </w:rPr>
      </w:pPr>
    </w:p>
    <w:p w14:paraId="4E92AE6B" w14:textId="77777777" w:rsidR="002001C3" w:rsidRPr="004B4DDA" w:rsidRDefault="002001C3" w:rsidP="002001C3">
      <w:pPr>
        <w:pStyle w:val="a7"/>
        <w:numPr>
          <w:ilvl w:val="0"/>
          <w:numId w:val="20"/>
        </w:numPr>
        <w:jc w:val="center"/>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Получение информации от органов власти</w:t>
      </w:r>
    </w:p>
    <w:p w14:paraId="59328198" w14:textId="77777777" w:rsidR="002001C3" w:rsidRPr="004B4DDA" w:rsidRDefault="002001C3" w:rsidP="002001C3">
      <w:pPr>
        <w:pStyle w:val="a7"/>
        <w:tabs>
          <w:tab w:val="left" w:pos="61"/>
          <w:tab w:val="left" w:pos="993"/>
        </w:tabs>
        <w:spacing w:after="0" w:line="240" w:lineRule="auto"/>
        <w:ind w:left="709" w:right="-1"/>
        <w:jc w:val="both"/>
        <w:rPr>
          <w:rFonts w:ascii="Times New Roman" w:eastAsia="Times New Roman" w:hAnsi="Times New Roman" w:cs="Times New Roman"/>
          <w:color w:val="FF0000"/>
          <w:sz w:val="28"/>
          <w:szCs w:val="28"/>
          <w:lang w:eastAsia="ru-RU"/>
        </w:rPr>
      </w:pPr>
    </w:p>
    <w:p w14:paraId="404651A8" w14:textId="77777777" w:rsidR="001E5E73" w:rsidRPr="004B4DDA" w:rsidRDefault="001E5E73" w:rsidP="001E5E73">
      <w:pPr>
        <w:pStyle w:val="a7"/>
        <w:tabs>
          <w:tab w:val="left" w:pos="61"/>
          <w:tab w:val="left" w:pos="1418"/>
        </w:tabs>
        <w:spacing w:after="0" w:line="240" w:lineRule="auto"/>
        <w:ind w:left="0" w:firstLine="851"/>
        <w:contextualSpacing w:val="0"/>
        <w:jc w:val="both"/>
        <w:rPr>
          <w:rFonts w:ascii="Times New Roman" w:hAnsi="Times New Roman" w:cs="Times New Roman"/>
          <w:sz w:val="28"/>
          <w:szCs w:val="28"/>
        </w:rPr>
      </w:pPr>
      <w:r w:rsidRPr="004B4DDA">
        <w:rPr>
          <w:rFonts w:ascii="Times New Roman" w:hAnsi="Times New Roman" w:cs="Times New Roman"/>
          <w:sz w:val="28"/>
          <w:szCs w:val="28"/>
        </w:rPr>
        <w:t>30,11% (28 чел.) респондентов получали информацию от власти, и она оказалась полезной.</w:t>
      </w:r>
    </w:p>
    <w:p w14:paraId="64B75E10" w14:textId="77777777" w:rsidR="001E5E73" w:rsidRPr="004B4DDA" w:rsidRDefault="001E5E73" w:rsidP="001E5E73">
      <w:pPr>
        <w:pStyle w:val="a7"/>
        <w:tabs>
          <w:tab w:val="left" w:pos="61"/>
          <w:tab w:val="left" w:pos="1418"/>
        </w:tabs>
        <w:spacing w:after="0" w:line="240" w:lineRule="auto"/>
        <w:ind w:left="0" w:firstLine="851"/>
        <w:jc w:val="both"/>
        <w:rPr>
          <w:rFonts w:ascii="Times New Roman" w:hAnsi="Times New Roman" w:cs="Times New Roman"/>
          <w:sz w:val="28"/>
          <w:szCs w:val="28"/>
        </w:rPr>
      </w:pPr>
      <w:r w:rsidRPr="004B4DDA">
        <w:rPr>
          <w:rFonts w:ascii="Times New Roman" w:hAnsi="Times New Roman" w:cs="Times New Roman"/>
          <w:sz w:val="28"/>
          <w:szCs w:val="28"/>
        </w:rPr>
        <w:t xml:space="preserve">12,90% (12 чел.) опрошенных полученная информация не помогла: социальные услуги, медицинские услуги, розничная торговля, общественное питание, бытовое обслуживание, дорожная деятельность (за исключением проектирования), производство бетона, кадастровые и землеустроительные работы. </w:t>
      </w:r>
    </w:p>
    <w:p w14:paraId="69A08951" w14:textId="77777777" w:rsidR="001E5E73" w:rsidRPr="004B4DDA" w:rsidRDefault="001E5E73" w:rsidP="001E5E73">
      <w:pPr>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10,75% (10 чел.) предпринимателей не получали информацию, но планируют за ней обратиться.</w:t>
      </w:r>
    </w:p>
    <w:p w14:paraId="4EC0CBC8" w14:textId="77777777" w:rsidR="001E5E73" w:rsidRPr="004B4DDA" w:rsidRDefault="001E5E73" w:rsidP="001E5E73">
      <w:pPr>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8,6% (8 чел.) представителей бизнеса не получали/не нуждаются в информации от органов власти.</w:t>
      </w:r>
    </w:p>
    <w:p w14:paraId="55568BF3" w14:textId="77777777" w:rsidR="001E5E73" w:rsidRPr="004B4DDA" w:rsidRDefault="001E5E73" w:rsidP="001E5E73">
      <w:pPr>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37,63% (35 чел.) выбрали ответ «Другое».</w:t>
      </w:r>
    </w:p>
    <w:p w14:paraId="51DD4949" w14:textId="5C8F9E5E" w:rsidR="00541B44" w:rsidRPr="004B4DDA" w:rsidRDefault="00424B96" w:rsidP="00424B96">
      <w:pPr>
        <w:pStyle w:val="a7"/>
        <w:numPr>
          <w:ilvl w:val="0"/>
          <w:numId w:val="20"/>
        </w:numPr>
        <w:tabs>
          <w:tab w:val="left" w:pos="61"/>
          <w:tab w:val="left" w:pos="1418"/>
        </w:tabs>
        <w:spacing w:before="120" w:after="0" w:line="240" w:lineRule="auto"/>
        <w:ind w:right="-1"/>
        <w:jc w:val="center"/>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lastRenderedPageBreak/>
        <w:t>В каких мерах информационной поддержки нуждается бизнес</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992"/>
        <w:gridCol w:w="850"/>
      </w:tblGrid>
      <w:tr w:rsidR="00424B96" w:rsidRPr="004B4DDA" w14:paraId="1980E6F7" w14:textId="77777777" w:rsidTr="00620D33">
        <w:trPr>
          <w:trHeight w:val="300"/>
        </w:trPr>
        <w:tc>
          <w:tcPr>
            <w:tcW w:w="8364" w:type="dxa"/>
            <w:noWrap/>
            <w:vAlign w:val="bottom"/>
            <w:hideMark/>
          </w:tcPr>
          <w:p w14:paraId="12F3B1BC" w14:textId="77777777" w:rsidR="00424B96" w:rsidRPr="004B4DDA" w:rsidRDefault="00424B96" w:rsidP="00424B96">
            <w:pPr>
              <w:spacing w:after="0" w:line="240" w:lineRule="auto"/>
              <w:jc w:val="center"/>
              <w:rPr>
                <w:rFonts w:ascii="Times New Roman" w:hAnsi="Times New Roman" w:cs="Times New Roman"/>
                <w:b/>
                <w:bCs/>
                <w:sz w:val="28"/>
                <w:szCs w:val="28"/>
              </w:rPr>
            </w:pPr>
          </w:p>
        </w:tc>
        <w:tc>
          <w:tcPr>
            <w:tcW w:w="992" w:type="dxa"/>
            <w:noWrap/>
            <w:vAlign w:val="center"/>
            <w:hideMark/>
          </w:tcPr>
          <w:p w14:paraId="29F63491" w14:textId="77777777" w:rsidR="00424B96" w:rsidRPr="004B4DDA" w:rsidRDefault="00424B96" w:rsidP="00424B9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850" w:type="dxa"/>
            <w:noWrap/>
            <w:vAlign w:val="center"/>
            <w:hideMark/>
          </w:tcPr>
          <w:p w14:paraId="654B6C26" w14:textId="77777777" w:rsidR="00424B96" w:rsidRPr="004B4DDA" w:rsidRDefault="00424B96" w:rsidP="00424B9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чел</w:t>
            </w:r>
          </w:p>
        </w:tc>
      </w:tr>
      <w:tr w:rsidR="00424B96" w:rsidRPr="004B4DDA" w14:paraId="548A6325" w14:textId="77777777" w:rsidTr="00620D33">
        <w:trPr>
          <w:trHeight w:val="300"/>
        </w:trPr>
        <w:tc>
          <w:tcPr>
            <w:tcW w:w="8364" w:type="dxa"/>
            <w:noWrap/>
            <w:vAlign w:val="bottom"/>
            <w:hideMark/>
          </w:tcPr>
          <w:p w14:paraId="0129608F" w14:textId="77777777" w:rsidR="00424B96" w:rsidRPr="004B4DDA" w:rsidRDefault="00424B96" w:rsidP="00424B96">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Другое</w:t>
            </w:r>
          </w:p>
        </w:tc>
        <w:tc>
          <w:tcPr>
            <w:tcW w:w="992" w:type="dxa"/>
            <w:noWrap/>
            <w:vAlign w:val="center"/>
            <w:hideMark/>
          </w:tcPr>
          <w:p w14:paraId="2B6A04B9" w14:textId="77777777" w:rsidR="00424B96" w:rsidRPr="004B4DDA" w:rsidRDefault="00424B96" w:rsidP="00424B9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30,66</w:t>
            </w:r>
          </w:p>
        </w:tc>
        <w:tc>
          <w:tcPr>
            <w:tcW w:w="850" w:type="dxa"/>
            <w:noWrap/>
            <w:vAlign w:val="center"/>
            <w:hideMark/>
          </w:tcPr>
          <w:p w14:paraId="1D43FE95" w14:textId="77777777" w:rsidR="00424B96" w:rsidRPr="004B4DDA" w:rsidRDefault="00424B96" w:rsidP="00424B9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42</w:t>
            </w:r>
          </w:p>
        </w:tc>
      </w:tr>
      <w:tr w:rsidR="00424B96" w:rsidRPr="004B4DDA" w14:paraId="0DD5B0E3" w14:textId="77777777" w:rsidTr="00620D33">
        <w:trPr>
          <w:trHeight w:val="300"/>
        </w:trPr>
        <w:tc>
          <w:tcPr>
            <w:tcW w:w="8364" w:type="dxa"/>
            <w:noWrap/>
            <w:vAlign w:val="bottom"/>
            <w:hideMark/>
          </w:tcPr>
          <w:p w14:paraId="5C0A6FCC" w14:textId="77777777" w:rsidR="00424B96" w:rsidRPr="004B4DDA" w:rsidRDefault="00424B96" w:rsidP="00424B96">
            <w:pPr>
              <w:spacing w:after="0" w:line="240" w:lineRule="auto"/>
              <w:ind w:right="-114"/>
              <w:rPr>
                <w:rFonts w:ascii="Times New Roman" w:hAnsi="Times New Roman" w:cs="Times New Roman"/>
                <w:sz w:val="28"/>
                <w:szCs w:val="28"/>
              </w:rPr>
            </w:pPr>
            <w:r w:rsidRPr="004B4DDA">
              <w:rPr>
                <w:rFonts w:ascii="Times New Roman" w:hAnsi="Times New Roman" w:cs="Times New Roman"/>
                <w:sz w:val="28"/>
                <w:szCs w:val="28"/>
              </w:rPr>
              <w:t>Консультирование по вопросам предоставления имущественной и финансовой поддержки, в т.ч. помощь в оформлении документов на получение всех форм поддержки</w:t>
            </w:r>
          </w:p>
        </w:tc>
        <w:tc>
          <w:tcPr>
            <w:tcW w:w="992" w:type="dxa"/>
            <w:noWrap/>
            <w:vAlign w:val="center"/>
            <w:hideMark/>
          </w:tcPr>
          <w:p w14:paraId="176FD61B" w14:textId="77777777" w:rsidR="00424B96" w:rsidRPr="004B4DDA" w:rsidRDefault="00424B96" w:rsidP="00424B9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16,79</w:t>
            </w:r>
          </w:p>
        </w:tc>
        <w:tc>
          <w:tcPr>
            <w:tcW w:w="850" w:type="dxa"/>
            <w:noWrap/>
            <w:vAlign w:val="center"/>
            <w:hideMark/>
          </w:tcPr>
          <w:p w14:paraId="387579FD" w14:textId="77777777" w:rsidR="00424B96" w:rsidRPr="004B4DDA" w:rsidRDefault="00424B96" w:rsidP="00424B96">
            <w:pPr>
              <w:spacing w:after="0" w:line="240" w:lineRule="auto"/>
              <w:ind w:left="-111" w:right="-49"/>
              <w:jc w:val="center"/>
              <w:rPr>
                <w:rFonts w:ascii="Times New Roman" w:hAnsi="Times New Roman" w:cs="Times New Roman"/>
                <w:sz w:val="28"/>
                <w:szCs w:val="28"/>
              </w:rPr>
            </w:pPr>
            <w:r w:rsidRPr="004B4DDA">
              <w:rPr>
                <w:rFonts w:ascii="Times New Roman" w:hAnsi="Times New Roman" w:cs="Times New Roman"/>
                <w:sz w:val="28"/>
                <w:szCs w:val="28"/>
              </w:rPr>
              <w:t>23</w:t>
            </w:r>
          </w:p>
        </w:tc>
      </w:tr>
      <w:tr w:rsidR="00424B96" w:rsidRPr="004B4DDA" w14:paraId="292D0DB4" w14:textId="77777777" w:rsidTr="00620D33">
        <w:trPr>
          <w:trHeight w:val="300"/>
        </w:trPr>
        <w:tc>
          <w:tcPr>
            <w:tcW w:w="8364" w:type="dxa"/>
            <w:noWrap/>
            <w:vAlign w:val="bottom"/>
            <w:hideMark/>
          </w:tcPr>
          <w:p w14:paraId="59EF9D00" w14:textId="77777777" w:rsidR="00424B96" w:rsidRPr="004B4DDA" w:rsidRDefault="00424B96" w:rsidP="00424B96">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Своевременное информирование бизнеса, в том числе о мерах поддержки и процедуре их получения</w:t>
            </w:r>
          </w:p>
        </w:tc>
        <w:tc>
          <w:tcPr>
            <w:tcW w:w="992" w:type="dxa"/>
            <w:noWrap/>
            <w:vAlign w:val="center"/>
            <w:hideMark/>
          </w:tcPr>
          <w:p w14:paraId="5866ED1A" w14:textId="77777777" w:rsidR="00424B96" w:rsidRPr="004B4DDA" w:rsidRDefault="00424B96" w:rsidP="00424B96">
            <w:pPr>
              <w:spacing w:after="0" w:line="240" w:lineRule="auto"/>
              <w:ind w:left="-105" w:right="-105"/>
              <w:jc w:val="center"/>
              <w:rPr>
                <w:rFonts w:ascii="Times New Roman" w:hAnsi="Times New Roman" w:cs="Times New Roman"/>
                <w:sz w:val="28"/>
                <w:szCs w:val="28"/>
              </w:rPr>
            </w:pPr>
            <w:r w:rsidRPr="004B4DDA">
              <w:rPr>
                <w:rFonts w:ascii="Times New Roman" w:hAnsi="Times New Roman" w:cs="Times New Roman"/>
                <w:sz w:val="28"/>
                <w:szCs w:val="28"/>
              </w:rPr>
              <w:t>15,33</w:t>
            </w:r>
          </w:p>
        </w:tc>
        <w:tc>
          <w:tcPr>
            <w:tcW w:w="850" w:type="dxa"/>
            <w:noWrap/>
            <w:vAlign w:val="center"/>
            <w:hideMark/>
          </w:tcPr>
          <w:p w14:paraId="7FA2F20E" w14:textId="77777777" w:rsidR="00424B96" w:rsidRPr="004B4DDA" w:rsidRDefault="00424B96" w:rsidP="00424B9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21</w:t>
            </w:r>
          </w:p>
        </w:tc>
      </w:tr>
      <w:tr w:rsidR="00424B96" w:rsidRPr="004B4DDA" w14:paraId="789454CE" w14:textId="77777777" w:rsidTr="00620D33">
        <w:trPr>
          <w:trHeight w:val="300"/>
        </w:trPr>
        <w:tc>
          <w:tcPr>
            <w:tcW w:w="8364" w:type="dxa"/>
            <w:noWrap/>
            <w:vAlign w:val="bottom"/>
            <w:hideMark/>
          </w:tcPr>
          <w:p w14:paraId="40738DBA" w14:textId="77777777" w:rsidR="00424B96" w:rsidRPr="004B4DDA" w:rsidRDefault="00424B96" w:rsidP="00424B96">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Не нуждаюсь</w:t>
            </w:r>
          </w:p>
        </w:tc>
        <w:tc>
          <w:tcPr>
            <w:tcW w:w="992" w:type="dxa"/>
            <w:noWrap/>
            <w:vAlign w:val="center"/>
            <w:hideMark/>
          </w:tcPr>
          <w:p w14:paraId="2C110285" w14:textId="77777777" w:rsidR="00424B96" w:rsidRPr="004B4DDA" w:rsidRDefault="00424B96" w:rsidP="00424B9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14,60</w:t>
            </w:r>
          </w:p>
        </w:tc>
        <w:tc>
          <w:tcPr>
            <w:tcW w:w="850" w:type="dxa"/>
            <w:noWrap/>
            <w:vAlign w:val="center"/>
            <w:hideMark/>
          </w:tcPr>
          <w:p w14:paraId="239A7C03" w14:textId="77777777" w:rsidR="00424B96" w:rsidRPr="004B4DDA" w:rsidRDefault="00424B96" w:rsidP="00424B9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20</w:t>
            </w:r>
          </w:p>
        </w:tc>
      </w:tr>
      <w:tr w:rsidR="00424B96" w:rsidRPr="004B4DDA" w14:paraId="27B3AF79" w14:textId="77777777" w:rsidTr="00620D33">
        <w:trPr>
          <w:trHeight w:val="300"/>
        </w:trPr>
        <w:tc>
          <w:tcPr>
            <w:tcW w:w="8364" w:type="dxa"/>
            <w:noWrap/>
            <w:vAlign w:val="bottom"/>
            <w:hideMark/>
          </w:tcPr>
          <w:p w14:paraId="6D865B3E" w14:textId="77777777" w:rsidR="00424B96" w:rsidRPr="004B4DDA" w:rsidRDefault="00424B96" w:rsidP="00424B96">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Юридическая поддержка</w:t>
            </w:r>
          </w:p>
        </w:tc>
        <w:tc>
          <w:tcPr>
            <w:tcW w:w="992" w:type="dxa"/>
            <w:noWrap/>
            <w:vAlign w:val="center"/>
            <w:hideMark/>
          </w:tcPr>
          <w:p w14:paraId="566755D4" w14:textId="77777777" w:rsidR="00424B96" w:rsidRPr="004B4DDA" w:rsidRDefault="00424B96" w:rsidP="00424B9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11,68</w:t>
            </w:r>
          </w:p>
        </w:tc>
        <w:tc>
          <w:tcPr>
            <w:tcW w:w="850" w:type="dxa"/>
            <w:noWrap/>
            <w:vAlign w:val="center"/>
            <w:hideMark/>
          </w:tcPr>
          <w:p w14:paraId="55548D0B" w14:textId="77777777" w:rsidR="00424B96" w:rsidRPr="004B4DDA" w:rsidRDefault="00424B96" w:rsidP="00424B9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16</w:t>
            </w:r>
          </w:p>
        </w:tc>
      </w:tr>
      <w:tr w:rsidR="00424B96" w:rsidRPr="004B4DDA" w14:paraId="32A3265C" w14:textId="77777777" w:rsidTr="00620D33">
        <w:trPr>
          <w:trHeight w:val="300"/>
        </w:trPr>
        <w:tc>
          <w:tcPr>
            <w:tcW w:w="8364" w:type="dxa"/>
            <w:noWrap/>
            <w:vAlign w:val="bottom"/>
            <w:hideMark/>
          </w:tcPr>
          <w:p w14:paraId="335F6B95" w14:textId="77777777" w:rsidR="00424B96" w:rsidRPr="004B4DDA" w:rsidRDefault="00424B96" w:rsidP="00424B96">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Обучение для предпринимателей (бесплатные курсы, тренинги, семинары и конференции и т.п.)</w:t>
            </w:r>
          </w:p>
        </w:tc>
        <w:tc>
          <w:tcPr>
            <w:tcW w:w="992" w:type="dxa"/>
            <w:noWrap/>
            <w:vAlign w:val="center"/>
            <w:hideMark/>
          </w:tcPr>
          <w:p w14:paraId="6EAEF690" w14:textId="77777777" w:rsidR="00424B96" w:rsidRPr="004B4DDA" w:rsidRDefault="00424B96" w:rsidP="00424B9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10,95</w:t>
            </w:r>
          </w:p>
        </w:tc>
        <w:tc>
          <w:tcPr>
            <w:tcW w:w="850" w:type="dxa"/>
            <w:noWrap/>
            <w:vAlign w:val="center"/>
            <w:hideMark/>
          </w:tcPr>
          <w:p w14:paraId="4935DE6F" w14:textId="77777777" w:rsidR="00424B96" w:rsidRPr="004B4DDA" w:rsidRDefault="00424B96" w:rsidP="00424B9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15</w:t>
            </w:r>
          </w:p>
        </w:tc>
      </w:tr>
    </w:tbl>
    <w:p w14:paraId="0155FD33" w14:textId="77777777" w:rsidR="00C547BD" w:rsidRPr="004B4DDA" w:rsidRDefault="00C547BD" w:rsidP="00C547BD">
      <w:pPr>
        <w:pStyle w:val="a7"/>
        <w:tabs>
          <w:tab w:val="left" w:pos="61"/>
          <w:tab w:val="left" w:pos="709"/>
          <w:tab w:val="left" w:pos="993"/>
        </w:tabs>
        <w:spacing w:after="0" w:line="240" w:lineRule="auto"/>
        <w:ind w:left="709" w:right="-1"/>
        <w:jc w:val="both"/>
        <w:rPr>
          <w:rFonts w:ascii="Times New Roman" w:eastAsia="Times New Roman" w:hAnsi="Times New Roman" w:cs="Times New Roman"/>
          <w:color w:val="FF0000"/>
          <w:sz w:val="20"/>
          <w:szCs w:val="20"/>
          <w:lang w:eastAsia="ru-RU"/>
        </w:rPr>
      </w:pPr>
    </w:p>
    <w:p w14:paraId="7C1DC06E" w14:textId="483B0E84" w:rsidR="00541B44" w:rsidRPr="004B4DDA" w:rsidRDefault="00541B44" w:rsidP="00FC0EDE">
      <w:pPr>
        <w:pStyle w:val="a7"/>
        <w:numPr>
          <w:ilvl w:val="0"/>
          <w:numId w:val="20"/>
        </w:numPr>
        <w:tabs>
          <w:tab w:val="left" w:pos="61"/>
          <w:tab w:val="left" w:pos="1418"/>
        </w:tabs>
        <w:spacing w:before="120" w:after="0" w:line="240" w:lineRule="auto"/>
        <w:ind w:right="-1"/>
        <w:jc w:val="center"/>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Характер взаимодействия с властью</w:t>
      </w:r>
    </w:p>
    <w:tbl>
      <w:tblPr>
        <w:tblStyle w:val="44"/>
        <w:tblW w:w="10343" w:type="dxa"/>
        <w:tblLayout w:type="fixed"/>
        <w:tblLook w:val="04A0" w:firstRow="1" w:lastRow="0" w:firstColumn="1" w:lastColumn="0" w:noHBand="0" w:noVBand="1"/>
      </w:tblPr>
      <w:tblGrid>
        <w:gridCol w:w="8217"/>
        <w:gridCol w:w="1149"/>
        <w:gridCol w:w="977"/>
      </w:tblGrid>
      <w:tr w:rsidR="00424B96" w:rsidRPr="004B4DDA" w14:paraId="1B8A40C9" w14:textId="77777777" w:rsidTr="00620D33">
        <w:trPr>
          <w:trHeight w:val="300"/>
        </w:trPr>
        <w:tc>
          <w:tcPr>
            <w:tcW w:w="8217" w:type="dxa"/>
            <w:noWrap/>
          </w:tcPr>
          <w:p w14:paraId="3E6FBB66" w14:textId="77777777" w:rsidR="00424B96" w:rsidRPr="004B4DDA" w:rsidRDefault="00424B96" w:rsidP="00424B96">
            <w:pPr>
              <w:tabs>
                <w:tab w:val="left" w:pos="61"/>
                <w:tab w:val="left" w:pos="1418"/>
              </w:tabs>
              <w:ind w:firstLine="851"/>
              <w:rPr>
                <w:rFonts w:ascii="Times New Roman" w:hAnsi="Times New Roman" w:cs="Times New Roman"/>
                <w:b/>
                <w:bCs/>
                <w:color w:val="000000" w:themeColor="text1"/>
                <w:sz w:val="28"/>
                <w:szCs w:val="28"/>
              </w:rPr>
            </w:pPr>
          </w:p>
        </w:tc>
        <w:tc>
          <w:tcPr>
            <w:tcW w:w="1149" w:type="dxa"/>
            <w:noWrap/>
            <w:vAlign w:val="center"/>
            <w:hideMark/>
          </w:tcPr>
          <w:p w14:paraId="5F7511D1" w14:textId="77777777" w:rsidR="00424B96" w:rsidRPr="004B4DDA" w:rsidRDefault="00424B96" w:rsidP="00424B96">
            <w:pPr>
              <w:tabs>
                <w:tab w:val="left" w:pos="61"/>
                <w:tab w:val="left" w:pos="1418"/>
              </w:tabs>
              <w:ind w:firstLine="25"/>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w:t>
            </w:r>
          </w:p>
        </w:tc>
        <w:tc>
          <w:tcPr>
            <w:tcW w:w="977" w:type="dxa"/>
            <w:noWrap/>
            <w:vAlign w:val="center"/>
            <w:hideMark/>
          </w:tcPr>
          <w:p w14:paraId="29396FFF" w14:textId="77777777" w:rsidR="00424B96" w:rsidRPr="004B4DDA" w:rsidRDefault="00424B96" w:rsidP="00424B96">
            <w:pPr>
              <w:ind w:left="-690"/>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чел</w:t>
            </w:r>
          </w:p>
        </w:tc>
      </w:tr>
      <w:tr w:rsidR="00424B96" w:rsidRPr="004B4DDA" w14:paraId="69B01774" w14:textId="77777777" w:rsidTr="00620D33">
        <w:trPr>
          <w:trHeight w:val="300"/>
        </w:trPr>
        <w:tc>
          <w:tcPr>
            <w:tcW w:w="8217" w:type="dxa"/>
            <w:noWrap/>
            <w:vAlign w:val="center"/>
            <w:hideMark/>
          </w:tcPr>
          <w:p w14:paraId="21E42CDF" w14:textId="77777777" w:rsidR="00424B96" w:rsidRPr="004B4DDA" w:rsidRDefault="00424B96" w:rsidP="00424B96">
            <w:pPr>
              <w:tabs>
                <w:tab w:val="left" w:pos="61"/>
                <w:tab w:val="left" w:pos="1418"/>
              </w:tabs>
              <w:ind w:firstLine="22"/>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Другое</w:t>
            </w:r>
          </w:p>
        </w:tc>
        <w:tc>
          <w:tcPr>
            <w:tcW w:w="1149" w:type="dxa"/>
            <w:noWrap/>
            <w:vAlign w:val="center"/>
            <w:hideMark/>
          </w:tcPr>
          <w:p w14:paraId="499A3649" w14:textId="77777777" w:rsidR="00424B96" w:rsidRPr="004B4DDA" w:rsidRDefault="00424B96" w:rsidP="00424B96">
            <w:pPr>
              <w:tabs>
                <w:tab w:val="left" w:pos="61"/>
                <w:tab w:val="left" w:pos="1418"/>
              </w:tabs>
              <w:ind w:firstLine="25"/>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24,63</w:t>
            </w:r>
          </w:p>
        </w:tc>
        <w:tc>
          <w:tcPr>
            <w:tcW w:w="977" w:type="dxa"/>
            <w:noWrap/>
            <w:vAlign w:val="center"/>
            <w:hideMark/>
          </w:tcPr>
          <w:p w14:paraId="3C216F1A" w14:textId="77777777" w:rsidR="00424B96" w:rsidRPr="004B4DDA" w:rsidRDefault="00424B96" w:rsidP="00424B96">
            <w:pPr>
              <w:ind w:left="-690"/>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33</w:t>
            </w:r>
          </w:p>
        </w:tc>
      </w:tr>
      <w:tr w:rsidR="00424B96" w:rsidRPr="004B4DDA" w14:paraId="4F68A7C1" w14:textId="77777777" w:rsidTr="00620D33">
        <w:trPr>
          <w:trHeight w:val="300"/>
        </w:trPr>
        <w:tc>
          <w:tcPr>
            <w:tcW w:w="8217" w:type="dxa"/>
            <w:noWrap/>
            <w:vAlign w:val="center"/>
            <w:hideMark/>
          </w:tcPr>
          <w:p w14:paraId="2380A345" w14:textId="77777777" w:rsidR="00424B96" w:rsidRPr="004B4DDA" w:rsidRDefault="00424B96" w:rsidP="00424B96">
            <w:pPr>
              <w:tabs>
                <w:tab w:val="left" w:pos="61"/>
                <w:tab w:val="left" w:pos="1418"/>
              </w:tabs>
              <w:ind w:firstLine="22"/>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Льготное кредитование</w:t>
            </w:r>
          </w:p>
        </w:tc>
        <w:tc>
          <w:tcPr>
            <w:tcW w:w="1149" w:type="dxa"/>
            <w:noWrap/>
            <w:vAlign w:val="center"/>
            <w:hideMark/>
          </w:tcPr>
          <w:p w14:paraId="190457A6" w14:textId="77777777" w:rsidR="00424B96" w:rsidRPr="004B4DDA" w:rsidRDefault="00424B96" w:rsidP="00424B96">
            <w:pPr>
              <w:tabs>
                <w:tab w:val="left" w:pos="61"/>
                <w:tab w:val="left" w:pos="1418"/>
              </w:tabs>
              <w:ind w:firstLine="25"/>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20,90</w:t>
            </w:r>
          </w:p>
        </w:tc>
        <w:tc>
          <w:tcPr>
            <w:tcW w:w="977" w:type="dxa"/>
            <w:noWrap/>
            <w:vAlign w:val="center"/>
            <w:hideMark/>
          </w:tcPr>
          <w:p w14:paraId="56A33D04" w14:textId="77777777" w:rsidR="00424B96" w:rsidRPr="004B4DDA" w:rsidRDefault="00424B96" w:rsidP="00424B96">
            <w:pPr>
              <w:ind w:left="-690"/>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28</w:t>
            </w:r>
          </w:p>
        </w:tc>
      </w:tr>
      <w:tr w:rsidR="00424B96" w:rsidRPr="004B4DDA" w14:paraId="38A48C20" w14:textId="77777777" w:rsidTr="00620D33">
        <w:trPr>
          <w:trHeight w:val="300"/>
        </w:trPr>
        <w:tc>
          <w:tcPr>
            <w:tcW w:w="8217" w:type="dxa"/>
            <w:noWrap/>
            <w:vAlign w:val="center"/>
            <w:hideMark/>
          </w:tcPr>
          <w:p w14:paraId="7CF88721" w14:textId="77777777" w:rsidR="00424B96" w:rsidRPr="004B4DDA" w:rsidRDefault="00424B96" w:rsidP="00424B96">
            <w:pPr>
              <w:tabs>
                <w:tab w:val="left" w:pos="61"/>
                <w:tab w:val="left" w:pos="1418"/>
              </w:tabs>
              <w:ind w:firstLine="22"/>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Не нуждаюсь</w:t>
            </w:r>
          </w:p>
        </w:tc>
        <w:tc>
          <w:tcPr>
            <w:tcW w:w="1149" w:type="dxa"/>
            <w:noWrap/>
            <w:vAlign w:val="center"/>
            <w:hideMark/>
          </w:tcPr>
          <w:p w14:paraId="6564EC08" w14:textId="77777777" w:rsidR="00424B96" w:rsidRPr="004B4DDA" w:rsidRDefault="00424B96" w:rsidP="00424B96">
            <w:pPr>
              <w:tabs>
                <w:tab w:val="left" w:pos="61"/>
                <w:tab w:val="left" w:pos="1418"/>
              </w:tabs>
              <w:ind w:firstLine="25"/>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20,15</w:t>
            </w:r>
          </w:p>
        </w:tc>
        <w:tc>
          <w:tcPr>
            <w:tcW w:w="977" w:type="dxa"/>
            <w:noWrap/>
            <w:vAlign w:val="center"/>
            <w:hideMark/>
          </w:tcPr>
          <w:p w14:paraId="6BBFD03C" w14:textId="77777777" w:rsidR="00424B96" w:rsidRPr="004B4DDA" w:rsidRDefault="00424B96" w:rsidP="00424B96">
            <w:pPr>
              <w:ind w:left="-690"/>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27</w:t>
            </w:r>
          </w:p>
        </w:tc>
      </w:tr>
      <w:tr w:rsidR="00424B96" w:rsidRPr="004B4DDA" w14:paraId="34B1D4F4" w14:textId="77777777" w:rsidTr="00620D33">
        <w:trPr>
          <w:trHeight w:val="300"/>
        </w:trPr>
        <w:tc>
          <w:tcPr>
            <w:tcW w:w="8217" w:type="dxa"/>
            <w:noWrap/>
            <w:vAlign w:val="center"/>
            <w:hideMark/>
          </w:tcPr>
          <w:p w14:paraId="1BA08B0F" w14:textId="77777777" w:rsidR="00424B96" w:rsidRPr="004B4DDA" w:rsidRDefault="00424B96" w:rsidP="00424B96">
            <w:pPr>
              <w:tabs>
                <w:tab w:val="left" w:pos="61"/>
                <w:tab w:val="left" w:pos="1418"/>
              </w:tabs>
              <w:ind w:firstLine="22"/>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Расширение субсидирования бизнеса</w:t>
            </w:r>
          </w:p>
        </w:tc>
        <w:tc>
          <w:tcPr>
            <w:tcW w:w="1149" w:type="dxa"/>
            <w:noWrap/>
            <w:vAlign w:val="center"/>
            <w:hideMark/>
          </w:tcPr>
          <w:p w14:paraId="79037358" w14:textId="77777777" w:rsidR="00424B96" w:rsidRPr="004B4DDA" w:rsidRDefault="00424B96" w:rsidP="00424B96">
            <w:pPr>
              <w:tabs>
                <w:tab w:val="left" w:pos="61"/>
                <w:tab w:val="left" w:pos="1418"/>
              </w:tabs>
              <w:ind w:firstLine="25"/>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11,94</w:t>
            </w:r>
          </w:p>
        </w:tc>
        <w:tc>
          <w:tcPr>
            <w:tcW w:w="977" w:type="dxa"/>
            <w:noWrap/>
            <w:vAlign w:val="center"/>
            <w:hideMark/>
          </w:tcPr>
          <w:p w14:paraId="146D0051" w14:textId="77777777" w:rsidR="00424B96" w:rsidRPr="004B4DDA" w:rsidRDefault="00424B96" w:rsidP="00424B96">
            <w:pPr>
              <w:ind w:left="-690"/>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16</w:t>
            </w:r>
          </w:p>
        </w:tc>
      </w:tr>
      <w:tr w:rsidR="00424B96" w:rsidRPr="004B4DDA" w14:paraId="7F05D2B1" w14:textId="77777777" w:rsidTr="00620D33">
        <w:trPr>
          <w:trHeight w:val="300"/>
        </w:trPr>
        <w:tc>
          <w:tcPr>
            <w:tcW w:w="8217" w:type="dxa"/>
            <w:noWrap/>
            <w:vAlign w:val="center"/>
            <w:hideMark/>
          </w:tcPr>
          <w:p w14:paraId="254370F4" w14:textId="77777777" w:rsidR="00424B96" w:rsidRPr="004B4DDA" w:rsidRDefault="00424B96" w:rsidP="00424B96">
            <w:pPr>
              <w:tabs>
                <w:tab w:val="left" w:pos="61"/>
                <w:tab w:val="left" w:pos="1418"/>
              </w:tabs>
              <w:ind w:firstLine="22"/>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Снижение стоимости подключения к коммунальным сетям (газ, электричество, вода и т.п.)</w:t>
            </w:r>
          </w:p>
        </w:tc>
        <w:tc>
          <w:tcPr>
            <w:tcW w:w="1149" w:type="dxa"/>
            <w:noWrap/>
            <w:vAlign w:val="center"/>
            <w:hideMark/>
          </w:tcPr>
          <w:p w14:paraId="27511217" w14:textId="77777777" w:rsidR="00424B96" w:rsidRPr="004B4DDA" w:rsidRDefault="00424B96" w:rsidP="00424B96">
            <w:pPr>
              <w:tabs>
                <w:tab w:val="left" w:pos="61"/>
                <w:tab w:val="left" w:pos="1418"/>
              </w:tabs>
              <w:ind w:firstLine="25"/>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9,70</w:t>
            </w:r>
          </w:p>
        </w:tc>
        <w:tc>
          <w:tcPr>
            <w:tcW w:w="977" w:type="dxa"/>
            <w:noWrap/>
            <w:vAlign w:val="center"/>
            <w:hideMark/>
          </w:tcPr>
          <w:p w14:paraId="6C2FC0D6" w14:textId="77777777" w:rsidR="00424B96" w:rsidRPr="004B4DDA" w:rsidRDefault="00424B96" w:rsidP="00424B96">
            <w:pPr>
              <w:ind w:left="-690"/>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13</w:t>
            </w:r>
          </w:p>
        </w:tc>
      </w:tr>
      <w:tr w:rsidR="00424B96" w:rsidRPr="004B4DDA" w14:paraId="46A8370D" w14:textId="77777777" w:rsidTr="00620D33">
        <w:trPr>
          <w:trHeight w:val="300"/>
        </w:trPr>
        <w:tc>
          <w:tcPr>
            <w:tcW w:w="8217" w:type="dxa"/>
            <w:noWrap/>
            <w:vAlign w:val="center"/>
            <w:hideMark/>
          </w:tcPr>
          <w:p w14:paraId="1D70C15F" w14:textId="77777777" w:rsidR="00424B96" w:rsidRPr="004B4DDA" w:rsidRDefault="00424B96" w:rsidP="00424B96">
            <w:pPr>
              <w:tabs>
                <w:tab w:val="left" w:pos="61"/>
                <w:tab w:val="left" w:pos="1418"/>
              </w:tabs>
              <w:ind w:firstLine="22"/>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Снижение неналоговых издержек</w:t>
            </w:r>
          </w:p>
        </w:tc>
        <w:tc>
          <w:tcPr>
            <w:tcW w:w="1149" w:type="dxa"/>
            <w:noWrap/>
            <w:vAlign w:val="center"/>
            <w:hideMark/>
          </w:tcPr>
          <w:p w14:paraId="09B710BD" w14:textId="77777777" w:rsidR="00424B96" w:rsidRPr="004B4DDA" w:rsidRDefault="00424B96" w:rsidP="00424B96">
            <w:pPr>
              <w:tabs>
                <w:tab w:val="left" w:pos="61"/>
                <w:tab w:val="left" w:pos="1418"/>
              </w:tabs>
              <w:ind w:firstLine="25"/>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8,21</w:t>
            </w:r>
          </w:p>
        </w:tc>
        <w:tc>
          <w:tcPr>
            <w:tcW w:w="977" w:type="dxa"/>
            <w:noWrap/>
            <w:vAlign w:val="center"/>
            <w:hideMark/>
          </w:tcPr>
          <w:p w14:paraId="4F09D11D" w14:textId="77777777" w:rsidR="00424B96" w:rsidRPr="004B4DDA" w:rsidRDefault="00424B96" w:rsidP="00424B96">
            <w:pPr>
              <w:ind w:left="-690"/>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11</w:t>
            </w:r>
          </w:p>
        </w:tc>
      </w:tr>
      <w:tr w:rsidR="00424B96" w:rsidRPr="004B4DDA" w14:paraId="3EBF64AD" w14:textId="77777777" w:rsidTr="00620D33">
        <w:trPr>
          <w:trHeight w:val="300"/>
        </w:trPr>
        <w:tc>
          <w:tcPr>
            <w:tcW w:w="8217" w:type="dxa"/>
            <w:noWrap/>
            <w:vAlign w:val="center"/>
            <w:hideMark/>
          </w:tcPr>
          <w:p w14:paraId="3E54CEAE" w14:textId="77777777" w:rsidR="00424B96" w:rsidRPr="004B4DDA" w:rsidRDefault="00424B96" w:rsidP="00424B96">
            <w:pPr>
              <w:tabs>
                <w:tab w:val="left" w:pos="61"/>
                <w:tab w:val="left" w:pos="1418"/>
              </w:tabs>
              <w:ind w:firstLine="22"/>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Возмещение затрат на участие в выставках, продвижение продукции на региональном и федеральном уровнях</w:t>
            </w:r>
          </w:p>
        </w:tc>
        <w:tc>
          <w:tcPr>
            <w:tcW w:w="1149" w:type="dxa"/>
            <w:noWrap/>
            <w:vAlign w:val="center"/>
            <w:hideMark/>
          </w:tcPr>
          <w:p w14:paraId="5689C4B3" w14:textId="77777777" w:rsidR="00424B96" w:rsidRPr="004B4DDA" w:rsidRDefault="00424B96" w:rsidP="00424B96">
            <w:pPr>
              <w:tabs>
                <w:tab w:val="left" w:pos="61"/>
                <w:tab w:val="left" w:pos="1418"/>
              </w:tabs>
              <w:ind w:firstLine="25"/>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4,48</w:t>
            </w:r>
          </w:p>
        </w:tc>
        <w:tc>
          <w:tcPr>
            <w:tcW w:w="977" w:type="dxa"/>
            <w:noWrap/>
            <w:vAlign w:val="center"/>
            <w:hideMark/>
          </w:tcPr>
          <w:p w14:paraId="7E4BD88C" w14:textId="77777777" w:rsidR="00424B96" w:rsidRPr="004B4DDA" w:rsidRDefault="00424B96" w:rsidP="00424B96">
            <w:pPr>
              <w:ind w:left="-690"/>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6</w:t>
            </w:r>
          </w:p>
        </w:tc>
      </w:tr>
    </w:tbl>
    <w:p w14:paraId="1CA8B300" w14:textId="77777777" w:rsidR="00424B96" w:rsidRPr="004B4DDA" w:rsidRDefault="00424B96" w:rsidP="00424B96">
      <w:pPr>
        <w:pStyle w:val="a7"/>
        <w:tabs>
          <w:tab w:val="left" w:pos="61"/>
          <w:tab w:val="left" w:pos="1418"/>
        </w:tabs>
        <w:spacing w:before="120" w:after="0" w:line="240" w:lineRule="auto"/>
        <w:ind w:left="450" w:right="-1"/>
        <w:rPr>
          <w:rFonts w:ascii="Times New Roman" w:eastAsia="Times New Roman" w:hAnsi="Times New Roman" w:cs="Times New Roman"/>
          <w:b/>
          <w:color w:val="FF0000"/>
          <w:sz w:val="28"/>
          <w:szCs w:val="28"/>
          <w:lang w:eastAsia="ru-RU"/>
        </w:rPr>
      </w:pPr>
    </w:p>
    <w:p w14:paraId="5A924141" w14:textId="77777777" w:rsidR="00DA487E" w:rsidRPr="004B4DDA" w:rsidRDefault="00DA487E" w:rsidP="00DA487E">
      <w:pPr>
        <w:pStyle w:val="a7"/>
        <w:tabs>
          <w:tab w:val="left" w:pos="61"/>
          <w:tab w:val="left" w:pos="993"/>
        </w:tabs>
        <w:spacing w:after="0" w:line="240" w:lineRule="auto"/>
        <w:ind w:left="0" w:right="-1" w:firstLine="709"/>
        <w:jc w:val="both"/>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В льготном кредитовании нуждаются представители рынков: услуг дошкольного образования, услуг общего образования, услуг детского отдыха и оздоровления, медицинских услуг, оказания услуг по ремонту автотранспортных средств, розничной торговли, общественного питания, бытового обслуживания, услуг по сбору и транспортированию твердых коммунальных отходов, дорожной деятельности (за исключением проектирования), строительства объектов капитального строительства, за исключением жилищного и дорожного строительства, производства бетона, продукции крестьянских (фермерских) хозяйств, добычи общераспространенных полезных ископаемых на участках недр местного значения, туризма и отдыха.</w:t>
      </w:r>
    </w:p>
    <w:p w14:paraId="37DE50C7" w14:textId="77777777" w:rsidR="00DA487E" w:rsidRPr="004B4DDA" w:rsidRDefault="00DA487E" w:rsidP="00DA487E">
      <w:pPr>
        <w:pStyle w:val="a7"/>
        <w:tabs>
          <w:tab w:val="left" w:pos="61"/>
          <w:tab w:val="left" w:pos="993"/>
        </w:tabs>
        <w:spacing w:after="0" w:line="240" w:lineRule="auto"/>
        <w:ind w:left="0" w:right="-1" w:firstLine="709"/>
        <w:jc w:val="both"/>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Расширение субсидирования бизнеса необходимо рынкам: услуг дополнительного образования детей, медицинских услуг, оказания услуг по ремонту автотранспортных средств, розничной торговли, общественного питания, бытового обслуживания, услуг по сбору и транспортированию твердых коммунальных отходов, дорожной деятельности (за исключением проектирования), производства бетона.</w:t>
      </w:r>
    </w:p>
    <w:p w14:paraId="66CDA6ED" w14:textId="77777777" w:rsidR="00DA487E" w:rsidRPr="004B4DDA" w:rsidRDefault="00DA487E" w:rsidP="00DA487E">
      <w:pPr>
        <w:pStyle w:val="a7"/>
        <w:tabs>
          <w:tab w:val="left" w:pos="61"/>
          <w:tab w:val="left" w:pos="993"/>
        </w:tabs>
        <w:spacing w:after="0" w:line="240" w:lineRule="auto"/>
        <w:ind w:left="0" w:right="-1" w:firstLine="709"/>
        <w:jc w:val="both"/>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 xml:space="preserve">Снижение стоимости подключения к коммунальным сетям важно для рынка социальных услуг, медицинских услуг, оказания услуг по ремонту автотранспортных средств, розничной торговли, общественного питания, бытового обслуживания, дорожной деятельности (за исключением проектирования), строительства объектов </w:t>
      </w:r>
      <w:r w:rsidRPr="004B4DDA">
        <w:rPr>
          <w:rFonts w:ascii="Times New Roman" w:eastAsia="Times New Roman" w:hAnsi="Times New Roman" w:cs="Times New Roman"/>
          <w:sz w:val="28"/>
          <w:szCs w:val="28"/>
          <w:lang w:eastAsia="ru-RU"/>
        </w:rPr>
        <w:lastRenderedPageBreak/>
        <w:t>капитального строительства, за исключением жилищного и дорожного строительства, семеноводства и другое.</w:t>
      </w:r>
    </w:p>
    <w:p w14:paraId="7A89BA9F" w14:textId="711798D6" w:rsidR="00DA487E" w:rsidRPr="004B4DDA" w:rsidRDefault="00DA487E" w:rsidP="00DA487E">
      <w:pPr>
        <w:pStyle w:val="a7"/>
        <w:tabs>
          <w:tab w:val="left" w:pos="61"/>
          <w:tab w:val="left" w:pos="993"/>
        </w:tabs>
        <w:spacing w:after="0" w:line="240" w:lineRule="auto"/>
        <w:ind w:left="0" w:right="-1" w:firstLine="709"/>
        <w:jc w:val="both"/>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Снижение неналоговых издержек необходимая финансовая поддержка для представителей розничной торговли, общественного питания, бытового обслуживания, услуг по сбору и транспортированию твердых комм</w:t>
      </w:r>
      <w:r w:rsidR="00797AF1" w:rsidRPr="004B4DDA">
        <w:rPr>
          <w:rFonts w:ascii="Times New Roman" w:eastAsia="Times New Roman" w:hAnsi="Times New Roman" w:cs="Times New Roman"/>
          <w:sz w:val="28"/>
          <w:szCs w:val="28"/>
          <w:lang w:eastAsia="ru-RU"/>
        </w:rPr>
        <w:t>унальных отходов, к производству</w:t>
      </w:r>
      <w:r w:rsidRPr="004B4DDA">
        <w:rPr>
          <w:rFonts w:ascii="Times New Roman" w:eastAsia="Times New Roman" w:hAnsi="Times New Roman" w:cs="Times New Roman"/>
          <w:sz w:val="28"/>
          <w:szCs w:val="28"/>
          <w:lang w:eastAsia="ru-RU"/>
        </w:rPr>
        <w:t xml:space="preserve"> кирпича, продукции крестьянских (фермерских) хозяйств, добычи общераспространенных полезных ископаемых на участках недр местного значения, туризма и отдыха.</w:t>
      </w:r>
    </w:p>
    <w:p w14:paraId="4185FD86" w14:textId="36E2B85F" w:rsidR="00C547BD" w:rsidRPr="004B4DDA" w:rsidRDefault="00DA487E" w:rsidP="00DA487E">
      <w:pPr>
        <w:pStyle w:val="a7"/>
        <w:tabs>
          <w:tab w:val="left" w:pos="61"/>
          <w:tab w:val="left" w:pos="993"/>
        </w:tabs>
        <w:spacing w:after="0" w:line="240" w:lineRule="auto"/>
        <w:ind w:left="0" w:right="-1" w:firstLine="709"/>
        <w:jc w:val="both"/>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Возмещение затрат на участие в выставках необходимо розничной торговли, бытового обслуживания, дорожной деятельности (за исключением проектирования), производства кирпича, семеноводства.</w:t>
      </w:r>
    </w:p>
    <w:p w14:paraId="32C7D5A0" w14:textId="77777777" w:rsidR="006C59E1" w:rsidRPr="004B4DDA" w:rsidRDefault="006C59E1" w:rsidP="00DA487E">
      <w:pPr>
        <w:pStyle w:val="a7"/>
        <w:tabs>
          <w:tab w:val="left" w:pos="61"/>
          <w:tab w:val="left" w:pos="993"/>
        </w:tabs>
        <w:spacing w:after="0" w:line="240" w:lineRule="auto"/>
        <w:ind w:left="0" w:right="-1" w:firstLine="709"/>
        <w:jc w:val="both"/>
        <w:rPr>
          <w:rFonts w:ascii="Times New Roman" w:eastAsia="Times New Roman" w:hAnsi="Times New Roman" w:cs="Times New Roman"/>
          <w:color w:val="FF0000"/>
          <w:sz w:val="20"/>
          <w:szCs w:val="20"/>
          <w:lang w:eastAsia="ru-RU"/>
        </w:rPr>
      </w:pPr>
    </w:p>
    <w:p w14:paraId="7F56DAF9" w14:textId="7E188896" w:rsidR="00541B44" w:rsidRPr="004B4DDA" w:rsidRDefault="00797AF1" w:rsidP="00797AF1">
      <w:pPr>
        <w:pStyle w:val="a7"/>
        <w:numPr>
          <w:ilvl w:val="0"/>
          <w:numId w:val="20"/>
        </w:numPr>
        <w:tabs>
          <w:tab w:val="left" w:pos="61"/>
          <w:tab w:val="left" w:pos="1418"/>
        </w:tabs>
        <w:spacing w:before="120" w:after="0" w:line="240" w:lineRule="auto"/>
        <w:ind w:right="-1"/>
        <w:jc w:val="center"/>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Обращение за финансовой поддержкой</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992"/>
        <w:gridCol w:w="992"/>
      </w:tblGrid>
      <w:tr w:rsidR="00797AF1" w:rsidRPr="004B4DDA" w14:paraId="6931930C" w14:textId="77777777" w:rsidTr="00620D33">
        <w:trPr>
          <w:trHeight w:val="300"/>
        </w:trPr>
        <w:tc>
          <w:tcPr>
            <w:tcW w:w="8359" w:type="dxa"/>
            <w:noWrap/>
            <w:vAlign w:val="bottom"/>
            <w:hideMark/>
          </w:tcPr>
          <w:p w14:paraId="76EEE98D" w14:textId="77777777" w:rsidR="00797AF1" w:rsidRPr="004B4DDA" w:rsidRDefault="00797AF1" w:rsidP="00620D33">
            <w:pPr>
              <w:spacing w:after="0" w:line="240" w:lineRule="auto"/>
              <w:jc w:val="center"/>
              <w:rPr>
                <w:rFonts w:ascii="Times New Roman" w:hAnsi="Times New Roman" w:cs="Times New Roman"/>
                <w:b/>
                <w:bCs/>
                <w:color w:val="000000" w:themeColor="text1"/>
                <w:sz w:val="28"/>
                <w:szCs w:val="28"/>
              </w:rPr>
            </w:pPr>
          </w:p>
        </w:tc>
        <w:tc>
          <w:tcPr>
            <w:tcW w:w="992" w:type="dxa"/>
            <w:noWrap/>
            <w:vAlign w:val="center"/>
            <w:hideMark/>
          </w:tcPr>
          <w:p w14:paraId="4682CD78" w14:textId="77777777" w:rsidR="00797AF1" w:rsidRPr="004B4DDA" w:rsidRDefault="00797AF1" w:rsidP="00620D33">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w:t>
            </w:r>
          </w:p>
        </w:tc>
        <w:tc>
          <w:tcPr>
            <w:tcW w:w="992" w:type="dxa"/>
            <w:noWrap/>
            <w:vAlign w:val="center"/>
            <w:hideMark/>
          </w:tcPr>
          <w:p w14:paraId="23114931" w14:textId="77777777" w:rsidR="00797AF1" w:rsidRPr="004B4DDA" w:rsidRDefault="00797AF1" w:rsidP="00620D33">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чел</w:t>
            </w:r>
          </w:p>
        </w:tc>
      </w:tr>
      <w:tr w:rsidR="00797AF1" w:rsidRPr="004B4DDA" w14:paraId="3C76CA64" w14:textId="77777777" w:rsidTr="00620D33">
        <w:trPr>
          <w:trHeight w:val="300"/>
        </w:trPr>
        <w:tc>
          <w:tcPr>
            <w:tcW w:w="8359" w:type="dxa"/>
            <w:noWrap/>
            <w:vAlign w:val="bottom"/>
            <w:hideMark/>
          </w:tcPr>
          <w:p w14:paraId="2DE320AE" w14:textId="77777777" w:rsidR="00797AF1" w:rsidRPr="004B4DDA" w:rsidRDefault="00797AF1" w:rsidP="00620D33">
            <w:pPr>
              <w:spacing w:after="0" w:line="240" w:lineRule="auto"/>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Другое</w:t>
            </w:r>
          </w:p>
        </w:tc>
        <w:tc>
          <w:tcPr>
            <w:tcW w:w="992" w:type="dxa"/>
            <w:noWrap/>
            <w:vAlign w:val="center"/>
            <w:hideMark/>
          </w:tcPr>
          <w:p w14:paraId="7D698D92" w14:textId="77777777" w:rsidR="00797AF1" w:rsidRPr="004B4DDA" w:rsidRDefault="00797AF1" w:rsidP="00620D33">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45,16</w:t>
            </w:r>
          </w:p>
        </w:tc>
        <w:tc>
          <w:tcPr>
            <w:tcW w:w="992" w:type="dxa"/>
            <w:noWrap/>
            <w:vAlign w:val="center"/>
            <w:hideMark/>
          </w:tcPr>
          <w:p w14:paraId="55691C7D" w14:textId="77777777" w:rsidR="00797AF1" w:rsidRPr="004B4DDA" w:rsidRDefault="00797AF1" w:rsidP="00620D33">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42</w:t>
            </w:r>
          </w:p>
        </w:tc>
      </w:tr>
      <w:tr w:rsidR="00797AF1" w:rsidRPr="004B4DDA" w14:paraId="35AF771E" w14:textId="77777777" w:rsidTr="00620D33">
        <w:trPr>
          <w:trHeight w:val="300"/>
        </w:trPr>
        <w:tc>
          <w:tcPr>
            <w:tcW w:w="8359" w:type="dxa"/>
            <w:noWrap/>
            <w:vAlign w:val="bottom"/>
            <w:hideMark/>
          </w:tcPr>
          <w:p w14:paraId="343F3625" w14:textId="77777777" w:rsidR="00797AF1" w:rsidRPr="004B4DDA" w:rsidRDefault="00797AF1" w:rsidP="00620D33">
            <w:pPr>
              <w:spacing w:after="0" w:line="240" w:lineRule="auto"/>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Планирую обратиться за поддержкой, знаю куда обращаться</w:t>
            </w:r>
          </w:p>
        </w:tc>
        <w:tc>
          <w:tcPr>
            <w:tcW w:w="992" w:type="dxa"/>
            <w:noWrap/>
            <w:vAlign w:val="center"/>
            <w:hideMark/>
          </w:tcPr>
          <w:p w14:paraId="780CFEC8" w14:textId="77777777" w:rsidR="00797AF1" w:rsidRPr="004B4DDA" w:rsidRDefault="00797AF1" w:rsidP="00620D33">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12,90</w:t>
            </w:r>
          </w:p>
        </w:tc>
        <w:tc>
          <w:tcPr>
            <w:tcW w:w="992" w:type="dxa"/>
            <w:noWrap/>
            <w:vAlign w:val="center"/>
            <w:hideMark/>
          </w:tcPr>
          <w:p w14:paraId="25973A97" w14:textId="77777777" w:rsidR="00797AF1" w:rsidRPr="004B4DDA" w:rsidRDefault="00797AF1" w:rsidP="00620D33">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12</w:t>
            </w:r>
          </w:p>
        </w:tc>
      </w:tr>
      <w:tr w:rsidR="00797AF1" w:rsidRPr="004B4DDA" w14:paraId="408F7FBF" w14:textId="77777777" w:rsidTr="00620D33">
        <w:trPr>
          <w:trHeight w:val="300"/>
        </w:trPr>
        <w:tc>
          <w:tcPr>
            <w:tcW w:w="8359" w:type="dxa"/>
            <w:noWrap/>
            <w:vAlign w:val="bottom"/>
            <w:hideMark/>
          </w:tcPr>
          <w:p w14:paraId="27797F95" w14:textId="77777777" w:rsidR="00797AF1" w:rsidRPr="004B4DDA" w:rsidRDefault="00797AF1" w:rsidP="00620D33">
            <w:pPr>
              <w:spacing w:after="0" w:line="240" w:lineRule="auto"/>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Не нуждаюсь в поддержке</w:t>
            </w:r>
          </w:p>
        </w:tc>
        <w:tc>
          <w:tcPr>
            <w:tcW w:w="992" w:type="dxa"/>
            <w:noWrap/>
            <w:vAlign w:val="center"/>
            <w:hideMark/>
          </w:tcPr>
          <w:p w14:paraId="7B204E1E" w14:textId="77777777" w:rsidR="00797AF1" w:rsidRPr="004B4DDA" w:rsidRDefault="00797AF1" w:rsidP="00620D33">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12,90</w:t>
            </w:r>
          </w:p>
        </w:tc>
        <w:tc>
          <w:tcPr>
            <w:tcW w:w="992" w:type="dxa"/>
            <w:noWrap/>
            <w:vAlign w:val="center"/>
            <w:hideMark/>
          </w:tcPr>
          <w:p w14:paraId="2161D0AF" w14:textId="77777777" w:rsidR="00797AF1" w:rsidRPr="004B4DDA" w:rsidRDefault="00797AF1" w:rsidP="00620D33">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12</w:t>
            </w:r>
          </w:p>
        </w:tc>
      </w:tr>
      <w:tr w:rsidR="00797AF1" w:rsidRPr="004B4DDA" w14:paraId="5F87EA98" w14:textId="77777777" w:rsidTr="00620D33">
        <w:trPr>
          <w:trHeight w:val="300"/>
        </w:trPr>
        <w:tc>
          <w:tcPr>
            <w:tcW w:w="8359" w:type="dxa"/>
            <w:noWrap/>
            <w:vAlign w:val="bottom"/>
            <w:hideMark/>
          </w:tcPr>
          <w:p w14:paraId="5C24A8BD" w14:textId="77777777" w:rsidR="00797AF1" w:rsidRPr="004B4DDA" w:rsidRDefault="00797AF1" w:rsidP="00620D33">
            <w:pPr>
              <w:spacing w:after="0" w:line="240" w:lineRule="auto"/>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Обращался, запрос находится на рассмотрении</w:t>
            </w:r>
          </w:p>
        </w:tc>
        <w:tc>
          <w:tcPr>
            <w:tcW w:w="992" w:type="dxa"/>
            <w:noWrap/>
            <w:vAlign w:val="center"/>
            <w:hideMark/>
          </w:tcPr>
          <w:p w14:paraId="056A3926" w14:textId="77777777" w:rsidR="00797AF1" w:rsidRPr="004B4DDA" w:rsidRDefault="00797AF1" w:rsidP="00620D33">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9,68</w:t>
            </w:r>
          </w:p>
        </w:tc>
        <w:tc>
          <w:tcPr>
            <w:tcW w:w="992" w:type="dxa"/>
            <w:noWrap/>
            <w:vAlign w:val="center"/>
            <w:hideMark/>
          </w:tcPr>
          <w:p w14:paraId="571F1C27" w14:textId="77777777" w:rsidR="00797AF1" w:rsidRPr="004B4DDA" w:rsidRDefault="00797AF1" w:rsidP="00620D33">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9</w:t>
            </w:r>
          </w:p>
        </w:tc>
      </w:tr>
      <w:tr w:rsidR="00797AF1" w:rsidRPr="004B4DDA" w14:paraId="13639232" w14:textId="77777777" w:rsidTr="00620D33">
        <w:trPr>
          <w:trHeight w:val="300"/>
        </w:trPr>
        <w:tc>
          <w:tcPr>
            <w:tcW w:w="8359" w:type="dxa"/>
            <w:noWrap/>
            <w:vAlign w:val="bottom"/>
            <w:hideMark/>
          </w:tcPr>
          <w:p w14:paraId="7C3FAEAB" w14:textId="77777777" w:rsidR="00797AF1" w:rsidRPr="004B4DDA" w:rsidRDefault="00797AF1" w:rsidP="00620D33">
            <w:pPr>
              <w:spacing w:after="0" w:line="240" w:lineRule="auto"/>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Обращался, но мне отказали</w:t>
            </w:r>
          </w:p>
        </w:tc>
        <w:tc>
          <w:tcPr>
            <w:tcW w:w="992" w:type="dxa"/>
            <w:noWrap/>
            <w:vAlign w:val="center"/>
            <w:hideMark/>
          </w:tcPr>
          <w:p w14:paraId="321CD414" w14:textId="77777777" w:rsidR="00797AF1" w:rsidRPr="004B4DDA" w:rsidRDefault="00797AF1" w:rsidP="00620D33">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9,68</w:t>
            </w:r>
          </w:p>
        </w:tc>
        <w:tc>
          <w:tcPr>
            <w:tcW w:w="992" w:type="dxa"/>
            <w:noWrap/>
            <w:vAlign w:val="center"/>
            <w:hideMark/>
          </w:tcPr>
          <w:p w14:paraId="1700C3C8" w14:textId="77777777" w:rsidR="00797AF1" w:rsidRPr="004B4DDA" w:rsidRDefault="00797AF1" w:rsidP="00620D33">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9</w:t>
            </w:r>
          </w:p>
        </w:tc>
      </w:tr>
      <w:tr w:rsidR="00797AF1" w:rsidRPr="004B4DDA" w14:paraId="57E3E45D" w14:textId="77777777" w:rsidTr="00620D33">
        <w:trPr>
          <w:trHeight w:val="300"/>
        </w:trPr>
        <w:tc>
          <w:tcPr>
            <w:tcW w:w="8359" w:type="dxa"/>
            <w:noWrap/>
            <w:vAlign w:val="bottom"/>
            <w:hideMark/>
          </w:tcPr>
          <w:p w14:paraId="6DEC4707" w14:textId="77777777" w:rsidR="00797AF1" w:rsidRPr="004B4DDA" w:rsidRDefault="00797AF1" w:rsidP="00620D33">
            <w:pPr>
              <w:spacing w:after="0" w:line="240" w:lineRule="auto"/>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Обращался и получил поддержку</w:t>
            </w:r>
          </w:p>
        </w:tc>
        <w:tc>
          <w:tcPr>
            <w:tcW w:w="992" w:type="dxa"/>
            <w:noWrap/>
            <w:vAlign w:val="center"/>
            <w:hideMark/>
          </w:tcPr>
          <w:p w14:paraId="1C6DC098" w14:textId="77777777" w:rsidR="00797AF1" w:rsidRPr="004B4DDA" w:rsidRDefault="00797AF1" w:rsidP="00620D33">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7,53</w:t>
            </w:r>
          </w:p>
        </w:tc>
        <w:tc>
          <w:tcPr>
            <w:tcW w:w="992" w:type="dxa"/>
            <w:noWrap/>
            <w:vAlign w:val="center"/>
            <w:hideMark/>
          </w:tcPr>
          <w:p w14:paraId="3982542C" w14:textId="77777777" w:rsidR="00797AF1" w:rsidRPr="004B4DDA" w:rsidRDefault="00797AF1" w:rsidP="00620D33">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7</w:t>
            </w:r>
          </w:p>
        </w:tc>
      </w:tr>
      <w:tr w:rsidR="00797AF1" w:rsidRPr="004B4DDA" w14:paraId="7CD3DFFB" w14:textId="77777777" w:rsidTr="00620D33">
        <w:trPr>
          <w:trHeight w:val="300"/>
        </w:trPr>
        <w:tc>
          <w:tcPr>
            <w:tcW w:w="8359" w:type="dxa"/>
            <w:noWrap/>
            <w:vAlign w:val="bottom"/>
            <w:hideMark/>
          </w:tcPr>
          <w:p w14:paraId="5CBCAF75" w14:textId="77777777" w:rsidR="00797AF1" w:rsidRPr="004B4DDA" w:rsidRDefault="00797AF1" w:rsidP="00620D33">
            <w:pPr>
              <w:spacing w:after="0" w:line="240" w:lineRule="auto"/>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Не обращался, так как не знаю, как это сделать</w:t>
            </w:r>
          </w:p>
        </w:tc>
        <w:tc>
          <w:tcPr>
            <w:tcW w:w="992" w:type="dxa"/>
            <w:noWrap/>
            <w:vAlign w:val="center"/>
            <w:hideMark/>
          </w:tcPr>
          <w:p w14:paraId="4DA3F604" w14:textId="77777777" w:rsidR="00797AF1" w:rsidRPr="004B4DDA" w:rsidRDefault="00797AF1" w:rsidP="00620D33">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2,15</w:t>
            </w:r>
          </w:p>
        </w:tc>
        <w:tc>
          <w:tcPr>
            <w:tcW w:w="992" w:type="dxa"/>
            <w:noWrap/>
            <w:vAlign w:val="center"/>
            <w:hideMark/>
          </w:tcPr>
          <w:p w14:paraId="2621E17B" w14:textId="77777777" w:rsidR="00797AF1" w:rsidRPr="004B4DDA" w:rsidRDefault="00797AF1" w:rsidP="00620D33">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w:t>
            </w:r>
          </w:p>
        </w:tc>
      </w:tr>
    </w:tbl>
    <w:p w14:paraId="21DBA008" w14:textId="77777777" w:rsidR="00541B44" w:rsidRPr="004B4DDA" w:rsidRDefault="00541B44" w:rsidP="00E75234">
      <w:pPr>
        <w:tabs>
          <w:tab w:val="left" w:pos="61"/>
          <w:tab w:val="left" w:pos="851"/>
        </w:tabs>
        <w:spacing w:after="0" w:line="240" w:lineRule="auto"/>
        <w:ind w:right="-1" w:firstLine="425"/>
        <w:jc w:val="both"/>
        <w:rPr>
          <w:rFonts w:ascii="Times New Roman" w:eastAsia="Times New Roman" w:hAnsi="Times New Roman" w:cs="Times New Roman"/>
          <w:b/>
          <w:color w:val="FF0000"/>
          <w:sz w:val="20"/>
          <w:szCs w:val="20"/>
          <w:lang w:eastAsia="ru-RU"/>
        </w:rPr>
      </w:pPr>
      <w:r w:rsidRPr="004B4DDA">
        <w:rPr>
          <w:rFonts w:ascii="Times New Roman" w:eastAsia="Times New Roman" w:hAnsi="Times New Roman" w:cs="Times New Roman"/>
          <w:b/>
          <w:color w:val="FF0000"/>
          <w:sz w:val="20"/>
          <w:szCs w:val="20"/>
          <w:lang w:eastAsia="ru-RU"/>
        </w:rPr>
        <w:tab/>
      </w:r>
    </w:p>
    <w:p w14:paraId="31C9A12A" w14:textId="77777777" w:rsidR="00797AF1" w:rsidRPr="004B4DDA" w:rsidRDefault="00797AF1" w:rsidP="00797AF1">
      <w:pPr>
        <w:tabs>
          <w:tab w:val="left" w:pos="61"/>
          <w:tab w:val="left" w:pos="1418"/>
        </w:tabs>
        <w:spacing w:before="120"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 xml:space="preserve">Отказали </w:t>
      </w:r>
      <w:r w:rsidRPr="004B4DDA">
        <w:rPr>
          <w:rFonts w:ascii="Times New Roman" w:hAnsi="Times New Roman" w:cs="Times New Roman"/>
          <w:color w:val="000000" w:themeColor="text1"/>
          <w:sz w:val="28"/>
          <w:szCs w:val="28"/>
        </w:rPr>
        <w:t>в предоставлении поддержки респондентам, представляющим рынок медицинских услуг, общественного питания, бытового обслуживания, строительства объектов капитального строительства, за исключением жилищного и дорожного строительства, производства бетона, добычи общераспространенных полезных ископаемых на участках недр местного значения.</w:t>
      </w:r>
    </w:p>
    <w:p w14:paraId="33CBE41F" w14:textId="4F03733A" w:rsidR="00797AF1" w:rsidRPr="004B4DDA" w:rsidRDefault="00797AF1" w:rsidP="00797AF1">
      <w:pPr>
        <w:tabs>
          <w:tab w:val="left" w:pos="61"/>
          <w:tab w:val="left" w:pos="851"/>
        </w:tabs>
        <w:spacing w:after="0" w:line="240" w:lineRule="auto"/>
        <w:ind w:right="-1"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Не знают куда обратиться</w:t>
      </w:r>
      <w:r w:rsidRPr="004B4DDA">
        <w:rPr>
          <w:rFonts w:ascii="Times New Roman" w:hAnsi="Times New Roman" w:cs="Times New Roman"/>
          <w:color w:val="000000" w:themeColor="text1"/>
          <w:sz w:val="28"/>
          <w:szCs w:val="28"/>
        </w:rPr>
        <w:t xml:space="preserve"> за финансовой поддержкой предприниматели бытового обслуживания и дорожной деятельности (за исключением проектирования).</w:t>
      </w:r>
    </w:p>
    <w:p w14:paraId="52685CA0" w14:textId="77777777" w:rsidR="00797AF1" w:rsidRPr="004B4DDA" w:rsidRDefault="00797AF1" w:rsidP="00797AF1">
      <w:pPr>
        <w:tabs>
          <w:tab w:val="left" w:pos="61"/>
          <w:tab w:val="left" w:pos="851"/>
        </w:tabs>
        <w:spacing w:after="0" w:line="240" w:lineRule="auto"/>
        <w:ind w:right="-1" w:firstLine="709"/>
        <w:jc w:val="both"/>
        <w:rPr>
          <w:rFonts w:ascii="Times New Roman" w:eastAsia="Times New Roman" w:hAnsi="Times New Roman" w:cs="Times New Roman"/>
          <w:b/>
          <w:color w:val="FF0000"/>
          <w:sz w:val="28"/>
          <w:szCs w:val="28"/>
          <w:lang w:eastAsia="ru-RU"/>
        </w:rPr>
      </w:pPr>
    </w:p>
    <w:p w14:paraId="2FD64A6B" w14:textId="7D4C78E4" w:rsidR="002C6A29" w:rsidRPr="004B4DDA" w:rsidRDefault="002C6A29" w:rsidP="002C6A29">
      <w:pPr>
        <w:pStyle w:val="a7"/>
        <w:numPr>
          <w:ilvl w:val="0"/>
          <w:numId w:val="20"/>
        </w:numPr>
        <w:tabs>
          <w:tab w:val="left" w:pos="61"/>
          <w:tab w:val="left" w:pos="1418"/>
        </w:tabs>
        <w:spacing w:after="12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Необходимые меры имущественной поддержки со стороны органов государственной власти</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134"/>
        <w:gridCol w:w="850"/>
      </w:tblGrid>
      <w:tr w:rsidR="00FC447E" w:rsidRPr="004B4DDA" w14:paraId="0EDBCB8E" w14:textId="77777777" w:rsidTr="00620D33">
        <w:trPr>
          <w:trHeight w:val="300"/>
        </w:trPr>
        <w:tc>
          <w:tcPr>
            <w:tcW w:w="8359" w:type="dxa"/>
            <w:noWrap/>
            <w:vAlign w:val="bottom"/>
            <w:hideMark/>
          </w:tcPr>
          <w:p w14:paraId="5133C9DD" w14:textId="77777777" w:rsidR="00FC447E" w:rsidRPr="004B4DDA" w:rsidRDefault="00FC447E" w:rsidP="00FC447E">
            <w:pPr>
              <w:spacing w:after="0" w:line="240" w:lineRule="auto"/>
              <w:jc w:val="center"/>
              <w:rPr>
                <w:rFonts w:ascii="Times New Roman" w:hAnsi="Times New Roman" w:cs="Times New Roman"/>
                <w:b/>
                <w:bCs/>
                <w:color w:val="000000" w:themeColor="text1"/>
                <w:sz w:val="28"/>
                <w:szCs w:val="28"/>
              </w:rPr>
            </w:pPr>
          </w:p>
        </w:tc>
        <w:tc>
          <w:tcPr>
            <w:tcW w:w="1134" w:type="dxa"/>
            <w:noWrap/>
            <w:vAlign w:val="center"/>
            <w:hideMark/>
          </w:tcPr>
          <w:p w14:paraId="4AD40657" w14:textId="77777777" w:rsidR="00FC447E" w:rsidRPr="004B4DDA" w:rsidRDefault="00FC447E" w:rsidP="00FC447E">
            <w:pPr>
              <w:spacing w:after="0" w:line="240" w:lineRule="auto"/>
              <w:ind w:left="-68" w:right="-166"/>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w:t>
            </w:r>
          </w:p>
        </w:tc>
        <w:tc>
          <w:tcPr>
            <w:tcW w:w="850" w:type="dxa"/>
            <w:noWrap/>
            <w:vAlign w:val="center"/>
            <w:hideMark/>
          </w:tcPr>
          <w:p w14:paraId="43041664" w14:textId="77777777" w:rsidR="00FC447E" w:rsidRPr="004B4DDA" w:rsidRDefault="00FC447E" w:rsidP="00FC447E">
            <w:pPr>
              <w:spacing w:after="0" w:line="240" w:lineRule="auto"/>
              <w:ind w:left="-58"/>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чел</w:t>
            </w:r>
          </w:p>
        </w:tc>
      </w:tr>
      <w:tr w:rsidR="00FC447E" w:rsidRPr="004B4DDA" w14:paraId="5CC9135E" w14:textId="77777777" w:rsidTr="00620D33">
        <w:trPr>
          <w:trHeight w:val="300"/>
        </w:trPr>
        <w:tc>
          <w:tcPr>
            <w:tcW w:w="8359" w:type="dxa"/>
            <w:noWrap/>
            <w:vAlign w:val="bottom"/>
            <w:hideMark/>
          </w:tcPr>
          <w:p w14:paraId="211CB62B" w14:textId="77777777" w:rsidR="00FC447E" w:rsidRPr="004B4DDA" w:rsidRDefault="00FC447E" w:rsidP="00FC447E">
            <w:pPr>
              <w:spacing w:after="0" w:line="240" w:lineRule="auto"/>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Затрудняюсь ответить</w:t>
            </w:r>
          </w:p>
        </w:tc>
        <w:tc>
          <w:tcPr>
            <w:tcW w:w="1134" w:type="dxa"/>
            <w:noWrap/>
            <w:vAlign w:val="center"/>
            <w:hideMark/>
          </w:tcPr>
          <w:p w14:paraId="65855035" w14:textId="77777777" w:rsidR="00FC447E" w:rsidRPr="004B4DDA" w:rsidRDefault="00FC447E" w:rsidP="00FC447E">
            <w:pPr>
              <w:spacing w:after="0" w:line="240" w:lineRule="auto"/>
              <w:ind w:left="-68" w:right="-24"/>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25,55</w:t>
            </w:r>
          </w:p>
        </w:tc>
        <w:tc>
          <w:tcPr>
            <w:tcW w:w="850" w:type="dxa"/>
            <w:noWrap/>
            <w:vAlign w:val="center"/>
            <w:hideMark/>
          </w:tcPr>
          <w:p w14:paraId="4662F11F" w14:textId="77777777" w:rsidR="00FC447E" w:rsidRPr="004B4DDA" w:rsidRDefault="00FC447E" w:rsidP="00FC447E">
            <w:pPr>
              <w:spacing w:after="0" w:line="240" w:lineRule="auto"/>
              <w:ind w:left="-58"/>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35</w:t>
            </w:r>
          </w:p>
        </w:tc>
      </w:tr>
      <w:tr w:rsidR="00FC447E" w:rsidRPr="004B4DDA" w14:paraId="478740CB" w14:textId="77777777" w:rsidTr="00620D33">
        <w:trPr>
          <w:trHeight w:val="300"/>
        </w:trPr>
        <w:tc>
          <w:tcPr>
            <w:tcW w:w="8359" w:type="dxa"/>
            <w:noWrap/>
            <w:vAlign w:val="bottom"/>
            <w:hideMark/>
          </w:tcPr>
          <w:p w14:paraId="28F8E693" w14:textId="77777777" w:rsidR="00FC447E" w:rsidRPr="004B4DDA" w:rsidRDefault="00FC447E" w:rsidP="00FC447E">
            <w:pPr>
              <w:spacing w:after="0" w:line="240" w:lineRule="auto"/>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Другое</w:t>
            </w:r>
          </w:p>
        </w:tc>
        <w:tc>
          <w:tcPr>
            <w:tcW w:w="1134" w:type="dxa"/>
            <w:noWrap/>
            <w:vAlign w:val="center"/>
            <w:hideMark/>
          </w:tcPr>
          <w:p w14:paraId="6FB25EAE" w14:textId="77777777" w:rsidR="00FC447E" w:rsidRPr="004B4DDA" w:rsidRDefault="00FC447E" w:rsidP="00FC447E">
            <w:pPr>
              <w:spacing w:after="0" w:line="240" w:lineRule="auto"/>
              <w:ind w:left="-135" w:right="-24"/>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19,71</w:t>
            </w:r>
          </w:p>
        </w:tc>
        <w:tc>
          <w:tcPr>
            <w:tcW w:w="850" w:type="dxa"/>
            <w:noWrap/>
            <w:vAlign w:val="center"/>
            <w:hideMark/>
          </w:tcPr>
          <w:p w14:paraId="28E72BC7" w14:textId="77777777" w:rsidR="00FC447E" w:rsidRPr="004B4DDA" w:rsidRDefault="00FC447E" w:rsidP="00FC447E">
            <w:pPr>
              <w:spacing w:after="0" w:line="240" w:lineRule="auto"/>
              <w:ind w:left="-58"/>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27</w:t>
            </w:r>
          </w:p>
        </w:tc>
      </w:tr>
      <w:tr w:rsidR="00FC447E" w:rsidRPr="004B4DDA" w14:paraId="078F3A8A" w14:textId="77777777" w:rsidTr="00620D33">
        <w:trPr>
          <w:trHeight w:val="300"/>
        </w:trPr>
        <w:tc>
          <w:tcPr>
            <w:tcW w:w="8359" w:type="dxa"/>
            <w:noWrap/>
            <w:vAlign w:val="bottom"/>
            <w:hideMark/>
          </w:tcPr>
          <w:p w14:paraId="2ACD7ADF" w14:textId="77777777" w:rsidR="00FC447E" w:rsidRPr="004B4DDA" w:rsidRDefault="00FC447E" w:rsidP="00FC447E">
            <w:pPr>
              <w:spacing w:after="0" w:line="240" w:lineRule="auto"/>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Не нуждаюсь</w:t>
            </w:r>
          </w:p>
        </w:tc>
        <w:tc>
          <w:tcPr>
            <w:tcW w:w="1134" w:type="dxa"/>
            <w:noWrap/>
            <w:vAlign w:val="center"/>
            <w:hideMark/>
          </w:tcPr>
          <w:p w14:paraId="27EF8FA9" w14:textId="77777777" w:rsidR="00FC447E" w:rsidRPr="004B4DDA" w:rsidRDefault="00FC447E" w:rsidP="00FC447E">
            <w:pPr>
              <w:spacing w:after="0" w:line="240" w:lineRule="auto"/>
              <w:ind w:left="-135" w:right="-24"/>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15,33</w:t>
            </w:r>
          </w:p>
        </w:tc>
        <w:tc>
          <w:tcPr>
            <w:tcW w:w="850" w:type="dxa"/>
            <w:noWrap/>
            <w:vAlign w:val="center"/>
            <w:hideMark/>
          </w:tcPr>
          <w:p w14:paraId="2C670749" w14:textId="77777777" w:rsidR="00FC447E" w:rsidRPr="004B4DDA" w:rsidRDefault="00FC447E" w:rsidP="00FC447E">
            <w:pPr>
              <w:spacing w:after="0" w:line="240" w:lineRule="auto"/>
              <w:ind w:left="-58"/>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21</w:t>
            </w:r>
          </w:p>
        </w:tc>
      </w:tr>
      <w:tr w:rsidR="00FC447E" w:rsidRPr="004B4DDA" w14:paraId="2C43D4B5" w14:textId="77777777" w:rsidTr="00620D33">
        <w:trPr>
          <w:trHeight w:val="300"/>
        </w:trPr>
        <w:tc>
          <w:tcPr>
            <w:tcW w:w="8359" w:type="dxa"/>
            <w:noWrap/>
            <w:vAlign w:val="bottom"/>
            <w:hideMark/>
          </w:tcPr>
          <w:p w14:paraId="1CC56A65" w14:textId="77777777" w:rsidR="00FC447E" w:rsidRPr="004B4DDA" w:rsidRDefault="00FC447E" w:rsidP="00FC447E">
            <w:pPr>
              <w:spacing w:after="0" w:line="240" w:lineRule="auto"/>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Выкуп в рассрочку</w:t>
            </w:r>
          </w:p>
        </w:tc>
        <w:tc>
          <w:tcPr>
            <w:tcW w:w="1134" w:type="dxa"/>
            <w:noWrap/>
            <w:vAlign w:val="center"/>
            <w:hideMark/>
          </w:tcPr>
          <w:p w14:paraId="5C8F6940" w14:textId="77777777" w:rsidR="00FC447E" w:rsidRPr="004B4DDA" w:rsidRDefault="00FC447E" w:rsidP="00FC447E">
            <w:pPr>
              <w:spacing w:after="0" w:line="240" w:lineRule="auto"/>
              <w:ind w:left="-135" w:right="-24"/>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13,14</w:t>
            </w:r>
          </w:p>
        </w:tc>
        <w:tc>
          <w:tcPr>
            <w:tcW w:w="850" w:type="dxa"/>
            <w:noWrap/>
            <w:vAlign w:val="center"/>
            <w:hideMark/>
          </w:tcPr>
          <w:p w14:paraId="04C59DD0" w14:textId="77777777" w:rsidR="00FC447E" w:rsidRPr="004B4DDA" w:rsidRDefault="00FC447E" w:rsidP="00FC447E">
            <w:pPr>
              <w:spacing w:after="0" w:line="240" w:lineRule="auto"/>
              <w:ind w:left="-58"/>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18</w:t>
            </w:r>
          </w:p>
        </w:tc>
      </w:tr>
      <w:tr w:rsidR="00FC447E" w:rsidRPr="004B4DDA" w14:paraId="5E47B7A9" w14:textId="77777777" w:rsidTr="00620D33">
        <w:trPr>
          <w:trHeight w:val="300"/>
        </w:trPr>
        <w:tc>
          <w:tcPr>
            <w:tcW w:w="8359" w:type="dxa"/>
            <w:noWrap/>
            <w:vAlign w:val="bottom"/>
            <w:hideMark/>
          </w:tcPr>
          <w:p w14:paraId="4143FAAC" w14:textId="77777777" w:rsidR="00FC447E" w:rsidRPr="004B4DDA" w:rsidRDefault="00FC447E" w:rsidP="00FC447E">
            <w:pPr>
              <w:spacing w:after="0" w:line="240" w:lineRule="auto"/>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Льготная аренда</w:t>
            </w:r>
          </w:p>
        </w:tc>
        <w:tc>
          <w:tcPr>
            <w:tcW w:w="1134" w:type="dxa"/>
            <w:noWrap/>
            <w:vAlign w:val="center"/>
            <w:hideMark/>
          </w:tcPr>
          <w:p w14:paraId="67F466EF" w14:textId="77777777" w:rsidR="00FC447E" w:rsidRPr="004B4DDA" w:rsidRDefault="00FC447E" w:rsidP="00FC447E">
            <w:pPr>
              <w:spacing w:after="0" w:line="240" w:lineRule="auto"/>
              <w:ind w:left="-135" w:right="-24"/>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12,41</w:t>
            </w:r>
          </w:p>
        </w:tc>
        <w:tc>
          <w:tcPr>
            <w:tcW w:w="850" w:type="dxa"/>
            <w:noWrap/>
            <w:vAlign w:val="center"/>
            <w:hideMark/>
          </w:tcPr>
          <w:p w14:paraId="261DBF7C" w14:textId="77777777" w:rsidR="00FC447E" w:rsidRPr="004B4DDA" w:rsidRDefault="00FC447E" w:rsidP="00FC447E">
            <w:pPr>
              <w:spacing w:after="0" w:line="240" w:lineRule="auto"/>
              <w:ind w:left="-58"/>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17</w:t>
            </w:r>
          </w:p>
        </w:tc>
      </w:tr>
      <w:tr w:rsidR="00FC447E" w:rsidRPr="004B4DDA" w14:paraId="64629942" w14:textId="77777777" w:rsidTr="00620D33">
        <w:trPr>
          <w:trHeight w:val="300"/>
        </w:trPr>
        <w:tc>
          <w:tcPr>
            <w:tcW w:w="8359" w:type="dxa"/>
            <w:noWrap/>
            <w:vAlign w:val="bottom"/>
            <w:hideMark/>
          </w:tcPr>
          <w:p w14:paraId="005DB068" w14:textId="77777777" w:rsidR="00FC447E" w:rsidRPr="004B4DDA" w:rsidRDefault="00FC447E" w:rsidP="00FC447E">
            <w:pPr>
              <w:spacing w:after="0" w:line="240" w:lineRule="auto"/>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Снижение арендной платы</w:t>
            </w:r>
          </w:p>
        </w:tc>
        <w:tc>
          <w:tcPr>
            <w:tcW w:w="1134" w:type="dxa"/>
            <w:noWrap/>
            <w:vAlign w:val="center"/>
            <w:hideMark/>
          </w:tcPr>
          <w:p w14:paraId="25452960" w14:textId="77777777" w:rsidR="00FC447E" w:rsidRPr="004B4DDA" w:rsidRDefault="00FC447E" w:rsidP="00FC447E">
            <w:pPr>
              <w:spacing w:after="0" w:line="240" w:lineRule="auto"/>
              <w:ind w:left="-135" w:right="-24"/>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8,76</w:t>
            </w:r>
          </w:p>
        </w:tc>
        <w:tc>
          <w:tcPr>
            <w:tcW w:w="850" w:type="dxa"/>
            <w:noWrap/>
            <w:vAlign w:val="center"/>
            <w:hideMark/>
          </w:tcPr>
          <w:p w14:paraId="69510611" w14:textId="77777777" w:rsidR="00FC447E" w:rsidRPr="004B4DDA" w:rsidRDefault="00FC447E" w:rsidP="00FC447E">
            <w:pPr>
              <w:spacing w:after="0" w:line="240" w:lineRule="auto"/>
              <w:ind w:left="-58"/>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12</w:t>
            </w:r>
          </w:p>
        </w:tc>
      </w:tr>
      <w:tr w:rsidR="00FC447E" w:rsidRPr="004B4DDA" w14:paraId="70D7A5CA" w14:textId="77777777" w:rsidTr="00620D33">
        <w:trPr>
          <w:trHeight w:val="300"/>
        </w:trPr>
        <w:tc>
          <w:tcPr>
            <w:tcW w:w="8359" w:type="dxa"/>
            <w:noWrap/>
            <w:vAlign w:val="bottom"/>
            <w:hideMark/>
          </w:tcPr>
          <w:p w14:paraId="359E6613" w14:textId="77777777" w:rsidR="00FC447E" w:rsidRPr="004B4DDA" w:rsidRDefault="00FC447E" w:rsidP="00FC447E">
            <w:pPr>
              <w:spacing w:after="0" w:line="240" w:lineRule="auto"/>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Расширение номенклатуры реализуемого на торгах имущества</w:t>
            </w:r>
          </w:p>
        </w:tc>
        <w:tc>
          <w:tcPr>
            <w:tcW w:w="1134" w:type="dxa"/>
            <w:noWrap/>
            <w:vAlign w:val="center"/>
            <w:hideMark/>
          </w:tcPr>
          <w:p w14:paraId="18BEAC5D" w14:textId="77777777" w:rsidR="00FC447E" w:rsidRPr="004B4DDA" w:rsidRDefault="00FC447E" w:rsidP="00FC447E">
            <w:pPr>
              <w:spacing w:after="0" w:line="240" w:lineRule="auto"/>
              <w:ind w:left="-135" w:right="-24"/>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5,11</w:t>
            </w:r>
          </w:p>
        </w:tc>
        <w:tc>
          <w:tcPr>
            <w:tcW w:w="850" w:type="dxa"/>
            <w:noWrap/>
            <w:vAlign w:val="center"/>
            <w:hideMark/>
          </w:tcPr>
          <w:p w14:paraId="65E72DDF" w14:textId="77777777" w:rsidR="00FC447E" w:rsidRPr="004B4DDA" w:rsidRDefault="00FC447E" w:rsidP="00FC447E">
            <w:pPr>
              <w:spacing w:after="0" w:line="240" w:lineRule="auto"/>
              <w:ind w:left="-58"/>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7</w:t>
            </w:r>
          </w:p>
        </w:tc>
      </w:tr>
    </w:tbl>
    <w:p w14:paraId="726EEEC8" w14:textId="77777777" w:rsidR="00FC447E" w:rsidRPr="004B4DDA" w:rsidRDefault="00FC447E" w:rsidP="002C6A29">
      <w:pPr>
        <w:tabs>
          <w:tab w:val="left" w:pos="61"/>
          <w:tab w:val="left" w:pos="851"/>
        </w:tabs>
        <w:spacing w:after="0" w:line="240" w:lineRule="auto"/>
        <w:ind w:right="-1" w:firstLine="425"/>
        <w:jc w:val="center"/>
        <w:rPr>
          <w:rFonts w:ascii="Times New Roman" w:eastAsia="Times New Roman" w:hAnsi="Times New Roman" w:cs="Times New Roman"/>
          <w:color w:val="FF0000"/>
          <w:sz w:val="28"/>
          <w:szCs w:val="28"/>
          <w:lang w:eastAsia="ru-RU"/>
        </w:rPr>
      </w:pPr>
    </w:p>
    <w:p w14:paraId="27A2142F" w14:textId="771C99D1" w:rsidR="00FC447E" w:rsidRPr="004B4DDA" w:rsidRDefault="00FC447E" w:rsidP="00FC447E">
      <w:pPr>
        <w:pStyle w:val="a7"/>
        <w:numPr>
          <w:ilvl w:val="0"/>
          <w:numId w:val="20"/>
        </w:numPr>
        <w:tabs>
          <w:tab w:val="left" w:pos="61"/>
          <w:tab w:val="left" w:pos="851"/>
        </w:tabs>
        <w:spacing w:after="0" w:line="240" w:lineRule="auto"/>
        <w:ind w:right="-1"/>
        <w:jc w:val="center"/>
        <w:rPr>
          <w:rFonts w:ascii="Times New Roman" w:hAnsi="Times New Roman" w:cs="Times New Roman"/>
          <w:b/>
          <w:color w:val="000000" w:themeColor="text1"/>
          <w:sz w:val="28"/>
          <w:szCs w:val="28"/>
        </w:rPr>
      </w:pPr>
      <w:r w:rsidRPr="004B4DDA">
        <w:rPr>
          <w:rFonts w:ascii="Times New Roman" w:hAnsi="Times New Roman" w:cs="Times New Roman"/>
          <w:b/>
          <w:color w:val="000000" w:themeColor="text1"/>
          <w:sz w:val="28"/>
          <w:szCs w:val="28"/>
        </w:rPr>
        <w:t xml:space="preserve"> Обращение за имущественной поддержкой</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134"/>
        <w:gridCol w:w="992"/>
      </w:tblGrid>
      <w:tr w:rsidR="00C37471" w:rsidRPr="004B4DDA" w14:paraId="6C97BAB2" w14:textId="77777777" w:rsidTr="00620D33">
        <w:trPr>
          <w:trHeight w:val="300"/>
        </w:trPr>
        <w:tc>
          <w:tcPr>
            <w:tcW w:w="8217" w:type="dxa"/>
            <w:noWrap/>
            <w:vAlign w:val="bottom"/>
            <w:hideMark/>
          </w:tcPr>
          <w:p w14:paraId="15869837" w14:textId="77777777" w:rsidR="00C37471" w:rsidRPr="004B4DDA" w:rsidRDefault="00C37471" w:rsidP="00C37471">
            <w:pPr>
              <w:spacing w:after="0" w:line="240" w:lineRule="auto"/>
              <w:rPr>
                <w:rFonts w:ascii="Times New Roman" w:hAnsi="Times New Roman" w:cs="Times New Roman"/>
                <w:b/>
                <w:bCs/>
                <w:color w:val="000000" w:themeColor="text1"/>
                <w:sz w:val="28"/>
                <w:szCs w:val="28"/>
              </w:rPr>
            </w:pPr>
          </w:p>
        </w:tc>
        <w:tc>
          <w:tcPr>
            <w:tcW w:w="1134" w:type="dxa"/>
            <w:noWrap/>
            <w:vAlign w:val="center"/>
            <w:hideMark/>
          </w:tcPr>
          <w:p w14:paraId="678A35D1" w14:textId="77777777" w:rsidR="00C37471" w:rsidRPr="004B4DDA" w:rsidRDefault="00C37471" w:rsidP="00C37471">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w:t>
            </w:r>
          </w:p>
        </w:tc>
        <w:tc>
          <w:tcPr>
            <w:tcW w:w="992" w:type="dxa"/>
            <w:noWrap/>
            <w:vAlign w:val="center"/>
            <w:hideMark/>
          </w:tcPr>
          <w:p w14:paraId="3C3F89D6" w14:textId="77777777" w:rsidR="00C37471" w:rsidRPr="004B4DDA" w:rsidRDefault="00C37471" w:rsidP="00C37471">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чел</w:t>
            </w:r>
          </w:p>
        </w:tc>
      </w:tr>
      <w:tr w:rsidR="00C37471" w:rsidRPr="004B4DDA" w14:paraId="126F680D" w14:textId="77777777" w:rsidTr="00620D33">
        <w:trPr>
          <w:trHeight w:val="300"/>
        </w:trPr>
        <w:tc>
          <w:tcPr>
            <w:tcW w:w="8217" w:type="dxa"/>
            <w:noWrap/>
            <w:vAlign w:val="bottom"/>
            <w:hideMark/>
          </w:tcPr>
          <w:p w14:paraId="13E22458" w14:textId="77777777" w:rsidR="00C37471" w:rsidRPr="004B4DDA" w:rsidRDefault="00C37471" w:rsidP="00C37471">
            <w:pPr>
              <w:spacing w:after="0" w:line="240" w:lineRule="auto"/>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Не обращался</w:t>
            </w:r>
          </w:p>
        </w:tc>
        <w:tc>
          <w:tcPr>
            <w:tcW w:w="1134" w:type="dxa"/>
            <w:noWrap/>
            <w:vAlign w:val="center"/>
            <w:hideMark/>
          </w:tcPr>
          <w:p w14:paraId="65990A2D" w14:textId="77777777" w:rsidR="00C37471" w:rsidRPr="004B4DDA" w:rsidRDefault="00C37471" w:rsidP="00C37471">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38,71</w:t>
            </w:r>
          </w:p>
        </w:tc>
        <w:tc>
          <w:tcPr>
            <w:tcW w:w="992" w:type="dxa"/>
            <w:noWrap/>
            <w:vAlign w:val="center"/>
            <w:hideMark/>
          </w:tcPr>
          <w:p w14:paraId="3B2841C1" w14:textId="77777777" w:rsidR="00C37471" w:rsidRPr="004B4DDA" w:rsidRDefault="00C37471" w:rsidP="00C37471">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36</w:t>
            </w:r>
          </w:p>
        </w:tc>
      </w:tr>
      <w:tr w:rsidR="00C37471" w:rsidRPr="004B4DDA" w14:paraId="794D78FD" w14:textId="77777777" w:rsidTr="00620D33">
        <w:trPr>
          <w:trHeight w:val="300"/>
        </w:trPr>
        <w:tc>
          <w:tcPr>
            <w:tcW w:w="8217" w:type="dxa"/>
            <w:noWrap/>
            <w:vAlign w:val="bottom"/>
            <w:hideMark/>
          </w:tcPr>
          <w:p w14:paraId="56F77384" w14:textId="77777777" w:rsidR="00C37471" w:rsidRPr="004B4DDA" w:rsidRDefault="00C37471" w:rsidP="00C37471">
            <w:pPr>
              <w:spacing w:after="0" w:line="240" w:lineRule="auto"/>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lastRenderedPageBreak/>
              <w:t>Другое</w:t>
            </w:r>
          </w:p>
        </w:tc>
        <w:tc>
          <w:tcPr>
            <w:tcW w:w="1134" w:type="dxa"/>
            <w:noWrap/>
            <w:vAlign w:val="center"/>
            <w:hideMark/>
          </w:tcPr>
          <w:p w14:paraId="6E178304" w14:textId="77777777" w:rsidR="00C37471" w:rsidRPr="004B4DDA" w:rsidRDefault="00C37471" w:rsidP="00C37471">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36,56</w:t>
            </w:r>
          </w:p>
        </w:tc>
        <w:tc>
          <w:tcPr>
            <w:tcW w:w="992" w:type="dxa"/>
            <w:noWrap/>
            <w:vAlign w:val="center"/>
            <w:hideMark/>
          </w:tcPr>
          <w:p w14:paraId="170A1828" w14:textId="77777777" w:rsidR="00C37471" w:rsidRPr="004B4DDA" w:rsidRDefault="00C37471" w:rsidP="00C37471">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34</w:t>
            </w:r>
          </w:p>
        </w:tc>
      </w:tr>
      <w:tr w:rsidR="00C37471" w:rsidRPr="004B4DDA" w14:paraId="49A3BDE9" w14:textId="77777777" w:rsidTr="00620D33">
        <w:trPr>
          <w:trHeight w:val="300"/>
        </w:trPr>
        <w:tc>
          <w:tcPr>
            <w:tcW w:w="8217" w:type="dxa"/>
            <w:noWrap/>
            <w:vAlign w:val="bottom"/>
            <w:hideMark/>
          </w:tcPr>
          <w:p w14:paraId="2C278689" w14:textId="77777777" w:rsidR="00C37471" w:rsidRPr="004B4DDA" w:rsidRDefault="00C37471" w:rsidP="00C37471">
            <w:pPr>
              <w:spacing w:after="0" w:line="240" w:lineRule="auto"/>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Пользовался, запрос находится на рассмотрении</w:t>
            </w:r>
          </w:p>
        </w:tc>
        <w:tc>
          <w:tcPr>
            <w:tcW w:w="1134" w:type="dxa"/>
            <w:noWrap/>
            <w:vAlign w:val="center"/>
            <w:hideMark/>
          </w:tcPr>
          <w:p w14:paraId="0360FCBB" w14:textId="77777777" w:rsidR="00C37471" w:rsidRPr="004B4DDA" w:rsidRDefault="00C37471" w:rsidP="00C37471">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9,68</w:t>
            </w:r>
          </w:p>
        </w:tc>
        <w:tc>
          <w:tcPr>
            <w:tcW w:w="992" w:type="dxa"/>
            <w:noWrap/>
            <w:vAlign w:val="center"/>
            <w:hideMark/>
          </w:tcPr>
          <w:p w14:paraId="3ACC45EF" w14:textId="77777777" w:rsidR="00C37471" w:rsidRPr="004B4DDA" w:rsidRDefault="00C37471" w:rsidP="00C37471">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9</w:t>
            </w:r>
          </w:p>
        </w:tc>
      </w:tr>
      <w:tr w:rsidR="00C37471" w:rsidRPr="004B4DDA" w14:paraId="209B278F" w14:textId="77777777" w:rsidTr="00620D33">
        <w:trPr>
          <w:trHeight w:val="300"/>
        </w:trPr>
        <w:tc>
          <w:tcPr>
            <w:tcW w:w="8217" w:type="dxa"/>
            <w:noWrap/>
            <w:vAlign w:val="bottom"/>
            <w:hideMark/>
          </w:tcPr>
          <w:p w14:paraId="29B9768D" w14:textId="77777777" w:rsidR="00C37471" w:rsidRPr="004B4DDA" w:rsidRDefault="00C37471" w:rsidP="00C37471">
            <w:pPr>
              <w:spacing w:after="0" w:line="240" w:lineRule="auto"/>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Планирую воспользоваться</w:t>
            </w:r>
          </w:p>
        </w:tc>
        <w:tc>
          <w:tcPr>
            <w:tcW w:w="1134" w:type="dxa"/>
            <w:noWrap/>
            <w:vAlign w:val="center"/>
            <w:hideMark/>
          </w:tcPr>
          <w:p w14:paraId="4B05D012" w14:textId="77777777" w:rsidR="00C37471" w:rsidRPr="004B4DDA" w:rsidRDefault="00C37471" w:rsidP="00C37471">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7,53</w:t>
            </w:r>
          </w:p>
        </w:tc>
        <w:tc>
          <w:tcPr>
            <w:tcW w:w="992" w:type="dxa"/>
            <w:noWrap/>
            <w:vAlign w:val="center"/>
            <w:hideMark/>
          </w:tcPr>
          <w:p w14:paraId="390C1C01" w14:textId="77777777" w:rsidR="00C37471" w:rsidRPr="004B4DDA" w:rsidRDefault="00C37471" w:rsidP="00C37471">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7</w:t>
            </w:r>
          </w:p>
        </w:tc>
      </w:tr>
      <w:tr w:rsidR="00C37471" w:rsidRPr="004B4DDA" w14:paraId="135B0826" w14:textId="77777777" w:rsidTr="00620D33">
        <w:trPr>
          <w:trHeight w:val="300"/>
        </w:trPr>
        <w:tc>
          <w:tcPr>
            <w:tcW w:w="8217" w:type="dxa"/>
            <w:noWrap/>
            <w:vAlign w:val="bottom"/>
            <w:hideMark/>
          </w:tcPr>
          <w:p w14:paraId="7B496094" w14:textId="77777777" w:rsidR="00C37471" w:rsidRPr="004B4DDA" w:rsidRDefault="00C37471" w:rsidP="00C37471">
            <w:pPr>
              <w:spacing w:after="0" w:line="240" w:lineRule="auto"/>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Хотел воспользоваться, но мне отказали</w:t>
            </w:r>
          </w:p>
        </w:tc>
        <w:tc>
          <w:tcPr>
            <w:tcW w:w="1134" w:type="dxa"/>
            <w:noWrap/>
            <w:vAlign w:val="center"/>
            <w:hideMark/>
          </w:tcPr>
          <w:p w14:paraId="490B007B" w14:textId="77777777" w:rsidR="00C37471" w:rsidRPr="004B4DDA" w:rsidRDefault="00C37471" w:rsidP="00C37471">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5,38</w:t>
            </w:r>
          </w:p>
        </w:tc>
        <w:tc>
          <w:tcPr>
            <w:tcW w:w="992" w:type="dxa"/>
            <w:noWrap/>
            <w:vAlign w:val="center"/>
            <w:hideMark/>
          </w:tcPr>
          <w:p w14:paraId="461E4C1E" w14:textId="77777777" w:rsidR="00C37471" w:rsidRPr="004B4DDA" w:rsidRDefault="00C37471" w:rsidP="00C37471">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5</w:t>
            </w:r>
          </w:p>
        </w:tc>
      </w:tr>
      <w:tr w:rsidR="00C37471" w:rsidRPr="004B4DDA" w14:paraId="68E80C91" w14:textId="77777777" w:rsidTr="00620D33">
        <w:trPr>
          <w:trHeight w:val="300"/>
        </w:trPr>
        <w:tc>
          <w:tcPr>
            <w:tcW w:w="8217" w:type="dxa"/>
            <w:noWrap/>
            <w:vAlign w:val="bottom"/>
            <w:hideMark/>
          </w:tcPr>
          <w:p w14:paraId="265446D7" w14:textId="77777777" w:rsidR="00C37471" w:rsidRPr="004B4DDA" w:rsidRDefault="00C37471" w:rsidP="00C37471">
            <w:pPr>
              <w:spacing w:after="0" w:line="240" w:lineRule="auto"/>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Пользовался и получил поддержку</w:t>
            </w:r>
          </w:p>
        </w:tc>
        <w:tc>
          <w:tcPr>
            <w:tcW w:w="1134" w:type="dxa"/>
            <w:noWrap/>
            <w:vAlign w:val="center"/>
            <w:hideMark/>
          </w:tcPr>
          <w:p w14:paraId="0A2E5FF4" w14:textId="77777777" w:rsidR="00C37471" w:rsidRPr="004B4DDA" w:rsidRDefault="00C37471" w:rsidP="00C37471">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2,15</w:t>
            </w:r>
          </w:p>
        </w:tc>
        <w:tc>
          <w:tcPr>
            <w:tcW w:w="992" w:type="dxa"/>
            <w:noWrap/>
            <w:vAlign w:val="center"/>
            <w:hideMark/>
          </w:tcPr>
          <w:p w14:paraId="3023CFCF" w14:textId="77777777" w:rsidR="00C37471" w:rsidRPr="004B4DDA" w:rsidRDefault="00C37471" w:rsidP="00C37471">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w:t>
            </w:r>
          </w:p>
        </w:tc>
      </w:tr>
    </w:tbl>
    <w:p w14:paraId="44865F69" w14:textId="7AE93B52" w:rsidR="00C37471" w:rsidRPr="004B4DDA" w:rsidRDefault="00C37471" w:rsidP="00C37471">
      <w:pPr>
        <w:tabs>
          <w:tab w:val="left" w:pos="61"/>
        </w:tabs>
        <w:spacing w:before="120" w:after="12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Знают</w:t>
      </w:r>
      <w:r w:rsidR="00F02D6D" w:rsidRPr="004B4DDA">
        <w:rPr>
          <w:rFonts w:ascii="Times New Roman" w:hAnsi="Times New Roman" w:cs="Times New Roman"/>
          <w:color w:val="000000" w:themeColor="text1"/>
          <w:sz w:val="28"/>
          <w:szCs w:val="28"/>
        </w:rPr>
        <w:t>,</w:t>
      </w:r>
      <w:r w:rsidRPr="004B4DDA">
        <w:rPr>
          <w:rFonts w:ascii="Times New Roman" w:hAnsi="Times New Roman" w:cs="Times New Roman"/>
          <w:color w:val="000000" w:themeColor="text1"/>
          <w:sz w:val="28"/>
          <w:szCs w:val="28"/>
        </w:rPr>
        <w:t xml:space="preserve"> как воспользоваться/уже воспользовались имущественной поддержкой 24,74% (23 чел.). Из них 5 человек получили отказ (представители рынка медицинских услуг, розничной торговли, общественного питания, дорожной деятельности (за исключением проектирования).</w:t>
      </w:r>
    </w:p>
    <w:p w14:paraId="4F3B9D1D" w14:textId="178D0139" w:rsidR="00C37471" w:rsidRPr="004B4DDA" w:rsidRDefault="00C37471" w:rsidP="00C37471">
      <w:pPr>
        <w:pStyle w:val="a7"/>
        <w:numPr>
          <w:ilvl w:val="0"/>
          <w:numId w:val="20"/>
        </w:numPr>
        <w:tabs>
          <w:tab w:val="left" w:pos="61"/>
          <w:tab w:val="left" w:pos="1418"/>
        </w:tabs>
        <w:spacing w:after="240" w:line="240" w:lineRule="auto"/>
        <w:jc w:val="center"/>
        <w:rPr>
          <w:rFonts w:ascii="Times New Roman" w:hAnsi="Times New Roman" w:cs="Times New Roman"/>
          <w:b/>
          <w:color w:val="000000" w:themeColor="text1"/>
          <w:sz w:val="28"/>
          <w:szCs w:val="28"/>
        </w:rPr>
      </w:pPr>
      <w:r w:rsidRPr="004B4DDA">
        <w:rPr>
          <w:rFonts w:ascii="Times New Roman" w:hAnsi="Times New Roman" w:cs="Times New Roman"/>
          <w:b/>
          <w:color w:val="000000" w:themeColor="text1"/>
          <w:sz w:val="28"/>
          <w:szCs w:val="28"/>
        </w:rPr>
        <w:t>Обеспечение равных условий получения мер поддержки</w:t>
      </w:r>
    </w:p>
    <w:p w14:paraId="0F8273AD" w14:textId="77777777" w:rsidR="00C37471" w:rsidRPr="004B4DDA" w:rsidRDefault="00C37471" w:rsidP="00F02D6D">
      <w:pPr>
        <w:pStyle w:val="a7"/>
        <w:numPr>
          <w:ilvl w:val="0"/>
          <w:numId w:val="54"/>
        </w:numPr>
        <w:tabs>
          <w:tab w:val="left" w:pos="61"/>
          <w:tab w:val="left" w:pos="1134"/>
        </w:tabs>
        <w:spacing w:after="0" w:line="240" w:lineRule="auto"/>
        <w:ind w:left="0" w:right="-1" w:firstLine="709"/>
        <w:jc w:val="both"/>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34,41% (32 чел.) опрошенных считают, что в целом обеспечены равные условия получения мер поддержки.</w:t>
      </w:r>
    </w:p>
    <w:p w14:paraId="1A9C6D52" w14:textId="28EC25BF" w:rsidR="00C37471" w:rsidRPr="004B4DDA" w:rsidRDefault="00C37471" w:rsidP="00F02D6D">
      <w:pPr>
        <w:pStyle w:val="a7"/>
        <w:numPr>
          <w:ilvl w:val="0"/>
          <w:numId w:val="54"/>
        </w:numPr>
        <w:tabs>
          <w:tab w:val="left" w:pos="61"/>
          <w:tab w:val="left" w:pos="993"/>
          <w:tab w:val="left" w:pos="1134"/>
        </w:tabs>
        <w:spacing w:after="0" w:line="240" w:lineRule="auto"/>
        <w:ind w:left="0" w:right="-1" w:firstLine="709"/>
        <w:jc w:val="both"/>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ab/>
        <w:t>55,91% (52 чел.) затруднились дать ответ.</w:t>
      </w:r>
    </w:p>
    <w:p w14:paraId="1E742B7D" w14:textId="6B7C873E" w:rsidR="00541B44" w:rsidRPr="004B4DDA" w:rsidRDefault="00C37471" w:rsidP="00F02D6D">
      <w:pPr>
        <w:pStyle w:val="a7"/>
        <w:numPr>
          <w:ilvl w:val="0"/>
          <w:numId w:val="54"/>
        </w:numPr>
        <w:tabs>
          <w:tab w:val="left" w:pos="61"/>
          <w:tab w:val="left" w:pos="993"/>
          <w:tab w:val="left" w:pos="1134"/>
        </w:tabs>
        <w:spacing w:after="0" w:line="240" w:lineRule="auto"/>
        <w:ind w:left="0" w:right="-1" w:firstLine="709"/>
        <w:jc w:val="both"/>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ab/>
        <w:t>9,68% (9 чел.) не считают условия равными (предприниматели розничной торговли, общественного питания, бытового обслуживания, производства кирпича, продукции КФХ, туризма и отдыха).</w:t>
      </w:r>
    </w:p>
    <w:p w14:paraId="235D38E1" w14:textId="780061CD" w:rsidR="002C2D16" w:rsidRPr="004B4DDA" w:rsidRDefault="002C2D16" w:rsidP="002C2D16">
      <w:pPr>
        <w:tabs>
          <w:tab w:val="left" w:pos="61"/>
          <w:tab w:val="left" w:pos="993"/>
        </w:tabs>
        <w:spacing w:after="0" w:line="240" w:lineRule="auto"/>
        <w:ind w:right="-1"/>
        <w:jc w:val="both"/>
        <w:rPr>
          <w:rFonts w:ascii="Times New Roman" w:eastAsia="Times New Roman" w:hAnsi="Times New Roman" w:cs="Times New Roman"/>
          <w:sz w:val="28"/>
          <w:szCs w:val="28"/>
          <w:lang w:eastAsia="ru-RU"/>
        </w:rPr>
      </w:pPr>
    </w:p>
    <w:p w14:paraId="79300012" w14:textId="18F46CDD" w:rsidR="002C2D16" w:rsidRPr="004B4DDA" w:rsidRDefault="002C2D16" w:rsidP="002C2D16">
      <w:pPr>
        <w:pStyle w:val="a7"/>
        <w:numPr>
          <w:ilvl w:val="0"/>
          <w:numId w:val="20"/>
        </w:numPr>
        <w:tabs>
          <w:tab w:val="left" w:pos="61"/>
          <w:tab w:val="left" w:pos="1418"/>
        </w:tabs>
        <w:spacing w:after="120" w:line="240" w:lineRule="auto"/>
        <w:jc w:val="both"/>
        <w:rPr>
          <w:rFonts w:ascii="Times New Roman" w:hAnsi="Times New Roman" w:cs="Times New Roman"/>
          <w:b/>
          <w:color w:val="000000" w:themeColor="text1"/>
          <w:sz w:val="28"/>
          <w:szCs w:val="28"/>
        </w:rPr>
      </w:pPr>
      <w:r w:rsidRPr="004B4DDA">
        <w:rPr>
          <w:rFonts w:ascii="Times New Roman" w:hAnsi="Times New Roman" w:cs="Times New Roman"/>
          <w:b/>
          <w:color w:val="000000" w:themeColor="text1"/>
          <w:sz w:val="28"/>
          <w:szCs w:val="28"/>
        </w:rPr>
        <w:t>Доступность государственной/муниципальной поддержки для бизнеса</w:t>
      </w:r>
    </w:p>
    <w:p w14:paraId="417FBD88" w14:textId="77777777" w:rsidR="002C2D16" w:rsidRPr="004B4DDA" w:rsidRDefault="002C2D16" w:rsidP="002C2D16">
      <w:pPr>
        <w:tabs>
          <w:tab w:val="left" w:pos="61"/>
        </w:tabs>
        <w:spacing w:after="0" w:line="240" w:lineRule="auto"/>
        <w:ind w:firstLine="851"/>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37,63% (35 чел.) опрошенных представителей бизнеса Рузского округа считают, что государственную или муниципальную поддержку получить можно (легко или приложив усилия): дошкольное образование, общее образование, дополнительное образование детей, детский отдых и оздоровление, социальные услуги, медицинские услуги, услуги по сбору и транспортированию твердых коммунальных отходов, дорожная деятельность, производство бетона, добыча общераспространенных полезных ископаемых на участках недр местного значения, услуг по ремонту автотранспортных средств, розничная торговли, общественное питание, бытовое обслуживание, дорожная деятельность, строительство объектов капитального строительства, за исключением жилищного и дорожного строительства, производство бетона и другое.</w:t>
      </w:r>
    </w:p>
    <w:p w14:paraId="5C96E225" w14:textId="77777777" w:rsidR="002C2D16" w:rsidRPr="004B4DDA" w:rsidRDefault="002C2D16" w:rsidP="002C2D16">
      <w:pPr>
        <w:tabs>
          <w:tab w:val="left" w:pos="61"/>
        </w:tabs>
        <w:spacing w:after="0" w:line="240" w:lineRule="auto"/>
        <w:ind w:firstLine="851"/>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6,45% (6 чел.) предпринимателей считают, что поддержку получить практически невозможно. Это представители рынка общественного питания, производства кирпича, продукции КФХ, туризма и отдыха.</w:t>
      </w:r>
    </w:p>
    <w:p w14:paraId="236E9A2F" w14:textId="77777777" w:rsidR="002C2D16" w:rsidRPr="004B4DDA" w:rsidRDefault="002C2D16" w:rsidP="002C2D16">
      <w:pPr>
        <w:tabs>
          <w:tab w:val="left" w:pos="61"/>
        </w:tabs>
        <w:spacing w:after="0" w:line="240" w:lineRule="auto"/>
        <w:ind w:firstLine="851"/>
        <w:rPr>
          <w:rFonts w:ascii="Times New Roman" w:hAnsi="Times New Roman" w:cs="Times New Roman"/>
          <w:color w:val="000000" w:themeColor="text1"/>
          <w:sz w:val="28"/>
          <w:szCs w:val="28"/>
        </w:rPr>
      </w:pPr>
    </w:p>
    <w:p w14:paraId="651DB066" w14:textId="2591CF24" w:rsidR="002C2D16" w:rsidRPr="004B4DDA" w:rsidRDefault="002C2D16" w:rsidP="002C2D16">
      <w:pPr>
        <w:numPr>
          <w:ilvl w:val="0"/>
          <w:numId w:val="20"/>
        </w:numPr>
        <w:tabs>
          <w:tab w:val="left" w:pos="61"/>
        </w:tabs>
        <w:spacing w:after="240" w:line="240" w:lineRule="auto"/>
        <w:ind w:left="1060" w:hanging="357"/>
        <w:jc w:val="center"/>
        <w:rPr>
          <w:rFonts w:ascii="Times New Roman" w:hAnsi="Times New Roman" w:cs="Times New Roman"/>
          <w:b/>
          <w:color w:val="000000" w:themeColor="text1"/>
          <w:sz w:val="28"/>
          <w:szCs w:val="28"/>
        </w:rPr>
      </w:pPr>
      <w:r w:rsidRPr="004B4DDA">
        <w:rPr>
          <w:rFonts w:ascii="Times New Roman" w:hAnsi="Times New Roman" w:cs="Times New Roman"/>
          <w:b/>
          <w:color w:val="000000" w:themeColor="text1"/>
          <w:sz w:val="28"/>
          <w:szCs w:val="28"/>
        </w:rPr>
        <w:t>Факторы, препятствующие получению мер поддержки</w:t>
      </w:r>
    </w:p>
    <w:tbl>
      <w:tblPr>
        <w:tblW w:w="10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846"/>
        <w:gridCol w:w="655"/>
      </w:tblGrid>
      <w:tr w:rsidR="002C2D16" w:rsidRPr="004B4DDA" w14:paraId="22787E13" w14:textId="77777777" w:rsidTr="00620D33">
        <w:trPr>
          <w:trHeight w:val="300"/>
        </w:trPr>
        <w:tc>
          <w:tcPr>
            <w:tcW w:w="9067" w:type="dxa"/>
            <w:noWrap/>
            <w:vAlign w:val="center"/>
            <w:hideMark/>
          </w:tcPr>
          <w:p w14:paraId="3F052327" w14:textId="77777777" w:rsidR="002C2D16" w:rsidRPr="004B4DDA" w:rsidRDefault="002C2D16" w:rsidP="002C2D16">
            <w:pPr>
              <w:spacing w:after="0" w:line="240" w:lineRule="auto"/>
              <w:rPr>
                <w:rFonts w:ascii="Times New Roman" w:hAnsi="Times New Roman" w:cs="Times New Roman"/>
                <w:b/>
                <w:bCs/>
                <w:sz w:val="28"/>
                <w:szCs w:val="28"/>
              </w:rPr>
            </w:pPr>
          </w:p>
        </w:tc>
        <w:tc>
          <w:tcPr>
            <w:tcW w:w="846" w:type="dxa"/>
            <w:noWrap/>
            <w:vAlign w:val="center"/>
            <w:hideMark/>
          </w:tcPr>
          <w:p w14:paraId="432270CD" w14:textId="77777777" w:rsidR="002C2D16" w:rsidRPr="004B4DDA" w:rsidRDefault="002C2D16" w:rsidP="002C2D1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655" w:type="dxa"/>
            <w:noWrap/>
            <w:vAlign w:val="center"/>
            <w:hideMark/>
          </w:tcPr>
          <w:p w14:paraId="1B4E35F3" w14:textId="77777777" w:rsidR="002C2D16" w:rsidRPr="004B4DDA" w:rsidRDefault="002C2D16" w:rsidP="002C2D1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чел</w:t>
            </w:r>
          </w:p>
        </w:tc>
      </w:tr>
      <w:tr w:rsidR="002C2D16" w:rsidRPr="004B4DDA" w14:paraId="55F8F981" w14:textId="77777777" w:rsidTr="00620D33">
        <w:trPr>
          <w:trHeight w:val="300"/>
        </w:trPr>
        <w:tc>
          <w:tcPr>
            <w:tcW w:w="9067" w:type="dxa"/>
            <w:noWrap/>
            <w:vAlign w:val="center"/>
            <w:hideMark/>
          </w:tcPr>
          <w:p w14:paraId="03896DBB" w14:textId="77777777" w:rsidR="002C2D16" w:rsidRPr="004B4DDA" w:rsidRDefault="002C2D16" w:rsidP="002C2D16">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Нет препятствий</w:t>
            </w:r>
          </w:p>
        </w:tc>
        <w:tc>
          <w:tcPr>
            <w:tcW w:w="846" w:type="dxa"/>
            <w:noWrap/>
            <w:vAlign w:val="center"/>
            <w:hideMark/>
          </w:tcPr>
          <w:p w14:paraId="4A4355B5" w14:textId="77777777" w:rsidR="002C2D16" w:rsidRPr="004B4DDA" w:rsidRDefault="002C2D16" w:rsidP="002C2D1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19,35</w:t>
            </w:r>
          </w:p>
        </w:tc>
        <w:tc>
          <w:tcPr>
            <w:tcW w:w="655" w:type="dxa"/>
            <w:noWrap/>
            <w:vAlign w:val="center"/>
            <w:hideMark/>
          </w:tcPr>
          <w:p w14:paraId="143BD221" w14:textId="77777777" w:rsidR="002C2D16" w:rsidRPr="004B4DDA" w:rsidRDefault="002C2D16" w:rsidP="002C2D1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24</w:t>
            </w:r>
          </w:p>
        </w:tc>
      </w:tr>
      <w:tr w:rsidR="002C2D16" w:rsidRPr="004B4DDA" w14:paraId="43796B4C" w14:textId="77777777" w:rsidTr="00620D33">
        <w:trPr>
          <w:trHeight w:val="300"/>
        </w:trPr>
        <w:tc>
          <w:tcPr>
            <w:tcW w:w="9067" w:type="dxa"/>
            <w:noWrap/>
            <w:vAlign w:val="center"/>
            <w:hideMark/>
          </w:tcPr>
          <w:p w14:paraId="4B88A892" w14:textId="77777777" w:rsidR="002C2D16" w:rsidRPr="004B4DDA" w:rsidRDefault="002C2D16" w:rsidP="002C2D16">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Недостаточный объем выделяемых средств</w:t>
            </w:r>
          </w:p>
        </w:tc>
        <w:tc>
          <w:tcPr>
            <w:tcW w:w="846" w:type="dxa"/>
            <w:noWrap/>
            <w:vAlign w:val="center"/>
            <w:hideMark/>
          </w:tcPr>
          <w:p w14:paraId="54B7D9A8" w14:textId="77777777" w:rsidR="002C2D16" w:rsidRPr="004B4DDA" w:rsidRDefault="002C2D16" w:rsidP="002C2D1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12,90</w:t>
            </w:r>
          </w:p>
        </w:tc>
        <w:tc>
          <w:tcPr>
            <w:tcW w:w="655" w:type="dxa"/>
            <w:noWrap/>
            <w:vAlign w:val="center"/>
            <w:hideMark/>
          </w:tcPr>
          <w:p w14:paraId="2C25DC19" w14:textId="77777777" w:rsidR="002C2D16" w:rsidRPr="004B4DDA" w:rsidRDefault="002C2D16" w:rsidP="002C2D1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16</w:t>
            </w:r>
          </w:p>
        </w:tc>
      </w:tr>
      <w:tr w:rsidR="002C2D16" w:rsidRPr="004B4DDA" w14:paraId="73A50F52" w14:textId="77777777" w:rsidTr="00620D33">
        <w:trPr>
          <w:trHeight w:val="300"/>
        </w:trPr>
        <w:tc>
          <w:tcPr>
            <w:tcW w:w="9067" w:type="dxa"/>
            <w:noWrap/>
            <w:vAlign w:val="center"/>
            <w:hideMark/>
          </w:tcPr>
          <w:p w14:paraId="24160FA3" w14:textId="77777777" w:rsidR="002C2D16" w:rsidRPr="004B4DDA" w:rsidRDefault="002C2D16" w:rsidP="002C2D16">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Высокие процентные ставки по кредитам</w:t>
            </w:r>
          </w:p>
        </w:tc>
        <w:tc>
          <w:tcPr>
            <w:tcW w:w="846" w:type="dxa"/>
            <w:noWrap/>
            <w:vAlign w:val="center"/>
            <w:hideMark/>
          </w:tcPr>
          <w:p w14:paraId="7D62AF8F" w14:textId="77777777" w:rsidR="002C2D16" w:rsidRPr="004B4DDA" w:rsidRDefault="002C2D16" w:rsidP="002C2D1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9,68</w:t>
            </w:r>
          </w:p>
        </w:tc>
        <w:tc>
          <w:tcPr>
            <w:tcW w:w="655" w:type="dxa"/>
            <w:noWrap/>
            <w:vAlign w:val="center"/>
            <w:hideMark/>
          </w:tcPr>
          <w:p w14:paraId="4DF60EDD" w14:textId="77777777" w:rsidR="002C2D16" w:rsidRPr="004B4DDA" w:rsidRDefault="002C2D16" w:rsidP="002C2D1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12</w:t>
            </w:r>
          </w:p>
        </w:tc>
      </w:tr>
      <w:tr w:rsidR="002C2D16" w:rsidRPr="004B4DDA" w14:paraId="0D5E0083" w14:textId="77777777" w:rsidTr="00620D33">
        <w:trPr>
          <w:trHeight w:val="300"/>
        </w:trPr>
        <w:tc>
          <w:tcPr>
            <w:tcW w:w="9067" w:type="dxa"/>
            <w:noWrap/>
            <w:vAlign w:val="center"/>
            <w:hideMark/>
          </w:tcPr>
          <w:p w14:paraId="1E49B13B" w14:textId="77777777" w:rsidR="002C2D16" w:rsidRPr="004B4DDA" w:rsidRDefault="002C2D16" w:rsidP="002C2D16">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Высокие требования к получателям субсидий, грантов, заемных средств</w:t>
            </w:r>
          </w:p>
        </w:tc>
        <w:tc>
          <w:tcPr>
            <w:tcW w:w="846" w:type="dxa"/>
            <w:noWrap/>
            <w:vAlign w:val="center"/>
            <w:hideMark/>
          </w:tcPr>
          <w:p w14:paraId="0C20E267" w14:textId="77777777" w:rsidR="002C2D16" w:rsidRPr="004B4DDA" w:rsidRDefault="002C2D16" w:rsidP="002C2D1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6,45</w:t>
            </w:r>
          </w:p>
        </w:tc>
        <w:tc>
          <w:tcPr>
            <w:tcW w:w="655" w:type="dxa"/>
            <w:noWrap/>
            <w:vAlign w:val="center"/>
            <w:hideMark/>
          </w:tcPr>
          <w:p w14:paraId="649A4535" w14:textId="77777777" w:rsidR="002C2D16" w:rsidRPr="004B4DDA" w:rsidRDefault="002C2D16" w:rsidP="002C2D1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8</w:t>
            </w:r>
          </w:p>
        </w:tc>
      </w:tr>
      <w:tr w:rsidR="002C2D16" w:rsidRPr="004B4DDA" w14:paraId="31DB83A0" w14:textId="77777777" w:rsidTr="00620D33">
        <w:trPr>
          <w:trHeight w:val="300"/>
        </w:trPr>
        <w:tc>
          <w:tcPr>
            <w:tcW w:w="9067" w:type="dxa"/>
            <w:noWrap/>
            <w:vAlign w:val="center"/>
            <w:hideMark/>
          </w:tcPr>
          <w:p w14:paraId="6A465789" w14:textId="77777777" w:rsidR="002C2D16" w:rsidRPr="004B4DDA" w:rsidRDefault="002C2D16" w:rsidP="002C2D16">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Недостаток информации о доступных программах финансирования</w:t>
            </w:r>
          </w:p>
        </w:tc>
        <w:tc>
          <w:tcPr>
            <w:tcW w:w="846" w:type="dxa"/>
            <w:noWrap/>
            <w:vAlign w:val="center"/>
            <w:hideMark/>
          </w:tcPr>
          <w:p w14:paraId="27991A95" w14:textId="77777777" w:rsidR="002C2D16" w:rsidRPr="004B4DDA" w:rsidRDefault="002C2D16" w:rsidP="002C2D1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5,65</w:t>
            </w:r>
          </w:p>
        </w:tc>
        <w:tc>
          <w:tcPr>
            <w:tcW w:w="655" w:type="dxa"/>
            <w:noWrap/>
            <w:vAlign w:val="center"/>
            <w:hideMark/>
          </w:tcPr>
          <w:p w14:paraId="379D8A9D" w14:textId="77777777" w:rsidR="002C2D16" w:rsidRPr="004B4DDA" w:rsidRDefault="002C2D16" w:rsidP="002C2D1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7</w:t>
            </w:r>
          </w:p>
        </w:tc>
      </w:tr>
      <w:tr w:rsidR="002C2D16" w:rsidRPr="004B4DDA" w14:paraId="347AB144" w14:textId="77777777" w:rsidTr="00620D33">
        <w:trPr>
          <w:trHeight w:val="300"/>
        </w:trPr>
        <w:tc>
          <w:tcPr>
            <w:tcW w:w="9067" w:type="dxa"/>
            <w:noWrap/>
            <w:vAlign w:val="center"/>
            <w:hideMark/>
          </w:tcPr>
          <w:p w14:paraId="4D555BC1" w14:textId="77777777" w:rsidR="002C2D16" w:rsidRPr="004B4DDA" w:rsidRDefault="002C2D16" w:rsidP="002C2D16">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Коррупция</w:t>
            </w:r>
          </w:p>
        </w:tc>
        <w:tc>
          <w:tcPr>
            <w:tcW w:w="846" w:type="dxa"/>
            <w:noWrap/>
            <w:vAlign w:val="center"/>
            <w:hideMark/>
          </w:tcPr>
          <w:p w14:paraId="5EADD1A7" w14:textId="77777777" w:rsidR="002C2D16" w:rsidRPr="004B4DDA" w:rsidRDefault="002C2D16" w:rsidP="002C2D1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4,84</w:t>
            </w:r>
          </w:p>
        </w:tc>
        <w:tc>
          <w:tcPr>
            <w:tcW w:w="655" w:type="dxa"/>
            <w:noWrap/>
            <w:vAlign w:val="center"/>
            <w:hideMark/>
          </w:tcPr>
          <w:p w14:paraId="4D50EC01" w14:textId="77777777" w:rsidR="002C2D16" w:rsidRPr="004B4DDA" w:rsidRDefault="002C2D16" w:rsidP="002C2D1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6</w:t>
            </w:r>
          </w:p>
        </w:tc>
      </w:tr>
      <w:tr w:rsidR="002C2D16" w:rsidRPr="004B4DDA" w14:paraId="13060D48" w14:textId="77777777" w:rsidTr="00620D33">
        <w:trPr>
          <w:trHeight w:val="300"/>
        </w:trPr>
        <w:tc>
          <w:tcPr>
            <w:tcW w:w="9067" w:type="dxa"/>
            <w:noWrap/>
            <w:vAlign w:val="center"/>
            <w:hideMark/>
          </w:tcPr>
          <w:p w14:paraId="61EF3B71" w14:textId="77777777" w:rsidR="002C2D16" w:rsidRPr="004B4DDA" w:rsidRDefault="002C2D16" w:rsidP="002C2D16">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Дискриминация по отраслевому признаку</w:t>
            </w:r>
          </w:p>
        </w:tc>
        <w:tc>
          <w:tcPr>
            <w:tcW w:w="846" w:type="dxa"/>
            <w:noWrap/>
            <w:vAlign w:val="center"/>
            <w:hideMark/>
          </w:tcPr>
          <w:p w14:paraId="31C851AB" w14:textId="77777777" w:rsidR="002C2D16" w:rsidRPr="004B4DDA" w:rsidRDefault="002C2D16" w:rsidP="002C2D1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4,03</w:t>
            </w:r>
          </w:p>
        </w:tc>
        <w:tc>
          <w:tcPr>
            <w:tcW w:w="655" w:type="dxa"/>
            <w:noWrap/>
            <w:vAlign w:val="center"/>
            <w:hideMark/>
          </w:tcPr>
          <w:p w14:paraId="6CF1CB02" w14:textId="77777777" w:rsidR="002C2D16" w:rsidRPr="004B4DDA" w:rsidRDefault="002C2D16" w:rsidP="002C2D1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5</w:t>
            </w:r>
          </w:p>
        </w:tc>
      </w:tr>
      <w:tr w:rsidR="002C2D16" w:rsidRPr="004B4DDA" w14:paraId="566C42D9" w14:textId="77777777" w:rsidTr="00620D33">
        <w:trPr>
          <w:trHeight w:val="300"/>
        </w:trPr>
        <w:tc>
          <w:tcPr>
            <w:tcW w:w="9067" w:type="dxa"/>
            <w:noWrap/>
            <w:vAlign w:val="center"/>
            <w:hideMark/>
          </w:tcPr>
          <w:p w14:paraId="6A3838E1" w14:textId="77777777" w:rsidR="002C2D16" w:rsidRPr="004B4DDA" w:rsidRDefault="002C2D16" w:rsidP="002C2D16">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Сложный процесс подачи заявок</w:t>
            </w:r>
          </w:p>
        </w:tc>
        <w:tc>
          <w:tcPr>
            <w:tcW w:w="846" w:type="dxa"/>
            <w:noWrap/>
            <w:vAlign w:val="center"/>
            <w:hideMark/>
          </w:tcPr>
          <w:p w14:paraId="09EAF2A6" w14:textId="77777777" w:rsidR="002C2D16" w:rsidRPr="004B4DDA" w:rsidRDefault="002C2D16" w:rsidP="002C2D1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3,23</w:t>
            </w:r>
          </w:p>
        </w:tc>
        <w:tc>
          <w:tcPr>
            <w:tcW w:w="655" w:type="dxa"/>
            <w:noWrap/>
            <w:vAlign w:val="center"/>
            <w:hideMark/>
          </w:tcPr>
          <w:p w14:paraId="156B74CB" w14:textId="77777777" w:rsidR="002C2D16" w:rsidRPr="004B4DDA" w:rsidRDefault="002C2D16" w:rsidP="002C2D1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4</w:t>
            </w:r>
          </w:p>
        </w:tc>
      </w:tr>
      <w:tr w:rsidR="002C2D16" w:rsidRPr="004B4DDA" w14:paraId="783EEA63" w14:textId="77777777" w:rsidTr="00620D33">
        <w:trPr>
          <w:trHeight w:val="300"/>
        </w:trPr>
        <w:tc>
          <w:tcPr>
            <w:tcW w:w="9067" w:type="dxa"/>
            <w:noWrap/>
            <w:vAlign w:val="center"/>
            <w:hideMark/>
          </w:tcPr>
          <w:p w14:paraId="124D5407" w14:textId="77777777" w:rsidR="002C2D16" w:rsidRPr="004B4DDA" w:rsidRDefault="002C2D16" w:rsidP="002C2D16">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lastRenderedPageBreak/>
              <w:t>Дискриминация по форме собственности</w:t>
            </w:r>
          </w:p>
        </w:tc>
        <w:tc>
          <w:tcPr>
            <w:tcW w:w="846" w:type="dxa"/>
            <w:noWrap/>
            <w:vAlign w:val="center"/>
            <w:hideMark/>
          </w:tcPr>
          <w:p w14:paraId="3B9D582D" w14:textId="77777777" w:rsidR="002C2D16" w:rsidRPr="004B4DDA" w:rsidRDefault="002C2D16" w:rsidP="002C2D1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0,81</w:t>
            </w:r>
          </w:p>
        </w:tc>
        <w:tc>
          <w:tcPr>
            <w:tcW w:w="655" w:type="dxa"/>
            <w:noWrap/>
            <w:vAlign w:val="center"/>
            <w:hideMark/>
          </w:tcPr>
          <w:p w14:paraId="1E4C82B4" w14:textId="77777777" w:rsidR="002C2D16" w:rsidRPr="004B4DDA" w:rsidRDefault="002C2D16" w:rsidP="002C2D16">
            <w:pPr>
              <w:spacing w:after="0" w:line="240" w:lineRule="auto"/>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2C2D16" w:rsidRPr="004B4DDA" w14:paraId="5B20102C" w14:textId="77777777" w:rsidTr="00620D33">
        <w:trPr>
          <w:trHeight w:val="300"/>
        </w:trPr>
        <w:tc>
          <w:tcPr>
            <w:tcW w:w="9067" w:type="dxa"/>
            <w:noWrap/>
            <w:vAlign w:val="center"/>
            <w:hideMark/>
          </w:tcPr>
          <w:p w14:paraId="20B2BE3F" w14:textId="77777777" w:rsidR="002C2D16" w:rsidRPr="004B4DDA" w:rsidRDefault="002C2D16" w:rsidP="002C2D16">
            <w:pPr>
              <w:spacing w:after="0" w:line="240" w:lineRule="auto"/>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Другое</w:t>
            </w:r>
          </w:p>
        </w:tc>
        <w:tc>
          <w:tcPr>
            <w:tcW w:w="846" w:type="dxa"/>
            <w:noWrap/>
            <w:vAlign w:val="center"/>
            <w:hideMark/>
          </w:tcPr>
          <w:p w14:paraId="0439281E" w14:textId="77777777" w:rsidR="002C2D16" w:rsidRPr="004B4DDA" w:rsidRDefault="002C2D16" w:rsidP="002C2D16">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33,06</w:t>
            </w:r>
          </w:p>
        </w:tc>
        <w:tc>
          <w:tcPr>
            <w:tcW w:w="655" w:type="dxa"/>
            <w:noWrap/>
            <w:vAlign w:val="center"/>
            <w:hideMark/>
          </w:tcPr>
          <w:p w14:paraId="1FC4C757" w14:textId="77777777" w:rsidR="002C2D16" w:rsidRPr="004B4DDA" w:rsidRDefault="002C2D16" w:rsidP="002C2D16">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41</w:t>
            </w:r>
          </w:p>
        </w:tc>
      </w:tr>
    </w:tbl>
    <w:p w14:paraId="78195155" w14:textId="77777777" w:rsidR="002C2D16" w:rsidRPr="004B4DDA" w:rsidRDefault="002C2D16" w:rsidP="002C2D16">
      <w:pPr>
        <w:tabs>
          <w:tab w:val="left" w:pos="61"/>
        </w:tabs>
        <w:spacing w:before="120" w:after="0" w:line="240" w:lineRule="auto"/>
        <w:ind w:firstLine="851"/>
        <w:jc w:val="both"/>
        <w:rPr>
          <w:rFonts w:ascii="Times New Roman" w:hAnsi="Times New Roman" w:cs="Times New Roman"/>
          <w:sz w:val="28"/>
          <w:szCs w:val="28"/>
        </w:rPr>
      </w:pPr>
      <w:r w:rsidRPr="004B4DDA">
        <w:rPr>
          <w:rFonts w:ascii="Times New Roman" w:hAnsi="Times New Roman" w:cs="Times New Roman"/>
          <w:b/>
          <w:sz w:val="28"/>
          <w:szCs w:val="28"/>
        </w:rPr>
        <w:t xml:space="preserve">Нет препятствий </w:t>
      </w:r>
      <w:r w:rsidRPr="004B4DDA">
        <w:rPr>
          <w:rFonts w:ascii="Times New Roman" w:hAnsi="Times New Roman" w:cs="Times New Roman"/>
          <w:sz w:val="28"/>
          <w:szCs w:val="28"/>
        </w:rPr>
        <w:t xml:space="preserve">на получение мер поддержки по мнению рынков услуг дошкольного образования, общего образования, детского отдыха и оздоровления, оказания услуг по ремонту автотранспортных средств, розничной торговли, общественного питания, бытового обслуживания, услуг по сбору и транспортированию твердых коммунальных отходов, оказания услуг по перевозке пассажиров автомобильным транспортом по муниципальным маршрутам регулярных перевозок, производства бетона, семеноводства, добычи общераспространенных полезных ископаемых на участках недр местного значения.  </w:t>
      </w:r>
    </w:p>
    <w:p w14:paraId="7E52128D" w14:textId="77777777" w:rsidR="002C2D16" w:rsidRPr="004B4DDA" w:rsidRDefault="002C2D16" w:rsidP="002C2D16">
      <w:pPr>
        <w:tabs>
          <w:tab w:val="left" w:pos="61"/>
        </w:tabs>
        <w:spacing w:after="0" w:line="240" w:lineRule="auto"/>
        <w:ind w:firstLine="851"/>
        <w:jc w:val="both"/>
        <w:rPr>
          <w:rFonts w:ascii="Times New Roman" w:hAnsi="Times New Roman" w:cs="Times New Roman"/>
          <w:color w:val="FF0000"/>
          <w:sz w:val="28"/>
          <w:szCs w:val="28"/>
        </w:rPr>
      </w:pPr>
      <w:r w:rsidRPr="004B4DDA">
        <w:rPr>
          <w:rFonts w:ascii="Times New Roman" w:hAnsi="Times New Roman" w:cs="Times New Roman"/>
          <w:sz w:val="28"/>
          <w:szCs w:val="28"/>
        </w:rPr>
        <w:t xml:space="preserve">На </w:t>
      </w:r>
      <w:r w:rsidRPr="004B4DDA">
        <w:rPr>
          <w:rFonts w:ascii="Times New Roman" w:hAnsi="Times New Roman" w:cs="Times New Roman"/>
          <w:b/>
          <w:sz w:val="28"/>
          <w:szCs w:val="28"/>
        </w:rPr>
        <w:t xml:space="preserve">недостаточный объем выделяемых средств </w:t>
      </w:r>
      <w:r w:rsidRPr="004B4DDA">
        <w:rPr>
          <w:rFonts w:ascii="Times New Roman" w:hAnsi="Times New Roman" w:cs="Times New Roman"/>
          <w:sz w:val="28"/>
          <w:szCs w:val="28"/>
        </w:rPr>
        <w:t>указали представителей рынков: дошкольного образования, общего образования, дополнительного образования детей, услуг детского отдыха и оздоровления, розничной торговли, бытового обслуживания, производства бетона, кадастровых и землеустроительных работ, туризма и отдыха, другое.</w:t>
      </w:r>
    </w:p>
    <w:p w14:paraId="2D9EA1FC" w14:textId="77777777" w:rsidR="002C2D16" w:rsidRPr="004B4DDA" w:rsidRDefault="002C2D16" w:rsidP="002C2D16">
      <w:pPr>
        <w:tabs>
          <w:tab w:val="left" w:pos="61"/>
        </w:tabs>
        <w:spacing w:after="0" w:line="240" w:lineRule="auto"/>
        <w:ind w:firstLine="851"/>
        <w:jc w:val="both"/>
        <w:rPr>
          <w:rFonts w:ascii="Times New Roman" w:hAnsi="Times New Roman" w:cs="Times New Roman"/>
          <w:i/>
          <w:color w:val="FF0000"/>
          <w:sz w:val="28"/>
          <w:szCs w:val="28"/>
        </w:rPr>
      </w:pPr>
      <w:r w:rsidRPr="004B4DDA">
        <w:rPr>
          <w:rFonts w:ascii="Times New Roman" w:hAnsi="Times New Roman" w:cs="Times New Roman"/>
          <w:b/>
          <w:sz w:val="28"/>
          <w:szCs w:val="28"/>
        </w:rPr>
        <w:t xml:space="preserve">Высокие процентные ставки по кредитам </w:t>
      </w:r>
      <w:r w:rsidRPr="004B4DDA">
        <w:rPr>
          <w:rFonts w:ascii="Times New Roman" w:hAnsi="Times New Roman" w:cs="Times New Roman"/>
          <w:sz w:val="28"/>
          <w:szCs w:val="28"/>
        </w:rPr>
        <w:t>беспокоят рынок социальных услуг, розничной торговли, общественного питания, бытового обслуживания, услуг по сбору и транспортированию твердых коммунальных отходов, производства бетона, добычи общераспространенных полезных ископаемых на участках недр местного значения, туризма и отдыха.</w:t>
      </w:r>
    </w:p>
    <w:p w14:paraId="39B916A4" w14:textId="77777777" w:rsidR="002C2D16" w:rsidRPr="004B4DDA" w:rsidRDefault="002C2D16" w:rsidP="002C2D16">
      <w:pPr>
        <w:spacing w:after="0" w:line="240" w:lineRule="auto"/>
        <w:ind w:firstLine="708"/>
        <w:jc w:val="both"/>
        <w:rPr>
          <w:rFonts w:ascii="Times New Roman" w:hAnsi="Times New Roman" w:cs="Times New Roman"/>
          <w:sz w:val="28"/>
          <w:szCs w:val="28"/>
        </w:rPr>
      </w:pPr>
      <w:r w:rsidRPr="004B4DDA">
        <w:rPr>
          <w:rFonts w:ascii="Times New Roman" w:hAnsi="Times New Roman" w:cs="Times New Roman"/>
          <w:b/>
          <w:sz w:val="28"/>
          <w:szCs w:val="28"/>
        </w:rPr>
        <w:t xml:space="preserve">Высокие требования к получателям субсидий, грантов, заемных средств </w:t>
      </w:r>
      <w:r w:rsidRPr="004B4DDA">
        <w:rPr>
          <w:rFonts w:ascii="Times New Roman" w:hAnsi="Times New Roman" w:cs="Times New Roman"/>
          <w:sz w:val="28"/>
          <w:szCs w:val="28"/>
        </w:rPr>
        <w:t>являются препятствием на рынках: медицинских услуг, оказания услуг по ремонту автотранспортных средств, бытового обслуживания, услуг по сбору и транспортированию твердых коммунальных отходов.</w:t>
      </w:r>
    </w:p>
    <w:p w14:paraId="0CA6601B" w14:textId="77777777" w:rsidR="002C2D16" w:rsidRPr="004B4DDA" w:rsidRDefault="002C2D16" w:rsidP="002C2D16">
      <w:pPr>
        <w:spacing w:after="0" w:line="240" w:lineRule="auto"/>
        <w:ind w:firstLine="708"/>
        <w:jc w:val="both"/>
        <w:rPr>
          <w:rFonts w:ascii="Times New Roman" w:hAnsi="Times New Roman" w:cs="Times New Roman"/>
          <w:b/>
          <w:sz w:val="28"/>
          <w:szCs w:val="28"/>
        </w:rPr>
      </w:pPr>
      <w:r w:rsidRPr="004B4DDA">
        <w:rPr>
          <w:rFonts w:ascii="Times New Roman" w:hAnsi="Times New Roman" w:cs="Times New Roman"/>
          <w:b/>
          <w:sz w:val="28"/>
          <w:szCs w:val="28"/>
        </w:rPr>
        <w:t xml:space="preserve">Недостаток информации о доступных программах финансирования </w:t>
      </w:r>
      <w:r w:rsidRPr="004B4DDA">
        <w:rPr>
          <w:rFonts w:ascii="Times New Roman" w:hAnsi="Times New Roman" w:cs="Times New Roman"/>
          <w:sz w:val="28"/>
          <w:szCs w:val="28"/>
        </w:rPr>
        <w:t>отметили на рынке медицинских услуг, общественного питания, бытового обслуживания, дорожной деятельности (за исключением проектирования), производства бетона, туризма и отдыха.</w:t>
      </w:r>
    </w:p>
    <w:p w14:paraId="65C1AD12" w14:textId="77777777" w:rsidR="002C2D16" w:rsidRPr="004B4DDA" w:rsidRDefault="002C2D16" w:rsidP="002C2D16">
      <w:pPr>
        <w:spacing w:after="0" w:line="240" w:lineRule="auto"/>
        <w:ind w:firstLine="708"/>
        <w:jc w:val="both"/>
        <w:rPr>
          <w:rFonts w:ascii="Times New Roman" w:hAnsi="Times New Roman" w:cs="Times New Roman"/>
          <w:sz w:val="28"/>
          <w:szCs w:val="28"/>
        </w:rPr>
      </w:pPr>
      <w:r w:rsidRPr="004B4DDA">
        <w:rPr>
          <w:rFonts w:ascii="Times New Roman" w:hAnsi="Times New Roman" w:cs="Times New Roman"/>
          <w:b/>
          <w:sz w:val="28"/>
          <w:szCs w:val="28"/>
        </w:rPr>
        <w:t xml:space="preserve">Коррупцию </w:t>
      </w:r>
      <w:r w:rsidRPr="004B4DDA">
        <w:rPr>
          <w:rFonts w:ascii="Times New Roman" w:hAnsi="Times New Roman" w:cs="Times New Roman"/>
          <w:sz w:val="28"/>
          <w:szCs w:val="28"/>
        </w:rPr>
        <w:t>как фактор препятствия отметили представители социальных услуг, общественного питания, бытового обслуживания, услуг по сбору и транспортированию твердых коммунальных отходов, производства кирпича, туризма и отдыха.</w:t>
      </w:r>
    </w:p>
    <w:p w14:paraId="52196D65" w14:textId="77777777" w:rsidR="002C2D16" w:rsidRPr="004B4DDA" w:rsidRDefault="002C2D16" w:rsidP="002C2D16">
      <w:pPr>
        <w:spacing w:after="0" w:line="240" w:lineRule="auto"/>
        <w:ind w:firstLine="708"/>
        <w:jc w:val="both"/>
        <w:rPr>
          <w:rFonts w:ascii="Times New Roman" w:hAnsi="Times New Roman" w:cs="Times New Roman"/>
          <w:sz w:val="28"/>
          <w:szCs w:val="28"/>
        </w:rPr>
      </w:pPr>
      <w:r w:rsidRPr="004B4DDA">
        <w:rPr>
          <w:rFonts w:ascii="Times New Roman" w:hAnsi="Times New Roman" w:cs="Times New Roman"/>
          <w:b/>
          <w:sz w:val="28"/>
          <w:szCs w:val="28"/>
        </w:rPr>
        <w:t xml:space="preserve">Дискриминация по отраслевому признаку </w:t>
      </w:r>
      <w:r w:rsidRPr="004B4DDA">
        <w:rPr>
          <w:rFonts w:ascii="Times New Roman" w:hAnsi="Times New Roman" w:cs="Times New Roman"/>
          <w:sz w:val="28"/>
          <w:szCs w:val="28"/>
        </w:rPr>
        <w:t>препятствие для предпринимателей общественного питания, бытового обслуживания и продукции крестьянских (фермерских) хозяйств.</w:t>
      </w:r>
    </w:p>
    <w:p w14:paraId="34869E13" w14:textId="77777777" w:rsidR="002C2D16" w:rsidRPr="004B4DDA" w:rsidRDefault="002C2D16" w:rsidP="002C2D16">
      <w:pPr>
        <w:tabs>
          <w:tab w:val="left" w:pos="61"/>
        </w:tabs>
        <w:spacing w:after="0" w:line="240" w:lineRule="auto"/>
        <w:ind w:firstLine="851"/>
        <w:jc w:val="both"/>
        <w:rPr>
          <w:rFonts w:ascii="Times New Roman" w:hAnsi="Times New Roman" w:cs="Times New Roman"/>
          <w:i/>
          <w:color w:val="FF0000"/>
          <w:sz w:val="28"/>
          <w:szCs w:val="28"/>
        </w:rPr>
      </w:pPr>
      <w:r w:rsidRPr="004B4DDA">
        <w:rPr>
          <w:rFonts w:ascii="Times New Roman" w:hAnsi="Times New Roman" w:cs="Times New Roman"/>
          <w:b/>
          <w:sz w:val="28"/>
          <w:szCs w:val="28"/>
        </w:rPr>
        <w:t xml:space="preserve">Сложный процесс подачи заявок – </w:t>
      </w:r>
      <w:r w:rsidRPr="004B4DDA">
        <w:rPr>
          <w:rFonts w:ascii="Times New Roman" w:hAnsi="Times New Roman" w:cs="Times New Roman"/>
          <w:sz w:val="28"/>
          <w:szCs w:val="28"/>
        </w:rPr>
        <w:t>препятствие для предпринимателей рынков бытового обслуживания, услуг по сбору и транспортированию твердых коммунальных отходов, дорожной деятельности (за исключением проектирования).</w:t>
      </w:r>
    </w:p>
    <w:p w14:paraId="2B6B0556" w14:textId="28C744ED" w:rsidR="002C2D16" w:rsidRPr="004B4DDA" w:rsidRDefault="002C2D16" w:rsidP="002C2D1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 xml:space="preserve">На </w:t>
      </w:r>
      <w:r w:rsidRPr="004B4DDA">
        <w:rPr>
          <w:rFonts w:ascii="Times New Roman" w:hAnsi="Times New Roman" w:cs="Times New Roman"/>
          <w:b/>
          <w:sz w:val="28"/>
          <w:szCs w:val="28"/>
        </w:rPr>
        <w:t xml:space="preserve">дискриминацию по форме собственности </w:t>
      </w:r>
      <w:r w:rsidRPr="004B4DDA">
        <w:rPr>
          <w:rFonts w:ascii="Times New Roman" w:hAnsi="Times New Roman" w:cs="Times New Roman"/>
          <w:sz w:val="28"/>
          <w:szCs w:val="28"/>
        </w:rPr>
        <w:t>указал предприниматель производства кирпича.</w:t>
      </w:r>
    </w:p>
    <w:p w14:paraId="20998D86" w14:textId="10485131" w:rsidR="002C2D16" w:rsidRPr="004B4DDA" w:rsidRDefault="002C2D16" w:rsidP="002C2D16">
      <w:pPr>
        <w:pStyle w:val="a7"/>
        <w:numPr>
          <w:ilvl w:val="0"/>
          <w:numId w:val="20"/>
        </w:numPr>
        <w:tabs>
          <w:tab w:val="left" w:pos="61"/>
        </w:tabs>
        <w:spacing w:after="0" w:line="240" w:lineRule="auto"/>
        <w:jc w:val="center"/>
        <w:rPr>
          <w:rFonts w:ascii="Times New Roman" w:hAnsi="Times New Roman" w:cs="Times New Roman"/>
          <w:b/>
          <w:sz w:val="28"/>
          <w:szCs w:val="28"/>
        </w:rPr>
      </w:pPr>
      <w:r w:rsidRPr="004B4DDA">
        <w:rPr>
          <w:rFonts w:ascii="Times New Roman" w:hAnsi="Times New Roman" w:cs="Times New Roman"/>
          <w:b/>
          <w:sz w:val="28"/>
          <w:szCs w:val="28"/>
        </w:rPr>
        <w:t>Оценка эффективности мер поддержки</w:t>
      </w:r>
    </w:p>
    <w:p w14:paraId="3DD7147D" w14:textId="77777777" w:rsidR="002C2D16" w:rsidRPr="004B4DDA" w:rsidRDefault="002C2D16" w:rsidP="002C2D16">
      <w:pPr>
        <w:tabs>
          <w:tab w:val="left" w:pos="61"/>
        </w:tabs>
        <w:spacing w:after="0" w:line="240" w:lineRule="auto"/>
        <w:ind w:firstLine="709"/>
        <w:jc w:val="both"/>
        <w:rPr>
          <w:rFonts w:ascii="Times New Roman" w:hAnsi="Times New Roman" w:cs="Times New Roman"/>
          <w:sz w:val="28"/>
          <w:szCs w:val="28"/>
        </w:rPr>
      </w:pPr>
      <w:r w:rsidRPr="004B4DDA">
        <w:rPr>
          <w:rFonts w:ascii="Times New Roman" w:hAnsi="Times New Roman" w:cs="Times New Roman"/>
          <w:sz w:val="28"/>
          <w:szCs w:val="28"/>
        </w:rPr>
        <w:t>35,48% (33 чел.) опрошенных считают меры поддержки эффективными.</w:t>
      </w:r>
    </w:p>
    <w:p w14:paraId="7F39CBD5" w14:textId="77777777" w:rsidR="002C2D16" w:rsidRPr="004B4DDA" w:rsidRDefault="002C2D16" w:rsidP="002C2D16">
      <w:pPr>
        <w:tabs>
          <w:tab w:val="left" w:pos="61"/>
        </w:tabs>
        <w:spacing w:after="0" w:line="240" w:lineRule="auto"/>
        <w:ind w:firstLine="709"/>
        <w:jc w:val="both"/>
        <w:rPr>
          <w:rFonts w:ascii="Times New Roman" w:hAnsi="Times New Roman" w:cs="Times New Roman"/>
          <w:sz w:val="28"/>
          <w:szCs w:val="28"/>
        </w:rPr>
      </w:pPr>
      <w:r w:rsidRPr="004B4DDA">
        <w:rPr>
          <w:rFonts w:ascii="Times New Roman" w:hAnsi="Times New Roman" w:cs="Times New Roman"/>
          <w:sz w:val="28"/>
          <w:szCs w:val="28"/>
        </w:rPr>
        <w:t>8,60% (8 чел.) респондентов считают меры поддержки неэффективными.</w:t>
      </w:r>
    </w:p>
    <w:p w14:paraId="674DB512" w14:textId="77777777" w:rsidR="002C2D16" w:rsidRPr="004B4DDA" w:rsidRDefault="002C2D16" w:rsidP="002C2D16">
      <w:pPr>
        <w:tabs>
          <w:tab w:val="left" w:pos="61"/>
        </w:tabs>
        <w:spacing w:after="0" w:line="240" w:lineRule="auto"/>
        <w:ind w:firstLine="709"/>
        <w:jc w:val="both"/>
        <w:rPr>
          <w:rFonts w:ascii="Times New Roman" w:hAnsi="Times New Roman" w:cs="Times New Roman"/>
          <w:sz w:val="28"/>
          <w:szCs w:val="28"/>
        </w:rPr>
      </w:pPr>
      <w:r w:rsidRPr="004B4DDA">
        <w:rPr>
          <w:rFonts w:ascii="Times New Roman" w:hAnsi="Times New Roman" w:cs="Times New Roman"/>
          <w:sz w:val="28"/>
          <w:szCs w:val="28"/>
        </w:rPr>
        <w:t>55,91% (52 чел.) затруднились с ответом.</w:t>
      </w:r>
    </w:p>
    <w:p w14:paraId="2B2855C6" w14:textId="77777777" w:rsidR="002C2D16" w:rsidRPr="004B4DDA" w:rsidRDefault="002C2D16" w:rsidP="002C2D16">
      <w:pPr>
        <w:tabs>
          <w:tab w:val="left" w:pos="61"/>
        </w:tabs>
        <w:spacing w:after="0" w:line="240" w:lineRule="auto"/>
        <w:ind w:firstLine="851"/>
        <w:jc w:val="both"/>
        <w:rPr>
          <w:rFonts w:ascii="Times New Roman" w:hAnsi="Times New Roman" w:cs="Times New Roman"/>
          <w:sz w:val="28"/>
          <w:szCs w:val="28"/>
        </w:rPr>
      </w:pPr>
    </w:p>
    <w:p w14:paraId="456F456D" w14:textId="47AAC502" w:rsidR="002C2D16" w:rsidRPr="004B4DDA" w:rsidRDefault="002C2D16" w:rsidP="002C2D16">
      <w:pPr>
        <w:numPr>
          <w:ilvl w:val="0"/>
          <w:numId w:val="20"/>
        </w:numPr>
        <w:tabs>
          <w:tab w:val="left" w:pos="61"/>
        </w:tabs>
        <w:spacing w:after="0" w:line="240" w:lineRule="auto"/>
        <w:jc w:val="center"/>
        <w:rPr>
          <w:rFonts w:ascii="Times New Roman" w:hAnsi="Times New Roman" w:cs="Times New Roman"/>
          <w:sz w:val="28"/>
          <w:szCs w:val="28"/>
        </w:rPr>
      </w:pPr>
      <w:r w:rsidRPr="004B4DDA">
        <w:rPr>
          <w:rFonts w:ascii="Times New Roman" w:hAnsi="Times New Roman" w:cs="Times New Roman"/>
          <w:b/>
          <w:bCs/>
          <w:sz w:val="28"/>
          <w:szCs w:val="28"/>
        </w:rPr>
        <w:t>Дискриминационные условия доступа на товарный рынок</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1698"/>
        <w:gridCol w:w="2130"/>
      </w:tblGrid>
      <w:tr w:rsidR="002C2D16" w:rsidRPr="004B4DDA" w14:paraId="502A1967" w14:textId="77777777" w:rsidTr="00E15296">
        <w:trPr>
          <w:trHeight w:val="300"/>
        </w:trPr>
        <w:tc>
          <w:tcPr>
            <w:tcW w:w="6232" w:type="dxa"/>
            <w:noWrap/>
            <w:vAlign w:val="bottom"/>
          </w:tcPr>
          <w:p w14:paraId="58C73EC9" w14:textId="77777777" w:rsidR="002C2D16" w:rsidRPr="004B4DDA" w:rsidRDefault="002C2D16" w:rsidP="00E15296">
            <w:pPr>
              <w:tabs>
                <w:tab w:val="left" w:pos="61"/>
              </w:tabs>
              <w:spacing w:after="0" w:line="240" w:lineRule="auto"/>
              <w:ind w:firstLine="22"/>
              <w:jc w:val="both"/>
              <w:rPr>
                <w:rFonts w:ascii="Times New Roman" w:hAnsi="Times New Roman" w:cs="Times New Roman"/>
                <w:b/>
                <w:bCs/>
                <w:sz w:val="28"/>
                <w:szCs w:val="28"/>
              </w:rPr>
            </w:pPr>
          </w:p>
        </w:tc>
        <w:tc>
          <w:tcPr>
            <w:tcW w:w="1698" w:type="dxa"/>
            <w:noWrap/>
            <w:vAlign w:val="center"/>
            <w:hideMark/>
          </w:tcPr>
          <w:p w14:paraId="6EC09D34" w14:textId="77777777" w:rsidR="002C2D16" w:rsidRPr="004B4DDA" w:rsidRDefault="002C2D16" w:rsidP="002C2D1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w:t>
            </w:r>
          </w:p>
        </w:tc>
        <w:tc>
          <w:tcPr>
            <w:tcW w:w="2130" w:type="dxa"/>
            <w:noWrap/>
            <w:vAlign w:val="center"/>
            <w:hideMark/>
          </w:tcPr>
          <w:p w14:paraId="6E5BBB37" w14:textId="77777777" w:rsidR="002C2D16" w:rsidRPr="004B4DDA" w:rsidRDefault="002C2D16" w:rsidP="002C2D1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чел</w:t>
            </w:r>
          </w:p>
        </w:tc>
      </w:tr>
      <w:tr w:rsidR="002C2D16" w:rsidRPr="004B4DDA" w14:paraId="5DC51199" w14:textId="77777777" w:rsidTr="00E15296">
        <w:trPr>
          <w:trHeight w:val="300"/>
        </w:trPr>
        <w:tc>
          <w:tcPr>
            <w:tcW w:w="6232" w:type="dxa"/>
            <w:noWrap/>
            <w:vAlign w:val="bottom"/>
            <w:hideMark/>
          </w:tcPr>
          <w:p w14:paraId="7A1D57F6" w14:textId="77777777" w:rsidR="002C2D16" w:rsidRPr="004B4DDA" w:rsidRDefault="002C2D16" w:rsidP="00E15296">
            <w:pPr>
              <w:tabs>
                <w:tab w:val="left" w:pos="61"/>
              </w:tabs>
              <w:spacing w:after="0" w:line="240" w:lineRule="auto"/>
              <w:ind w:firstLine="22"/>
              <w:jc w:val="both"/>
              <w:rPr>
                <w:rFonts w:ascii="Times New Roman" w:hAnsi="Times New Roman" w:cs="Times New Roman"/>
                <w:sz w:val="28"/>
                <w:szCs w:val="28"/>
              </w:rPr>
            </w:pPr>
            <w:r w:rsidRPr="004B4DDA">
              <w:rPr>
                <w:rFonts w:ascii="Times New Roman" w:hAnsi="Times New Roman" w:cs="Times New Roman"/>
                <w:sz w:val="28"/>
                <w:szCs w:val="28"/>
              </w:rPr>
              <w:t>Нет</w:t>
            </w:r>
          </w:p>
        </w:tc>
        <w:tc>
          <w:tcPr>
            <w:tcW w:w="1698" w:type="dxa"/>
            <w:noWrap/>
            <w:vAlign w:val="center"/>
            <w:hideMark/>
          </w:tcPr>
          <w:p w14:paraId="52C46683" w14:textId="77777777" w:rsidR="002C2D16" w:rsidRPr="004B4DDA" w:rsidRDefault="002C2D16" w:rsidP="002C2D1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30,22</w:t>
            </w:r>
          </w:p>
        </w:tc>
        <w:tc>
          <w:tcPr>
            <w:tcW w:w="2130" w:type="dxa"/>
            <w:noWrap/>
            <w:vAlign w:val="center"/>
            <w:hideMark/>
          </w:tcPr>
          <w:p w14:paraId="539D8A07" w14:textId="77777777" w:rsidR="002C2D16" w:rsidRPr="004B4DDA" w:rsidRDefault="002C2D16" w:rsidP="002C2D1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42</w:t>
            </w:r>
          </w:p>
        </w:tc>
      </w:tr>
      <w:tr w:rsidR="002C2D16" w:rsidRPr="004B4DDA" w14:paraId="11170F18" w14:textId="77777777" w:rsidTr="00E15296">
        <w:trPr>
          <w:trHeight w:val="300"/>
        </w:trPr>
        <w:tc>
          <w:tcPr>
            <w:tcW w:w="6232" w:type="dxa"/>
            <w:noWrap/>
            <w:vAlign w:val="bottom"/>
            <w:hideMark/>
          </w:tcPr>
          <w:p w14:paraId="6C40F95D" w14:textId="77777777" w:rsidR="002C2D16" w:rsidRPr="004B4DDA" w:rsidRDefault="002C2D16" w:rsidP="00E15296">
            <w:pPr>
              <w:tabs>
                <w:tab w:val="left" w:pos="61"/>
              </w:tabs>
              <w:spacing w:after="0" w:line="240" w:lineRule="auto"/>
              <w:ind w:firstLine="22"/>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698" w:type="dxa"/>
            <w:noWrap/>
            <w:vAlign w:val="center"/>
            <w:hideMark/>
          </w:tcPr>
          <w:p w14:paraId="13AB5C60" w14:textId="77777777" w:rsidR="002C2D16" w:rsidRPr="004B4DDA" w:rsidRDefault="002C2D16" w:rsidP="002C2D1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26,62</w:t>
            </w:r>
          </w:p>
        </w:tc>
        <w:tc>
          <w:tcPr>
            <w:tcW w:w="2130" w:type="dxa"/>
            <w:noWrap/>
            <w:vAlign w:val="center"/>
            <w:hideMark/>
          </w:tcPr>
          <w:p w14:paraId="30037E75" w14:textId="77777777" w:rsidR="002C2D16" w:rsidRPr="004B4DDA" w:rsidRDefault="002C2D16" w:rsidP="002C2D1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37</w:t>
            </w:r>
          </w:p>
        </w:tc>
      </w:tr>
      <w:tr w:rsidR="002C2D16" w:rsidRPr="004B4DDA" w14:paraId="22BC2331" w14:textId="77777777" w:rsidTr="00E15296">
        <w:trPr>
          <w:trHeight w:val="300"/>
        </w:trPr>
        <w:tc>
          <w:tcPr>
            <w:tcW w:w="6232" w:type="dxa"/>
            <w:noWrap/>
            <w:vAlign w:val="bottom"/>
            <w:hideMark/>
          </w:tcPr>
          <w:p w14:paraId="3CAAD539" w14:textId="77777777" w:rsidR="002C2D16" w:rsidRPr="004B4DDA" w:rsidRDefault="002C2D16" w:rsidP="00E15296">
            <w:pPr>
              <w:tabs>
                <w:tab w:val="left" w:pos="61"/>
              </w:tabs>
              <w:spacing w:after="0" w:line="240" w:lineRule="auto"/>
              <w:ind w:firstLine="22"/>
              <w:jc w:val="both"/>
              <w:rPr>
                <w:rFonts w:ascii="Times New Roman" w:hAnsi="Times New Roman" w:cs="Times New Roman"/>
                <w:sz w:val="28"/>
                <w:szCs w:val="28"/>
              </w:rPr>
            </w:pPr>
            <w:r w:rsidRPr="004B4DDA">
              <w:rPr>
                <w:rFonts w:ascii="Times New Roman" w:hAnsi="Times New Roman" w:cs="Times New Roman"/>
                <w:sz w:val="28"/>
                <w:szCs w:val="28"/>
              </w:rPr>
              <w:t>Другое</w:t>
            </w:r>
          </w:p>
        </w:tc>
        <w:tc>
          <w:tcPr>
            <w:tcW w:w="1698" w:type="dxa"/>
            <w:noWrap/>
            <w:vAlign w:val="center"/>
            <w:hideMark/>
          </w:tcPr>
          <w:p w14:paraId="00C2CCD1" w14:textId="77777777" w:rsidR="002C2D16" w:rsidRPr="004B4DDA" w:rsidRDefault="002C2D16" w:rsidP="002C2D1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13,67</w:t>
            </w:r>
          </w:p>
        </w:tc>
        <w:tc>
          <w:tcPr>
            <w:tcW w:w="2130" w:type="dxa"/>
            <w:noWrap/>
            <w:vAlign w:val="center"/>
            <w:hideMark/>
          </w:tcPr>
          <w:p w14:paraId="4C3830FC" w14:textId="77777777" w:rsidR="002C2D16" w:rsidRPr="004B4DDA" w:rsidRDefault="002C2D16" w:rsidP="002C2D1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19</w:t>
            </w:r>
          </w:p>
        </w:tc>
      </w:tr>
      <w:tr w:rsidR="002C2D16" w:rsidRPr="004B4DDA" w14:paraId="4C8ED0EC" w14:textId="77777777" w:rsidTr="00E15296">
        <w:trPr>
          <w:trHeight w:val="300"/>
        </w:trPr>
        <w:tc>
          <w:tcPr>
            <w:tcW w:w="6232" w:type="dxa"/>
            <w:noWrap/>
            <w:vAlign w:val="bottom"/>
            <w:hideMark/>
          </w:tcPr>
          <w:p w14:paraId="269EE678" w14:textId="77777777" w:rsidR="002C2D16" w:rsidRPr="004B4DDA" w:rsidRDefault="002C2D16" w:rsidP="00E15296">
            <w:pPr>
              <w:tabs>
                <w:tab w:val="left" w:pos="61"/>
              </w:tabs>
              <w:spacing w:after="0" w:line="240" w:lineRule="auto"/>
              <w:ind w:firstLine="22"/>
              <w:jc w:val="both"/>
              <w:rPr>
                <w:rFonts w:ascii="Times New Roman" w:hAnsi="Times New Roman" w:cs="Times New Roman"/>
                <w:sz w:val="28"/>
                <w:szCs w:val="28"/>
              </w:rPr>
            </w:pPr>
            <w:r w:rsidRPr="004B4DDA">
              <w:rPr>
                <w:rFonts w:ascii="Times New Roman" w:hAnsi="Times New Roman" w:cs="Times New Roman"/>
                <w:sz w:val="28"/>
                <w:szCs w:val="28"/>
              </w:rPr>
              <w:t>Продажа товара только в определенном ассортименте, продаже в нагрузку, разные условия поставки</w:t>
            </w:r>
          </w:p>
        </w:tc>
        <w:tc>
          <w:tcPr>
            <w:tcW w:w="1698" w:type="dxa"/>
            <w:noWrap/>
            <w:vAlign w:val="center"/>
            <w:hideMark/>
          </w:tcPr>
          <w:p w14:paraId="38FC5100" w14:textId="77777777" w:rsidR="002C2D16" w:rsidRPr="004B4DDA" w:rsidRDefault="002C2D16" w:rsidP="002C2D1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7,19</w:t>
            </w:r>
          </w:p>
        </w:tc>
        <w:tc>
          <w:tcPr>
            <w:tcW w:w="2130" w:type="dxa"/>
            <w:noWrap/>
            <w:vAlign w:val="center"/>
            <w:hideMark/>
          </w:tcPr>
          <w:p w14:paraId="42BC4ACF" w14:textId="77777777" w:rsidR="002C2D16" w:rsidRPr="004B4DDA" w:rsidRDefault="002C2D16" w:rsidP="002C2D1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10</w:t>
            </w:r>
          </w:p>
        </w:tc>
      </w:tr>
      <w:tr w:rsidR="002C2D16" w:rsidRPr="004B4DDA" w14:paraId="23FD4817" w14:textId="77777777" w:rsidTr="00E15296">
        <w:trPr>
          <w:trHeight w:val="300"/>
        </w:trPr>
        <w:tc>
          <w:tcPr>
            <w:tcW w:w="6232" w:type="dxa"/>
            <w:noWrap/>
            <w:vAlign w:val="bottom"/>
            <w:hideMark/>
          </w:tcPr>
          <w:p w14:paraId="1DF1D2E4" w14:textId="77777777" w:rsidR="002C2D16" w:rsidRPr="004B4DDA" w:rsidRDefault="002C2D16" w:rsidP="00E15296">
            <w:pPr>
              <w:tabs>
                <w:tab w:val="left" w:pos="61"/>
              </w:tabs>
              <w:spacing w:after="0" w:line="240" w:lineRule="auto"/>
              <w:ind w:firstLine="22"/>
              <w:jc w:val="both"/>
              <w:rPr>
                <w:rFonts w:ascii="Times New Roman" w:hAnsi="Times New Roman" w:cs="Times New Roman"/>
                <w:sz w:val="28"/>
                <w:szCs w:val="28"/>
              </w:rPr>
            </w:pPr>
            <w:r w:rsidRPr="004B4DDA">
              <w:rPr>
                <w:rFonts w:ascii="Times New Roman" w:hAnsi="Times New Roman" w:cs="Times New Roman"/>
                <w:sz w:val="28"/>
                <w:szCs w:val="28"/>
              </w:rPr>
              <w:t>Акты органов государственной власти субъектов РФ, которые вводят ограничения в отношении создания хозяйствующих субъектов, осуществления ими отдельных видов деятельности</w:t>
            </w:r>
          </w:p>
        </w:tc>
        <w:tc>
          <w:tcPr>
            <w:tcW w:w="1698" w:type="dxa"/>
            <w:noWrap/>
            <w:vAlign w:val="center"/>
            <w:hideMark/>
          </w:tcPr>
          <w:p w14:paraId="6134308B" w14:textId="77777777" w:rsidR="002C2D16" w:rsidRPr="004B4DDA" w:rsidRDefault="002C2D16" w:rsidP="002C2D1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7,19</w:t>
            </w:r>
          </w:p>
        </w:tc>
        <w:tc>
          <w:tcPr>
            <w:tcW w:w="2130" w:type="dxa"/>
            <w:noWrap/>
            <w:vAlign w:val="center"/>
            <w:hideMark/>
          </w:tcPr>
          <w:p w14:paraId="2A373BC9" w14:textId="77777777" w:rsidR="002C2D16" w:rsidRPr="004B4DDA" w:rsidRDefault="002C2D16" w:rsidP="002C2D1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10</w:t>
            </w:r>
          </w:p>
        </w:tc>
      </w:tr>
      <w:tr w:rsidR="002C2D16" w:rsidRPr="004B4DDA" w14:paraId="061AE8DB" w14:textId="77777777" w:rsidTr="00E15296">
        <w:trPr>
          <w:trHeight w:val="300"/>
        </w:trPr>
        <w:tc>
          <w:tcPr>
            <w:tcW w:w="6232" w:type="dxa"/>
            <w:noWrap/>
            <w:vAlign w:val="bottom"/>
            <w:hideMark/>
          </w:tcPr>
          <w:p w14:paraId="46C36B6E" w14:textId="77777777" w:rsidR="002C2D16" w:rsidRPr="004B4DDA" w:rsidRDefault="002C2D16" w:rsidP="00E15296">
            <w:pPr>
              <w:tabs>
                <w:tab w:val="left" w:pos="61"/>
              </w:tabs>
              <w:spacing w:after="0" w:line="240" w:lineRule="auto"/>
              <w:ind w:firstLine="22"/>
              <w:jc w:val="both"/>
              <w:rPr>
                <w:rFonts w:ascii="Times New Roman" w:hAnsi="Times New Roman" w:cs="Times New Roman"/>
                <w:sz w:val="28"/>
                <w:szCs w:val="28"/>
              </w:rPr>
            </w:pPr>
            <w:r w:rsidRPr="004B4DDA">
              <w:rPr>
                <w:rFonts w:ascii="Times New Roman" w:hAnsi="Times New Roman" w:cs="Times New Roman"/>
                <w:sz w:val="28"/>
                <w:szCs w:val="28"/>
              </w:rPr>
              <w:t>Ценовая дискриминация</w:t>
            </w:r>
          </w:p>
        </w:tc>
        <w:tc>
          <w:tcPr>
            <w:tcW w:w="1698" w:type="dxa"/>
            <w:noWrap/>
            <w:vAlign w:val="center"/>
            <w:hideMark/>
          </w:tcPr>
          <w:p w14:paraId="51FD22F7" w14:textId="77777777" w:rsidR="002C2D16" w:rsidRPr="004B4DDA" w:rsidRDefault="002C2D16" w:rsidP="002C2D1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5,76</w:t>
            </w:r>
          </w:p>
        </w:tc>
        <w:tc>
          <w:tcPr>
            <w:tcW w:w="2130" w:type="dxa"/>
            <w:noWrap/>
            <w:vAlign w:val="bottom"/>
            <w:hideMark/>
          </w:tcPr>
          <w:p w14:paraId="77334CEC" w14:textId="77777777" w:rsidR="002C2D16" w:rsidRPr="004B4DDA" w:rsidRDefault="002C2D16" w:rsidP="002C2D1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8</w:t>
            </w:r>
          </w:p>
        </w:tc>
      </w:tr>
      <w:tr w:rsidR="002C2D16" w:rsidRPr="004B4DDA" w14:paraId="48F66BC8" w14:textId="77777777" w:rsidTr="00E15296">
        <w:trPr>
          <w:trHeight w:val="300"/>
        </w:trPr>
        <w:tc>
          <w:tcPr>
            <w:tcW w:w="6232" w:type="dxa"/>
            <w:noWrap/>
            <w:vAlign w:val="bottom"/>
            <w:hideMark/>
          </w:tcPr>
          <w:p w14:paraId="5163DB6B" w14:textId="77777777" w:rsidR="002C2D16" w:rsidRPr="004B4DDA" w:rsidRDefault="002C2D16" w:rsidP="00E15296">
            <w:pPr>
              <w:tabs>
                <w:tab w:val="left" w:pos="61"/>
              </w:tabs>
              <w:spacing w:after="0" w:line="240" w:lineRule="auto"/>
              <w:ind w:firstLine="22"/>
              <w:jc w:val="both"/>
              <w:rPr>
                <w:rFonts w:ascii="Times New Roman" w:hAnsi="Times New Roman" w:cs="Times New Roman"/>
                <w:sz w:val="28"/>
                <w:szCs w:val="28"/>
              </w:rPr>
            </w:pPr>
            <w:r w:rsidRPr="004B4DDA">
              <w:rPr>
                <w:rFonts w:ascii="Times New Roman" w:hAnsi="Times New Roman" w:cs="Times New Roman"/>
                <w:sz w:val="28"/>
                <w:szCs w:val="28"/>
              </w:rPr>
              <w:t>Действием/бездействием органов власти, препятствующим ведению бизнеса</w:t>
            </w:r>
          </w:p>
        </w:tc>
        <w:tc>
          <w:tcPr>
            <w:tcW w:w="1698" w:type="dxa"/>
            <w:noWrap/>
            <w:vAlign w:val="center"/>
            <w:hideMark/>
          </w:tcPr>
          <w:p w14:paraId="7EE58B1B" w14:textId="77777777" w:rsidR="002C2D16" w:rsidRPr="004B4DDA" w:rsidRDefault="002C2D16" w:rsidP="002C2D1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4,32</w:t>
            </w:r>
          </w:p>
        </w:tc>
        <w:tc>
          <w:tcPr>
            <w:tcW w:w="2130" w:type="dxa"/>
            <w:noWrap/>
            <w:vAlign w:val="bottom"/>
            <w:hideMark/>
          </w:tcPr>
          <w:p w14:paraId="471698F3" w14:textId="77777777" w:rsidR="002C2D16" w:rsidRPr="004B4DDA" w:rsidRDefault="002C2D16" w:rsidP="002C2D1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6</w:t>
            </w:r>
          </w:p>
        </w:tc>
      </w:tr>
      <w:tr w:rsidR="002C2D16" w:rsidRPr="004B4DDA" w14:paraId="1B484EC0" w14:textId="77777777" w:rsidTr="00E15296">
        <w:trPr>
          <w:trHeight w:val="300"/>
        </w:trPr>
        <w:tc>
          <w:tcPr>
            <w:tcW w:w="6232" w:type="dxa"/>
            <w:noWrap/>
            <w:vAlign w:val="bottom"/>
            <w:hideMark/>
          </w:tcPr>
          <w:p w14:paraId="3091B8C4" w14:textId="77777777" w:rsidR="002C2D16" w:rsidRPr="004B4DDA" w:rsidRDefault="002C2D16" w:rsidP="00E15296">
            <w:pPr>
              <w:tabs>
                <w:tab w:val="left" w:pos="61"/>
              </w:tabs>
              <w:spacing w:after="0" w:line="240" w:lineRule="auto"/>
              <w:ind w:firstLine="22"/>
              <w:jc w:val="both"/>
              <w:rPr>
                <w:rFonts w:ascii="Times New Roman" w:hAnsi="Times New Roman" w:cs="Times New Roman"/>
                <w:sz w:val="28"/>
                <w:szCs w:val="28"/>
              </w:rPr>
            </w:pPr>
            <w:r w:rsidRPr="004B4DDA">
              <w:rPr>
                <w:rFonts w:ascii="Times New Roman" w:hAnsi="Times New Roman" w:cs="Times New Roman"/>
                <w:sz w:val="28"/>
                <w:szCs w:val="28"/>
              </w:rPr>
              <w:t>Отсутствие организации и проведения торгов на право заключения договоров в случаях, когда законодательство требует их</w:t>
            </w:r>
          </w:p>
        </w:tc>
        <w:tc>
          <w:tcPr>
            <w:tcW w:w="1698" w:type="dxa"/>
            <w:noWrap/>
            <w:vAlign w:val="center"/>
            <w:hideMark/>
          </w:tcPr>
          <w:p w14:paraId="6169FA43" w14:textId="77777777" w:rsidR="002C2D16" w:rsidRPr="004B4DDA" w:rsidRDefault="002C2D16" w:rsidP="00E15296">
            <w:pPr>
              <w:tabs>
                <w:tab w:val="left" w:pos="61"/>
              </w:tabs>
              <w:spacing w:after="0" w:line="240" w:lineRule="auto"/>
              <w:ind w:firstLine="851"/>
              <w:jc w:val="center"/>
              <w:rPr>
                <w:rFonts w:ascii="Times New Roman" w:hAnsi="Times New Roman" w:cs="Times New Roman"/>
                <w:sz w:val="28"/>
                <w:szCs w:val="28"/>
              </w:rPr>
            </w:pPr>
            <w:r w:rsidRPr="004B4DDA">
              <w:rPr>
                <w:rFonts w:ascii="Times New Roman" w:hAnsi="Times New Roman" w:cs="Times New Roman"/>
                <w:sz w:val="28"/>
                <w:szCs w:val="28"/>
              </w:rPr>
              <w:t>2,88</w:t>
            </w:r>
          </w:p>
        </w:tc>
        <w:tc>
          <w:tcPr>
            <w:tcW w:w="2130" w:type="dxa"/>
            <w:noWrap/>
            <w:vAlign w:val="bottom"/>
            <w:hideMark/>
          </w:tcPr>
          <w:p w14:paraId="39B2CBFC" w14:textId="77777777" w:rsidR="002C2D16" w:rsidRPr="004B4DDA" w:rsidRDefault="002C2D16" w:rsidP="00E15296">
            <w:pPr>
              <w:tabs>
                <w:tab w:val="left" w:pos="61"/>
              </w:tabs>
              <w:spacing w:after="0" w:line="240" w:lineRule="auto"/>
              <w:ind w:firstLine="851"/>
              <w:jc w:val="center"/>
              <w:rPr>
                <w:rFonts w:ascii="Times New Roman" w:hAnsi="Times New Roman" w:cs="Times New Roman"/>
                <w:sz w:val="28"/>
                <w:szCs w:val="28"/>
              </w:rPr>
            </w:pPr>
            <w:r w:rsidRPr="004B4DDA">
              <w:rPr>
                <w:rFonts w:ascii="Times New Roman" w:hAnsi="Times New Roman" w:cs="Times New Roman"/>
                <w:sz w:val="28"/>
                <w:szCs w:val="28"/>
              </w:rPr>
              <w:t>4</w:t>
            </w:r>
          </w:p>
        </w:tc>
      </w:tr>
      <w:tr w:rsidR="002C2D16" w:rsidRPr="004B4DDA" w14:paraId="531A735D" w14:textId="77777777" w:rsidTr="00E15296">
        <w:trPr>
          <w:trHeight w:val="300"/>
        </w:trPr>
        <w:tc>
          <w:tcPr>
            <w:tcW w:w="6232" w:type="dxa"/>
            <w:noWrap/>
            <w:vAlign w:val="bottom"/>
            <w:hideMark/>
          </w:tcPr>
          <w:p w14:paraId="4001EB2D" w14:textId="77777777" w:rsidR="002C2D16" w:rsidRPr="004B4DDA" w:rsidRDefault="002C2D16" w:rsidP="00E15296">
            <w:pPr>
              <w:tabs>
                <w:tab w:val="left" w:pos="61"/>
              </w:tabs>
              <w:spacing w:after="0" w:line="240" w:lineRule="auto"/>
              <w:ind w:firstLine="22"/>
              <w:jc w:val="both"/>
              <w:rPr>
                <w:rFonts w:ascii="Times New Roman" w:hAnsi="Times New Roman" w:cs="Times New Roman"/>
                <w:sz w:val="28"/>
                <w:szCs w:val="28"/>
              </w:rPr>
            </w:pPr>
            <w:r w:rsidRPr="004B4DDA">
              <w:rPr>
                <w:rFonts w:ascii="Times New Roman" w:hAnsi="Times New Roman" w:cs="Times New Roman"/>
                <w:sz w:val="28"/>
                <w:szCs w:val="28"/>
              </w:rPr>
              <w:t>Со всеми перечисленными дискриминационными условиями</w:t>
            </w:r>
          </w:p>
        </w:tc>
        <w:tc>
          <w:tcPr>
            <w:tcW w:w="1698" w:type="dxa"/>
            <w:noWrap/>
            <w:vAlign w:val="center"/>
            <w:hideMark/>
          </w:tcPr>
          <w:p w14:paraId="24A7E581" w14:textId="77777777" w:rsidR="002C2D16" w:rsidRPr="004B4DDA" w:rsidRDefault="002C2D16" w:rsidP="00E15296">
            <w:pPr>
              <w:tabs>
                <w:tab w:val="left" w:pos="61"/>
              </w:tabs>
              <w:spacing w:after="0" w:line="240" w:lineRule="auto"/>
              <w:ind w:firstLine="851"/>
              <w:jc w:val="center"/>
              <w:rPr>
                <w:rFonts w:ascii="Times New Roman" w:hAnsi="Times New Roman" w:cs="Times New Roman"/>
                <w:sz w:val="28"/>
                <w:szCs w:val="28"/>
              </w:rPr>
            </w:pPr>
            <w:r w:rsidRPr="004B4DDA">
              <w:rPr>
                <w:rFonts w:ascii="Times New Roman" w:hAnsi="Times New Roman" w:cs="Times New Roman"/>
                <w:sz w:val="28"/>
                <w:szCs w:val="28"/>
              </w:rPr>
              <w:t>2,16</w:t>
            </w:r>
          </w:p>
        </w:tc>
        <w:tc>
          <w:tcPr>
            <w:tcW w:w="2130" w:type="dxa"/>
            <w:noWrap/>
            <w:vAlign w:val="bottom"/>
            <w:hideMark/>
          </w:tcPr>
          <w:p w14:paraId="581C5CA1" w14:textId="77777777" w:rsidR="002C2D16" w:rsidRPr="004B4DDA" w:rsidRDefault="002C2D16" w:rsidP="00E15296">
            <w:pPr>
              <w:tabs>
                <w:tab w:val="left" w:pos="61"/>
              </w:tabs>
              <w:spacing w:after="0" w:line="240" w:lineRule="auto"/>
              <w:ind w:firstLine="851"/>
              <w:jc w:val="center"/>
              <w:rPr>
                <w:rFonts w:ascii="Times New Roman" w:hAnsi="Times New Roman" w:cs="Times New Roman"/>
                <w:sz w:val="28"/>
                <w:szCs w:val="28"/>
              </w:rPr>
            </w:pPr>
            <w:r w:rsidRPr="004B4DDA">
              <w:rPr>
                <w:rFonts w:ascii="Times New Roman" w:hAnsi="Times New Roman" w:cs="Times New Roman"/>
                <w:sz w:val="28"/>
                <w:szCs w:val="28"/>
              </w:rPr>
              <w:t>3</w:t>
            </w:r>
          </w:p>
        </w:tc>
      </w:tr>
    </w:tbl>
    <w:p w14:paraId="7E285793" w14:textId="77777777" w:rsidR="002C2D16" w:rsidRPr="004B4DDA" w:rsidRDefault="002C2D16" w:rsidP="002C2D16">
      <w:pPr>
        <w:tabs>
          <w:tab w:val="left" w:pos="61"/>
        </w:tabs>
        <w:spacing w:after="0" w:line="240" w:lineRule="auto"/>
        <w:ind w:firstLine="851"/>
        <w:jc w:val="both"/>
        <w:rPr>
          <w:rFonts w:ascii="Times New Roman" w:hAnsi="Times New Roman" w:cs="Times New Roman"/>
          <w:sz w:val="28"/>
          <w:szCs w:val="28"/>
        </w:rPr>
      </w:pPr>
    </w:p>
    <w:p w14:paraId="38C89FAF" w14:textId="15A88CA5" w:rsidR="002C2D16" w:rsidRPr="004B4DDA" w:rsidRDefault="002C2D16" w:rsidP="002C2D1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 xml:space="preserve">30,22 % (42 чел.) опрошенных отметили </w:t>
      </w:r>
      <w:r w:rsidRPr="004B4DDA">
        <w:rPr>
          <w:rFonts w:ascii="Times New Roman" w:hAnsi="Times New Roman" w:cs="Times New Roman"/>
          <w:b/>
          <w:sz w:val="28"/>
          <w:szCs w:val="28"/>
        </w:rPr>
        <w:t>отсутствие дискриминационных условий доступа</w:t>
      </w:r>
      <w:r w:rsidRPr="004B4DDA">
        <w:rPr>
          <w:rFonts w:ascii="Times New Roman" w:hAnsi="Times New Roman" w:cs="Times New Roman"/>
          <w:sz w:val="28"/>
          <w:szCs w:val="28"/>
        </w:rPr>
        <w:t xml:space="preserve"> на товарный рынок - услуги дошкольного образования, услуги общего образования, услуги дополнительного образования детей, услуги детского отдыха и оздоровления, медицинских услуги, оказание услуг по ремонту автотранспортных средств, розничная торговля, общественное питание, бытовое обслуживание, услуги по сбору и транспортированию твердых коммунальных отходов, строительство объектов капитального строительства, за исключением жилищного и дорожного строительства, производство бетона, кадастровые и землеустроительные работы, добыча общераспространенных полезных ископаемых на участках недр местного значения, туризм и отдых, другое.</w:t>
      </w:r>
    </w:p>
    <w:p w14:paraId="03A2E1CE" w14:textId="77777777" w:rsidR="002C2D16" w:rsidRPr="004B4DDA" w:rsidRDefault="002C2D16" w:rsidP="002C2D1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b/>
          <w:sz w:val="28"/>
          <w:szCs w:val="28"/>
        </w:rPr>
        <w:t>Продажа товара только в определенном ассортименте, продаже в нагрузку, разные условия поставки</w:t>
      </w:r>
      <w:r w:rsidRPr="004B4DDA">
        <w:rPr>
          <w:rFonts w:ascii="Times New Roman" w:hAnsi="Times New Roman" w:cs="Times New Roman"/>
          <w:sz w:val="28"/>
          <w:szCs w:val="28"/>
        </w:rPr>
        <w:t xml:space="preserve"> - рынок социальных услуг, медицинских услуг, розничной торговли, общественного питания, бытового обслуживания, услуг по сбору и транспортированию твердых коммунальных отходов, производства кирпича, продукции крестьянских (фермерских) хозяйств.</w:t>
      </w:r>
    </w:p>
    <w:p w14:paraId="1ABD5E86" w14:textId="77777777" w:rsidR="002C2D16" w:rsidRPr="004B4DDA" w:rsidRDefault="002C2D16" w:rsidP="002C2D1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b/>
          <w:sz w:val="28"/>
          <w:szCs w:val="28"/>
        </w:rPr>
        <w:t xml:space="preserve">Акты органов государственной власти субъектов РФ, которые вводят ограничения в отношении создания хозяйствующих субъектов, осуществления ими отдельных видов деятельности - </w:t>
      </w:r>
      <w:r w:rsidRPr="004B4DDA">
        <w:rPr>
          <w:rFonts w:ascii="Times New Roman" w:hAnsi="Times New Roman" w:cs="Times New Roman"/>
          <w:sz w:val="28"/>
          <w:szCs w:val="28"/>
        </w:rPr>
        <w:t>рынок социальных услуг, медицинских услуг, общественного питания, бытового обслуживания, услуг по сбору и транспортированию твердых коммунальных отходов, дорожной деятельности (за исключением проектирования), продукции крестьянских (фермерских) хозяйств.</w:t>
      </w:r>
    </w:p>
    <w:p w14:paraId="6DE0077B" w14:textId="3403657A" w:rsidR="002C2D16" w:rsidRPr="004B4DDA" w:rsidRDefault="002C2D16" w:rsidP="002C2D1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b/>
          <w:sz w:val="28"/>
          <w:szCs w:val="28"/>
        </w:rPr>
        <w:lastRenderedPageBreak/>
        <w:t xml:space="preserve">Ценовая дискриминация </w:t>
      </w:r>
      <w:r w:rsidRPr="004B4DDA">
        <w:rPr>
          <w:rFonts w:ascii="Times New Roman" w:hAnsi="Times New Roman" w:cs="Times New Roman"/>
          <w:sz w:val="28"/>
          <w:szCs w:val="28"/>
        </w:rPr>
        <w:t>- рынок розничной торговли, общественного питания, бытового обслуживания, услуг по сбору и транспортированию твердых коммунальных отходов, дорожной деятельности (за исключением проектирования) и производства бетона.</w:t>
      </w:r>
    </w:p>
    <w:p w14:paraId="468BDA7E" w14:textId="77777777" w:rsidR="002C2D16" w:rsidRPr="004B4DDA" w:rsidRDefault="002C2D16" w:rsidP="002C2D1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b/>
          <w:sz w:val="28"/>
          <w:szCs w:val="28"/>
        </w:rPr>
        <w:t xml:space="preserve">Действием/бездействием органов власти, препятствующим ведению бизнеса - </w:t>
      </w:r>
      <w:r w:rsidRPr="004B4DDA">
        <w:rPr>
          <w:rFonts w:ascii="Times New Roman" w:hAnsi="Times New Roman" w:cs="Times New Roman"/>
          <w:sz w:val="28"/>
          <w:szCs w:val="28"/>
        </w:rPr>
        <w:t>рынок общественного питания, бытового обслуживания, дорожной деятельности (за исключением проектирования), производства кирпича, производства бетона, туризма и отдыха.</w:t>
      </w:r>
    </w:p>
    <w:p w14:paraId="7E49E152" w14:textId="46372A31" w:rsidR="002C2D16" w:rsidRPr="004B4DDA" w:rsidRDefault="002C2D16" w:rsidP="002C2D1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b/>
          <w:sz w:val="28"/>
          <w:szCs w:val="28"/>
        </w:rPr>
        <w:t xml:space="preserve">Отсутствие организации и проведения торгов на право заключения договоров в случаях, когда законодательство требует их - </w:t>
      </w:r>
      <w:r w:rsidRPr="004B4DDA">
        <w:rPr>
          <w:rFonts w:ascii="Times New Roman" w:hAnsi="Times New Roman" w:cs="Times New Roman"/>
          <w:sz w:val="28"/>
          <w:szCs w:val="28"/>
        </w:rPr>
        <w:t>рынок бытового обслуживания, услуг по сбору и транспортированию твердых коммунальных отходов, дорожной деятельности (за исключением проектирования), добычи общераспространенных полезных ископаемых на участках недр местного значения.</w:t>
      </w:r>
    </w:p>
    <w:p w14:paraId="735606EA" w14:textId="754635BD" w:rsidR="002C2D16" w:rsidRPr="004B4DDA" w:rsidRDefault="002C2D16" w:rsidP="002C2D1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b/>
          <w:sz w:val="28"/>
          <w:szCs w:val="28"/>
        </w:rPr>
        <w:t>Со всеми перечисленными дискриминационными условиями -</w:t>
      </w:r>
      <w:r w:rsidRPr="004B4DDA">
        <w:rPr>
          <w:rFonts w:ascii="Times New Roman" w:hAnsi="Times New Roman" w:cs="Times New Roman"/>
          <w:sz w:val="28"/>
          <w:szCs w:val="28"/>
        </w:rPr>
        <w:t xml:space="preserve"> рынок услуг дошкольного образования и розничной торговли.</w:t>
      </w:r>
    </w:p>
    <w:p w14:paraId="218891D7" w14:textId="77777777" w:rsidR="00E15296" w:rsidRPr="004B4DDA" w:rsidRDefault="00E15296" w:rsidP="002C2D16">
      <w:pPr>
        <w:tabs>
          <w:tab w:val="left" w:pos="61"/>
        </w:tabs>
        <w:spacing w:after="0" w:line="240" w:lineRule="auto"/>
        <w:ind w:firstLine="851"/>
        <w:jc w:val="both"/>
        <w:rPr>
          <w:rFonts w:ascii="Times New Roman" w:hAnsi="Times New Roman" w:cs="Times New Roman"/>
          <w:sz w:val="28"/>
          <w:szCs w:val="28"/>
        </w:rPr>
      </w:pPr>
    </w:p>
    <w:p w14:paraId="79DC65A5" w14:textId="03343EB9" w:rsidR="00E15296" w:rsidRPr="004B4DDA" w:rsidRDefault="00E15296" w:rsidP="00E15296">
      <w:pPr>
        <w:pStyle w:val="a7"/>
        <w:numPr>
          <w:ilvl w:val="0"/>
          <w:numId w:val="20"/>
        </w:numPr>
        <w:tabs>
          <w:tab w:val="left" w:pos="61"/>
        </w:tabs>
        <w:spacing w:after="0" w:line="240" w:lineRule="auto"/>
        <w:jc w:val="center"/>
        <w:rPr>
          <w:rFonts w:ascii="Times New Roman" w:hAnsi="Times New Roman" w:cs="Times New Roman"/>
          <w:b/>
          <w:sz w:val="28"/>
          <w:szCs w:val="28"/>
        </w:rPr>
      </w:pPr>
      <w:r w:rsidRPr="004B4DDA">
        <w:rPr>
          <w:rFonts w:ascii="Times New Roman" w:hAnsi="Times New Roman" w:cs="Times New Roman"/>
          <w:b/>
          <w:sz w:val="28"/>
          <w:szCs w:val="28"/>
        </w:rPr>
        <w:t>Изменение уровня административных барьеров на рынке за последний год</w:t>
      </w:r>
    </w:p>
    <w:p w14:paraId="1734677A"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847"/>
        <w:gridCol w:w="1980"/>
      </w:tblGrid>
      <w:tr w:rsidR="00E15296" w:rsidRPr="004B4DDA" w14:paraId="5A2B123A" w14:textId="77777777" w:rsidTr="00E15296">
        <w:trPr>
          <w:trHeight w:val="300"/>
        </w:trPr>
        <w:tc>
          <w:tcPr>
            <w:tcW w:w="6374" w:type="dxa"/>
            <w:noWrap/>
            <w:vAlign w:val="bottom"/>
            <w:hideMark/>
          </w:tcPr>
          <w:p w14:paraId="50726299" w14:textId="77777777" w:rsidR="00E15296" w:rsidRPr="004B4DDA" w:rsidRDefault="00E15296" w:rsidP="00E15296">
            <w:pPr>
              <w:tabs>
                <w:tab w:val="left" w:pos="61"/>
              </w:tabs>
              <w:spacing w:after="0" w:line="240" w:lineRule="auto"/>
              <w:ind w:firstLine="851"/>
              <w:jc w:val="both"/>
              <w:rPr>
                <w:rFonts w:ascii="Times New Roman" w:hAnsi="Times New Roman" w:cs="Times New Roman"/>
                <w:b/>
                <w:bCs/>
                <w:sz w:val="28"/>
                <w:szCs w:val="28"/>
              </w:rPr>
            </w:pPr>
          </w:p>
        </w:tc>
        <w:tc>
          <w:tcPr>
            <w:tcW w:w="1847" w:type="dxa"/>
            <w:noWrap/>
            <w:vAlign w:val="center"/>
            <w:hideMark/>
          </w:tcPr>
          <w:p w14:paraId="4F3D7906"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w:t>
            </w:r>
          </w:p>
        </w:tc>
        <w:tc>
          <w:tcPr>
            <w:tcW w:w="1980" w:type="dxa"/>
            <w:noWrap/>
            <w:vAlign w:val="center"/>
            <w:hideMark/>
          </w:tcPr>
          <w:p w14:paraId="0458B52C"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чел</w:t>
            </w:r>
          </w:p>
        </w:tc>
      </w:tr>
      <w:tr w:rsidR="00E15296" w:rsidRPr="004B4DDA" w14:paraId="679DBC72" w14:textId="77777777" w:rsidTr="00E15296">
        <w:trPr>
          <w:trHeight w:val="300"/>
        </w:trPr>
        <w:tc>
          <w:tcPr>
            <w:tcW w:w="6374" w:type="dxa"/>
            <w:noWrap/>
            <w:vAlign w:val="bottom"/>
            <w:hideMark/>
          </w:tcPr>
          <w:p w14:paraId="41673295" w14:textId="77777777" w:rsidR="00E15296" w:rsidRPr="004B4DDA" w:rsidRDefault="00E15296" w:rsidP="00E15296">
            <w:pPr>
              <w:tabs>
                <w:tab w:val="left" w:pos="61"/>
              </w:tabs>
              <w:spacing w:after="0" w:line="240" w:lineRule="auto"/>
              <w:ind w:firstLine="851"/>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847" w:type="dxa"/>
            <w:noWrap/>
            <w:vAlign w:val="center"/>
            <w:hideMark/>
          </w:tcPr>
          <w:p w14:paraId="2F0C4D1B"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67,74</w:t>
            </w:r>
          </w:p>
        </w:tc>
        <w:tc>
          <w:tcPr>
            <w:tcW w:w="1980" w:type="dxa"/>
            <w:noWrap/>
            <w:vAlign w:val="center"/>
            <w:hideMark/>
          </w:tcPr>
          <w:p w14:paraId="05F6C986"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63</w:t>
            </w:r>
          </w:p>
        </w:tc>
      </w:tr>
      <w:tr w:rsidR="00E15296" w:rsidRPr="004B4DDA" w14:paraId="68984924" w14:textId="77777777" w:rsidTr="00E15296">
        <w:trPr>
          <w:trHeight w:val="300"/>
        </w:trPr>
        <w:tc>
          <w:tcPr>
            <w:tcW w:w="6374" w:type="dxa"/>
            <w:noWrap/>
            <w:vAlign w:val="bottom"/>
            <w:hideMark/>
          </w:tcPr>
          <w:p w14:paraId="2953460B" w14:textId="77777777" w:rsidR="00E15296" w:rsidRPr="004B4DDA" w:rsidRDefault="00E15296" w:rsidP="00E15296">
            <w:pPr>
              <w:tabs>
                <w:tab w:val="left" w:pos="61"/>
              </w:tabs>
              <w:spacing w:after="0" w:line="240" w:lineRule="auto"/>
              <w:ind w:firstLine="22"/>
              <w:rPr>
                <w:rFonts w:ascii="Times New Roman" w:hAnsi="Times New Roman" w:cs="Times New Roman"/>
                <w:sz w:val="28"/>
                <w:szCs w:val="28"/>
              </w:rPr>
            </w:pPr>
            <w:r w:rsidRPr="004B4DDA">
              <w:rPr>
                <w:rFonts w:ascii="Times New Roman" w:hAnsi="Times New Roman" w:cs="Times New Roman"/>
                <w:sz w:val="28"/>
                <w:szCs w:val="28"/>
              </w:rPr>
              <w:t>Уровень и количество административных барьеров не изменились</w:t>
            </w:r>
          </w:p>
        </w:tc>
        <w:tc>
          <w:tcPr>
            <w:tcW w:w="1847" w:type="dxa"/>
            <w:noWrap/>
            <w:vAlign w:val="center"/>
            <w:hideMark/>
          </w:tcPr>
          <w:p w14:paraId="7AB2EBA9"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18,28</w:t>
            </w:r>
          </w:p>
        </w:tc>
        <w:tc>
          <w:tcPr>
            <w:tcW w:w="1980" w:type="dxa"/>
            <w:noWrap/>
            <w:vAlign w:val="center"/>
            <w:hideMark/>
          </w:tcPr>
          <w:p w14:paraId="3D07A02A"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17</w:t>
            </w:r>
          </w:p>
        </w:tc>
      </w:tr>
      <w:tr w:rsidR="00E15296" w:rsidRPr="004B4DDA" w14:paraId="35FF3509" w14:textId="77777777" w:rsidTr="00E15296">
        <w:trPr>
          <w:trHeight w:val="300"/>
        </w:trPr>
        <w:tc>
          <w:tcPr>
            <w:tcW w:w="6374" w:type="dxa"/>
            <w:noWrap/>
            <w:vAlign w:val="bottom"/>
            <w:hideMark/>
          </w:tcPr>
          <w:p w14:paraId="353ADAC5" w14:textId="77777777" w:rsidR="00E15296" w:rsidRPr="004B4DDA" w:rsidRDefault="00E15296" w:rsidP="00E15296">
            <w:pPr>
              <w:tabs>
                <w:tab w:val="left" w:pos="61"/>
              </w:tabs>
              <w:spacing w:after="0" w:line="240" w:lineRule="auto"/>
              <w:ind w:firstLine="22"/>
              <w:jc w:val="both"/>
              <w:rPr>
                <w:rFonts w:ascii="Times New Roman" w:hAnsi="Times New Roman" w:cs="Times New Roman"/>
                <w:sz w:val="28"/>
                <w:szCs w:val="28"/>
              </w:rPr>
            </w:pPr>
            <w:r w:rsidRPr="004B4DDA">
              <w:rPr>
                <w:rFonts w:ascii="Times New Roman" w:hAnsi="Times New Roman" w:cs="Times New Roman"/>
                <w:sz w:val="28"/>
                <w:szCs w:val="28"/>
              </w:rPr>
              <w:t>Бизнесу стало проще преодолевать административные барьеры, чем раньше</w:t>
            </w:r>
          </w:p>
        </w:tc>
        <w:tc>
          <w:tcPr>
            <w:tcW w:w="1847" w:type="dxa"/>
            <w:noWrap/>
            <w:vAlign w:val="center"/>
            <w:hideMark/>
          </w:tcPr>
          <w:p w14:paraId="2DE7989A"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7,53</w:t>
            </w:r>
          </w:p>
        </w:tc>
        <w:tc>
          <w:tcPr>
            <w:tcW w:w="1980" w:type="dxa"/>
            <w:noWrap/>
            <w:vAlign w:val="center"/>
            <w:hideMark/>
          </w:tcPr>
          <w:p w14:paraId="28D6080A"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7</w:t>
            </w:r>
          </w:p>
        </w:tc>
      </w:tr>
      <w:tr w:rsidR="00E15296" w:rsidRPr="004B4DDA" w14:paraId="6064CA3A" w14:textId="77777777" w:rsidTr="00E15296">
        <w:trPr>
          <w:trHeight w:val="300"/>
        </w:trPr>
        <w:tc>
          <w:tcPr>
            <w:tcW w:w="6374" w:type="dxa"/>
            <w:noWrap/>
            <w:vAlign w:val="bottom"/>
            <w:hideMark/>
          </w:tcPr>
          <w:p w14:paraId="1AA26619" w14:textId="77777777" w:rsidR="00E15296" w:rsidRPr="004B4DDA" w:rsidRDefault="00E15296" w:rsidP="00E15296">
            <w:pPr>
              <w:tabs>
                <w:tab w:val="left" w:pos="61"/>
              </w:tabs>
              <w:spacing w:after="0" w:line="240" w:lineRule="auto"/>
              <w:ind w:firstLine="22"/>
              <w:jc w:val="both"/>
              <w:rPr>
                <w:rFonts w:ascii="Times New Roman" w:hAnsi="Times New Roman" w:cs="Times New Roman"/>
                <w:sz w:val="28"/>
                <w:szCs w:val="28"/>
              </w:rPr>
            </w:pPr>
            <w:r w:rsidRPr="004B4DDA">
              <w:rPr>
                <w:rFonts w:ascii="Times New Roman" w:hAnsi="Times New Roman" w:cs="Times New Roman"/>
                <w:sz w:val="28"/>
                <w:szCs w:val="28"/>
              </w:rPr>
              <w:t>Административные барьеры были полностью устранены</w:t>
            </w:r>
          </w:p>
        </w:tc>
        <w:tc>
          <w:tcPr>
            <w:tcW w:w="1847" w:type="dxa"/>
            <w:noWrap/>
            <w:vAlign w:val="center"/>
            <w:hideMark/>
          </w:tcPr>
          <w:p w14:paraId="6333A007"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3,23</w:t>
            </w:r>
          </w:p>
        </w:tc>
        <w:tc>
          <w:tcPr>
            <w:tcW w:w="1980" w:type="dxa"/>
            <w:noWrap/>
            <w:vAlign w:val="center"/>
            <w:hideMark/>
          </w:tcPr>
          <w:p w14:paraId="4E8F094E"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3</w:t>
            </w:r>
          </w:p>
        </w:tc>
      </w:tr>
      <w:tr w:rsidR="00E15296" w:rsidRPr="004B4DDA" w14:paraId="60A5073B" w14:textId="77777777" w:rsidTr="00E15296">
        <w:trPr>
          <w:trHeight w:val="300"/>
        </w:trPr>
        <w:tc>
          <w:tcPr>
            <w:tcW w:w="6374" w:type="dxa"/>
            <w:noWrap/>
            <w:vAlign w:val="bottom"/>
            <w:hideMark/>
          </w:tcPr>
          <w:p w14:paraId="15AF0B8F" w14:textId="77777777" w:rsidR="00E15296" w:rsidRPr="004B4DDA" w:rsidRDefault="00E15296" w:rsidP="00E15296">
            <w:pPr>
              <w:tabs>
                <w:tab w:val="left" w:pos="61"/>
              </w:tabs>
              <w:spacing w:after="0" w:line="240" w:lineRule="auto"/>
              <w:ind w:firstLine="22"/>
              <w:jc w:val="both"/>
              <w:rPr>
                <w:rFonts w:ascii="Times New Roman" w:hAnsi="Times New Roman" w:cs="Times New Roman"/>
                <w:sz w:val="28"/>
                <w:szCs w:val="28"/>
              </w:rPr>
            </w:pPr>
            <w:r w:rsidRPr="004B4DDA">
              <w:rPr>
                <w:rFonts w:ascii="Times New Roman" w:hAnsi="Times New Roman" w:cs="Times New Roman"/>
                <w:sz w:val="28"/>
                <w:szCs w:val="28"/>
              </w:rPr>
              <w:t>Бизнесу стало сложнее преодолевать административные барьеры, чем раньше</w:t>
            </w:r>
          </w:p>
        </w:tc>
        <w:tc>
          <w:tcPr>
            <w:tcW w:w="1847" w:type="dxa"/>
            <w:noWrap/>
            <w:vAlign w:val="center"/>
            <w:hideMark/>
          </w:tcPr>
          <w:p w14:paraId="775B236B"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2,15</w:t>
            </w:r>
          </w:p>
        </w:tc>
        <w:tc>
          <w:tcPr>
            <w:tcW w:w="1980" w:type="dxa"/>
            <w:noWrap/>
            <w:vAlign w:val="center"/>
            <w:hideMark/>
          </w:tcPr>
          <w:p w14:paraId="7E6AC218"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2</w:t>
            </w:r>
          </w:p>
        </w:tc>
      </w:tr>
      <w:tr w:rsidR="00E15296" w:rsidRPr="004B4DDA" w14:paraId="5E7EC802" w14:textId="77777777" w:rsidTr="00E15296">
        <w:trPr>
          <w:trHeight w:val="300"/>
        </w:trPr>
        <w:tc>
          <w:tcPr>
            <w:tcW w:w="6374" w:type="dxa"/>
            <w:noWrap/>
            <w:vAlign w:val="bottom"/>
            <w:hideMark/>
          </w:tcPr>
          <w:p w14:paraId="36134DA8" w14:textId="77777777" w:rsidR="00E15296" w:rsidRPr="004B4DDA" w:rsidRDefault="00E15296" w:rsidP="00E15296">
            <w:pPr>
              <w:tabs>
                <w:tab w:val="left" w:pos="61"/>
              </w:tabs>
              <w:spacing w:after="0" w:line="240" w:lineRule="auto"/>
              <w:ind w:firstLine="22"/>
              <w:jc w:val="both"/>
              <w:rPr>
                <w:rFonts w:ascii="Times New Roman" w:hAnsi="Times New Roman" w:cs="Times New Roman"/>
                <w:sz w:val="28"/>
                <w:szCs w:val="28"/>
              </w:rPr>
            </w:pPr>
            <w:r w:rsidRPr="004B4DDA">
              <w:rPr>
                <w:rFonts w:ascii="Times New Roman" w:hAnsi="Times New Roman" w:cs="Times New Roman"/>
                <w:sz w:val="28"/>
                <w:szCs w:val="28"/>
              </w:rPr>
              <w:t>Административные барьеры отсутствуют, как и ранее</w:t>
            </w:r>
          </w:p>
        </w:tc>
        <w:tc>
          <w:tcPr>
            <w:tcW w:w="1847" w:type="dxa"/>
            <w:noWrap/>
            <w:vAlign w:val="center"/>
            <w:hideMark/>
          </w:tcPr>
          <w:p w14:paraId="1D96FD1A"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1,08</w:t>
            </w:r>
          </w:p>
        </w:tc>
        <w:tc>
          <w:tcPr>
            <w:tcW w:w="1980" w:type="dxa"/>
            <w:noWrap/>
            <w:vAlign w:val="center"/>
            <w:hideMark/>
          </w:tcPr>
          <w:p w14:paraId="44788478"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1</w:t>
            </w:r>
          </w:p>
        </w:tc>
      </w:tr>
    </w:tbl>
    <w:p w14:paraId="4C5740AB" w14:textId="77777777" w:rsidR="00E15296" w:rsidRPr="004B4DDA" w:rsidRDefault="00E15296" w:rsidP="00E15296">
      <w:pPr>
        <w:tabs>
          <w:tab w:val="left" w:pos="61"/>
        </w:tabs>
        <w:spacing w:after="0" w:line="240" w:lineRule="auto"/>
        <w:ind w:firstLine="851"/>
        <w:jc w:val="both"/>
        <w:rPr>
          <w:rFonts w:ascii="Times New Roman" w:hAnsi="Times New Roman" w:cs="Times New Roman"/>
          <w:b/>
          <w:sz w:val="28"/>
          <w:szCs w:val="28"/>
        </w:rPr>
      </w:pPr>
    </w:p>
    <w:p w14:paraId="40CBDB74" w14:textId="6CB3E4A3"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b/>
          <w:sz w:val="28"/>
          <w:szCs w:val="28"/>
        </w:rPr>
        <w:t xml:space="preserve">Уровень и количество административных барьеров не изменились </w:t>
      </w:r>
      <w:r w:rsidRPr="004B4DDA">
        <w:rPr>
          <w:rFonts w:ascii="Times New Roman" w:hAnsi="Times New Roman" w:cs="Times New Roman"/>
          <w:sz w:val="28"/>
          <w:szCs w:val="28"/>
        </w:rPr>
        <w:t>- рынок социальных услуг, медицинских услуг, розничной торговли, общественного питания, бытового обслуживания, услуг по сбору и транспортированию твердых коммунальных отходов, дорожной деятельности (за исключением проектирования), производства бетона, кадастровых и землеустроительных работ, семеноводства, туризма и отдыха.</w:t>
      </w:r>
    </w:p>
    <w:p w14:paraId="67AECC1A"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b/>
          <w:sz w:val="28"/>
          <w:szCs w:val="28"/>
        </w:rPr>
        <w:t xml:space="preserve">Бизнесу стало проще преодолевать административные барьеры, чем раньше </w:t>
      </w:r>
      <w:r w:rsidRPr="004B4DDA">
        <w:rPr>
          <w:rFonts w:ascii="Times New Roman" w:hAnsi="Times New Roman" w:cs="Times New Roman"/>
          <w:sz w:val="28"/>
          <w:szCs w:val="28"/>
        </w:rPr>
        <w:t>- рынок услуг дополнительного образования детей, розничной торговли, бытового обслуживания, услуг по сбору и транспортированию твердых коммунальных отходов, производства кирпича, производства бетона и другое.</w:t>
      </w:r>
    </w:p>
    <w:p w14:paraId="37D8EEEB"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b/>
          <w:sz w:val="28"/>
          <w:szCs w:val="28"/>
        </w:rPr>
        <w:t xml:space="preserve">Административные барьеры были полностью устранены </w:t>
      </w:r>
      <w:r w:rsidRPr="004B4DDA">
        <w:rPr>
          <w:rFonts w:ascii="Times New Roman" w:hAnsi="Times New Roman" w:cs="Times New Roman"/>
          <w:sz w:val="28"/>
          <w:szCs w:val="28"/>
        </w:rPr>
        <w:t xml:space="preserve">по мнению представителей рынка бытового обслуживания, дорожной деятельности (за </w:t>
      </w:r>
      <w:r w:rsidRPr="004B4DDA">
        <w:rPr>
          <w:rFonts w:ascii="Times New Roman" w:hAnsi="Times New Roman" w:cs="Times New Roman"/>
          <w:sz w:val="28"/>
          <w:szCs w:val="28"/>
        </w:rPr>
        <w:lastRenderedPageBreak/>
        <w:t>исключением проектирования, добычи общераспространенных полезных ископаемых на участках недр местного значения.</w:t>
      </w:r>
    </w:p>
    <w:p w14:paraId="18526F50"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b/>
          <w:sz w:val="28"/>
          <w:szCs w:val="28"/>
        </w:rPr>
        <w:t xml:space="preserve">Бизнесу стало сложнее преодолевать административные барьеры, чем раньше </w:t>
      </w:r>
      <w:r w:rsidRPr="004B4DDA">
        <w:rPr>
          <w:rFonts w:ascii="Times New Roman" w:hAnsi="Times New Roman" w:cs="Times New Roman"/>
          <w:sz w:val="28"/>
          <w:szCs w:val="28"/>
        </w:rPr>
        <w:t>считают представители КФХ.</w:t>
      </w:r>
    </w:p>
    <w:p w14:paraId="2D84FD8C"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b/>
          <w:sz w:val="28"/>
          <w:szCs w:val="28"/>
        </w:rPr>
        <w:t xml:space="preserve">Административные барьеры отсутствуют, как и ранее </w:t>
      </w:r>
      <w:r w:rsidRPr="004B4DDA">
        <w:rPr>
          <w:rFonts w:ascii="Times New Roman" w:hAnsi="Times New Roman" w:cs="Times New Roman"/>
          <w:sz w:val="28"/>
          <w:szCs w:val="28"/>
        </w:rPr>
        <w:t>по мнению предпринимателя</w:t>
      </w:r>
      <w:r w:rsidRPr="004B4DDA">
        <w:rPr>
          <w:rFonts w:ascii="Times New Roman" w:hAnsi="Times New Roman" w:cs="Times New Roman"/>
          <w:b/>
          <w:sz w:val="28"/>
          <w:szCs w:val="28"/>
        </w:rPr>
        <w:t xml:space="preserve"> </w:t>
      </w:r>
      <w:r w:rsidRPr="004B4DDA">
        <w:rPr>
          <w:rFonts w:ascii="Times New Roman" w:hAnsi="Times New Roman" w:cs="Times New Roman"/>
          <w:sz w:val="28"/>
          <w:szCs w:val="28"/>
        </w:rPr>
        <w:t>дополнительного образования детей.</w:t>
      </w:r>
    </w:p>
    <w:p w14:paraId="61FFA126"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p>
    <w:p w14:paraId="26D61EF9" w14:textId="4FC120B5" w:rsidR="00E15296" w:rsidRPr="004B4DDA" w:rsidRDefault="00E15296" w:rsidP="00E15296">
      <w:pPr>
        <w:numPr>
          <w:ilvl w:val="0"/>
          <w:numId w:val="20"/>
        </w:numPr>
        <w:tabs>
          <w:tab w:val="left" w:pos="61"/>
        </w:tabs>
        <w:spacing w:after="0" w:line="240" w:lineRule="auto"/>
        <w:jc w:val="center"/>
        <w:rPr>
          <w:rFonts w:ascii="Times New Roman" w:hAnsi="Times New Roman" w:cs="Times New Roman"/>
          <w:b/>
          <w:sz w:val="28"/>
          <w:szCs w:val="28"/>
        </w:rPr>
      </w:pPr>
      <w:r w:rsidRPr="004B4DDA">
        <w:rPr>
          <w:rFonts w:ascii="Times New Roman" w:hAnsi="Times New Roman" w:cs="Times New Roman"/>
          <w:b/>
          <w:sz w:val="28"/>
          <w:szCs w:val="28"/>
        </w:rPr>
        <w:t>Наиболее существенные административные барьеры для ведения текущей деятельности или открытия нового бизнеса на рынке</w:t>
      </w:r>
    </w:p>
    <w:tbl>
      <w:tblPr>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698"/>
        <w:gridCol w:w="1542"/>
      </w:tblGrid>
      <w:tr w:rsidR="00E15296" w:rsidRPr="004B4DDA" w14:paraId="08E9543D" w14:textId="77777777" w:rsidTr="00E15296">
        <w:trPr>
          <w:trHeight w:val="300"/>
        </w:trPr>
        <w:tc>
          <w:tcPr>
            <w:tcW w:w="6941" w:type="dxa"/>
            <w:noWrap/>
            <w:vAlign w:val="bottom"/>
          </w:tcPr>
          <w:p w14:paraId="7F6F0D12"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p>
        </w:tc>
        <w:tc>
          <w:tcPr>
            <w:tcW w:w="1698" w:type="dxa"/>
            <w:noWrap/>
            <w:vAlign w:val="center"/>
          </w:tcPr>
          <w:p w14:paraId="62556AD7"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w:t>
            </w:r>
          </w:p>
        </w:tc>
        <w:tc>
          <w:tcPr>
            <w:tcW w:w="1542" w:type="dxa"/>
            <w:noWrap/>
            <w:vAlign w:val="center"/>
          </w:tcPr>
          <w:p w14:paraId="01F0AB54"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чел.</w:t>
            </w:r>
          </w:p>
        </w:tc>
      </w:tr>
      <w:tr w:rsidR="00E15296" w:rsidRPr="004B4DDA" w14:paraId="438229F8" w14:textId="77777777" w:rsidTr="00E15296">
        <w:trPr>
          <w:trHeight w:val="300"/>
        </w:trPr>
        <w:tc>
          <w:tcPr>
            <w:tcW w:w="6941" w:type="dxa"/>
            <w:noWrap/>
            <w:vAlign w:val="bottom"/>
          </w:tcPr>
          <w:p w14:paraId="7A516DC5" w14:textId="77777777" w:rsidR="00E15296" w:rsidRPr="004B4DDA" w:rsidRDefault="00E15296" w:rsidP="00E15296">
            <w:pPr>
              <w:tabs>
                <w:tab w:val="left" w:pos="61"/>
              </w:tabs>
              <w:spacing w:after="0" w:line="240" w:lineRule="auto"/>
              <w:jc w:val="both"/>
              <w:rPr>
                <w:rFonts w:ascii="Times New Roman" w:hAnsi="Times New Roman" w:cs="Times New Roman"/>
                <w:sz w:val="28"/>
                <w:szCs w:val="28"/>
              </w:rPr>
            </w:pPr>
            <w:r w:rsidRPr="004B4DDA">
              <w:rPr>
                <w:rFonts w:ascii="Times New Roman" w:hAnsi="Times New Roman" w:cs="Times New Roman"/>
                <w:sz w:val="28"/>
                <w:szCs w:val="28"/>
              </w:rPr>
              <w:t>Другое</w:t>
            </w:r>
          </w:p>
        </w:tc>
        <w:tc>
          <w:tcPr>
            <w:tcW w:w="1698" w:type="dxa"/>
            <w:noWrap/>
            <w:vAlign w:val="center"/>
          </w:tcPr>
          <w:p w14:paraId="20ED0596"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35,61</w:t>
            </w:r>
          </w:p>
        </w:tc>
        <w:tc>
          <w:tcPr>
            <w:tcW w:w="1542" w:type="dxa"/>
            <w:noWrap/>
            <w:vAlign w:val="center"/>
          </w:tcPr>
          <w:p w14:paraId="3FFC0CC1"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47</w:t>
            </w:r>
          </w:p>
        </w:tc>
      </w:tr>
      <w:tr w:rsidR="00E15296" w:rsidRPr="004B4DDA" w14:paraId="76F53761" w14:textId="77777777" w:rsidTr="00E15296">
        <w:trPr>
          <w:trHeight w:val="300"/>
        </w:trPr>
        <w:tc>
          <w:tcPr>
            <w:tcW w:w="6941" w:type="dxa"/>
            <w:noWrap/>
            <w:vAlign w:val="bottom"/>
            <w:hideMark/>
          </w:tcPr>
          <w:p w14:paraId="7390F179" w14:textId="77777777" w:rsidR="00E15296" w:rsidRPr="004B4DDA" w:rsidRDefault="00E15296" w:rsidP="00E15296">
            <w:pPr>
              <w:tabs>
                <w:tab w:val="left" w:pos="61"/>
              </w:tabs>
              <w:spacing w:after="0" w:line="240" w:lineRule="auto"/>
              <w:jc w:val="both"/>
              <w:rPr>
                <w:rFonts w:ascii="Times New Roman" w:hAnsi="Times New Roman" w:cs="Times New Roman"/>
                <w:sz w:val="28"/>
                <w:szCs w:val="28"/>
              </w:rPr>
            </w:pPr>
            <w:r w:rsidRPr="004B4DDA">
              <w:rPr>
                <w:rFonts w:ascii="Times New Roman" w:hAnsi="Times New Roman" w:cs="Times New Roman"/>
                <w:sz w:val="28"/>
                <w:szCs w:val="28"/>
              </w:rPr>
              <w:t>Нет ограничений</w:t>
            </w:r>
          </w:p>
        </w:tc>
        <w:tc>
          <w:tcPr>
            <w:tcW w:w="1698" w:type="dxa"/>
            <w:noWrap/>
            <w:vAlign w:val="center"/>
            <w:hideMark/>
          </w:tcPr>
          <w:p w14:paraId="1A8C9BC1"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15,91</w:t>
            </w:r>
          </w:p>
        </w:tc>
        <w:tc>
          <w:tcPr>
            <w:tcW w:w="1542" w:type="dxa"/>
            <w:noWrap/>
            <w:vAlign w:val="center"/>
            <w:hideMark/>
          </w:tcPr>
          <w:p w14:paraId="1F400B10"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21</w:t>
            </w:r>
          </w:p>
        </w:tc>
      </w:tr>
      <w:tr w:rsidR="00E15296" w:rsidRPr="004B4DDA" w14:paraId="26767523" w14:textId="77777777" w:rsidTr="00E15296">
        <w:trPr>
          <w:trHeight w:val="300"/>
        </w:trPr>
        <w:tc>
          <w:tcPr>
            <w:tcW w:w="6941" w:type="dxa"/>
            <w:noWrap/>
            <w:vAlign w:val="bottom"/>
            <w:hideMark/>
          </w:tcPr>
          <w:p w14:paraId="385A8AE3" w14:textId="77777777" w:rsidR="00E15296" w:rsidRPr="004B4DDA" w:rsidRDefault="00E15296" w:rsidP="00E15296">
            <w:pPr>
              <w:tabs>
                <w:tab w:val="left" w:pos="61"/>
              </w:tabs>
              <w:spacing w:after="0" w:line="240" w:lineRule="auto"/>
              <w:jc w:val="both"/>
              <w:rPr>
                <w:rFonts w:ascii="Times New Roman" w:hAnsi="Times New Roman" w:cs="Times New Roman"/>
                <w:sz w:val="28"/>
                <w:szCs w:val="28"/>
              </w:rPr>
            </w:pPr>
            <w:r w:rsidRPr="004B4DDA">
              <w:rPr>
                <w:rFonts w:ascii="Times New Roman" w:hAnsi="Times New Roman" w:cs="Times New Roman"/>
                <w:sz w:val="28"/>
                <w:szCs w:val="28"/>
              </w:rPr>
              <w:t>Высокие налоги</w:t>
            </w:r>
          </w:p>
        </w:tc>
        <w:tc>
          <w:tcPr>
            <w:tcW w:w="1698" w:type="dxa"/>
            <w:noWrap/>
            <w:vAlign w:val="center"/>
            <w:hideMark/>
          </w:tcPr>
          <w:p w14:paraId="048EE9AE"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14,39</w:t>
            </w:r>
          </w:p>
        </w:tc>
        <w:tc>
          <w:tcPr>
            <w:tcW w:w="1542" w:type="dxa"/>
            <w:noWrap/>
            <w:vAlign w:val="center"/>
            <w:hideMark/>
          </w:tcPr>
          <w:p w14:paraId="79A76910"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19</w:t>
            </w:r>
          </w:p>
        </w:tc>
      </w:tr>
      <w:tr w:rsidR="00E15296" w:rsidRPr="004B4DDA" w14:paraId="6F61116B" w14:textId="77777777" w:rsidTr="00E15296">
        <w:trPr>
          <w:trHeight w:val="300"/>
        </w:trPr>
        <w:tc>
          <w:tcPr>
            <w:tcW w:w="6941" w:type="dxa"/>
            <w:noWrap/>
            <w:vAlign w:val="bottom"/>
            <w:hideMark/>
          </w:tcPr>
          <w:p w14:paraId="29788FF7" w14:textId="77777777" w:rsidR="00E15296" w:rsidRPr="004B4DDA" w:rsidRDefault="00E15296" w:rsidP="00E15296">
            <w:pPr>
              <w:tabs>
                <w:tab w:val="left" w:pos="61"/>
              </w:tabs>
              <w:spacing w:after="0" w:line="240" w:lineRule="auto"/>
              <w:jc w:val="both"/>
              <w:rPr>
                <w:rFonts w:ascii="Times New Roman" w:hAnsi="Times New Roman" w:cs="Times New Roman"/>
                <w:sz w:val="28"/>
                <w:szCs w:val="28"/>
              </w:rPr>
            </w:pPr>
            <w:r w:rsidRPr="004B4DDA">
              <w:rPr>
                <w:rFonts w:ascii="Times New Roman" w:hAnsi="Times New Roman" w:cs="Times New Roman"/>
                <w:sz w:val="28"/>
                <w:szCs w:val="28"/>
              </w:rPr>
              <w:t>Нестабильность российского законодательства, регулирующего предпринимательскую деятельность</w:t>
            </w:r>
          </w:p>
        </w:tc>
        <w:tc>
          <w:tcPr>
            <w:tcW w:w="1698" w:type="dxa"/>
            <w:noWrap/>
            <w:vAlign w:val="center"/>
            <w:hideMark/>
          </w:tcPr>
          <w:p w14:paraId="1137BED1"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9,09</w:t>
            </w:r>
          </w:p>
        </w:tc>
        <w:tc>
          <w:tcPr>
            <w:tcW w:w="1542" w:type="dxa"/>
            <w:noWrap/>
            <w:vAlign w:val="center"/>
            <w:hideMark/>
          </w:tcPr>
          <w:p w14:paraId="22A0015D"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12</w:t>
            </w:r>
          </w:p>
        </w:tc>
      </w:tr>
      <w:tr w:rsidR="00E15296" w:rsidRPr="004B4DDA" w14:paraId="63AA6BA8" w14:textId="77777777" w:rsidTr="00E15296">
        <w:trPr>
          <w:trHeight w:val="300"/>
        </w:trPr>
        <w:tc>
          <w:tcPr>
            <w:tcW w:w="6941" w:type="dxa"/>
            <w:noWrap/>
            <w:vAlign w:val="bottom"/>
            <w:hideMark/>
          </w:tcPr>
          <w:p w14:paraId="79E61E65" w14:textId="77777777" w:rsidR="00E15296" w:rsidRPr="004B4DDA" w:rsidRDefault="00E15296" w:rsidP="00E15296">
            <w:pPr>
              <w:tabs>
                <w:tab w:val="left" w:pos="61"/>
              </w:tabs>
              <w:spacing w:after="0" w:line="240" w:lineRule="auto"/>
              <w:jc w:val="both"/>
              <w:rPr>
                <w:rFonts w:ascii="Times New Roman" w:hAnsi="Times New Roman" w:cs="Times New Roman"/>
                <w:sz w:val="28"/>
                <w:szCs w:val="28"/>
              </w:rPr>
            </w:pPr>
            <w:r w:rsidRPr="004B4DDA">
              <w:rPr>
                <w:rFonts w:ascii="Times New Roman" w:hAnsi="Times New Roman" w:cs="Times New Roman"/>
                <w:sz w:val="28"/>
                <w:szCs w:val="28"/>
              </w:rPr>
              <w:t>Сложность/затянутость процедуры получения лицензий</w:t>
            </w:r>
          </w:p>
        </w:tc>
        <w:tc>
          <w:tcPr>
            <w:tcW w:w="1698" w:type="dxa"/>
            <w:noWrap/>
            <w:vAlign w:val="center"/>
            <w:hideMark/>
          </w:tcPr>
          <w:p w14:paraId="0C28F185"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8,33</w:t>
            </w:r>
          </w:p>
        </w:tc>
        <w:tc>
          <w:tcPr>
            <w:tcW w:w="1542" w:type="dxa"/>
            <w:noWrap/>
            <w:vAlign w:val="center"/>
            <w:hideMark/>
          </w:tcPr>
          <w:p w14:paraId="19C6334A"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11</w:t>
            </w:r>
          </w:p>
        </w:tc>
      </w:tr>
      <w:tr w:rsidR="00E15296" w:rsidRPr="004B4DDA" w14:paraId="15240954" w14:textId="77777777" w:rsidTr="00E15296">
        <w:trPr>
          <w:trHeight w:val="300"/>
        </w:trPr>
        <w:tc>
          <w:tcPr>
            <w:tcW w:w="6941" w:type="dxa"/>
            <w:noWrap/>
            <w:vAlign w:val="bottom"/>
            <w:hideMark/>
          </w:tcPr>
          <w:p w14:paraId="1BF0FAB4" w14:textId="77777777" w:rsidR="00E15296" w:rsidRPr="004B4DDA" w:rsidRDefault="00E15296" w:rsidP="00E15296">
            <w:pPr>
              <w:tabs>
                <w:tab w:val="left" w:pos="61"/>
              </w:tabs>
              <w:spacing w:after="0" w:line="240" w:lineRule="auto"/>
              <w:jc w:val="both"/>
              <w:rPr>
                <w:rFonts w:ascii="Times New Roman" w:hAnsi="Times New Roman" w:cs="Times New Roman"/>
                <w:sz w:val="28"/>
                <w:szCs w:val="28"/>
              </w:rPr>
            </w:pPr>
            <w:r w:rsidRPr="004B4DDA">
              <w:rPr>
                <w:rFonts w:ascii="Times New Roman" w:hAnsi="Times New Roman" w:cs="Times New Roman"/>
                <w:sz w:val="28"/>
                <w:szCs w:val="28"/>
              </w:rPr>
              <w:t>Коррупция (включая взятки, дискриминацию и предоставление преференций отдельным участникам на заведомо неравных условиях)</w:t>
            </w:r>
          </w:p>
        </w:tc>
        <w:tc>
          <w:tcPr>
            <w:tcW w:w="1698" w:type="dxa"/>
            <w:noWrap/>
            <w:vAlign w:val="center"/>
            <w:hideMark/>
          </w:tcPr>
          <w:p w14:paraId="06CE89BC"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7,58</w:t>
            </w:r>
          </w:p>
        </w:tc>
        <w:tc>
          <w:tcPr>
            <w:tcW w:w="1542" w:type="dxa"/>
            <w:noWrap/>
            <w:vAlign w:val="center"/>
            <w:hideMark/>
          </w:tcPr>
          <w:p w14:paraId="3C86A992"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10</w:t>
            </w:r>
          </w:p>
        </w:tc>
      </w:tr>
      <w:tr w:rsidR="00E15296" w:rsidRPr="004B4DDA" w14:paraId="2528A253" w14:textId="77777777" w:rsidTr="00E15296">
        <w:trPr>
          <w:trHeight w:val="300"/>
        </w:trPr>
        <w:tc>
          <w:tcPr>
            <w:tcW w:w="6941" w:type="dxa"/>
            <w:noWrap/>
            <w:vAlign w:val="bottom"/>
            <w:hideMark/>
          </w:tcPr>
          <w:p w14:paraId="22869357" w14:textId="77777777" w:rsidR="00E15296" w:rsidRPr="004B4DDA" w:rsidRDefault="00E15296" w:rsidP="00E15296">
            <w:pPr>
              <w:tabs>
                <w:tab w:val="left" w:pos="61"/>
              </w:tabs>
              <w:spacing w:after="0" w:line="240" w:lineRule="auto"/>
              <w:jc w:val="both"/>
              <w:rPr>
                <w:rFonts w:ascii="Times New Roman" w:hAnsi="Times New Roman" w:cs="Times New Roman"/>
                <w:sz w:val="28"/>
                <w:szCs w:val="28"/>
              </w:rPr>
            </w:pPr>
            <w:r w:rsidRPr="004B4DDA">
              <w:rPr>
                <w:rFonts w:ascii="Times New Roman" w:hAnsi="Times New Roman" w:cs="Times New Roman"/>
                <w:sz w:val="28"/>
                <w:szCs w:val="28"/>
              </w:rPr>
              <w:t>Сложность получения доступа к земельным участкам</w:t>
            </w:r>
          </w:p>
        </w:tc>
        <w:tc>
          <w:tcPr>
            <w:tcW w:w="1698" w:type="dxa"/>
            <w:noWrap/>
            <w:vAlign w:val="center"/>
            <w:hideMark/>
          </w:tcPr>
          <w:p w14:paraId="1FCF3072"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5,30</w:t>
            </w:r>
          </w:p>
        </w:tc>
        <w:tc>
          <w:tcPr>
            <w:tcW w:w="1542" w:type="dxa"/>
            <w:noWrap/>
            <w:vAlign w:val="center"/>
            <w:hideMark/>
          </w:tcPr>
          <w:p w14:paraId="6A8255F6"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7</w:t>
            </w:r>
          </w:p>
        </w:tc>
      </w:tr>
      <w:tr w:rsidR="00E15296" w:rsidRPr="004B4DDA" w14:paraId="63A777C8" w14:textId="77777777" w:rsidTr="00E15296">
        <w:trPr>
          <w:trHeight w:val="300"/>
        </w:trPr>
        <w:tc>
          <w:tcPr>
            <w:tcW w:w="6941" w:type="dxa"/>
            <w:noWrap/>
            <w:vAlign w:val="bottom"/>
            <w:hideMark/>
          </w:tcPr>
          <w:p w14:paraId="22E80978" w14:textId="77777777" w:rsidR="00E15296" w:rsidRPr="004B4DDA" w:rsidRDefault="00E15296" w:rsidP="00E15296">
            <w:pPr>
              <w:tabs>
                <w:tab w:val="left" w:pos="61"/>
              </w:tabs>
              <w:spacing w:after="0" w:line="240" w:lineRule="auto"/>
              <w:jc w:val="both"/>
              <w:rPr>
                <w:rFonts w:ascii="Times New Roman" w:hAnsi="Times New Roman" w:cs="Times New Roman"/>
                <w:sz w:val="28"/>
                <w:szCs w:val="28"/>
              </w:rPr>
            </w:pPr>
            <w:r w:rsidRPr="004B4DDA">
              <w:rPr>
                <w:rFonts w:ascii="Times New Roman" w:hAnsi="Times New Roman" w:cs="Times New Roman"/>
                <w:sz w:val="28"/>
                <w:szCs w:val="28"/>
              </w:rPr>
              <w:t>Силовое давление со стороны правоохранительных органов (угрозы, вымогательства и т.д.)</w:t>
            </w:r>
          </w:p>
        </w:tc>
        <w:tc>
          <w:tcPr>
            <w:tcW w:w="1698" w:type="dxa"/>
            <w:noWrap/>
            <w:vAlign w:val="center"/>
            <w:hideMark/>
          </w:tcPr>
          <w:p w14:paraId="3AC006BA"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1,52</w:t>
            </w:r>
          </w:p>
        </w:tc>
        <w:tc>
          <w:tcPr>
            <w:tcW w:w="1542" w:type="dxa"/>
            <w:noWrap/>
            <w:vAlign w:val="center"/>
            <w:hideMark/>
          </w:tcPr>
          <w:p w14:paraId="73CEE802"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2</w:t>
            </w:r>
          </w:p>
        </w:tc>
      </w:tr>
      <w:tr w:rsidR="00E15296" w:rsidRPr="004B4DDA" w14:paraId="420204F2" w14:textId="77777777" w:rsidTr="00E15296">
        <w:trPr>
          <w:trHeight w:val="300"/>
        </w:trPr>
        <w:tc>
          <w:tcPr>
            <w:tcW w:w="6941" w:type="dxa"/>
            <w:noWrap/>
            <w:vAlign w:val="bottom"/>
            <w:hideMark/>
          </w:tcPr>
          <w:p w14:paraId="2AAB1298" w14:textId="77777777" w:rsidR="00E15296" w:rsidRPr="004B4DDA" w:rsidRDefault="00E15296" w:rsidP="00E15296">
            <w:pPr>
              <w:tabs>
                <w:tab w:val="left" w:pos="61"/>
              </w:tabs>
              <w:spacing w:after="0" w:line="240" w:lineRule="auto"/>
              <w:jc w:val="both"/>
              <w:rPr>
                <w:rFonts w:ascii="Times New Roman" w:hAnsi="Times New Roman" w:cs="Times New Roman"/>
                <w:sz w:val="28"/>
                <w:szCs w:val="28"/>
              </w:rPr>
            </w:pPr>
            <w:r w:rsidRPr="004B4DDA">
              <w:rPr>
                <w:rFonts w:ascii="Times New Roman" w:hAnsi="Times New Roman" w:cs="Times New Roman"/>
                <w:sz w:val="28"/>
                <w:szCs w:val="28"/>
              </w:rPr>
              <w:t>Необходимость установления партнерских отношений с органами власти</w:t>
            </w:r>
          </w:p>
        </w:tc>
        <w:tc>
          <w:tcPr>
            <w:tcW w:w="1698" w:type="dxa"/>
            <w:noWrap/>
            <w:vAlign w:val="center"/>
            <w:hideMark/>
          </w:tcPr>
          <w:p w14:paraId="7FF50A03"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0,76</w:t>
            </w:r>
          </w:p>
        </w:tc>
        <w:tc>
          <w:tcPr>
            <w:tcW w:w="1542" w:type="dxa"/>
            <w:noWrap/>
            <w:vAlign w:val="center"/>
            <w:hideMark/>
          </w:tcPr>
          <w:p w14:paraId="768E0927"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1</w:t>
            </w:r>
          </w:p>
        </w:tc>
      </w:tr>
      <w:tr w:rsidR="00E15296" w:rsidRPr="004B4DDA" w14:paraId="33B9902B" w14:textId="77777777" w:rsidTr="00E15296">
        <w:trPr>
          <w:trHeight w:val="300"/>
        </w:trPr>
        <w:tc>
          <w:tcPr>
            <w:tcW w:w="6941" w:type="dxa"/>
            <w:noWrap/>
            <w:vAlign w:val="bottom"/>
            <w:hideMark/>
          </w:tcPr>
          <w:p w14:paraId="6284816B"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Ограничение/сложность доступа к поставкам товаров, оказанию услуг и выполнению работ в рамках государственных закупок</w:t>
            </w:r>
          </w:p>
        </w:tc>
        <w:tc>
          <w:tcPr>
            <w:tcW w:w="1698" w:type="dxa"/>
            <w:noWrap/>
            <w:vAlign w:val="center"/>
            <w:hideMark/>
          </w:tcPr>
          <w:p w14:paraId="1065C6FB"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0,76</w:t>
            </w:r>
          </w:p>
        </w:tc>
        <w:tc>
          <w:tcPr>
            <w:tcW w:w="1542" w:type="dxa"/>
            <w:noWrap/>
            <w:vAlign w:val="center"/>
            <w:hideMark/>
          </w:tcPr>
          <w:p w14:paraId="2B8F4E3F"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1</w:t>
            </w:r>
          </w:p>
        </w:tc>
      </w:tr>
      <w:tr w:rsidR="00E15296" w:rsidRPr="004B4DDA" w14:paraId="35F17001" w14:textId="77777777" w:rsidTr="00E15296">
        <w:trPr>
          <w:trHeight w:val="300"/>
        </w:trPr>
        <w:tc>
          <w:tcPr>
            <w:tcW w:w="6941" w:type="dxa"/>
            <w:noWrap/>
            <w:vAlign w:val="bottom"/>
            <w:hideMark/>
          </w:tcPr>
          <w:p w14:paraId="70DC8DD2"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Ограничение органами власти инициатив по организации совместной деятельности малых предприятий (например, в части создания совместных предприятий, кооперативов и др.)</w:t>
            </w:r>
          </w:p>
        </w:tc>
        <w:tc>
          <w:tcPr>
            <w:tcW w:w="1698" w:type="dxa"/>
            <w:noWrap/>
            <w:vAlign w:val="center"/>
            <w:hideMark/>
          </w:tcPr>
          <w:p w14:paraId="5839A713"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0,76</w:t>
            </w:r>
          </w:p>
        </w:tc>
        <w:tc>
          <w:tcPr>
            <w:tcW w:w="1542" w:type="dxa"/>
            <w:noWrap/>
            <w:vAlign w:val="center"/>
            <w:hideMark/>
          </w:tcPr>
          <w:p w14:paraId="36CB726C"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1</w:t>
            </w:r>
          </w:p>
        </w:tc>
      </w:tr>
    </w:tbl>
    <w:p w14:paraId="0A6296E1" w14:textId="77777777" w:rsidR="00E15296" w:rsidRPr="004B4DDA" w:rsidRDefault="00E15296" w:rsidP="00E15296">
      <w:pPr>
        <w:tabs>
          <w:tab w:val="left" w:pos="61"/>
        </w:tabs>
        <w:spacing w:after="0" w:line="240" w:lineRule="auto"/>
        <w:ind w:firstLine="851"/>
        <w:jc w:val="both"/>
        <w:rPr>
          <w:rFonts w:ascii="Times New Roman" w:hAnsi="Times New Roman" w:cs="Times New Roman"/>
          <w:b/>
          <w:sz w:val="28"/>
          <w:szCs w:val="28"/>
        </w:rPr>
      </w:pPr>
    </w:p>
    <w:p w14:paraId="0342F847" w14:textId="289FCF0A" w:rsidR="00E15296" w:rsidRPr="004B4DDA" w:rsidRDefault="00E15296" w:rsidP="00E15296">
      <w:pPr>
        <w:numPr>
          <w:ilvl w:val="0"/>
          <w:numId w:val="20"/>
        </w:numPr>
        <w:tabs>
          <w:tab w:val="left" w:pos="61"/>
        </w:tabs>
        <w:spacing w:after="0" w:line="240" w:lineRule="auto"/>
        <w:jc w:val="center"/>
        <w:rPr>
          <w:rFonts w:ascii="Times New Roman" w:hAnsi="Times New Roman" w:cs="Times New Roman"/>
          <w:b/>
          <w:sz w:val="28"/>
          <w:szCs w:val="28"/>
        </w:rPr>
      </w:pPr>
      <w:r w:rsidRPr="004B4DDA">
        <w:rPr>
          <w:rFonts w:ascii="Times New Roman" w:hAnsi="Times New Roman" w:cs="Times New Roman"/>
          <w:b/>
          <w:sz w:val="28"/>
          <w:szCs w:val="28"/>
        </w:rPr>
        <w:t>Характер взаимодействия бизнеса с органами власти</w:t>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5"/>
        <w:gridCol w:w="2000"/>
        <w:gridCol w:w="1861"/>
      </w:tblGrid>
      <w:tr w:rsidR="00E15296" w:rsidRPr="004B4DDA" w14:paraId="57E56710" w14:textId="77777777" w:rsidTr="00E15296">
        <w:trPr>
          <w:trHeight w:val="300"/>
        </w:trPr>
        <w:tc>
          <w:tcPr>
            <w:tcW w:w="6075" w:type="dxa"/>
            <w:noWrap/>
            <w:vAlign w:val="bottom"/>
          </w:tcPr>
          <w:p w14:paraId="3B3B7AA9" w14:textId="77777777" w:rsidR="00E15296" w:rsidRPr="004B4DDA" w:rsidRDefault="00E15296" w:rsidP="00E15296">
            <w:pPr>
              <w:tabs>
                <w:tab w:val="left" w:pos="61"/>
              </w:tabs>
              <w:spacing w:after="0" w:line="240" w:lineRule="auto"/>
              <w:ind w:firstLine="851"/>
              <w:jc w:val="both"/>
              <w:rPr>
                <w:rFonts w:ascii="Times New Roman" w:hAnsi="Times New Roman" w:cs="Times New Roman"/>
                <w:b/>
                <w:bCs/>
                <w:sz w:val="28"/>
                <w:szCs w:val="28"/>
              </w:rPr>
            </w:pPr>
          </w:p>
        </w:tc>
        <w:tc>
          <w:tcPr>
            <w:tcW w:w="2000" w:type="dxa"/>
            <w:noWrap/>
            <w:vAlign w:val="center"/>
            <w:hideMark/>
          </w:tcPr>
          <w:p w14:paraId="73DD6815"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w:t>
            </w:r>
          </w:p>
        </w:tc>
        <w:tc>
          <w:tcPr>
            <w:tcW w:w="1861" w:type="dxa"/>
            <w:noWrap/>
            <w:vAlign w:val="center"/>
            <w:hideMark/>
          </w:tcPr>
          <w:p w14:paraId="0FEED170"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чел</w:t>
            </w:r>
          </w:p>
        </w:tc>
      </w:tr>
      <w:tr w:rsidR="00E15296" w:rsidRPr="004B4DDA" w14:paraId="209781A8" w14:textId="77777777" w:rsidTr="00E15296">
        <w:trPr>
          <w:trHeight w:val="300"/>
        </w:trPr>
        <w:tc>
          <w:tcPr>
            <w:tcW w:w="6075" w:type="dxa"/>
            <w:noWrap/>
            <w:vAlign w:val="bottom"/>
            <w:hideMark/>
          </w:tcPr>
          <w:p w14:paraId="16AFC58E" w14:textId="77777777" w:rsidR="00E15296" w:rsidRPr="004B4DDA" w:rsidRDefault="00E15296" w:rsidP="00E15296">
            <w:pPr>
              <w:tabs>
                <w:tab w:val="left" w:pos="61"/>
              </w:tabs>
              <w:spacing w:after="0" w:line="240" w:lineRule="auto"/>
              <w:ind w:firstLine="22"/>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2000" w:type="dxa"/>
            <w:noWrap/>
            <w:vAlign w:val="center"/>
            <w:hideMark/>
          </w:tcPr>
          <w:p w14:paraId="703A8BE9"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55,91</w:t>
            </w:r>
          </w:p>
        </w:tc>
        <w:tc>
          <w:tcPr>
            <w:tcW w:w="1861" w:type="dxa"/>
            <w:noWrap/>
            <w:vAlign w:val="center"/>
            <w:hideMark/>
          </w:tcPr>
          <w:p w14:paraId="111653BF"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52</w:t>
            </w:r>
          </w:p>
        </w:tc>
      </w:tr>
      <w:tr w:rsidR="00E15296" w:rsidRPr="004B4DDA" w14:paraId="4181155F" w14:textId="77777777" w:rsidTr="00E15296">
        <w:trPr>
          <w:trHeight w:val="300"/>
        </w:trPr>
        <w:tc>
          <w:tcPr>
            <w:tcW w:w="6075" w:type="dxa"/>
            <w:noWrap/>
            <w:vAlign w:val="bottom"/>
            <w:hideMark/>
          </w:tcPr>
          <w:p w14:paraId="6F55D781" w14:textId="77777777" w:rsidR="00E15296" w:rsidRPr="004B4DDA" w:rsidRDefault="00E15296" w:rsidP="00E15296">
            <w:pPr>
              <w:tabs>
                <w:tab w:val="left" w:pos="61"/>
              </w:tabs>
              <w:spacing w:after="0" w:line="240" w:lineRule="auto"/>
              <w:ind w:firstLine="22"/>
              <w:jc w:val="both"/>
              <w:rPr>
                <w:rFonts w:ascii="Times New Roman" w:hAnsi="Times New Roman" w:cs="Times New Roman"/>
                <w:sz w:val="28"/>
                <w:szCs w:val="28"/>
              </w:rPr>
            </w:pPr>
            <w:r w:rsidRPr="004B4DDA">
              <w:rPr>
                <w:rFonts w:ascii="Times New Roman" w:hAnsi="Times New Roman" w:cs="Times New Roman"/>
                <w:sz w:val="28"/>
                <w:szCs w:val="28"/>
              </w:rPr>
              <w:t>Диалог, партнерские взаимоотношения (партнерский)</w:t>
            </w:r>
          </w:p>
        </w:tc>
        <w:tc>
          <w:tcPr>
            <w:tcW w:w="2000" w:type="dxa"/>
            <w:noWrap/>
            <w:vAlign w:val="center"/>
            <w:hideMark/>
          </w:tcPr>
          <w:p w14:paraId="4B396906"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27,96</w:t>
            </w:r>
          </w:p>
        </w:tc>
        <w:tc>
          <w:tcPr>
            <w:tcW w:w="1861" w:type="dxa"/>
            <w:noWrap/>
            <w:vAlign w:val="center"/>
            <w:hideMark/>
          </w:tcPr>
          <w:p w14:paraId="747EDA14"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26</w:t>
            </w:r>
          </w:p>
        </w:tc>
      </w:tr>
      <w:tr w:rsidR="00E15296" w:rsidRPr="004B4DDA" w14:paraId="0B197E4C" w14:textId="77777777" w:rsidTr="00E15296">
        <w:trPr>
          <w:trHeight w:val="300"/>
        </w:trPr>
        <w:tc>
          <w:tcPr>
            <w:tcW w:w="6075" w:type="dxa"/>
            <w:noWrap/>
            <w:vAlign w:val="bottom"/>
            <w:hideMark/>
          </w:tcPr>
          <w:p w14:paraId="101DAAC4" w14:textId="77777777" w:rsidR="00E15296" w:rsidRPr="004B4DDA" w:rsidRDefault="00E15296" w:rsidP="00E15296">
            <w:pPr>
              <w:tabs>
                <w:tab w:val="left" w:pos="61"/>
              </w:tabs>
              <w:spacing w:after="0" w:line="240" w:lineRule="auto"/>
              <w:ind w:firstLine="22"/>
              <w:jc w:val="both"/>
              <w:rPr>
                <w:rFonts w:ascii="Times New Roman" w:hAnsi="Times New Roman" w:cs="Times New Roman"/>
                <w:sz w:val="28"/>
                <w:szCs w:val="28"/>
              </w:rPr>
            </w:pPr>
            <w:r w:rsidRPr="004B4DDA">
              <w:rPr>
                <w:rFonts w:ascii="Times New Roman" w:hAnsi="Times New Roman" w:cs="Times New Roman"/>
                <w:sz w:val="28"/>
                <w:szCs w:val="28"/>
              </w:rPr>
              <w:t>Органы власти не помогают и не мешают деятельности бизнеса</w:t>
            </w:r>
          </w:p>
        </w:tc>
        <w:tc>
          <w:tcPr>
            <w:tcW w:w="2000" w:type="dxa"/>
            <w:noWrap/>
            <w:vAlign w:val="center"/>
            <w:hideMark/>
          </w:tcPr>
          <w:p w14:paraId="5D2CDF18"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9,68</w:t>
            </w:r>
          </w:p>
        </w:tc>
        <w:tc>
          <w:tcPr>
            <w:tcW w:w="1861" w:type="dxa"/>
            <w:noWrap/>
            <w:vAlign w:val="center"/>
            <w:hideMark/>
          </w:tcPr>
          <w:p w14:paraId="1D7776E9"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9</w:t>
            </w:r>
          </w:p>
        </w:tc>
      </w:tr>
      <w:tr w:rsidR="00E15296" w:rsidRPr="004B4DDA" w14:paraId="2CB14273" w14:textId="77777777" w:rsidTr="00E15296">
        <w:trPr>
          <w:trHeight w:val="300"/>
        </w:trPr>
        <w:tc>
          <w:tcPr>
            <w:tcW w:w="6075" w:type="dxa"/>
            <w:noWrap/>
            <w:vAlign w:val="bottom"/>
            <w:hideMark/>
          </w:tcPr>
          <w:p w14:paraId="6C0EDF2E" w14:textId="77777777" w:rsidR="00E15296" w:rsidRPr="004B4DDA" w:rsidRDefault="00E15296" w:rsidP="00E15296">
            <w:pPr>
              <w:tabs>
                <w:tab w:val="left" w:pos="61"/>
              </w:tabs>
              <w:spacing w:after="0" w:line="240" w:lineRule="auto"/>
              <w:ind w:firstLine="22"/>
              <w:jc w:val="both"/>
              <w:rPr>
                <w:rFonts w:ascii="Times New Roman" w:hAnsi="Times New Roman" w:cs="Times New Roman"/>
                <w:sz w:val="28"/>
                <w:szCs w:val="28"/>
              </w:rPr>
            </w:pPr>
            <w:r w:rsidRPr="004B4DDA">
              <w:rPr>
                <w:rFonts w:ascii="Times New Roman" w:hAnsi="Times New Roman" w:cs="Times New Roman"/>
                <w:sz w:val="28"/>
                <w:szCs w:val="28"/>
              </w:rPr>
              <w:t xml:space="preserve">Органы власти принимают меры для решения конкретных вопросов, предлагают и участвуют в реализации всесторонней поддержки </w:t>
            </w:r>
          </w:p>
        </w:tc>
        <w:tc>
          <w:tcPr>
            <w:tcW w:w="2000" w:type="dxa"/>
            <w:noWrap/>
            <w:vAlign w:val="center"/>
            <w:hideMark/>
          </w:tcPr>
          <w:p w14:paraId="1194E30C"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5,38</w:t>
            </w:r>
          </w:p>
        </w:tc>
        <w:tc>
          <w:tcPr>
            <w:tcW w:w="1861" w:type="dxa"/>
            <w:noWrap/>
            <w:vAlign w:val="center"/>
            <w:hideMark/>
          </w:tcPr>
          <w:p w14:paraId="17D6F63D"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5</w:t>
            </w:r>
          </w:p>
        </w:tc>
      </w:tr>
      <w:tr w:rsidR="00E15296" w:rsidRPr="004B4DDA" w14:paraId="24E589DF" w14:textId="77777777" w:rsidTr="00E15296">
        <w:trPr>
          <w:trHeight w:val="300"/>
        </w:trPr>
        <w:tc>
          <w:tcPr>
            <w:tcW w:w="6075" w:type="dxa"/>
            <w:noWrap/>
            <w:vAlign w:val="bottom"/>
            <w:hideMark/>
          </w:tcPr>
          <w:p w14:paraId="274F09C6" w14:textId="77777777" w:rsidR="00E15296" w:rsidRPr="004B4DDA" w:rsidRDefault="00E15296" w:rsidP="00E15296">
            <w:pPr>
              <w:tabs>
                <w:tab w:val="left" w:pos="61"/>
              </w:tabs>
              <w:spacing w:after="0" w:line="240" w:lineRule="auto"/>
              <w:ind w:firstLine="22"/>
              <w:jc w:val="both"/>
              <w:rPr>
                <w:rFonts w:ascii="Times New Roman" w:hAnsi="Times New Roman" w:cs="Times New Roman"/>
                <w:sz w:val="28"/>
                <w:szCs w:val="28"/>
              </w:rPr>
            </w:pPr>
            <w:r w:rsidRPr="004B4DDA">
              <w:rPr>
                <w:rFonts w:ascii="Times New Roman" w:hAnsi="Times New Roman" w:cs="Times New Roman"/>
                <w:sz w:val="28"/>
                <w:szCs w:val="28"/>
              </w:rPr>
              <w:t>Органы власти только мешают бизнесу своими действиями</w:t>
            </w:r>
          </w:p>
        </w:tc>
        <w:tc>
          <w:tcPr>
            <w:tcW w:w="2000" w:type="dxa"/>
            <w:noWrap/>
            <w:vAlign w:val="center"/>
            <w:hideMark/>
          </w:tcPr>
          <w:p w14:paraId="1E36BC29"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1,08</w:t>
            </w:r>
          </w:p>
        </w:tc>
        <w:tc>
          <w:tcPr>
            <w:tcW w:w="1861" w:type="dxa"/>
            <w:noWrap/>
            <w:vAlign w:val="center"/>
            <w:hideMark/>
          </w:tcPr>
          <w:p w14:paraId="34DD3275"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sz w:val="28"/>
                <w:szCs w:val="28"/>
              </w:rPr>
              <w:t>1</w:t>
            </w:r>
          </w:p>
        </w:tc>
      </w:tr>
    </w:tbl>
    <w:p w14:paraId="14E701E9"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b/>
          <w:sz w:val="28"/>
          <w:szCs w:val="28"/>
        </w:rPr>
        <w:lastRenderedPageBreak/>
        <w:t xml:space="preserve">Диалог, партнерские взаимоотношения (партнерский) – </w:t>
      </w:r>
      <w:r w:rsidRPr="004B4DDA">
        <w:rPr>
          <w:rFonts w:ascii="Times New Roman" w:hAnsi="Times New Roman" w:cs="Times New Roman"/>
          <w:sz w:val="28"/>
          <w:szCs w:val="28"/>
        </w:rPr>
        <w:t>такие взаимоотношения с органами власти отмечают представители рынков: дошкольного образования, дополнительного образования детей, детского отдыха и оздоровления, социальных услуг, медицинских услуг, услуг по ремонту автотранспортных средств, розничной торговли, бытового обслуживания, дорожной деятельности (за исключением проектирования), строительства объектов капитального строительства, за исключением жилищного и дорожного строительства, производства бетона, кадастровых и землеустроительных работ, продукции крестьянских (фермерских) хозяйств, добычи общераспространенных полезных ископаемых на участках недр местного значения, туризма и отдыха, другое.</w:t>
      </w:r>
    </w:p>
    <w:p w14:paraId="7D410F93"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b/>
          <w:sz w:val="28"/>
          <w:szCs w:val="28"/>
        </w:rPr>
        <w:t xml:space="preserve">Органы власти принимают меры для решения конкретных вопросов, предлагают и участвуют в реализации всесторонней поддержки </w:t>
      </w:r>
      <w:r w:rsidRPr="004B4DDA">
        <w:rPr>
          <w:rFonts w:ascii="Times New Roman" w:hAnsi="Times New Roman" w:cs="Times New Roman"/>
          <w:sz w:val="28"/>
          <w:szCs w:val="28"/>
        </w:rPr>
        <w:t>так считают предприниматели сфер бытового обслуживания, услуг по сбору и транспортированию твердых коммунальных отходов, дорожной деятельности (за исключением проектирования), добычи общераспространенных полезных ископаемых на участках недр местного значения.</w:t>
      </w:r>
    </w:p>
    <w:p w14:paraId="43FF62A1" w14:textId="77777777" w:rsidR="00E15296" w:rsidRPr="004B4DDA" w:rsidRDefault="00E15296" w:rsidP="00E15296">
      <w:pPr>
        <w:tabs>
          <w:tab w:val="left" w:pos="61"/>
        </w:tabs>
        <w:spacing w:after="0" w:line="240" w:lineRule="auto"/>
        <w:ind w:firstLine="851"/>
        <w:jc w:val="both"/>
        <w:rPr>
          <w:rFonts w:ascii="Times New Roman" w:hAnsi="Times New Roman" w:cs="Times New Roman"/>
          <w:sz w:val="28"/>
          <w:szCs w:val="28"/>
        </w:rPr>
      </w:pPr>
      <w:r w:rsidRPr="004B4DDA">
        <w:rPr>
          <w:rFonts w:ascii="Times New Roman" w:hAnsi="Times New Roman" w:cs="Times New Roman"/>
          <w:b/>
          <w:sz w:val="28"/>
          <w:szCs w:val="28"/>
        </w:rPr>
        <w:t xml:space="preserve">Органы власти не помогают и не мешают деятельности бизнеса </w:t>
      </w:r>
      <w:r w:rsidRPr="004B4DDA">
        <w:rPr>
          <w:rFonts w:ascii="Times New Roman" w:hAnsi="Times New Roman" w:cs="Times New Roman"/>
          <w:sz w:val="28"/>
          <w:szCs w:val="28"/>
        </w:rPr>
        <w:t>по мнению рынка розничной торговли, общественного питания, бытового обслуживания, производства бетона, семеноводства, туризма и отдыха.</w:t>
      </w:r>
    </w:p>
    <w:p w14:paraId="37778771" w14:textId="2B23DD7F" w:rsidR="00E15296" w:rsidRPr="004B4DDA" w:rsidRDefault="00E15296" w:rsidP="00F02D6D">
      <w:pPr>
        <w:tabs>
          <w:tab w:val="left" w:pos="61"/>
        </w:tabs>
        <w:spacing w:after="0" w:line="240" w:lineRule="auto"/>
        <w:ind w:firstLine="709"/>
        <w:jc w:val="both"/>
        <w:rPr>
          <w:rFonts w:ascii="Times New Roman" w:hAnsi="Times New Roman" w:cs="Times New Roman"/>
          <w:sz w:val="28"/>
          <w:szCs w:val="28"/>
        </w:rPr>
      </w:pPr>
      <w:r w:rsidRPr="004B4DDA">
        <w:rPr>
          <w:rFonts w:ascii="Times New Roman" w:hAnsi="Times New Roman" w:cs="Times New Roman"/>
          <w:b/>
          <w:sz w:val="28"/>
          <w:szCs w:val="28"/>
        </w:rPr>
        <w:t xml:space="preserve"> Органы власти только мешают бизнесу своими действиями </w:t>
      </w:r>
      <w:r w:rsidRPr="004B4DDA">
        <w:rPr>
          <w:rFonts w:ascii="Times New Roman" w:hAnsi="Times New Roman" w:cs="Times New Roman"/>
          <w:sz w:val="28"/>
          <w:szCs w:val="28"/>
        </w:rPr>
        <w:t>так считает представитель рынка бытового обслуживания.</w:t>
      </w:r>
    </w:p>
    <w:p w14:paraId="4F7A47EE" w14:textId="77777777" w:rsidR="00D50576" w:rsidRPr="004B4DDA" w:rsidRDefault="00D50576" w:rsidP="00D50576">
      <w:pPr>
        <w:tabs>
          <w:tab w:val="left" w:pos="61"/>
        </w:tabs>
        <w:spacing w:after="0" w:line="240" w:lineRule="auto"/>
        <w:ind w:firstLine="851"/>
        <w:jc w:val="both"/>
        <w:rPr>
          <w:rFonts w:ascii="Times New Roman" w:hAnsi="Times New Roman" w:cs="Times New Roman"/>
          <w:i/>
          <w:color w:val="000000" w:themeColor="text1"/>
          <w:sz w:val="28"/>
          <w:szCs w:val="28"/>
        </w:rPr>
      </w:pPr>
      <w:r w:rsidRPr="004B4DDA">
        <w:rPr>
          <w:rFonts w:ascii="Times New Roman" w:hAnsi="Times New Roman" w:cs="Times New Roman"/>
          <w:i/>
          <w:color w:val="000000" w:themeColor="text1"/>
          <w:sz w:val="28"/>
          <w:szCs w:val="28"/>
        </w:rPr>
        <w:t>Комитетом по конкурентной политике Московской области проанализирован уровень участия предпринимателей в опросе, как один из возможных показателей, отражающих степень вовлеченности бизнес-сообщества во взаимодействии с органами государственной и муниципальной власти.</w:t>
      </w:r>
    </w:p>
    <w:p w14:paraId="21265093" w14:textId="77777777" w:rsidR="00D50576" w:rsidRPr="004B4DDA" w:rsidRDefault="00D50576" w:rsidP="00D50576">
      <w:pPr>
        <w:tabs>
          <w:tab w:val="left" w:pos="61"/>
        </w:tabs>
        <w:spacing w:after="0" w:line="240" w:lineRule="auto"/>
        <w:ind w:firstLine="851"/>
        <w:jc w:val="both"/>
        <w:rPr>
          <w:rFonts w:ascii="Times New Roman" w:hAnsi="Times New Roman" w:cs="Times New Roman"/>
          <w:i/>
          <w:color w:val="000000" w:themeColor="text1"/>
          <w:sz w:val="28"/>
          <w:szCs w:val="28"/>
        </w:rPr>
      </w:pPr>
    </w:p>
    <w:p w14:paraId="55EDEC72" w14:textId="77777777" w:rsidR="00D50576" w:rsidRPr="004B4DDA" w:rsidRDefault="00D50576" w:rsidP="00D50576">
      <w:pPr>
        <w:tabs>
          <w:tab w:val="left" w:pos="61"/>
        </w:tabs>
        <w:spacing w:after="0" w:line="240" w:lineRule="auto"/>
        <w:ind w:right="135"/>
        <w:jc w:val="both"/>
        <w:rPr>
          <w:rFonts w:ascii="Times New Roman" w:hAnsi="Times New Roman" w:cs="Times New Roman"/>
          <w:color w:val="FF0000"/>
          <w:sz w:val="28"/>
          <w:szCs w:val="28"/>
        </w:rPr>
      </w:pPr>
      <w:r w:rsidRPr="004B4DDA">
        <w:rPr>
          <w:rFonts w:ascii="Times New Roman" w:hAnsi="Times New Roman" w:cs="Times New Roman"/>
          <w:color w:val="000000" w:themeColor="text1"/>
          <w:sz w:val="28"/>
          <w:szCs w:val="28"/>
        </w:rPr>
        <w:tab/>
      </w:r>
      <w:r w:rsidRPr="004B4DDA">
        <w:rPr>
          <w:rFonts w:ascii="Times New Roman" w:hAnsi="Times New Roman" w:cs="Times New Roman"/>
          <w:color w:val="000000" w:themeColor="text1"/>
          <w:sz w:val="28"/>
          <w:szCs w:val="28"/>
        </w:rPr>
        <w:tab/>
        <w:t xml:space="preserve">Анализируя результаты опроса предпринимателей об удовлетворенности предпринимателей условиями ведения бизнеса в Московской области, стоит отметить, что на территории Рузского </w:t>
      </w:r>
      <w:r w:rsidRPr="004B4DDA">
        <w:rPr>
          <w:rFonts w:ascii="Times New Roman" w:hAnsi="Times New Roman" w:cs="Times New Roman"/>
          <w:color w:val="000000" w:themeColor="text1"/>
          <w:sz w:val="28"/>
          <w:szCs w:val="28"/>
          <w:shd w:val="clear" w:color="auto" w:fill="FFFFFF" w:themeFill="background1"/>
        </w:rPr>
        <w:t xml:space="preserve">муниципального округа почти 65% опрошенных считают, что </w:t>
      </w:r>
      <w:r w:rsidRPr="004B4DDA">
        <w:rPr>
          <w:rFonts w:ascii="Times New Roman" w:hAnsi="Times New Roman" w:cs="Times New Roman"/>
          <w:color w:val="000000" w:themeColor="text1"/>
          <w:sz w:val="28"/>
          <w:szCs w:val="28"/>
        </w:rPr>
        <w:t>условия ведения бизнеса в Рузском муниципальном округе благоприятные.</w:t>
      </w:r>
    </w:p>
    <w:p w14:paraId="2394B179" w14:textId="77777777" w:rsidR="00D50576" w:rsidRPr="004B4DDA" w:rsidRDefault="00D50576" w:rsidP="00D50576">
      <w:pPr>
        <w:tabs>
          <w:tab w:val="left" w:pos="61"/>
          <w:tab w:val="left" w:pos="1418"/>
        </w:tabs>
        <w:spacing w:after="0" w:line="240" w:lineRule="auto"/>
        <w:ind w:firstLine="851"/>
        <w:jc w:val="both"/>
        <w:rPr>
          <w:rFonts w:ascii="Times New Roman" w:hAnsi="Times New Roman" w:cs="Times New Roman"/>
          <w:b/>
          <w:color w:val="000000" w:themeColor="text1"/>
          <w:sz w:val="28"/>
          <w:szCs w:val="28"/>
        </w:rPr>
      </w:pPr>
      <w:r w:rsidRPr="004B4DDA">
        <w:rPr>
          <w:rFonts w:ascii="Times New Roman" w:hAnsi="Times New Roman" w:cs="Times New Roman"/>
          <w:sz w:val="28"/>
          <w:szCs w:val="28"/>
        </w:rPr>
        <w:t xml:space="preserve">36,56% респондентов отметили возросшую </w:t>
      </w:r>
      <w:r w:rsidRPr="004B4DDA">
        <w:rPr>
          <w:rFonts w:ascii="Times New Roman" w:hAnsi="Times New Roman" w:cs="Times New Roman"/>
          <w:color w:val="000000" w:themeColor="text1"/>
          <w:sz w:val="28"/>
          <w:szCs w:val="28"/>
        </w:rPr>
        <w:t>необходимость в мерах поддержки.</w:t>
      </w:r>
    </w:p>
    <w:p w14:paraId="1A69438E" w14:textId="77777777" w:rsidR="00D50576" w:rsidRPr="004B4DDA" w:rsidRDefault="00D50576" w:rsidP="00D50576">
      <w:pPr>
        <w:tabs>
          <w:tab w:val="left" w:pos="61"/>
          <w:tab w:val="left" w:pos="851"/>
        </w:tabs>
        <w:spacing w:after="0" w:line="240" w:lineRule="auto"/>
        <w:jc w:val="both"/>
        <w:rPr>
          <w:rFonts w:ascii="Times New Roman" w:hAnsi="Times New Roman" w:cs="Times New Roman"/>
          <w:color w:val="FF0000"/>
          <w:sz w:val="28"/>
          <w:szCs w:val="28"/>
        </w:rPr>
      </w:pPr>
      <w:r w:rsidRPr="004B4DDA">
        <w:rPr>
          <w:rFonts w:ascii="Times New Roman" w:hAnsi="Times New Roman" w:cs="Times New Roman"/>
          <w:sz w:val="28"/>
          <w:szCs w:val="28"/>
        </w:rPr>
        <w:tab/>
      </w:r>
      <w:r w:rsidRPr="004B4DDA">
        <w:rPr>
          <w:rFonts w:ascii="Times New Roman" w:hAnsi="Times New Roman" w:cs="Times New Roman"/>
          <w:sz w:val="28"/>
          <w:szCs w:val="28"/>
        </w:rPr>
        <w:tab/>
        <w:t xml:space="preserve">30,11% </w:t>
      </w:r>
      <w:r w:rsidRPr="004B4DDA">
        <w:rPr>
          <w:rFonts w:ascii="Times New Roman" w:hAnsi="Times New Roman" w:cs="Times New Roman"/>
          <w:color w:val="000000" w:themeColor="text1"/>
          <w:sz w:val="28"/>
          <w:szCs w:val="28"/>
        </w:rPr>
        <w:t>опрошенных получали информацию о мерах поддержки от органов власти, и она оказалась полезной.</w:t>
      </w:r>
    </w:p>
    <w:p w14:paraId="535154D5" w14:textId="77777777" w:rsidR="00D50576" w:rsidRPr="004B4DDA" w:rsidRDefault="00D50576" w:rsidP="00D50576">
      <w:pPr>
        <w:tabs>
          <w:tab w:val="left" w:pos="61"/>
        </w:tabs>
        <w:spacing w:after="0" w:line="240" w:lineRule="auto"/>
        <w:ind w:right="135" w:firstLine="851"/>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Также следует отметить, что наиболее востребованный вид государственной поддержки – это финансовая поддержка, так ответили 33,33% предпринимателей.</w:t>
      </w:r>
    </w:p>
    <w:p w14:paraId="72305CB2" w14:textId="77777777" w:rsidR="00D50576" w:rsidRPr="004B4DDA" w:rsidRDefault="00D50576" w:rsidP="00D50576">
      <w:pPr>
        <w:tabs>
          <w:tab w:val="left" w:pos="61"/>
        </w:tabs>
        <w:spacing w:after="0" w:line="240" w:lineRule="auto"/>
        <w:ind w:right="135" w:firstLine="851"/>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34,41% представителей бизнеса считают, что условия получения поддержки обеспечены в равных условиях.</w:t>
      </w:r>
    </w:p>
    <w:p w14:paraId="44611964" w14:textId="77777777" w:rsidR="00D50576" w:rsidRPr="004B4DDA" w:rsidRDefault="00D50576" w:rsidP="00D50576">
      <w:pPr>
        <w:tabs>
          <w:tab w:val="left" w:pos="61"/>
        </w:tabs>
        <w:spacing w:after="0" w:line="240" w:lineRule="auto"/>
        <w:ind w:right="135" w:firstLine="851"/>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 xml:space="preserve">По мнению, 37,63% участников опроса поддержку можно получить легко или приложив усилия. </w:t>
      </w:r>
    </w:p>
    <w:p w14:paraId="5C17ED90" w14:textId="77777777" w:rsidR="00D50576" w:rsidRPr="004B4DDA" w:rsidRDefault="00D50576" w:rsidP="00D50576">
      <w:pPr>
        <w:tabs>
          <w:tab w:val="left" w:pos="61"/>
          <w:tab w:val="left" w:pos="851"/>
        </w:tabs>
        <w:spacing w:after="0" w:line="240" w:lineRule="auto"/>
        <w:ind w:firstLine="851"/>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Представители Рузского бизнес-сообщества (49,46%) отметили рост уровня конкуренции на рынке ведения деятельности.</w:t>
      </w:r>
    </w:p>
    <w:p w14:paraId="1D019E28" w14:textId="77777777" w:rsidR="00D50576" w:rsidRPr="004B4DDA" w:rsidRDefault="00D50576" w:rsidP="00D50576">
      <w:pPr>
        <w:tabs>
          <w:tab w:val="left" w:pos="61"/>
          <w:tab w:val="left" w:pos="851"/>
        </w:tabs>
        <w:spacing w:after="0" w:line="240" w:lineRule="auto"/>
        <w:ind w:firstLine="851"/>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lastRenderedPageBreak/>
        <w:t>Почти 20% опрошенных не видят препятствий в получении государственной поддержки, для почти 13% препятствием является недостаточный объем выделяемых средств.</w:t>
      </w:r>
    </w:p>
    <w:p w14:paraId="621D2D23" w14:textId="77777777" w:rsidR="00D50576" w:rsidRPr="004B4DDA" w:rsidRDefault="00D50576" w:rsidP="00D50576">
      <w:pPr>
        <w:tabs>
          <w:tab w:val="left" w:pos="61"/>
          <w:tab w:val="left" w:pos="851"/>
        </w:tabs>
        <w:spacing w:after="0" w:line="240" w:lineRule="auto"/>
        <w:ind w:firstLine="851"/>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35,48% респондентов назвали меры поддержки эффективными.</w:t>
      </w:r>
    </w:p>
    <w:p w14:paraId="145971EE" w14:textId="19F519E5" w:rsidR="00D50576" w:rsidRPr="004B4DDA" w:rsidRDefault="00D50576" w:rsidP="00D50576">
      <w:pPr>
        <w:tabs>
          <w:tab w:val="left" w:pos="61"/>
          <w:tab w:val="left" w:pos="851"/>
        </w:tabs>
        <w:spacing w:after="0" w:line="240" w:lineRule="auto"/>
        <w:ind w:firstLine="851"/>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30%</w:t>
      </w:r>
      <w:r w:rsidR="00F02D6D" w:rsidRPr="004B4DDA">
        <w:rPr>
          <w:rFonts w:ascii="Times New Roman" w:hAnsi="Times New Roman" w:cs="Times New Roman"/>
          <w:color w:val="000000" w:themeColor="text1"/>
          <w:sz w:val="28"/>
          <w:szCs w:val="28"/>
        </w:rPr>
        <w:t xml:space="preserve"> </w:t>
      </w:r>
      <w:r w:rsidRPr="004B4DDA">
        <w:rPr>
          <w:rFonts w:ascii="Times New Roman" w:hAnsi="Times New Roman" w:cs="Times New Roman"/>
          <w:color w:val="000000" w:themeColor="text1"/>
          <w:sz w:val="28"/>
          <w:szCs w:val="28"/>
        </w:rPr>
        <w:t xml:space="preserve">предпринимателей не увидели дискриминационных условий выхода на товарный рынок.  </w:t>
      </w:r>
    </w:p>
    <w:p w14:paraId="4674859C" w14:textId="77777777" w:rsidR="00D50576" w:rsidRPr="004B4DDA" w:rsidRDefault="00D50576" w:rsidP="00D50576">
      <w:pPr>
        <w:tabs>
          <w:tab w:val="left" w:pos="61"/>
          <w:tab w:val="left" w:pos="851"/>
        </w:tabs>
        <w:spacing w:after="0" w:line="240" w:lineRule="auto"/>
        <w:ind w:firstLine="851"/>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В целом участники опроса указывали на положительную динамику условий ведения бизнеса.</w:t>
      </w:r>
    </w:p>
    <w:p w14:paraId="3B4DD305" w14:textId="77777777" w:rsidR="00992991" w:rsidRPr="004B4DDA" w:rsidRDefault="00992991" w:rsidP="002E391B">
      <w:pPr>
        <w:spacing w:after="0"/>
        <w:ind w:right="-1"/>
        <w:rPr>
          <w:color w:val="FF0000"/>
          <w:lang w:eastAsia="x-none"/>
        </w:rPr>
      </w:pPr>
    </w:p>
    <w:p w14:paraId="72C54CE7" w14:textId="1AB3290C" w:rsidR="00D50576" w:rsidRPr="004B4DDA" w:rsidRDefault="00464889" w:rsidP="00D50576">
      <w:pPr>
        <w:keepNext/>
        <w:keepLines/>
        <w:tabs>
          <w:tab w:val="left" w:pos="61"/>
        </w:tabs>
        <w:spacing w:after="12" w:line="240" w:lineRule="auto"/>
        <w:ind w:right="27"/>
        <w:jc w:val="center"/>
        <w:outlineLvl w:val="1"/>
        <w:rPr>
          <w:rFonts w:ascii="Times New Roman" w:hAnsi="Times New Roman"/>
          <w:i/>
          <w:iCs/>
          <w:color w:val="000000" w:themeColor="text1"/>
        </w:rPr>
      </w:pPr>
      <w:r w:rsidRPr="004B4DDA">
        <w:rPr>
          <w:rFonts w:ascii="Times New Roman" w:eastAsia="Times New Roman" w:hAnsi="Times New Roman" w:cs="Times New Roman"/>
          <w:b/>
          <w:sz w:val="28"/>
          <w:szCs w:val="28"/>
          <w:lang w:eastAsia="ru-RU"/>
        </w:rPr>
        <w:t>3.</w:t>
      </w:r>
      <w:r w:rsidR="00DD0636" w:rsidRPr="004B4DDA">
        <w:rPr>
          <w:rFonts w:ascii="Times New Roman" w:eastAsia="Times New Roman" w:hAnsi="Times New Roman" w:cs="Times New Roman"/>
          <w:b/>
          <w:sz w:val="28"/>
          <w:szCs w:val="28"/>
          <w:lang w:eastAsia="ru-RU"/>
        </w:rPr>
        <w:t>1.</w:t>
      </w:r>
      <w:r w:rsidR="007268A2" w:rsidRPr="004B4DDA">
        <w:rPr>
          <w:rFonts w:ascii="Times New Roman" w:eastAsia="Times New Roman" w:hAnsi="Times New Roman" w:cs="Times New Roman"/>
          <w:b/>
          <w:sz w:val="28"/>
          <w:szCs w:val="28"/>
          <w:lang w:eastAsia="ru-RU"/>
        </w:rPr>
        <w:t>2</w:t>
      </w:r>
      <w:r w:rsidRPr="004B4DDA">
        <w:rPr>
          <w:rFonts w:ascii="Times New Roman" w:eastAsia="Times New Roman" w:hAnsi="Times New Roman" w:cs="Times New Roman"/>
          <w:b/>
          <w:sz w:val="28"/>
          <w:szCs w:val="28"/>
          <w:lang w:eastAsia="ru-RU"/>
        </w:rPr>
        <w:t>.</w:t>
      </w:r>
      <w:r w:rsidR="004113F5" w:rsidRPr="004B4DDA">
        <w:rPr>
          <w:rFonts w:ascii="Times New Roman" w:eastAsia="Times New Roman" w:hAnsi="Times New Roman" w:cs="Times New Roman"/>
          <w:b/>
          <w:sz w:val="28"/>
          <w:szCs w:val="28"/>
          <w:lang w:eastAsia="ru-RU"/>
        </w:rPr>
        <w:t xml:space="preserve"> </w:t>
      </w:r>
      <w:r w:rsidR="00D50576" w:rsidRPr="004B4DDA">
        <w:rPr>
          <w:rFonts w:ascii="Times New Roman" w:eastAsia="Times New Roman" w:hAnsi="Times New Roman" w:cs="Times New Roman"/>
          <w:b/>
          <w:color w:val="000000" w:themeColor="text1"/>
          <w:sz w:val="28"/>
          <w:szCs w:val="28"/>
          <w:lang w:eastAsia="ru-RU"/>
        </w:rPr>
        <w:t xml:space="preserve">Результаты опроса </w:t>
      </w:r>
      <w:r w:rsidR="00D50576" w:rsidRPr="004B4DDA">
        <w:rPr>
          <w:rFonts w:ascii="Times New Roman" w:hAnsi="Times New Roman"/>
          <w:b/>
          <w:iCs/>
          <w:color w:val="000000" w:themeColor="text1"/>
          <w:sz w:val="28"/>
          <w:szCs w:val="28"/>
        </w:rPr>
        <w:t>«Оценка текущего состояния бизнеса в Московской области: проблемы и потребности» в Рузском муниципальном округе</w:t>
      </w:r>
    </w:p>
    <w:p w14:paraId="688BD5BB" w14:textId="77777777" w:rsidR="004113F5" w:rsidRPr="004B4DDA" w:rsidRDefault="004113F5" w:rsidP="00464889">
      <w:pPr>
        <w:keepNext/>
        <w:keepLines/>
        <w:tabs>
          <w:tab w:val="left" w:pos="61"/>
        </w:tabs>
        <w:spacing w:after="12" w:line="249" w:lineRule="auto"/>
        <w:ind w:right="27"/>
        <w:jc w:val="center"/>
        <w:outlineLvl w:val="1"/>
        <w:rPr>
          <w:rFonts w:ascii="Times New Roman" w:eastAsia="Times New Roman" w:hAnsi="Times New Roman" w:cs="Times New Roman"/>
          <w:b/>
          <w:color w:val="FF0000"/>
          <w:sz w:val="20"/>
          <w:szCs w:val="20"/>
          <w:lang w:eastAsia="ru-RU"/>
        </w:rPr>
      </w:pPr>
    </w:p>
    <w:p w14:paraId="66A25DA9" w14:textId="77777777" w:rsidR="008413CF" w:rsidRPr="004B4DDA" w:rsidRDefault="008413CF" w:rsidP="008413CF">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Комитет по конкурентной политике Московской области с 13.05.2025 по 13.06.2025 провел опрос предпринимателей на портале ЕАСУЗ «Оценка текущего состояния бизнеса в Московской области: проблемы и потребности».</w:t>
      </w:r>
    </w:p>
    <w:p w14:paraId="7DF01B78" w14:textId="77777777" w:rsidR="008413CF" w:rsidRPr="004B4DDA" w:rsidRDefault="008413CF" w:rsidP="008413CF">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 xml:space="preserve">В опросе приняли участие 109 предпринимателей Рузского муниципального округа, что составляет 3,4 % от числа хозяйствующих субъектов.   </w:t>
      </w:r>
    </w:p>
    <w:p w14:paraId="7F5ACD31" w14:textId="77777777" w:rsidR="008413CF" w:rsidRPr="004B4DDA" w:rsidRDefault="008413CF" w:rsidP="008413CF">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Категории субъектов, принявших участие в опросе:</w:t>
      </w:r>
    </w:p>
    <w:p w14:paraId="597EC1B7" w14:textId="77777777" w:rsidR="008413CF" w:rsidRPr="004B4DDA" w:rsidRDefault="008413CF" w:rsidP="008413CF">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Индивидуальный предприниматель - 52,29% (57 человек),</w:t>
      </w:r>
    </w:p>
    <w:p w14:paraId="6EDA7F7D" w14:textId="77777777" w:rsidR="008413CF" w:rsidRPr="004B4DDA" w:rsidRDefault="008413CF" w:rsidP="008413CF">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Юридическое лицо - 21,10% (23 человека),</w:t>
      </w:r>
    </w:p>
    <w:p w14:paraId="4F59E1D5" w14:textId="77777777" w:rsidR="008413CF" w:rsidRPr="004B4DDA" w:rsidRDefault="008413CF" w:rsidP="008413CF">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Самозанятый - 26,61% (29 человек).</w:t>
      </w:r>
    </w:p>
    <w:p w14:paraId="4639994C" w14:textId="77777777" w:rsidR="008413CF" w:rsidRPr="004B4DDA" w:rsidRDefault="008413CF" w:rsidP="008413CF">
      <w:pPr>
        <w:spacing w:after="0" w:line="240" w:lineRule="auto"/>
        <w:ind w:firstLine="709"/>
        <w:jc w:val="both"/>
        <w:rPr>
          <w:rFonts w:ascii="Times New Roman" w:hAnsi="Times New Roman" w:cs="Times New Roman"/>
          <w:color w:val="FF0000"/>
          <w:sz w:val="28"/>
          <w:szCs w:val="28"/>
        </w:rPr>
      </w:pPr>
      <w:r w:rsidRPr="004B4DDA">
        <w:rPr>
          <w:rFonts w:ascii="Times New Roman" w:hAnsi="Times New Roman" w:cs="Times New Roman"/>
          <w:color w:val="FF0000"/>
          <w:sz w:val="28"/>
          <w:szCs w:val="28"/>
        </w:rPr>
        <w:tab/>
      </w:r>
    </w:p>
    <w:p w14:paraId="2ABAC82F" w14:textId="7EE8B69C" w:rsidR="008413CF" w:rsidRPr="004B4DDA" w:rsidRDefault="008413CF" w:rsidP="008413CF">
      <w:pPr>
        <w:spacing w:after="120" w:line="240" w:lineRule="auto"/>
        <w:ind w:firstLine="709"/>
        <w:contextualSpacing/>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Активность предпринимателей в разрезе сфер экономики приведена ниже:</w:t>
      </w:r>
    </w:p>
    <w:tbl>
      <w:tblPr>
        <w:tblStyle w:val="53"/>
        <w:tblW w:w="10196" w:type="dxa"/>
        <w:tblLook w:val="04A0" w:firstRow="1" w:lastRow="0" w:firstColumn="1" w:lastColumn="0" w:noHBand="0" w:noVBand="1"/>
      </w:tblPr>
      <w:tblGrid>
        <w:gridCol w:w="8776"/>
        <w:gridCol w:w="764"/>
        <w:gridCol w:w="656"/>
      </w:tblGrid>
      <w:tr w:rsidR="008413CF" w:rsidRPr="004B4DDA" w14:paraId="6D3B165A" w14:textId="77777777" w:rsidTr="008413CF">
        <w:trPr>
          <w:tblHeader/>
        </w:trPr>
        <w:tc>
          <w:tcPr>
            <w:tcW w:w="8776" w:type="dxa"/>
            <w:tcBorders>
              <w:bottom w:val="single" w:sz="4" w:space="0" w:color="auto"/>
            </w:tcBorders>
            <w:vAlign w:val="center"/>
          </w:tcPr>
          <w:p w14:paraId="4C946F8B" w14:textId="77777777" w:rsidR="008413CF" w:rsidRPr="004B4DDA" w:rsidRDefault="008413CF" w:rsidP="00620D33">
            <w:pPr>
              <w:jc w:val="center"/>
              <w:rPr>
                <w:rFonts w:ascii="Times New Roman" w:eastAsia="Times New Roman" w:hAnsi="Times New Roman" w:cs="Times New Roman"/>
                <w:b/>
                <w:bCs/>
                <w:color w:val="000000" w:themeColor="text1"/>
                <w:sz w:val="28"/>
                <w:szCs w:val="28"/>
                <w:lang w:eastAsia="ru-RU"/>
              </w:rPr>
            </w:pPr>
            <w:r w:rsidRPr="004B4DDA">
              <w:rPr>
                <w:rFonts w:ascii="Times New Roman" w:eastAsia="Times New Roman" w:hAnsi="Times New Roman" w:cs="Times New Roman"/>
                <w:b/>
                <w:bCs/>
                <w:color w:val="000000" w:themeColor="text1"/>
                <w:sz w:val="28"/>
                <w:szCs w:val="28"/>
                <w:lang w:eastAsia="ru-RU"/>
              </w:rPr>
              <w:t>Сфера экономики</w:t>
            </w:r>
          </w:p>
        </w:tc>
        <w:tc>
          <w:tcPr>
            <w:tcW w:w="764" w:type="dxa"/>
            <w:tcBorders>
              <w:bottom w:val="single" w:sz="4" w:space="0" w:color="auto"/>
            </w:tcBorders>
            <w:vAlign w:val="center"/>
          </w:tcPr>
          <w:p w14:paraId="7587F305" w14:textId="77777777" w:rsidR="008413CF" w:rsidRPr="004B4DDA" w:rsidRDefault="008413CF" w:rsidP="00620D33">
            <w:pPr>
              <w:ind w:left="-82" w:right="-138"/>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w:t>
            </w:r>
          </w:p>
        </w:tc>
        <w:tc>
          <w:tcPr>
            <w:tcW w:w="656" w:type="dxa"/>
            <w:tcBorders>
              <w:bottom w:val="single" w:sz="4" w:space="0" w:color="auto"/>
            </w:tcBorders>
            <w:vAlign w:val="center"/>
          </w:tcPr>
          <w:p w14:paraId="7B830A9D" w14:textId="77777777" w:rsidR="008413CF" w:rsidRPr="004B4DDA" w:rsidRDefault="008413CF" w:rsidP="00620D33">
            <w:pPr>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чел</w:t>
            </w:r>
          </w:p>
        </w:tc>
      </w:tr>
      <w:tr w:rsidR="008413CF" w:rsidRPr="004B4DDA" w14:paraId="04973D9C" w14:textId="77777777" w:rsidTr="008413CF">
        <w:trPr>
          <w:trHeight w:val="300"/>
        </w:trPr>
        <w:tc>
          <w:tcPr>
            <w:tcW w:w="8776" w:type="dxa"/>
            <w:noWrap/>
            <w:vAlign w:val="center"/>
            <w:hideMark/>
          </w:tcPr>
          <w:p w14:paraId="0ED57B80"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розничной торговли</w:t>
            </w:r>
          </w:p>
        </w:tc>
        <w:tc>
          <w:tcPr>
            <w:tcW w:w="764" w:type="dxa"/>
            <w:noWrap/>
            <w:vAlign w:val="center"/>
            <w:hideMark/>
          </w:tcPr>
          <w:p w14:paraId="2EEF9A45"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15,60</w:t>
            </w:r>
          </w:p>
        </w:tc>
        <w:tc>
          <w:tcPr>
            <w:tcW w:w="656" w:type="dxa"/>
            <w:noWrap/>
            <w:vAlign w:val="center"/>
            <w:hideMark/>
          </w:tcPr>
          <w:p w14:paraId="38FE0875"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17</w:t>
            </w:r>
          </w:p>
        </w:tc>
      </w:tr>
      <w:tr w:rsidR="008413CF" w:rsidRPr="004B4DDA" w14:paraId="0EF263D1" w14:textId="77777777" w:rsidTr="008413CF">
        <w:trPr>
          <w:trHeight w:val="300"/>
        </w:trPr>
        <w:tc>
          <w:tcPr>
            <w:tcW w:w="8776" w:type="dxa"/>
            <w:noWrap/>
            <w:vAlign w:val="center"/>
            <w:hideMark/>
          </w:tcPr>
          <w:p w14:paraId="392339A0"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услуг дополнительного образования детей</w:t>
            </w:r>
          </w:p>
        </w:tc>
        <w:tc>
          <w:tcPr>
            <w:tcW w:w="764" w:type="dxa"/>
            <w:noWrap/>
            <w:vAlign w:val="center"/>
            <w:hideMark/>
          </w:tcPr>
          <w:p w14:paraId="1766928F"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6,42</w:t>
            </w:r>
          </w:p>
        </w:tc>
        <w:tc>
          <w:tcPr>
            <w:tcW w:w="656" w:type="dxa"/>
            <w:noWrap/>
            <w:vAlign w:val="center"/>
            <w:hideMark/>
          </w:tcPr>
          <w:p w14:paraId="55112CD9"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7</w:t>
            </w:r>
          </w:p>
        </w:tc>
      </w:tr>
      <w:tr w:rsidR="008413CF" w:rsidRPr="004B4DDA" w14:paraId="4AD22C23" w14:textId="77777777" w:rsidTr="008413CF">
        <w:trPr>
          <w:trHeight w:val="300"/>
        </w:trPr>
        <w:tc>
          <w:tcPr>
            <w:tcW w:w="8776" w:type="dxa"/>
            <w:noWrap/>
            <w:vAlign w:val="center"/>
            <w:hideMark/>
          </w:tcPr>
          <w:p w14:paraId="03EBFA62"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социальных услуг</w:t>
            </w:r>
          </w:p>
        </w:tc>
        <w:tc>
          <w:tcPr>
            <w:tcW w:w="764" w:type="dxa"/>
            <w:noWrap/>
            <w:vAlign w:val="center"/>
            <w:hideMark/>
          </w:tcPr>
          <w:p w14:paraId="0EF13096"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6,42</w:t>
            </w:r>
          </w:p>
        </w:tc>
        <w:tc>
          <w:tcPr>
            <w:tcW w:w="656" w:type="dxa"/>
            <w:noWrap/>
            <w:vAlign w:val="center"/>
            <w:hideMark/>
          </w:tcPr>
          <w:p w14:paraId="55E199B2"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7</w:t>
            </w:r>
          </w:p>
        </w:tc>
      </w:tr>
      <w:tr w:rsidR="008413CF" w:rsidRPr="004B4DDA" w14:paraId="470B4DCD" w14:textId="77777777" w:rsidTr="008413CF">
        <w:trPr>
          <w:trHeight w:val="300"/>
        </w:trPr>
        <w:tc>
          <w:tcPr>
            <w:tcW w:w="8776" w:type="dxa"/>
            <w:noWrap/>
            <w:vAlign w:val="center"/>
            <w:hideMark/>
          </w:tcPr>
          <w:p w14:paraId="7BF418D2"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медицинских услуг</w:t>
            </w:r>
          </w:p>
        </w:tc>
        <w:tc>
          <w:tcPr>
            <w:tcW w:w="764" w:type="dxa"/>
            <w:noWrap/>
            <w:vAlign w:val="center"/>
            <w:hideMark/>
          </w:tcPr>
          <w:p w14:paraId="5E6935E2"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6,42</w:t>
            </w:r>
          </w:p>
        </w:tc>
        <w:tc>
          <w:tcPr>
            <w:tcW w:w="656" w:type="dxa"/>
            <w:noWrap/>
            <w:vAlign w:val="center"/>
            <w:hideMark/>
          </w:tcPr>
          <w:p w14:paraId="05451A36"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7</w:t>
            </w:r>
          </w:p>
        </w:tc>
      </w:tr>
      <w:tr w:rsidR="008413CF" w:rsidRPr="004B4DDA" w14:paraId="5B317294" w14:textId="77777777" w:rsidTr="008413CF">
        <w:trPr>
          <w:trHeight w:val="300"/>
        </w:trPr>
        <w:tc>
          <w:tcPr>
            <w:tcW w:w="8776" w:type="dxa"/>
            <w:noWrap/>
            <w:vAlign w:val="center"/>
            <w:hideMark/>
          </w:tcPr>
          <w:p w14:paraId="17B4968E"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оказания услуг по ремонту автотранспортных средств</w:t>
            </w:r>
          </w:p>
        </w:tc>
        <w:tc>
          <w:tcPr>
            <w:tcW w:w="764" w:type="dxa"/>
            <w:noWrap/>
            <w:vAlign w:val="center"/>
            <w:hideMark/>
          </w:tcPr>
          <w:p w14:paraId="06007A57"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6,42</w:t>
            </w:r>
          </w:p>
        </w:tc>
        <w:tc>
          <w:tcPr>
            <w:tcW w:w="656" w:type="dxa"/>
            <w:noWrap/>
            <w:vAlign w:val="center"/>
            <w:hideMark/>
          </w:tcPr>
          <w:p w14:paraId="5B620A49"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7</w:t>
            </w:r>
          </w:p>
        </w:tc>
      </w:tr>
      <w:tr w:rsidR="008413CF" w:rsidRPr="004B4DDA" w14:paraId="75EC9D6E" w14:textId="77777777" w:rsidTr="008413CF">
        <w:trPr>
          <w:trHeight w:val="300"/>
        </w:trPr>
        <w:tc>
          <w:tcPr>
            <w:tcW w:w="8776" w:type="dxa"/>
            <w:noWrap/>
            <w:vAlign w:val="center"/>
            <w:hideMark/>
          </w:tcPr>
          <w:p w14:paraId="13056C5D"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общественного питания</w:t>
            </w:r>
          </w:p>
        </w:tc>
        <w:tc>
          <w:tcPr>
            <w:tcW w:w="764" w:type="dxa"/>
            <w:noWrap/>
            <w:vAlign w:val="center"/>
            <w:hideMark/>
          </w:tcPr>
          <w:p w14:paraId="521AE208"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6,42</w:t>
            </w:r>
          </w:p>
        </w:tc>
        <w:tc>
          <w:tcPr>
            <w:tcW w:w="656" w:type="dxa"/>
            <w:noWrap/>
            <w:vAlign w:val="center"/>
            <w:hideMark/>
          </w:tcPr>
          <w:p w14:paraId="6C5E3A39"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7</w:t>
            </w:r>
          </w:p>
        </w:tc>
      </w:tr>
      <w:tr w:rsidR="008413CF" w:rsidRPr="004B4DDA" w14:paraId="268715CD" w14:textId="77777777" w:rsidTr="008413CF">
        <w:trPr>
          <w:trHeight w:val="300"/>
        </w:trPr>
        <w:tc>
          <w:tcPr>
            <w:tcW w:w="8776" w:type="dxa"/>
            <w:noWrap/>
            <w:vAlign w:val="center"/>
            <w:hideMark/>
          </w:tcPr>
          <w:p w14:paraId="11608790"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бытового обслуживания</w:t>
            </w:r>
          </w:p>
        </w:tc>
        <w:tc>
          <w:tcPr>
            <w:tcW w:w="764" w:type="dxa"/>
            <w:noWrap/>
            <w:vAlign w:val="center"/>
            <w:hideMark/>
          </w:tcPr>
          <w:p w14:paraId="3F3D69DE"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5,50</w:t>
            </w:r>
          </w:p>
        </w:tc>
        <w:tc>
          <w:tcPr>
            <w:tcW w:w="656" w:type="dxa"/>
            <w:noWrap/>
            <w:vAlign w:val="center"/>
            <w:hideMark/>
          </w:tcPr>
          <w:p w14:paraId="32133939"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6</w:t>
            </w:r>
          </w:p>
        </w:tc>
      </w:tr>
      <w:tr w:rsidR="008413CF" w:rsidRPr="004B4DDA" w14:paraId="3BFD6D8C" w14:textId="77777777" w:rsidTr="008413CF">
        <w:trPr>
          <w:trHeight w:val="300"/>
        </w:trPr>
        <w:tc>
          <w:tcPr>
            <w:tcW w:w="8776" w:type="dxa"/>
            <w:noWrap/>
            <w:vAlign w:val="center"/>
            <w:hideMark/>
          </w:tcPr>
          <w:p w14:paraId="275C2800"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продукции крестьянских (фермерских) хозяйств</w:t>
            </w:r>
          </w:p>
        </w:tc>
        <w:tc>
          <w:tcPr>
            <w:tcW w:w="764" w:type="dxa"/>
            <w:noWrap/>
            <w:vAlign w:val="center"/>
            <w:hideMark/>
          </w:tcPr>
          <w:p w14:paraId="15774944"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5,50</w:t>
            </w:r>
          </w:p>
        </w:tc>
        <w:tc>
          <w:tcPr>
            <w:tcW w:w="656" w:type="dxa"/>
            <w:noWrap/>
            <w:vAlign w:val="center"/>
            <w:hideMark/>
          </w:tcPr>
          <w:p w14:paraId="1C427133"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6</w:t>
            </w:r>
          </w:p>
        </w:tc>
      </w:tr>
      <w:tr w:rsidR="008413CF" w:rsidRPr="004B4DDA" w14:paraId="3A1713BB" w14:textId="77777777" w:rsidTr="008413CF">
        <w:trPr>
          <w:trHeight w:val="300"/>
        </w:trPr>
        <w:tc>
          <w:tcPr>
            <w:tcW w:w="8776" w:type="dxa"/>
            <w:noWrap/>
            <w:vAlign w:val="center"/>
            <w:hideMark/>
          </w:tcPr>
          <w:p w14:paraId="04605A4C"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Другое</w:t>
            </w:r>
          </w:p>
        </w:tc>
        <w:tc>
          <w:tcPr>
            <w:tcW w:w="764" w:type="dxa"/>
            <w:noWrap/>
            <w:vAlign w:val="center"/>
            <w:hideMark/>
          </w:tcPr>
          <w:p w14:paraId="7F74BF31"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5,50</w:t>
            </w:r>
          </w:p>
        </w:tc>
        <w:tc>
          <w:tcPr>
            <w:tcW w:w="656" w:type="dxa"/>
            <w:noWrap/>
            <w:vAlign w:val="center"/>
            <w:hideMark/>
          </w:tcPr>
          <w:p w14:paraId="3CD7B3BC"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6</w:t>
            </w:r>
          </w:p>
        </w:tc>
      </w:tr>
      <w:tr w:rsidR="008413CF" w:rsidRPr="004B4DDA" w14:paraId="189925BF" w14:textId="77777777" w:rsidTr="008413CF">
        <w:trPr>
          <w:trHeight w:val="300"/>
        </w:trPr>
        <w:tc>
          <w:tcPr>
            <w:tcW w:w="8776" w:type="dxa"/>
            <w:noWrap/>
            <w:vAlign w:val="center"/>
            <w:hideMark/>
          </w:tcPr>
          <w:p w14:paraId="225CBE02"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услуг дошкольного образования</w:t>
            </w:r>
          </w:p>
        </w:tc>
        <w:tc>
          <w:tcPr>
            <w:tcW w:w="764" w:type="dxa"/>
            <w:noWrap/>
            <w:vAlign w:val="center"/>
            <w:hideMark/>
          </w:tcPr>
          <w:p w14:paraId="5AF21ABB"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4,59</w:t>
            </w:r>
          </w:p>
        </w:tc>
        <w:tc>
          <w:tcPr>
            <w:tcW w:w="656" w:type="dxa"/>
            <w:noWrap/>
            <w:vAlign w:val="center"/>
            <w:hideMark/>
          </w:tcPr>
          <w:p w14:paraId="14F86721"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5</w:t>
            </w:r>
          </w:p>
        </w:tc>
      </w:tr>
      <w:tr w:rsidR="008413CF" w:rsidRPr="004B4DDA" w14:paraId="17B98DA6" w14:textId="77777777" w:rsidTr="008413CF">
        <w:trPr>
          <w:trHeight w:val="300"/>
        </w:trPr>
        <w:tc>
          <w:tcPr>
            <w:tcW w:w="8776" w:type="dxa"/>
            <w:noWrap/>
            <w:vAlign w:val="center"/>
            <w:hideMark/>
          </w:tcPr>
          <w:p w14:paraId="4649D22C"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производства бетона</w:t>
            </w:r>
          </w:p>
        </w:tc>
        <w:tc>
          <w:tcPr>
            <w:tcW w:w="764" w:type="dxa"/>
            <w:noWrap/>
            <w:vAlign w:val="center"/>
            <w:hideMark/>
          </w:tcPr>
          <w:p w14:paraId="1910CE42"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3,67</w:t>
            </w:r>
          </w:p>
        </w:tc>
        <w:tc>
          <w:tcPr>
            <w:tcW w:w="656" w:type="dxa"/>
            <w:noWrap/>
            <w:vAlign w:val="center"/>
            <w:hideMark/>
          </w:tcPr>
          <w:p w14:paraId="34C57F83"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4</w:t>
            </w:r>
          </w:p>
        </w:tc>
      </w:tr>
      <w:tr w:rsidR="008413CF" w:rsidRPr="004B4DDA" w14:paraId="35A075D9" w14:textId="77777777" w:rsidTr="008413CF">
        <w:trPr>
          <w:trHeight w:val="300"/>
        </w:trPr>
        <w:tc>
          <w:tcPr>
            <w:tcW w:w="8776" w:type="dxa"/>
            <w:noWrap/>
            <w:vAlign w:val="center"/>
            <w:hideMark/>
          </w:tcPr>
          <w:p w14:paraId="447BD09A"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цифровизации государственных услуг</w:t>
            </w:r>
          </w:p>
        </w:tc>
        <w:tc>
          <w:tcPr>
            <w:tcW w:w="764" w:type="dxa"/>
            <w:noWrap/>
            <w:vAlign w:val="center"/>
            <w:hideMark/>
          </w:tcPr>
          <w:p w14:paraId="5CFE7FBB"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3,67</w:t>
            </w:r>
          </w:p>
        </w:tc>
        <w:tc>
          <w:tcPr>
            <w:tcW w:w="656" w:type="dxa"/>
            <w:noWrap/>
            <w:vAlign w:val="center"/>
            <w:hideMark/>
          </w:tcPr>
          <w:p w14:paraId="2A771655"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4</w:t>
            </w:r>
          </w:p>
        </w:tc>
      </w:tr>
      <w:tr w:rsidR="008413CF" w:rsidRPr="004B4DDA" w14:paraId="0C6924E5" w14:textId="77777777" w:rsidTr="008413CF">
        <w:trPr>
          <w:trHeight w:val="300"/>
        </w:trPr>
        <w:tc>
          <w:tcPr>
            <w:tcW w:w="8776" w:type="dxa"/>
            <w:noWrap/>
            <w:vAlign w:val="center"/>
            <w:hideMark/>
          </w:tcPr>
          <w:p w14:paraId="67D5DDCC"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услуг детского отдыха и оздоровления</w:t>
            </w:r>
          </w:p>
        </w:tc>
        <w:tc>
          <w:tcPr>
            <w:tcW w:w="764" w:type="dxa"/>
            <w:noWrap/>
            <w:vAlign w:val="center"/>
            <w:hideMark/>
          </w:tcPr>
          <w:p w14:paraId="12AABE64"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2,75</w:t>
            </w:r>
          </w:p>
        </w:tc>
        <w:tc>
          <w:tcPr>
            <w:tcW w:w="656" w:type="dxa"/>
            <w:noWrap/>
            <w:vAlign w:val="center"/>
            <w:hideMark/>
          </w:tcPr>
          <w:p w14:paraId="3B56CFA8"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3</w:t>
            </w:r>
          </w:p>
        </w:tc>
      </w:tr>
      <w:tr w:rsidR="008413CF" w:rsidRPr="004B4DDA" w14:paraId="6BF9B76F" w14:textId="77777777" w:rsidTr="008413CF">
        <w:trPr>
          <w:trHeight w:val="300"/>
        </w:trPr>
        <w:tc>
          <w:tcPr>
            <w:tcW w:w="8776" w:type="dxa"/>
            <w:noWrap/>
            <w:vAlign w:val="center"/>
            <w:hideMark/>
          </w:tcPr>
          <w:p w14:paraId="38B915E5"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кадастровых и землеустроительных работ</w:t>
            </w:r>
          </w:p>
        </w:tc>
        <w:tc>
          <w:tcPr>
            <w:tcW w:w="764" w:type="dxa"/>
            <w:noWrap/>
            <w:vAlign w:val="center"/>
            <w:hideMark/>
          </w:tcPr>
          <w:p w14:paraId="2F89CE94"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2,75</w:t>
            </w:r>
          </w:p>
        </w:tc>
        <w:tc>
          <w:tcPr>
            <w:tcW w:w="656" w:type="dxa"/>
            <w:noWrap/>
            <w:vAlign w:val="center"/>
            <w:hideMark/>
          </w:tcPr>
          <w:p w14:paraId="54C6DC2E"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3</w:t>
            </w:r>
          </w:p>
        </w:tc>
      </w:tr>
      <w:tr w:rsidR="008413CF" w:rsidRPr="004B4DDA" w14:paraId="5B84CE0F" w14:textId="77777777" w:rsidTr="008413CF">
        <w:trPr>
          <w:trHeight w:val="300"/>
        </w:trPr>
        <w:tc>
          <w:tcPr>
            <w:tcW w:w="8776" w:type="dxa"/>
            <w:noWrap/>
            <w:vAlign w:val="center"/>
            <w:hideMark/>
          </w:tcPr>
          <w:p w14:paraId="65FF1EA6"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Логистические услуги</w:t>
            </w:r>
          </w:p>
        </w:tc>
        <w:tc>
          <w:tcPr>
            <w:tcW w:w="764" w:type="dxa"/>
            <w:noWrap/>
            <w:vAlign w:val="center"/>
            <w:hideMark/>
          </w:tcPr>
          <w:p w14:paraId="0747B3EE"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2,75</w:t>
            </w:r>
          </w:p>
        </w:tc>
        <w:tc>
          <w:tcPr>
            <w:tcW w:w="656" w:type="dxa"/>
            <w:noWrap/>
            <w:vAlign w:val="center"/>
            <w:hideMark/>
          </w:tcPr>
          <w:p w14:paraId="64CE5AF8"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3</w:t>
            </w:r>
          </w:p>
        </w:tc>
      </w:tr>
      <w:tr w:rsidR="008413CF" w:rsidRPr="004B4DDA" w14:paraId="308EE4A3" w14:textId="77777777" w:rsidTr="008413CF">
        <w:trPr>
          <w:trHeight w:val="300"/>
        </w:trPr>
        <w:tc>
          <w:tcPr>
            <w:tcW w:w="8776" w:type="dxa"/>
            <w:noWrap/>
            <w:vAlign w:val="center"/>
            <w:hideMark/>
          </w:tcPr>
          <w:p w14:paraId="10E1F9DB"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ритуальных услуг</w:t>
            </w:r>
          </w:p>
        </w:tc>
        <w:tc>
          <w:tcPr>
            <w:tcW w:w="764" w:type="dxa"/>
            <w:noWrap/>
            <w:vAlign w:val="center"/>
            <w:hideMark/>
          </w:tcPr>
          <w:p w14:paraId="483B0952"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1,83</w:t>
            </w:r>
          </w:p>
        </w:tc>
        <w:tc>
          <w:tcPr>
            <w:tcW w:w="656" w:type="dxa"/>
            <w:noWrap/>
            <w:vAlign w:val="center"/>
            <w:hideMark/>
          </w:tcPr>
          <w:p w14:paraId="1BE16290"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2</w:t>
            </w:r>
          </w:p>
        </w:tc>
      </w:tr>
      <w:tr w:rsidR="008413CF" w:rsidRPr="004B4DDA" w14:paraId="4BF5C281" w14:textId="77777777" w:rsidTr="008413CF">
        <w:trPr>
          <w:trHeight w:val="300"/>
        </w:trPr>
        <w:tc>
          <w:tcPr>
            <w:tcW w:w="8776" w:type="dxa"/>
            <w:noWrap/>
            <w:vAlign w:val="center"/>
            <w:hideMark/>
          </w:tcPr>
          <w:p w14:paraId="74E60F23"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дорожной деятельности (за исключением проектирования)</w:t>
            </w:r>
          </w:p>
        </w:tc>
        <w:tc>
          <w:tcPr>
            <w:tcW w:w="764" w:type="dxa"/>
            <w:noWrap/>
            <w:vAlign w:val="center"/>
            <w:hideMark/>
          </w:tcPr>
          <w:p w14:paraId="38DFAE52"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1,83</w:t>
            </w:r>
          </w:p>
        </w:tc>
        <w:tc>
          <w:tcPr>
            <w:tcW w:w="656" w:type="dxa"/>
            <w:noWrap/>
            <w:vAlign w:val="center"/>
            <w:hideMark/>
          </w:tcPr>
          <w:p w14:paraId="782F5C53"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2</w:t>
            </w:r>
          </w:p>
        </w:tc>
      </w:tr>
      <w:tr w:rsidR="008413CF" w:rsidRPr="004B4DDA" w14:paraId="686C3417" w14:textId="77777777" w:rsidTr="008413CF">
        <w:trPr>
          <w:trHeight w:val="300"/>
        </w:trPr>
        <w:tc>
          <w:tcPr>
            <w:tcW w:w="8776" w:type="dxa"/>
            <w:noWrap/>
            <w:vAlign w:val="center"/>
            <w:hideMark/>
          </w:tcPr>
          <w:p w14:paraId="2E33AD80"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семеноводства</w:t>
            </w:r>
          </w:p>
        </w:tc>
        <w:tc>
          <w:tcPr>
            <w:tcW w:w="764" w:type="dxa"/>
            <w:noWrap/>
            <w:vAlign w:val="center"/>
            <w:hideMark/>
          </w:tcPr>
          <w:p w14:paraId="0F93CACA"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1,83</w:t>
            </w:r>
          </w:p>
        </w:tc>
        <w:tc>
          <w:tcPr>
            <w:tcW w:w="656" w:type="dxa"/>
            <w:noWrap/>
            <w:vAlign w:val="center"/>
            <w:hideMark/>
          </w:tcPr>
          <w:p w14:paraId="33D75F35"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2</w:t>
            </w:r>
          </w:p>
        </w:tc>
      </w:tr>
      <w:tr w:rsidR="008413CF" w:rsidRPr="004B4DDA" w14:paraId="0727CB41" w14:textId="77777777" w:rsidTr="008413CF">
        <w:trPr>
          <w:trHeight w:val="300"/>
        </w:trPr>
        <w:tc>
          <w:tcPr>
            <w:tcW w:w="8776" w:type="dxa"/>
            <w:noWrap/>
            <w:vAlign w:val="center"/>
            <w:hideMark/>
          </w:tcPr>
          <w:p w14:paraId="1A174D45"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услуг общего образования</w:t>
            </w:r>
          </w:p>
        </w:tc>
        <w:tc>
          <w:tcPr>
            <w:tcW w:w="764" w:type="dxa"/>
            <w:noWrap/>
            <w:vAlign w:val="center"/>
            <w:hideMark/>
          </w:tcPr>
          <w:p w14:paraId="0AFC0DA9"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0,92</w:t>
            </w:r>
          </w:p>
        </w:tc>
        <w:tc>
          <w:tcPr>
            <w:tcW w:w="656" w:type="dxa"/>
            <w:noWrap/>
            <w:vAlign w:val="center"/>
            <w:hideMark/>
          </w:tcPr>
          <w:p w14:paraId="02A4CBB7"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w:t>
            </w:r>
          </w:p>
        </w:tc>
      </w:tr>
      <w:tr w:rsidR="008413CF" w:rsidRPr="004B4DDA" w14:paraId="352130E4" w14:textId="77777777" w:rsidTr="008413CF">
        <w:trPr>
          <w:trHeight w:val="300"/>
        </w:trPr>
        <w:tc>
          <w:tcPr>
            <w:tcW w:w="8776" w:type="dxa"/>
            <w:noWrap/>
            <w:vAlign w:val="center"/>
            <w:hideMark/>
          </w:tcPr>
          <w:p w14:paraId="1CAD30B1"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услуг среднего профессионального образования</w:t>
            </w:r>
          </w:p>
        </w:tc>
        <w:tc>
          <w:tcPr>
            <w:tcW w:w="764" w:type="dxa"/>
            <w:noWrap/>
            <w:vAlign w:val="center"/>
            <w:hideMark/>
          </w:tcPr>
          <w:p w14:paraId="3B31C9FD"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0,92</w:t>
            </w:r>
          </w:p>
        </w:tc>
        <w:tc>
          <w:tcPr>
            <w:tcW w:w="656" w:type="dxa"/>
            <w:noWrap/>
            <w:vAlign w:val="center"/>
            <w:hideMark/>
          </w:tcPr>
          <w:p w14:paraId="001EB562"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w:t>
            </w:r>
          </w:p>
        </w:tc>
      </w:tr>
      <w:tr w:rsidR="008413CF" w:rsidRPr="004B4DDA" w14:paraId="64A61634" w14:textId="77777777" w:rsidTr="008413CF">
        <w:trPr>
          <w:trHeight w:val="300"/>
        </w:trPr>
        <w:tc>
          <w:tcPr>
            <w:tcW w:w="8776" w:type="dxa"/>
            <w:noWrap/>
            <w:vAlign w:val="center"/>
            <w:hideMark/>
          </w:tcPr>
          <w:p w14:paraId="555D6ED3"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lastRenderedPageBreak/>
              <w:t>Рынок психолого-педагогического сопровождения детей с ограниченными возможностями здоровья</w:t>
            </w:r>
          </w:p>
        </w:tc>
        <w:tc>
          <w:tcPr>
            <w:tcW w:w="764" w:type="dxa"/>
            <w:noWrap/>
            <w:vAlign w:val="center"/>
            <w:hideMark/>
          </w:tcPr>
          <w:p w14:paraId="7C716E43"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0,92</w:t>
            </w:r>
          </w:p>
        </w:tc>
        <w:tc>
          <w:tcPr>
            <w:tcW w:w="656" w:type="dxa"/>
            <w:noWrap/>
            <w:vAlign w:val="center"/>
            <w:hideMark/>
          </w:tcPr>
          <w:p w14:paraId="26A009D6"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w:t>
            </w:r>
          </w:p>
        </w:tc>
      </w:tr>
      <w:tr w:rsidR="008413CF" w:rsidRPr="004B4DDA" w14:paraId="6185C974" w14:textId="77777777" w:rsidTr="008413CF">
        <w:trPr>
          <w:trHeight w:val="300"/>
        </w:trPr>
        <w:tc>
          <w:tcPr>
            <w:tcW w:w="8776" w:type="dxa"/>
            <w:noWrap/>
            <w:vAlign w:val="center"/>
            <w:hideMark/>
          </w:tcPr>
          <w:p w14:paraId="52AEC353"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услуг розничной торговли лекарственными препаратами, медицинскими изделиями и сопутствующими товарами</w:t>
            </w:r>
          </w:p>
        </w:tc>
        <w:tc>
          <w:tcPr>
            <w:tcW w:w="764" w:type="dxa"/>
            <w:noWrap/>
            <w:vAlign w:val="center"/>
            <w:hideMark/>
          </w:tcPr>
          <w:p w14:paraId="1588195A"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0,92</w:t>
            </w:r>
          </w:p>
        </w:tc>
        <w:tc>
          <w:tcPr>
            <w:tcW w:w="656" w:type="dxa"/>
            <w:noWrap/>
            <w:vAlign w:val="center"/>
            <w:hideMark/>
          </w:tcPr>
          <w:p w14:paraId="21414F24"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w:t>
            </w:r>
          </w:p>
        </w:tc>
      </w:tr>
      <w:tr w:rsidR="008413CF" w:rsidRPr="004B4DDA" w14:paraId="629E114B" w14:textId="77777777" w:rsidTr="008413CF">
        <w:trPr>
          <w:trHeight w:val="300"/>
        </w:trPr>
        <w:tc>
          <w:tcPr>
            <w:tcW w:w="8776" w:type="dxa"/>
            <w:noWrap/>
            <w:vAlign w:val="center"/>
            <w:hideMark/>
          </w:tcPr>
          <w:p w14:paraId="648E5BE1"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оказания услуг по перевозке пассажиров автомобильным транспортом по муниципальным маршрутам регулярных перевозок</w:t>
            </w:r>
          </w:p>
        </w:tc>
        <w:tc>
          <w:tcPr>
            <w:tcW w:w="764" w:type="dxa"/>
            <w:noWrap/>
            <w:vAlign w:val="center"/>
            <w:hideMark/>
          </w:tcPr>
          <w:p w14:paraId="4467A06D"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0,92</w:t>
            </w:r>
          </w:p>
        </w:tc>
        <w:tc>
          <w:tcPr>
            <w:tcW w:w="656" w:type="dxa"/>
            <w:noWrap/>
            <w:vAlign w:val="center"/>
            <w:hideMark/>
          </w:tcPr>
          <w:p w14:paraId="56825FB2"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w:t>
            </w:r>
          </w:p>
        </w:tc>
      </w:tr>
      <w:tr w:rsidR="008413CF" w:rsidRPr="004B4DDA" w14:paraId="73247663" w14:textId="77777777" w:rsidTr="008413CF">
        <w:trPr>
          <w:trHeight w:val="300"/>
        </w:trPr>
        <w:tc>
          <w:tcPr>
            <w:tcW w:w="8776" w:type="dxa"/>
            <w:noWrap/>
            <w:vAlign w:val="center"/>
            <w:hideMark/>
          </w:tcPr>
          <w:p w14:paraId="650A5E15" w14:textId="77777777" w:rsidR="008413CF" w:rsidRPr="004B4DDA" w:rsidRDefault="008413CF" w:rsidP="00620D33">
            <w:pPr>
              <w:ind w:right="-114"/>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услуг связи, в том числе услуг по предоставлению широкополосного доступа к информационно-телекоммуникационной сети Интернет</w:t>
            </w:r>
          </w:p>
        </w:tc>
        <w:tc>
          <w:tcPr>
            <w:tcW w:w="764" w:type="dxa"/>
            <w:noWrap/>
            <w:vAlign w:val="center"/>
            <w:hideMark/>
          </w:tcPr>
          <w:p w14:paraId="59C844C9"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0,92</w:t>
            </w:r>
          </w:p>
        </w:tc>
        <w:tc>
          <w:tcPr>
            <w:tcW w:w="656" w:type="dxa"/>
            <w:noWrap/>
            <w:vAlign w:val="center"/>
            <w:hideMark/>
          </w:tcPr>
          <w:p w14:paraId="7303C834"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w:t>
            </w:r>
          </w:p>
        </w:tc>
      </w:tr>
      <w:tr w:rsidR="008413CF" w:rsidRPr="004B4DDA" w14:paraId="0F9CABC6" w14:textId="77777777" w:rsidTr="008413CF">
        <w:trPr>
          <w:trHeight w:val="300"/>
        </w:trPr>
        <w:tc>
          <w:tcPr>
            <w:tcW w:w="8776" w:type="dxa"/>
            <w:noWrap/>
            <w:vAlign w:val="center"/>
            <w:hideMark/>
          </w:tcPr>
          <w:p w14:paraId="58DEABC6"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строительства объектов капитального строительства, за исключением жилищного и дорожного строительства</w:t>
            </w:r>
          </w:p>
        </w:tc>
        <w:tc>
          <w:tcPr>
            <w:tcW w:w="764" w:type="dxa"/>
            <w:noWrap/>
            <w:vAlign w:val="center"/>
            <w:hideMark/>
          </w:tcPr>
          <w:p w14:paraId="7170B5DA"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0,92</w:t>
            </w:r>
          </w:p>
        </w:tc>
        <w:tc>
          <w:tcPr>
            <w:tcW w:w="656" w:type="dxa"/>
            <w:noWrap/>
            <w:vAlign w:val="center"/>
            <w:hideMark/>
          </w:tcPr>
          <w:p w14:paraId="0BFD4DC1"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w:t>
            </w:r>
          </w:p>
        </w:tc>
      </w:tr>
      <w:tr w:rsidR="008413CF" w:rsidRPr="004B4DDA" w14:paraId="07C90171" w14:textId="77777777" w:rsidTr="008413CF">
        <w:trPr>
          <w:trHeight w:val="300"/>
        </w:trPr>
        <w:tc>
          <w:tcPr>
            <w:tcW w:w="8776" w:type="dxa"/>
            <w:noWrap/>
            <w:vAlign w:val="center"/>
            <w:hideMark/>
          </w:tcPr>
          <w:p w14:paraId="0876896C"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племенного животноводства</w:t>
            </w:r>
          </w:p>
        </w:tc>
        <w:tc>
          <w:tcPr>
            <w:tcW w:w="764" w:type="dxa"/>
            <w:noWrap/>
            <w:vAlign w:val="center"/>
            <w:hideMark/>
          </w:tcPr>
          <w:p w14:paraId="4682BA71"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0,92</w:t>
            </w:r>
          </w:p>
        </w:tc>
        <w:tc>
          <w:tcPr>
            <w:tcW w:w="656" w:type="dxa"/>
            <w:noWrap/>
            <w:vAlign w:val="center"/>
            <w:hideMark/>
          </w:tcPr>
          <w:p w14:paraId="20376276"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w:t>
            </w:r>
          </w:p>
        </w:tc>
      </w:tr>
      <w:tr w:rsidR="008413CF" w:rsidRPr="004B4DDA" w14:paraId="12AAEFA3" w14:textId="77777777" w:rsidTr="008413CF">
        <w:trPr>
          <w:trHeight w:val="300"/>
        </w:trPr>
        <w:tc>
          <w:tcPr>
            <w:tcW w:w="8776" w:type="dxa"/>
            <w:noWrap/>
            <w:vAlign w:val="center"/>
            <w:hideMark/>
          </w:tcPr>
          <w:p w14:paraId="454904D9"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туризма и отдыха</w:t>
            </w:r>
          </w:p>
        </w:tc>
        <w:tc>
          <w:tcPr>
            <w:tcW w:w="764" w:type="dxa"/>
            <w:noWrap/>
            <w:vAlign w:val="center"/>
            <w:hideMark/>
          </w:tcPr>
          <w:p w14:paraId="1D4BC689"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0,92</w:t>
            </w:r>
          </w:p>
        </w:tc>
        <w:tc>
          <w:tcPr>
            <w:tcW w:w="656" w:type="dxa"/>
            <w:noWrap/>
            <w:vAlign w:val="center"/>
            <w:hideMark/>
          </w:tcPr>
          <w:p w14:paraId="7F0C371A"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w:t>
            </w:r>
          </w:p>
        </w:tc>
      </w:tr>
      <w:tr w:rsidR="008413CF" w:rsidRPr="004B4DDA" w14:paraId="46ED1239" w14:textId="77777777" w:rsidTr="008413CF">
        <w:trPr>
          <w:trHeight w:val="300"/>
        </w:trPr>
        <w:tc>
          <w:tcPr>
            <w:tcW w:w="8776" w:type="dxa"/>
            <w:noWrap/>
            <w:vAlign w:val="center"/>
            <w:hideMark/>
          </w:tcPr>
          <w:p w14:paraId="42B7F830"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Промышленность/производство</w:t>
            </w:r>
          </w:p>
        </w:tc>
        <w:tc>
          <w:tcPr>
            <w:tcW w:w="764" w:type="dxa"/>
            <w:noWrap/>
            <w:vAlign w:val="center"/>
            <w:hideMark/>
          </w:tcPr>
          <w:p w14:paraId="26B91737"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0,92</w:t>
            </w:r>
          </w:p>
        </w:tc>
        <w:tc>
          <w:tcPr>
            <w:tcW w:w="656" w:type="dxa"/>
            <w:noWrap/>
            <w:vAlign w:val="center"/>
            <w:hideMark/>
          </w:tcPr>
          <w:p w14:paraId="25BC614A"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w:t>
            </w:r>
          </w:p>
        </w:tc>
      </w:tr>
      <w:tr w:rsidR="008413CF" w:rsidRPr="004B4DDA" w14:paraId="6067514F" w14:textId="77777777" w:rsidTr="008413CF">
        <w:trPr>
          <w:trHeight w:val="300"/>
        </w:trPr>
        <w:tc>
          <w:tcPr>
            <w:tcW w:w="8776" w:type="dxa"/>
            <w:noWrap/>
            <w:vAlign w:val="center"/>
            <w:hideMark/>
          </w:tcPr>
          <w:p w14:paraId="0FE0F358"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Финансовые услуги и страхование</w:t>
            </w:r>
          </w:p>
        </w:tc>
        <w:tc>
          <w:tcPr>
            <w:tcW w:w="764" w:type="dxa"/>
            <w:noWrap/>
            <w:vAlign w:val="center"/>
            <w:hideMark/>
          </w:tcPr>
          <w:p w14:paraId="43E43A41"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0,92</w:t>
            </w:r>
          </w:p>
        </w:tc>
        <w:tc>
          <w:tcPr>
            <w:tcW w:w="656" w:type="dxa"/>
            <w:noWrap/>
            <w:vAlign w:val="center"/>
            <w:hideMark/>
          </w:tcPr>
          <w:p w14:paraId="259BADCD"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w:t>
            </w:r>
          </w:p>
        </w:tc>
      </w:tr>
      <w:tr w:rsidR="008413CF" w:rsidRPr="004B4DDA" w14:paraId="06F1EDB7" w14:textId="77777777" w:rsidTr="008413CF">
        <w:trPr>
          <w:trHeight w:val="300"/>
        </w:trPr>
        <w:tc>
          <w:tcPr>
            <w:tcW w:w="8776" w:type="dxa"/>
            <w:noWrap/>
            <w:vAlign w:val="center"/>
            <w:hideMark/>
          </w:tcPr>
          <w:p w14:paraId="76A73A9B"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теплоснабжения (производство тепловой энергии)</w:t>
            </w:r>
          </w:p>
        </w:tc>
        <w:tc>
          <w:tcPr>
            <w:tcW w:w="764" w:type="dxa"/>
            <w:noWrap/>
            <w:vAlign w:val="center"/>
            <w:hideMark/>
          </w:tcPr>
          <w:p w14:paraId="088056A1"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c>
          <w:tcPr>
            <w:tcW w:w="656" w:type="dxa"/>
            <w:noWrap/>
            <w:vAlign w:val="center"/>
            <w:hideMark/>
          </w:tcPr>
          <w:p w14:paraId="3E881DF4"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r>
      <w:tr w:rsidR="008413CF" w:rsidRPr="004B4DDA" w14:paraId="5B51CBB4" w14:textId="77777777" w:rsidTr="008413CF">
        <w:trPr>
          <w:trHeight w:val="300"/>
        </w:trPr>
        <w:tc>
          <w:tcPr>
            <w:tcW w:w="8776" w:type="dxa"/>
            <w:noWrap/>
            <w:vAlign w:val="center"/>
            <w:hideMark/>
          </w:tcPr>
          <w:p w14:paraId="0A393151"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купли-продажи электрической энергии (мощности) на розничном рынке электрической энергии (мощности)</w:t>
            </w:r>
          </w:p>
        </w:tc>
        <w:tc>
          <w:tcPr>
            <w:tcW w:w="764" w:type="dxa"/>
            <w:noWrap/>
            <w:vAlign w:val="center"/>
            <w:hideMark/>
          </w:tcPr>
          <w:p w14:paraId="4F25ADDE"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c>
          <w:tcPr>
            <w:tcW w:w="656" w:type="dxa"/>
            <w:noWrap/>
            <w:vAlign w:val="center"/>
            <w:hideMark/>
          </w:tcPr>
          <w:p w14:paraId="738BF563"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r>
      <w:tr w:rsidR="008413CF" w:rsidRPr="004B4DDA" w14:paraId="2F14EE92" w14:textId="77777777" w:rsidTr="008413CF">
        <w:trPr>
          <w:trHeight w:val="300"/>
        </w:trPr>
        <w:tc>
          <w:tcPr>
            <w:tcW w:w="8776" w:type="dxa"/>
            <w:noWrap/>
            <w:vAlign w:val="center"/>
            <w:hideMark/>
          </w:tcPr>
          <w:p w14:paraId="6C00923A"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c>
          <w:tcPr>
            <w:tcW w:w="764" w:type="dxa"/>
            <w:noWrap/>
            <w:vAlign w:val="center"/>
            <w:hideMark/>
          </w:tcPr>
          <w:p w14:paraId="6CF6B31A"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c>
          <w:tcPr>
            <w:tcW w:w="656" w:type="dxa"/>
            <w:noWrap/>
            <w:vAlign w:val="center"/>
            <w:hideMark/>
          </w:tcPr>
          <w:p w14:paraId="4F41EC59"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r>
      <w:tr w:rsidR="008413CF" w:rsidRPr="004B4DDA" w14:paraId="0B09BE6E" w14:textId="77777777" w:rsidTr="008413CF">
        <w:trPr>
          <w:trHeight w:val="300"/>
        </w:trPr>
        <w:tc>
          <w:tcPr>
            <w:tcW w:w="8776" w:type="dxa"/>
            <w:noWrap/>
            <w:vAlign w:val="center"/>
            <w:hideMark/>
          </w:tcPr>
          <w:p w14:paraId="51112184"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услуг по сбору и транспортированию твердых коммунальных отходов</w:t>
            </w:r>
          </w:p>
        </w:tc>
        <w:tc>
          <w:tcPr>
            <w:tcW w:w="764" w:type="dxa"/>
            <w:noWrap/>
            <w:vAlign w:val="center"/>
            <w:hideMark/>
          </w:tcPr>
          <w:p w14:paraId="193FB3ED"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c>
          <w:tcPr>
            <w:tcW w:w="656" w:type="dxa"/>
            <w:noWrap/>
            <w:vAlign w:val="center"/>
            <w:hideMark/>
          </w:tcPr>
          <w:p w14:paraId="3BE63EF3"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r>
      <w:tr w:rsidR="008413CF" w:rsidRPr="004B4DDA" w14:paraId="2C6125A1" w14:textId="77777777" w:rsidTr="008413CF">
        <w:trPr>
          <w:trHeight w:val="300"/>
        </w:trPr>
        <w:tc>
          <w:tcPr>
            <w:tcW w:w="8776" w:type="dxa"/>
            <w:noWrap/>
            <w:vAlign w:val="center"/>
            <w:hideMark/>
          </w:tcPr>
          <w:p w14:paraId="0FDB46C0"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выполнения работ по содержанию и текущему ремонту общего имущества собственников помещений в многоквартирном доме</w:t>
            </w:r>
          </w:p>
        </w:tc>
        <w:tc>
          <w:tcPr>
            <w:tcW w:w="764" w:type="dxa"/>
            <w:noWrap/>
            <w:vAlign w:val="center"/>
            <w:hideMark/>
          </w:tcPr>
          <w:p w14:paraId="6A35DD7C"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c>
          <w:tcPr>
            <w:tcW w:w="656" w:type="dxa"/>
            <w:noWrap/>
            <w:vAlign w:val="center"/>
            <w:hideMark/>
          </w:tcPr>
          <w:p w14:paraId="2F7EBE8E"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r>
      <w:tr w:rsidR="008413CF" w:rsidRPr="004B4DDA" w14:paraId="2F8E28D5" w14:textId="77777777" w:rsidTr="008413CF">
        <w:trPr>
          <w:trHeight w:val="300"/>
        </w:trPr>
        <w:tc>
          <w:tcPr>
            <w:tcW w:w="8776" w:type="dxa"/>
            <w:noWrap/>
            <w:vAlign w:val="center"/>
            <w:hideMark/>
          </w:tcPr>
          <w:p w14:paraId="25ED5560"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выполнения работ по благоустройству городской среды</w:t>
            </w:r>
          </w:p>
        </w:tc>
        <w:tc>
          <w:tcPr>
            <w:tcW w:w="764" w:type="dxa"/>
            <w:noWrap/>
            <w:vAlign w:val="center"/>
            <w:hideMark/>
          </w:tcPr>
          <w:p w14:paraId="1CF10D15"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c>
          <w:tcPr>
            <w:tcW w:w="656" w:type="dxa"/>
            <w:noWrap/>
            <w:vAlign w:val="center"/>
            <w:hideMark/>
          </w:tcPr>
          <w:p w14:paraId="668FA3DC"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r>
      <w:tr w:rsidR="008413CF" w:rsidRPr="004B4DDA" w14:paraId="6F9ADCB2" w14:textId="77777777" w:rsidTr="008413CF">
        <w:trPr>
          <w:trHeight w:val="300"/>
        </w:trPr>
        <w:tc>
          <w:tcPr>
            <w:tcW w:w="8776" w:type="dxa"/>
            <w:noWrap/>
            <w:vAlign w:val="center"/>
            <w:hideMark/>
          </w:tcPr>
          <w:p w14:paraId="7BC13B28"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оказания услуг по перевозке пассажиров автомобильным транспортом по межмуниципальным маршрутам регулярных перевозок</w:t>
            </w:r>
          </w:p>
        </w:tc>
        <w:tc>
          <w:tcPr>
            <w:tcW w:w="764" w:type="dxa"/>
            <w:noWrap/>
            <w:vAlign w:val="center"/>
            <w:hideMark/>
          </w:tcPr>
          <w:p w14:paraId="3F076E2F"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c>
          <w:tcPr>
            <w:tcW w:w="656" w:type="dxa"/>
            <w:noWrap/>
            <w:vAlign w:val="center"/>
            <w:hideMark/>
          </w:tcPr>
          <w:p w14:paraId="1B1AD645"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r>
      <w:tr w:rsidR="008413CF" w:rsidRPr="004B4DDA" w14:paraId="488AAD7A" w14:textId="77777777" w:rsidTr="008413CF">
        <w:trPr>
          <w:trHeight w:val="300"/>
        </w:trPr>
        <w:tc>
          <w:tcPr>
            <w:tcW w:w="8776" w:type="dxa"/>
            <w:noWrap/>
            <w:vAlign w:val="center"/>
            <w:hideMark/>
          </w:tcPr>
          <w:p w14:paraId="23118B62"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оказания услуг по перевозке пассажиров и багажа легковым такси на территории Московской области</w:t>
            </w:r>
          </w:p>
        </w:tc>
        <w:tc>
          <w:tcPr>
            <w:tcW w:w="764" w:type="dxa"/>
            <w:noWrap/>
            <w:vAlign w:val="center"/>
          </w:tcPr>
          <w:p w14:paraId="731CE5AC"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c>
          <w:tcPr>
            <w:tcW w:w="656" w:type="dxa"/>
            <w:noWrap/>
            <w:vAlign w:val="center"/>
            <w:hideMark/>
          </w:tcPr>
          <w:p w14:paraId="36A3E4BB"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r>
      <w:tr w:rsidR="008413CF" w:rsidRPr="004B4DDA" w14:paraId="66DF125A" w14:textId="77777777" w:rsidTr="008413CF">
        <w:trPr>
          <w:trHeight w:val="300"/>
        </w:trPr>
        <w:tc>
          <w:tcPr>
            <w:tcW w:w="8776" w:type="dxa"/>
            <w:noWrap/>
            <w:vAlign w:val="center"/>
            <w:hideMark/>
          </w:tcPr>
          <w:p w14:paraId="0B2E0F78"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жилищного строительства (за исключением Московского фонда реновации жилой застройки и ИЖС)</w:t>
            </w:r>
          </w:p>
        </w:tc>
        <w:tc>
          <w:tcPr>
            <w:tcW w:w="764" w:type="dxa"/>
            <w:noWrap/>
            <w:vAlign w:val="center"/>
          </w:tcPr>
          <w:p w14:paraId="01142286"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c>
          <w:tcPr>
            <w:tcW w:w="656" w:type="dxa"/>
            <w:noWrap/>
            <w:vAlign w:val="center"/>
            <w:hideMark/>
          </w:tcPr>
          <w:p w14:paraId="7C7D1D6E"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r>
      <w:tr w:rsidR="008413CF" w:rsidRPr="004B4DDA" w14:paraId="0F840C5D" w14:textId="77777777" w:rsidTr="008413CF">
        <w:trPr>
          <w:trHeight w:val="300"/>
        </w:trPr>
        <w:tc>
          <w:tcPr>
            <w:tcW w:w="8776" w:type="dxa"/>
            <w:noWrap/>
            <w:vAlign w:val="center"/>
            <w:hideMark/>
          </w:tcPr>
          <w:p w14:paraId="16CFE2C9"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производства кирпича</w:t>
            </w:r>
          </w:p>
        </w:tc>
        <w:tc>
          <w:tcPr>
            <w:tcW w:w="764" w:type="dxa"/>
            <w:noWrap/>
            <w:vAlign w:val="center"/>
          </w:tcPr>
          <w:p w14:paraId="403BF590"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c>
          <w:tcPr>
            <w:tcW w:w="656" w:type="dxa"/>
            <w:noWrap/>
            <w:vAlign w:val="center"/>
            <w:hideMark/>
          </w:tcPr>
          <w:p w14:paraId="57486629"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r>
      <w:tr w:rsidR="008413CF" w:rsidRPr="004B4DDA" w14:paraId="609E2356" w14:textId="77777777" w:rsidTr="008413CF">
        <w:trPr>
          <w:trHeight w:val="300"/>
        </w:trPr>
        <w:tc>
          <w:tcPr>
            <w:tcW w:w="8776" w:type="dxa"/>
            <w:noWrap/>
            <w:vAlign w:val="center"/>
            <w:hideMark/>
          </w:tcPr>
          <w:p w14:paraId="57DAFA9D"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переработки водных биоресурсов</w:t>
            </w:r>
          </w:p>
        </w:tc>
        <w:tc>
          <w:tcPr>
            <w:tcW w:w="764" w:type="dxa"/>
            <w:noWrap/>
            <w:vAlign w:val="center"/>
          </w:tcPr>
          <w:p w14:paraId="06CD4709"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c>
          <w:tcPr>
            <w:tcW w:w="656" w:type="dxa"/>
            <w:noWrap/>
            <w:vAlign w:val="center"/>
            <w:hideMark/>
          </w:tcPr>
          <w:p w14:paraId="0C2ACA43"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r>
      <w:tr w:rsidR="008413CF" w:rsidRPr="004B4DDA" w14:paraId="5260E9AC" w14:textId="77777777" w:rsidTr="008413CF">
        <w:trPr>
          <w:trHeight w:val="300"/>
        </w:trPr>
        <w:tc>
          <w:tcPr>
            <w:tcW w:w="8776" w:type="dxa"/>
            <w:noWrap/>
            <w:vAlign w:val="center"/>
            <w:hideMark/>
          </w:tcPr>
          <w:p w14:paraId="2DBE8085"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товарной аквакультуры</w:t>
            </w:r>
          </w:p>
        </w:tc>
        <w:tc>
          <w:tcPr>
            <w:tcW w:w="764" w:type="dxa"/>
            <w:noWrap/>
            <w:vAlign w:val="center"/>
          </w:tcPr>
          <w:p w14:paraId="005545D6"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c>
          <w:tcPr>
            <w:tcW w:w="656" w:type="dxa"/>
            <w:noWrap/>
            <w:vAlign w:val="center"/>
            <w:hideMark/>
          </w:tcPr>
          <w:p w14:paraId="6264DC36"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r>
      <w:tr w:rsidR="008413CF" w:rsidRPr="004B4DDA" w14:paraId="6D48764B" w14:textId="77777777" w:rsidTr="008413CF">
        <w:trPr>
          <w:trHeight w:val="300"/>
        </w:trPr>
        <w:tc>
          <w:tcPr>
            <w:tcW w:w="8776" w:type="dxa"/>
            <w:noWrap/>
            <w:vAlign w:val="center"/>
            <w:hideMark/>
          </w:tcPr>
          <w:p w14:paraId="6AF13C7B"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добычи общераспространенных полезных ископаемых на участках недр местного значения</w:t>
            </w:r>
          </w:p>
        </w:tc>
        <w:tc>
          <w:tcPr>
            <w:tcW w:w="764" w:type="dxa"/>
            <w:noWrap/>
            <w:vAlign w:val="center"/>
          </w:tcPr>
          <w:p w14:paraId="43AA2216"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c>
          <w:tcPr>
            <w:tcW w:w="656" w:type="dxa"/>
            <w:noWrap/>
            <w:vAlign w:val="center"/>
            <w:hideMark/>
          </w:tcPr>
          <w:p w14:paraId="70EA72F1"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r>
      <w:tr w:rsidR="008413CF" w:rsidRPr="004B4DDA" w14:paraId="6444CF95" w14:textId="77777777" w:rsidTr="008413CF">
        <w:trPr>
          <w:trHeight w:val="300"/>
        </w:trPr>
        <w:tc>
          <w:tcPr>
            <w:tcW w:w="8776" w:type="dxa"/>
            <w:noWrap/>
            <w:vAlign w:val="center"/>
            <w:hideMark/>
          </w:tcPr>
          <w:p w14:paraId="0FEF0712"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Сфера наружной рекламы</w:t>
            </w:r>
          </w:p>
        </w:tc>
        <w:tc>
          <w:tcPr>
            <w:tcW w:w="764" w:type="dxa"/>
            <w:noWrap/>
            <w:vAlign w:val="center"/>
          </w:tcPr>
          <w:p w14:paraId="5FEEFFB3"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c>
          <w:tcPr>
            <w:tcW w:w="656" w:type="dxa"/>
            <w:noWrap/>
            <w:vAlign w:val="center"/>
            <w:hideMark/>
          </w:tcPr>
          <w:p w14:paraId="6ED45EC6"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r>
      <w:tr w:rsidR="008413CF" w:rsidRPr="004B4DDA" w14:paraId="543F401D" w14:textId="77777777" w:rsidTr="008413CF">
        <w:trPr>
          <w:trHeight w:val="300"/>
        </w:trPr>
        <w:tc>
          <w:tcPr>
            <w:tcW w:w="8776" w:type="dxa"/>
            <w:noWrap/>
            <w:vAlign w:val="center"/>
            <w:hideMark/>
          </w:tcPr>
          <w:p w14:paraId="3EDC787F"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инновационной продукции</w:t>
            </w:r>
          </w:p>
        </w:tc>
        <w:tc>
          <w:tcPr>
            <w:tcW w:w="764" w:type="dxa"/>
            <w:noWrap/>
            <w:vAlign w:val="center"/>
          </w:tcPr>
          <w:p w14:paraId="2B077329"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c>
          <w:tcPr>
            <w:tcW w:w="656" w:type="dxa"/>
            <w:noWrap/>
            <w:vAlign w:val="center"/>
            <w:hideMark/>
          </w:tcPr>
          <w:p w14:paraId="57D9A942"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r>
      <w:tr w:rsidR="008413CF" w:rsidRPr="004B4DDA" w14:paraId="492AC39B" w14:textId="77777777" w:rsidTr="008413CF">
        <w:trPr>
          <w:trHeight w:val="300"/>
        </w:trPr>
        <w:tc>
          <w:tcPr>
            <w:tcW w:w="8776" w:type="dxa"/>
            <w:noWrap/>
            <w:vAlign w:val="center"/>
            <w:hideMark/>
          </w:tcPr>
          <w:p w14:paraId="198B6B09" w14:textId="77777777" w:rsidR="008413CF" w:rsidRPr="004B4DDA" w:rsidRDefault="008413CF"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несырьевого и неэнергетического экспорта</w:t>
            </w:r>
          </w:p>
        </w:tc>
        <w:tc>
          <w:tcPr>
            <w:tcW w:w="764" w:type="dxa"/>
            <w:noWrap/>
            <w:vAlign w:val="center"/>
          </w:tcPr>
          <w:p w14:paraId="1495EB39" w14:textId="77777777" w:rsidR="008413CF" w:rsidRPr="004B4DDA" w:rsidRDefault="008413CF" w:rsidP="00620D33">
            <w:pPr>
              <w:ind w:left="-82" w:right="-13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c>
          <w:tcPr>
            <w:tcW w:w="656" w:type="dxa"/>
            <w:noWrap/>
            <w:vAlign w:val="center"/>
            <w:hideMark/>
          </w:tcPr>
          <w:p w14:paraId="566DB0F6" w14:textId="77777777" w:rsidR="008413CF" w:rsidRPr="004B4DDA" w:rsidRDefault="008413CF"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r>
      <w:tr w:rsidR="008413CF" w:rsidRPr="004B4DDA" w14:paraId="4EABFCD1" w14:textId="77777777" w:rsidTr="008413CF">
        <w:tc>
          <w:tcPr>
            <w:tcW w:w="8776" w:type="dxa"/>
            <w:tcBorders>
              <w:top w:val="single" w:sz="4" w:space="0" w:color="auto"/>
              <w:left w:val="single" w:sz="4" w:space="0" w:color="auto"/>
              <w:bottom w:val="single" w:sz="4" w:space="0" w:color="auto"/>
              <w:right w:val="single" w:sz="4" w:space="0" w:color="auto"/>
            </w:tcBorders>
            <w:vAlign w:val="center"/>
          </w:tcPr>
          <w:p w14:paraId="089EDCEA" w14:textId="77777777" w:rsidR="008413CF" w:rsidRPr="004B4DDA" w:rsidRDefault="008413CF" w:rsidP="00620D33">
            <w:pPr>
              <w:rPr>
                <w:rFonts w:ascii="Times New Roman" w:hAnsi="Times New Roman" w:cs="Times New Roman"/>
                <w:b/>
                <w:color w:val="000000" w:themeColor="text1"/>
                <w:sz w:val="28"/>
                <w:szCs w:val="28"/>
              </w:rPr>
            </w:pPr>
            <w:r w:rsidRPr="004B4DDA">
              <w:rPr>
                <w:rFonts w:ascii="Times New Roman" w:hAnsi="Times New Roman" w:cs="Times New Roman"/>
                <w:b/>
                <w:color w:val="000000" w:themeColor="text1"/>
                <w:sz w:val="28"/>
                <w:szCs w:val="28"/>
              </w:rPr>
              <w:t>ИТОГО</w:t>
            </w:r>
          </w:p>
        </w:tc>
        <w:tc>
          <w:tcPr>
            <w:tcW w:w="764" w:type="dxa"/>
            <w:tcBorders>
              <w:top w:val="single" w:sz="4" w:space="0" w:color="auto"/>
              <w:left w:val="single" w:sz="4" w:space="0" w:color="auto"/>
              <w:bottom w:val="single" w:sz="4" w:space="0" w:color="auto"/>
              <w:right w:val="single" w:sz="4" w:space="0" w:color="auto"/>
            </w:tcBorders>
            <w:vAlign w:val="center"/>
          </w:tcPr>
          <w:p w14:paraId="518DBB0C" w14:textId="77777777" w:rsidR="008413CF" w:rsidRPr="004B4DDA" w:rsidRDefault="008413CF" w:rsidP="00620D33">
            <w:pPr>
              <w:ind w:left="-82" w:right="-138"/>
              <w:jc w:val="center"/>
              <w:rPr>
                <w:rFonts w:ascii="Times New Roman" w:hAnsi="Times New Roman" w:cs="Times New Roman"/>
                <w:b/>
                <w:color w:val="000000" w:themeColor="text1"/>
                <w:sz w:val="28"/>
                <w:szCs w:val="28"/>
              </w:rPr>
            </w:pPr>
            <w:r w:rsidRPr="004B4DDA">
              <w:rPr>
                <w:rFonts w:ascii="Times New Roman" w:hAnsi="Times New Roman" w:cs="Times New Roman"/>
                <w:b/>
                <w:color w:val="000000" w:themeColor="text1"/>
                <w:sz w:val="28"/>
                <w:szCs w:val="28"/>
              </w:rPr>
              <w:t>100</w:t>
            </w:r>
          </w:p>
        </w:tc>
        <w:tc>
          <w:tcPr>
            <w:tcW w:w="656" w:type="dxa"/>
            <w:tcBorders>
              <w:top w:val="single" w:sz="4" w:space="0" w:color="auto"/>
              <w:left w:val="single" w:sz="4" w:space="0" w:color="auto"/>
              <w:bottom w:val="single" w:sz="4" w:space="0" w:color="auto"/>
              <w:right w:val="single" w:sz="4" w:space="0" w:color="auto"/>
            </w:tcBorders>
            <w:vAlign w:val="center"/>
          </w:tcPr>
          <w:p w14:paraId="454DA47C" w14:textId="77777777" w:rsidR="008413CF" w:rsidRPr="004B4DDA" w:rsidRDefault="008413CF" w:rsidP="00620D33">
            <w:pPr>
              <w:jc w:val="center"/>
              <w:rPr>
                <w:rFonts w:ascii="Times New Roman" w:hAnsi="Times New Roman" w:cs="Times New Roman"/>
                <w:b/>
                <w:color w:val="000000" w:themeColor="text1"/>
                <w:sz w:val="28"/>
                <w:szCs w:val="28"/>
              </w:rPr>
            </w:pPr>
            <w:r w:rsidRPr="004B4DDA">
              <w:rPr>
                <w:rFonts w:ascii="Times New Roman" w:hAnsi="Times New Roman" w:cs="Times New Roman"/>
                <w:b/>
                <w:color w:val="000000" w:themeColor="text1"/>
                <w:sz w:val="28"/>
                <w:szCs w:val="28"/>
              </w:rPr>
              <w:t>109</w:t>
            </w:r>
          </w:p>
        </w:tc>
      </w:tr>
    </w:tbl>
    <w:p w14:paraId="6A6508ED" w14:textId="77777777" w:rsidR="004662D0" w:rsidRPr="004B4DDA" w:rsidRDefault="004662D0" w:rsidP="004662D0">
      <w:pPr>
        <w:spacing w:before="120" w:after="120" w:line="240" w:lineRule="auto"/>
        <w:ind w:firstLine="709"/>
        <w:contextualSpacing/>
        <w:jc w:val="both"/>
        <w:rPr>
          <w:rFonts w:ascii="Times New Roman" w:eastAsia="Arial" w:hAnsi="Times New Roman" w:cs="Times New Roman"/>
          <w:color w:val="000000" w:themeColor="text1"/>
          <w:sz w:val="28"/>
          <w:szCs w:val="28"/>
        </w:rPr>
      </w:pPr>
      <w:r w:rsidRPr="004B4DDA">
        <w:rPr>
          <w:rFonts w:ascii="Times New Roman" w:hAnsi="Times New Roman" w:cs="Times New Roman"/>
          <w:color w:val="000000" w:themeColor="text1"/>
          <w:sz w:val="28"/>
          <w:szCs w:val="28"/>
        </w:rPr>
        <w:lastRenderedPageBreak/>
        <w:t>Из таблицы видно, что наибольшую активность проявили представители рынков розничной торговли, дополнительного образования детей, социальных услуг, медицинских услуг, ремонта автотранспортных средств, общественного питания, бытового обслуживания и крестьянских (фермерских) хозяйств.</w:t>
      </w:r>
    </w:p>
    <w:p w14:paraId="080075E6" w14:textId="1ECD4B66" w:rsidR="004113F5" w:rsidRPr="004B4DDA" w:rsidRDefault="004113F5" w:rsidP="00182B36">
      <w:pPr>
        <w:spacing w:after="3" w:line="248" w:lineRule="auto"/>
        <w:ind w:right="141"/>
        <w:contextualSpacing/>
        <w:jc w:val="both"/>
        <w:rPr>
          <w:rFonts w:ascii="Times New Roman" w:eastAsia="Times New Roman" w:hAnsi="Times New Roman" w:cs="Times New Roman"/>
          <w:b/>
          <w:color w:val="FF0000"/>
          <w:sz w:val="20"/>
          <w:szCs w:val="20"/>
          <w:lang w:eastAsia="ru-RU"/>
        </w:rPr>
      </w:pPr>
    </w:p>
    <w:p w14:paraId="44D25395" w14:textId="77777777" w:rsidR="004662D0" w:rsidRPr="004B4DDA" w:rsidRDefault="004662D0" w:rsidP="00182B36">
      <w:pPr>
        <w:spacing w:after="3" w:line="248" w:lineRule="auto"/>
        <w:ind w:right="141"/>
        <w:contextualSpacing/>
        <w:jc w:val="both"/>
        <w:rPr>
          <w:rFonts w:ascii="Times New Roman" w:eastAsia="Times New Roman" w:hAnsi="Times New Roman" w:cs="Times New Roman"/>
          <w:b/>
          <w:color w:val="FF0000"/>
          <w:sz w:val="20"/>
          <w:szCs w:val="20"/>
          <w:lang w:eastAsia="ru-RU"/>
        </w:rPr>
      </w:pPr>
    </w:p>
    <w:p w14:paraId="3024FBC1" w14:textId="1AD6D4FC" w:rsidR="004662D0" w:rsidRPr="004B4DDA" w:rsidRDefault="004662D0" w:rsidP="004662D0">
      <w:pPr>
        <w:pStyle w:val="2"/>
        <w:numPr>
          <w:ilvl w:val="1"/>
          <w:numId w:val="105"/>
        </w:numPr>
        <w:spacing w:before="120" w:after="120"/>
        <w:ind w:left="0" w:firstLine="0"/>
        <w:jc w:val="center"/>
        <w:rPr>
          <w:rFonts w:ascii="Times New Roman" w:hAnsi="Times New Roman"/>
          <w:b w:val="0"/>
          <w:color w:val="000000" w:themeColor="text1"/>
        </w:rPr>
      </w:pPr>
      <w:r w:rsidRPr="004B4DDA">
        <w:rPr>
          <w:rFonts w:ascii="Times New Roman" w:hAnsi="Times New Roman"/>
          <w:color w:val="000000" w:themeColor="text1"/>
        </w:rPr>
        <w:t>Оценка текущей ситуации</w:t>
      </w:r>
    </w:p>
    <w:p w14:paraId="15DAF75A" w14:textId="1DD0A0B6" w:rsidR="004662D0" w:rsidRPr="004B4DDA" w:rsidRDefault="004662D0" w:rsidP="004662D0">
      <w:pPr>
        <w:spacing w:after="12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Более половины опрошенных предпринимателей (57 чел.) планируют расширять свой бизнес.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993"/>
        <w:gridCol w:w="850"/>
        <w:gridCol w:w="1006"/>
        <w:gridCol w:w="740"/>
        <w:gridCol w:w="1525"/>
      </w:tblGrid>
      <w:tr w:rsidR="004662D0" w:rsidRPr="004B4DDA" w14:paraId="07BC24F0" w14:textId="77777777" w:rsidTr="004662D0">
        <w:trPr>
          <w:trHeight w:val="487"/>
        </w:trPr>
        <w:tc>
          <w:tcPr>
            <w:tcW w:w="5087" w:type="dxa"/>
            <w:vMerge w:val="restart"/>
            <w:vAlign w:val="center"/>
          </w:tcPr>
          <w:p w14:paraId="5A90CA47"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Планы по расширению своего бизнеса по сравнению с началом года</w:t>
            </w:r>
          </w:p>
        </w:tc>
        <w:tc>
          <w:tcPr>
            <w:tcW w:w="1843" w:type="dxa"/>
            <w:gridSpan w:val="2"/>
            <w:noWrap/>
            <w:vAlign w:val="center"/>
          </w:tcPr>
          <w:p w14:paraId="7FACE9AB"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2024</w:t>
            </w:r>
          </w:p>
        </w:tc>
        <w:tc>
          <w:tcPr>
            <w:tcW w:w="1746" w:type="dxa"/>
            <w:gridSpan w:val="2"/>
            <w:vAlign w:val="center"/>
          </w:tcPr>
          <w:p w14:paraId="278D4A32"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2025</w:t>
            </w:r>
          </w:p>
        </w:tc>
        <w:tc>
          <w:tcPr>
            <w:tcW w:w="1525" w:type="dxa"/>
            <w:vMerge w:val="restart"/>
          </w:tcPr>
          <w:p w14:paraId="72642A6A" w14:textId="0FCAD213" w:rsidR="004662D0" w:rsidRPr="004B4DDA" w:rsidRDefault="004662D0" w:rsidP="005E6C1B">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Динамика в % к 2024 г.</w:t>
            </w:r>
          </w:p>
        </w:tc>
      </w:tr>
      <w:tr w:rsidR="004662D0" w:rsidRPr="004B4DDA" w14:paraId="640BE169" w14:textId="77777777" w:rsidTr="004662D0">
        <w:trPr>
          <w:trHeight w:val="321"/>
        </w:trPr>
        <w:tc>
          <w:tcPr>
            <w:tcW w:w="5087" w:type="dxa"/>
            <w:vMerge/>
            <w:vAlign w:val="center"/>
          </w:tcPr>
          <w:p w14:paraId="57E1CB8D" w14:textId="77777777" w:rsidR="004662D0" w:rsidRPr="004B4DDA" w:rsidRDefault="004662D0" w:rsidP="004662D0">
            <w:pPr>
              <w:spacing w:after="0" w:line="240" w:lineRule="auto"/>
              <w:jc w:val="center"/>
              <w:rPr>
                <w:rFonts w:ascii="Times New Roman" w:eastAsia="Times New Roman" w:hAnsi="Times New Roman" w:cs="Times New Roman"/>
                <w:b/>
                <w:color w:val="FF0000"/>
                <w:sz w:val="28"/>
                <w:szCs w:val="28"/>
                <w:lang w:eastAsia="ru-RU"/>
              </w:rPr>
            </w:pPr>
          </w:p>
        </w:tc>
        <w:tc>
          <w:tcPr>
            <w:tcW w:w="993" w:type="dxa"/>
            <w:noWrap/>
            <w:vAlign w:val="center"/>
          </w:tcPr>
          <w:p w14:paraId="0C4ABB30"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w:t>
            </w:r>
          </w:p>
        </w:tc>
        <w:tc>
          <w:tcPr>
            <w:tcW w:w="850" w:type="dxa"/>
            <w:noWrap/>
            <w:vAlign w:val="center"/>
          </w:tcPr>
          <w:p w14:paraId="29FBE78C"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чел</w:t>
            </w:r>
          </w:p>
        </w:tc>
        <w:tc>
          <w:tcPr>
            <w:tcW w:w="1006" w:type="dxa"/>
            <w:vAlign w:val="center"/>
          </w:tcPr>
          <w:p w14:paraId="3FEEA7CC"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w:t>
            </w:r>
          </w:p>
        </w:tc>
        <w:tc>
          <w:tcPr>
            <w:tcW w:w="740" w:type="dxa"/>
            <w:vAlign w:val="center"/>
          </w:tcPr>
          <w:p w14:paraId="41A810F4"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чел</w:t>
            </w:r>
          </w:p>
        </w:tc>
        <w:tc>
          <w:tcPr>
            <w:tcW w:w="1525" w:type="dxa"/>
            <w:vMerge/>
          </w:tcPr>
          <w:p w14:paraId="679F444B" w14:textId="77777777" w:rsidR="004662D0" w:rsidRPr="004B4DDA" w:rsidRDefault="004662D0" w:rsidP="004662D0">
            <w:pPr>
              <w:spacing w:after="0" w:line="240" w:lineRule="auto"/>
              <w:jc w:val="center"/>
              <w:rPr>
                <w:rFonts w:ascii="Times New Roman" w:eastAsia="Times New Roman" w:hAnsi="Times New Roman" w:cs="Times New Roman"/>
                <w:b/>
                <w:color w:val="FF0000"/>
                <w:sz w:val="28"/>
                <w:szCs w:val="28"/>
                <w:lang w:eastAsia="ru-RU"/>
              </w:rPr>
            </w:pPr>
          </w:p>
        </w:tc>
      </w:tr>
      <w:tr w:rsidR="004662D0" w:rsidRPr="004B4DDA" w14:paraId="23D2EB4C" w14:textId="77777777" w:rsidTr="004662D0">
        <w:trPr>
          <w:trHeight w:val="283"/>
        </w:trPr>
        <w:tc>
          <w:tcPr>
            <w:tcW w:w="5087" w:type="dxa"/>
          </w:tcPr>
          <w:p w14:paraId="36D37620"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В начале года планировал и сейчас планирую/продолжаю расширять бизнес</w:t>
            </w:r>
          </w:p>
        </w:tc>
        <w:tc>
          <w:tcPr>
            <w:tcW w:w="993" w:type="dxa"/>
            <w:noWrap/>
            <w:vAlign w:val="center"/>
          </w:tcPr>
          <w:p w14:paraId="69678290"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 xml:space="preserve">23,91 </w:t>
            </w:r>
          </w:p>
        </w:tc>
        <w:tc>
          <w:tcPr>
            <w:tcW w:w="850" w:type="dxa"/>
            <w:noWrap/>
            <w:vAlign w:val="center"/>
          </w:tcPr>
          <w:p w14:paraId="4308BF74"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 xml:space="preserve">22 </w:t>
            </w:r>
          </w:p>
        </w:tc>
        <w:tc>
          <w:tcPr>
            <w:tcW w:w="1006" w:type="dxa"/>
            <w:vAlign w:val="center"/>
          </w:tcPr>
          <w:p w14:paraId="41A5A99F" w14:textId="77777777" w:rsidR="004662D0" w:rsidRPr="004B4DDA" w:rsidRDefault="004662D0" w:rsidP="004662D0">
            <w:pPr>
              <w:spacing w:after="0" w:line="240" w:lineRule="auto"/>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42,20</w:t>
            </w:r>
          </w:p>
        </w:tc>
        <w:tc>
          <w:tcPr>
            <w:tcW w:w="740" w:type="dxa"/>
            <w:vAlign w:val="center"/>
          </w:tcPr>
          <w:p w14:paraId="0B69027F" w14:textId="77777777" w:rsidR="004662D0" w:rsidRPr="004B4DDA" w:rsidRDefault="004662D0" w:rsidP="004662D0">
            <w:pPr>
              <w:spacing w:after="0" w:line="240" w:lineRule="auto"/>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46</w:t>
            </w:r>
          </w:p>
        </w:tc>
        <w:tc>
          <w:tcPr>
            <w:tcW w:w="1525" w:type="dxa"/>
            <w:vAlign w:val="center"/>
          </w:tcPr>
          <w:p w14:paraId="56916B6C"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+18,29%</w:t>
            </w:r>
          </w:p>
        </w:tc>
      </w:tr>
      <w:tr w:rsidR="004662D0" w:rsidRPr="004B4DDA" w14:paraId="0FFD1FA9" w14:textId="77777777" w:rsidTr="004662D0">
        <w:trPr>
          <w:trHeight w:val="300"/>
        </w:trPr>
        <w:tc>
          <w:tcPr>
            <w:tcW w:w="5087" w:type="dxa"/>
            <w:hideMark/>
          </w:tcPr>
          <w:p w14:paraId="6D998D03"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В начале года планировал, однако сейчас не планирую</w:t>
            </w:r>
          </w:p>
        </w:tc>
        <w:tc>
          <w:tcPr>
            <w:tcW w:w="993" w:type="dxa"/>
            <w:noWrap/>
            <w:vAlign w:val="center"/>
          </w:tcPr>
          <w:p w14:paraId="36C39417"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9,78</w:t>
            </w:r>
          </w:p>
        </w:tc>
        <w:tc>
          <w:tcPr>
            <w:tcW w:w="850" w:type="dxa"/>
            <w:noWrap/>
            <w:vAlign w:val="center"/>
          </w:tcPr>
          <w:p w14:paraId="081514B2"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9</w:t>
            </w:r>
          </w:p>
        </w:tc>
        <w:tc>
          <w:tcPr>
            <w:tcW w:w="1006" w:type="dxa"/>
            <w:vAlign w:val="center"/>
          </w:tcPr>
          <w:p w14:paraId="2BC79814" w14:textId="77777777" w:rsidR="004662D0" w:rsidRPr="004B4DDA" w:rsidRDefault="004662D0" w:rsidP="004662D0">
            <w:pPr>
              <w:spacing w:after="0" w:line="240" w:lineRule="auto"/>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17,43</w:t>
            </w:r>
          </w:p>
        </w:tc>
        <w:tc>
          <w:tcPr>
            <w:tcW w:w="740" w:type="dxa"/>
            <w:vAlign w:val="center"/>
          </w:tcPr>
          <w:p w14:paraId="2321FF93" w14:textId="77777777" w:rsidR="004662D0" w:rsidRPr="004B4DDA" w:rsidRDefault="004662D0" w:rsidP="004662D0">
            <w:pPr>
              <w:spacing w:after="0" w:line="240" w:lineRule="auto"/>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19</w:t>
            </w:r>
          </w:p>
        </w:tc>
        <w:tc>
          <w:tcPr>
            <w:tcW w:w="1525" w:type="dxa"/>
            <w:vAlign w:val="center"/>
          </w:tcPr>
          <w:p w14:paraId="6A5668BE"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+7,65%</w:t>
            </w:r>
          </w:p>
        </w:tc>
      </w:tr>
      <w:tr w:rsidR="004662D0" w:rsidRPr="004B4DDA" w14:paraId="6309A721" w14:textId="77777777" w:rsidTr="004662D0">
        <w:trPr>
          <w:trHeight w:val="300"/>
        </w:trPr>
        <w:tc>
          <w:tcPr>
            <w:tcW w:w="5087" w:type="dxa"/>
            <w:hideMark/>
          </w:tcPr>
          <w:p w14:paraId="7CB459AD"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В начале года не планировал и сейчас не планирую</w:t>
            </w:r>
          </w:p>
        </w:tc>
        <w:tc>
          <w:tcPr>
            <w:tcW w:w="993" w:type="dxa"/>
            <w:noWrap/>
            <w:vAlign w:val="center"/>
          </w:tcPr>
          <w:p w14:paraId="2DE14666"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47,83</w:t>
            </w:r>
          </w:p>
        </w:tc>
        <w:tc>
          <w:tcPr>
            <w:tcW w:w="850" w:type="dxa"/>
            <w:noWrap/>
            <w:vAlign w:val="center"/>
          </w:tcPr>
          <w:p w14:paraId="365676F8"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44</w:t>
            </w:r>
          </w:p>
        </w:tc>
        <w:tc>
          <w:tcPr>
            <w:tcW w:w="1006" w:type="dxa"/>
            <w:vAlign w:val="center"/>
          </w:tcPr>
          <w:p w14:paraId="2E1EDF9D" w14:textId="77777777" w:rsidR="004662D0" w:rsidRPr="004B4DDA" w:rsidRDefault="004662D0" w:rsidP="004662D0">
            <w:pPr>
              <w:spacing w:after="0" w:line="240" w:lineRule="auto"/>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17,43</w:t>
            </w:r>
          </w:p>
        </w:tc>
        <w:tc>
          <w:tcPr>
            <w:tcW w:w="740" w:type="dxa"/>
            <w:vAlign w:val="center"/>
          </w:tcPr>
          <w:p w14:paraId="71754381" w14:textId="77777777" w:rsidR="004662D0" w:rsidRPr="004B4DDA" w:rsidRDefault="004662D0" w:rsidP="004662D0">
            <w:pPr>
              <w:spacing w:after="0" w:line="240" w:lineRule="auto"/>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19</w:t>
            </w:r>
          </w:p>
        </w:tc>
        <w:tc>
          <w:tcPr>
            <w:tcW w:w="1525" w:type="dxa"/>
            <w:vAlign w:val="center"/>
          </w:tcPr>
          <w:p w14:paraId="3AAB91EB"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-30,4%</w:t>
            </w:r>
          </w:p>
        </w:tc>
      </w:tr>
      <w:tr w:rsidR="004662D0" w:rsidRPr="004B4DDA" w14:paraId="6D936584" w14:textId="77777777" w:rsidTr="004662D0">
        <w:trPr>
          <w:trHeight w:val="300"/>
        </w:trPr>
        <w:tc>
          <w:tcPr>
            <w:tcW w:w="5087" w:type="dxa"/>
            <w:hideMark/>
          </w:tcPr>
          <w:p w14:paraId="045D9720"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В начале года не планировал, однако сейчас планирую</w:t>
            </w:r>
          </w:p>
        </w:tc>
        <w:tc>
          <w:tcPr>
            <w:tcW w:w="993" w:type="dxa"/>
            <w:noWrap/>
            <w:vAlign w:val="center"/>
          </w:tcPr>
          <w:p w14:paraId="157B5CF3"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 xml:space="preserve">7,61 </w:t>
            </w:r>
          </w:p>
        </w:tc>
        <w:tc>
          <w:tcPr>
            <w:tcW w:w="850" w:type="dxa"/>
            <w:noWrap/>
            <w:vAlign w:val="center"/>
          </w:tcPr>
          <w:p w14:paraId="38A9A434"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7</w:t>
            </w:r>
          </w:p>
        </w:tc>
        <w:tc>
          <w:tcPr>
            <w:tcW w:w="1006" w:type="dxa"/>
            <w:vAlign w:val="center"/>
          </w:tcPr>
          <w:p w14:paraId="5F0D3522" w14:textId="77777777" w:rsidR="004662D0" w:rsidRPr="004B4DDA" w:rsidRDefault="004662D0" w:rsidP="004662D0">
            <w:pPr>
              <w:spacing w:after="0" w:line="240" w:lineRule="auto"/>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10,09</w:t>
            </w:r>
          </w:p>
        </w:tc>
        <w:tc>
          <w:tcPr>
            <w:tcW w:w="740" w:type="dxa"/>
            <w:vAlign w:val="center"/>
          </w:tcPr>
          <w:p w14:paraId="18BC35D1" w14:textId="77777777" w:rsidR="004662D0" w:rsidRPr="004B4DDA" w:rsidRDefault="004662D0" w:rsidP="004662D0">
            <w:pPr>
              <w:spacing w:after="0" w:line="240" w:lineRule="auto"/>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11</w:t>
            </w:r>
          </w:p>
        </w:tc>
        <w:tc>
          <w:tcPr>
            <w:tcW w:w="1525" w:type="dxa"/>
            <w:vAlign w:val="center"/>
          </w:tcPr>
          <w:p w14:paraId="07694BF3"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-2,48%</w:t>
            </w:r>
          </w:p>
        </w:tc>
      </w:tr>
      <w:tr w:rsidR="004662D0" w:rsidRPr="004B4DDA" w14:paraId="30B6A326" w14:textId="77777777" w:rsidTr="004662D0">
        <w:trPr>
          <w:trHeight w:val="300"/>
        </w:trPr>
        <w:tc>
          <w:tcPr>
            <w:tcW w:w="5087" w:type="dxa"/>
            <w:hideMark/>
          </w:tcPr>
          <w:p w14:paraId="4AAA7AA7" w14:textId="77777777" w:rsidR="004662D0" w:rsidRPr="004B4DDA" w:rsidRDefault="004662D0" w:rsidP="004662D0">
            <w:pPr>
              <w:spacing w:after="0" w:line="240" w:lineRule="auto"/>
              <w:rPr>
                <w:rFonts w:ascii="Times New Roman" w:eastAsia="Times New Roman" w:hAnsi="Times New Roman" w:cs="Times New Roman"/>
                <w:color w:val="FF0000"/>
                <w:sz w:val="28"/>
                <w:szCs w:val="28"/>
                <w:lang w:eastAsia="ru-RU"/>
              </w:rPr>
            </w:pPr>
            <w:r w:rsidRPr="004B4DDA">
              <w:rPr>
                <w:rFonts w:ascii="Times New Roman" w:eastAsia="Times New Roman" w:hAnsi="Times New Roman" w:cs="Times New Roman"/>
                <w:color w:val="000000" w:themeColor="text1"/>
                <w:sz w:val="28"/>
                <w:szCs w:val="28"/>
                <w:lang w:eastAsia="ru-RU"/>
              </w:rPr>
              <w:t>Затрудняюсь ответить</w:t>
            </w:r>
          </w:p>
        </w:tc>
        <w:tc>
          <w:tcPr>
            <w:tcW w:w="993" w:type="dxa"/>
            <w:noWrap/>
            <w:vAlign w:val="center"/>
          </w:tcPr>
          <w:p w14:paraId="093042B2"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 xml:space="preserve">10,87 </w:t>
            </w:r>
          </w:p>
        </w:tc>
        <w:tc>
          <w:tcPr>
            <w:tcW w:w="850" w:type="dxa"/>
            <w:noWrap/>
            <w:vAlign w:val="center"/>
          </w:tcPr>
          <w:p w14:paraId="1B7B5AF7"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10</w:t>
            </w:r>
          </w:p>
        </w:tc>
        <w:tc>
          <w:tcPr>
            <w:tcW w:w="1006" w:type="dxa"/>
            <w:vAlign w:val="bottom"/>
          </w:tcPr>
          <w:p w14:paraId="665D8753" w14:textId="77777777" w:rsidR="004662D0" w:rsidRPr="004B4DDA" w:rsidRDefault="004662D0" w:rsidP="004662D0">
            <w:pPr>
              <w:spacing w:after="0" w:line="240" w:lineRule="auto"/>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12,84</w:t>
            </w:r>
          </w:p>
        </w:tc>
        <w:tc>
          <w:tcPr>
            <w:tcW w:w="740" w:type="dxa"/>
            <w:vAlign w:val="bottom"/>
          </w:tcPr>
          <w:p w14:paraId="2D1D73F0" w14:textId="77777777" w:rsidR="004662D0" w:rsidRPr="004B4DDA" w:rsidRDefault="004662D0" w:rsidP="004662D0">
            <w:pPr>
              <w:spacing w:after="0" w:line="240" w:lineRule="auto"/>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14</w:t>
            </w:r>
          </w:p>
        </w:tc>
        <w:tc>
          <w:tcPr>
            <w:tcW w:w="1525" w:type="dxa"/>
            <w:vAlign w:val="center"/>
          </w:tcPr>
          <w:p w14:paraId="5DF59088"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+1,97%</w:t>
            </w:r>
          </w:p>
        </w:tc>
      </w:tr>
    </w:tbl>
    <w:p w14:paraId="44AF18B3" w14:textId="77777777" w:rsidR="004662D0" w:rsidRPr="004B4DDA" w:rsidRDefault="004662D0" w:rsidP="004662D0">
      <w:pPr>
        <w:spacing w:before="120"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 xml:space="preserve">Предприниматели, которые </w:t>
      </w:r>
      <w:r w:rsidRPr="004B4DDA">
        <w:rPr>
          <w:rFonts w:ascii="Times New Roman" w:hAnsi="Times New Roman" w:cs="Times New Roman"/>
          <w:b/>
          <w:color w:val="000000" w:themeColor="text1"/>
          <w:sz w:val="28"/>
          <w:szCs w:val="28"/>
        </w:rPr>
        <w:t>планируют расширять бизнес</w:t>
      </w:r>
      <w:r w:rsidRPr="004B4DDA">
        <w:rPr>
          <w:rFonts w:ascii="Times New Roman" w:hAnsi="Times New Roman" w:cs="Times New Roman"/>
          <w:color w:val="000000" w:themeColor="text1"/>
          <w:sz w:val="28"/>
          <w:szCs w:val="28"/>
        </w:rPr>
        <w:t>, осуществляют свою деятельность на рынках:</w:t>
      </w:r>
      <w:r w:rsidRPr="004B4DDA">
        <w:rPr>
          <w:rFonts w:ascii="Times New Roman" w:hAnsi="Times New Roman" w:cs="Times New Roman"/>
          <w:sz w:val="28"/>
          <w:szCs w:val="28"/>
        </w:rPr>
        <w:t xml:space="preserve"> </w:t>
      </w:r>
      <w:r w:rsidRPr="004B4DDA">
        <w:rPr>
          <w:rFonts w:ascii="Times New Roman" w:hAnsi="Times New Roman" w:cs="Times New Roman"/>
          <w:color w:val="000000" w:themeColor="text1"/>
          <w:sz w:val="28"/>
          <w:szCs w:val="28"/>
        </w:rPr>
        <w:t>дошкольного и общего образования, дополнительного образования детей, детского отдыха и оздоровления, социальных, медицинских и ритуальных услуг, услуг по ремонту автотранспортных средств, розничной торговли, общественного питания, бытового обслуживания, оказания услуг по перевозке пассажиров автомобильным транспортом по муниципальным маршрутам регулярных перевозок, производства бетона, кадастровых и землеустроительных работ, племенного животноводства, семеноводства, продукции КФХ, туризма и отдыха, цифровизации государственных услуг, финансовых услуг и страхования, дорожной деятельности (за исключением проектирования) и другое.</w:t>
      </w:r>
    </w:p>
    <w:p w14:paraId="5EA97A34" w14:textId="42BACD20" w:rsidR="004662D0" w:rsidRPr="004B4DDA" w:rsidRDefault="004662D0" w:rsidP="004662D0">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 xml:space="preserve">Предприниматели, которые </w:t>
      </w:r>
      <w:r w:rsidRPr="004B4DDA">
        <w:rPr>
          <w:rFonts w:ascii="Times New Roman" w:hAnsi="Times New Roman" w:cs="Times New Roman"/>
          <w:b/>
          <w:color w:val="000000" w:themeColor="text1"/>
          <w:sz w:val="28"/>
          <w:szCs w:val="28"/>
        </w:rPr>
        <w:t>планировали, однако сейчас не планирую</w:t>
      </w:r>
      <w:r w:rsidRPr="004B4DDA">
        <w:rPr>
          <w:rFonts w:ascii="Times New Roman" w:hAnsi="Times New Roman" w:cs="Times New Roman"/>
          <w:color w:val="000000" w:themeColor="text1"/>
          <w:sz w:val="28"/>
          <w:szCs w:val="28"/>
        </w:rPr>
        <w:t xml:space="preserve"> </w:t>
      </w:r>
      <w:r w:rsidRPr="004B4DDA">
        <w:rPr>
          <w:rFonts w:ascii="Times New Roman" w:hAnsi="Times New Roman" w:cs="Times New Roman"/>
          <w:b/>
          <w:color w:val="000000" w:themeColor="text1"/>
          <w:sz w:val="28"/>
          <w:szCs w:val="28"/>
        </w:rPr>
        <w:t>расширять бизнес</w:t>
      </w:r>
      <w:r w:rsidRPr="004B4DDA">
        <w:rPr>
          <w:rFonts w:ascii="Times New Roman" w:hAnsi="Times New Roman" w:cs="Times New Roman"/>
          <w:color w:val="000000" w:themeColor="text1"/>
          <w:sz w:val="28"/>
          <w:szCs w:val="28"/>
        </w:rPr>
        <w:t>, чаще всего представители рынков: среднего профессионального и дошкольного образования, детского отдыха и оздоровления, социальных услуг, розничной торговли, общественного питания, услуг связи, в том числе услуг по предоставлению широкополосного доступа к информационно-телекоммуникационной сети Интернет, строительства объектов капитального строительства, за исключением жилищного и дорожного строительства, кадастровых и землеустроительных работ, продукции КФХ и логистических услуг.</w:t>
      </w:r>
    </w:p>
    <w:p w14:paraId="26C1FF80" w14:textId="77777777" w:rsidR="004662D0" w:rsidRPr="004B4DDA" w:rsidRDefault="004662D0" w:rsidP="004662D0">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 xml:space="preserve">Представители следующих рынков в принципе </w:t>
      </w:r>
      <w:r w:rsidRPr="004B4DDA">
        <w:rPr>
          <w:rFonts w:ascii="Times New Roman" w:hAnsi="Times New Roman" w:cs="Times New Roman"/>
          <w:b/>
          <w:color w:val="000000" w:themeColor="text1"/>
          <w:sz w:val="28"/>
          <w:szCs w:val="28"/>
        </w:rPr>
        <w:t>не планировали расширение</w:t>
      </w:r>
      <w:r w:rsidRPr="004B4DDA">
        <w:rPr>
          <w:rFonts w:ascii="Times New Roman" w:hAnsi="Times New Roman" w:cs="Times New Roman"/>
          <w:color w:val="000000" w:themeColor="text1"/>
          <w:sz w:val="28"/>
          <w:szCs w:val="28"/>
        </w:rPr>
        <w:t xml:space="preserve">: дошкольное и дополнительное образование детей, детский отдых и оздоровление, социальные услуги, услуги розничной торговли лекарственными препаратами, медицинскими изделиями и сопутствующими товарами, ремонт автотранспортных </w:t>
      </w:r>
      <w:r w:rsidRPr="004B4DDA">
        <w:rPr>
          <w:rFonts w:ascii="Times New Roman" w:hAnsi="Times New Roman" w:cs="Times New Roman"/>
          <w:color w:val="000000" w:themeColor="text1"/>
          <w:sz w:val="28"/>
          <w:szCs w:val="28"/>
        </w:rPr>
        <w:lastRenderedPageBreak/>
        <w:t>средств, розничная торговля, общественное питание, бытовое обслуживание, производство бетона, промышленность/производство, логистические услуги и другое.</w:t>
      </w:r>
    </w:p>
    <w:p w14:paraId="7B738679" w14:textId="77777777" w:rsidR="004662D0" w:rsidRPr="004B4DDA" w:rsidRDefault="004662D0" w:rsidP="004662D0">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 xml:space="preserve">Почти </w:t>
      </w:r>
      <w:r w:rsidRPr="004B4DDA">
        <w:rPr>
          <w:rFonts w:ascii="Times New Roman" w:hAnsi="Times New Roman" w:cs="Times New Roman"/>
          <w:b/>
          <w:color w:val="000000" w:themeColor="text1"/>
          <w:sz w:val="28"/>
          <w:szCs w:val="28"/>
        </w:rPr>
        <w:t>45%</w:t>
      </w:r>
      <w:r w:rsidRPr="004B4DDA">
        <w:rPr>
          <w:rFonts w:ascii="Times New Roman" w:hAnsi="Times New Roman" w:cs="Times New Roman"/>
          <w:color w:val="000000" w:themeColor="text1"/>
          <w:sz w:val="28"/>
          <w:szCs w:val="28"/>
        </w:rPr>
        <w:t xml:space="preserve"> опрошенных отметили </w:t>
      </w:r>
      <w:r w:rsidRPr="004B4DDA">
        <w:rPr>
          <w:rFonts w:ascii="Times New Roman" w:hAnsi="Times New Roman" w:cs="Times New Roman"/>
          <w:b/>
          <w:color w:val="000000" w:themeColor="text1"/>
          <w:sz w:val="28"/>
          <w:szCs w:val="28"/>
        </w:rPr>
        <w:t>рост спроса по сравнению с началом года</w:t>
      </w:r>
      <w:r w:rsidRPr="004B4DDA">
        <w:rPr>
          <w:rFonts w:ascii="Times New Roman" w:hAnsi="Times New Roman" w:cs="Times New Roman"/>
          <w:color w:val="000000" w:themeColor="text1"/>
          <w:sz w:val="28"/>
          <w:szCs w:val="28"/>
        </w:rPr>
        <w:t xml:space="preserve"> (рост на 0,4% к 2024 г.). </w:t>
      </w:r>
    </w:p>
    <w:p w14:paraId="19FAB9E9" w14:textId="77777777" w:rsidR="004662D0" w:rsidRPr="004B4DDA" w:rsidRDefault="004662D0" w:rsidP="004662D0">
      <w:pPr>
        <w:spacing w:after="0" w:line="240" w:lineRule="auto"/>
        <w:ind w:firstLine="709"/>
        <w:jc w:val="both"/>
        <w:rPr>
          <w:rFonts w:ascii="Times New Roman" w:hAnsi="Times New Roman" w:cs="Times New Roman"/>
          <w:color w:val="FF0000"/>
          <w:sz w:val="28"/>
          <w:szCs w:val="28"/>
        </w:rPr>
      </w:pPr>
      <w:r w:rsidRPr="004B4DDA">
        <w:rPr>
          <w:rFonts w:ascii="Times New Roman" w:hAnsi="Times New Roman" w:cs="Times New Roman"/>
          <w:b/>
          <w:color w:val="000000" w:themeColor="text1"/>
          <w:sz w:val="28"/>
          <w:szCs w:val="28"/>
        </w:rPr>
        <w:t>10,09%</w:t>
      </w:r>
      <w:r w:rsidRPr="004B4DDA">
        <w:rPr>
          <w:rFonts w:ascii="Times New Roman" w:hAnsi="Times New Roman" w:cs="Times New Roman"/>
          <w:color w:val="000000" w:themeColor="text1"/>
          <w:sz w:val="28"/>
          <w:szCs w:val="28"/>
        </w:rPr>
        <w:t xml:space="preserve"> (11 чел.) - отметили снижение спроса (увеличение на 0,31% к 2024 г.).</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1075"/>
        <w:gridCol w:w="1025"/>
        <w:gridCol w:w="846"/>
        <w:gridCol w:w="965"/>
        <w:gridCol w:w="1525"/>
      </w:tblGrid>
      <w:tr w:rsidR="004662D0" w:rsidRPr="004B4DDA" w14:paraId="4CBCEDA8" w14:textId="77777777" w:rsidTr="004662D0">
        <w:trPr>
          <w:trHeight w:val="600"/>
        </w:trPr>
        <w:tc>
          <w:tcPr>
            <w:tcW w:w="4765" w:type="dxa"/>
            <w:vMerge w:val="restart"/>
            <w:vAlign w:val="center"/>
          </w:tcPr>
          <w:p w14:paraId="18099426" w14:textId="77777777" w:rsidR="004662D0" w:rsidRPr="004B4DDA" w:rsidRDefault="004662D0" w:rsidP="004662D0">
            <w:pPr>
              <w:spacing w:after="0" w:line="240" w:lineRule="auto"/>
              <w:jc w:val="center"/>
              <w:rPr>
                <w:rFonts w:ascii="Times New Roman" w:eastAsia="Times New Roman" w:hAnsi="Times New Roman" w:cs="Times New Roman"/>
                <w:b/>
                <w:color w:val="FF0000"/>
                <w:sz w:val="28"/>
                <w:szCs w:val="28"/>
                <w:lang w:eastAsia="ru-RU"/>
              </w:rPr>
            </w:pPr>
            <w:r w:rsidRPr="004B4DDA">
              <w:rPr>
                <w:rFonts w:ascii="Times New Roman" w:eastAsia="Times New Roman" w:hAnsi="Times New Roman" w:cs="Times New Roman"/>
                <w:b/>
                <w:color w:val="000000" w:themeColor="text1"/>
                <w:sz w:val="28"/>
                <w:szCs w:val="28"/>
                <w:lang w:eastAsia="ru-RU"/>
              </w:rPr>
              <w:t>Изменение спроса на товары/услуги по сравнению с началом года</w:t>
            </w:r>
          </w:p>
        </w:tc>
        <w:tc>
          <w:tcPr>
            <w:tcW w:w="2100" w:type="dxa"/>
            <w:gridSpan w:val="2"/>
            <w:noWrap/>
            <w:vAlign w:val="center"/>
          </w:tcPr>
          <w:p w14:paraId="42852AA1"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2024</w:t>
            </w:r>
          </w:p>
        </w:tc>
        <w:tc>
          <w:tcPr>
            <w:tcW w:w="1811" w:type="dxa"/>
            <w:gridSpan w:val="2"/>
            <w:vAlign w:val="center"/>
          </w:tcPr>
          <w:p w14:paraId="09C13E81"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2025</w:t>
            </w:r>
          </w:p>
        </w:tc>
        <w:tc>
          <w:tcPr>
            <w:tcW w:w="1525" w:type="dxa"/>
            <w:vMerge w:val="restart"/>
          </w:tcPr>
          <w:p w14:paraId="55879070" w14:textId="77777777" w:rsidR="004662D0" w:rsidRPr="004B4DDA" w:rsidRDefault="004662D0" w:rsidP="004662D0">
            <w:pPr>
              <w:spacing w:after="0" w:line="240" w:lineRule="auto"/>
              <w:jc w:val="center"/>
              <w:rPr>
                <w:rFonts w:ascii="Times New Roman" w:eastAsia="Times New Roman" w:hAnsi="Times New Roman" w:cs="Times New Roman"/>
                <w:b/>
                <w:color w:val="FF0000"/>
                <w:sz w:val="28"/>
                <w:szCs w:val="28"/>
                <w:lang w:eastAsia="ru-RU"/>
              </w:rPr>
            </w:pPr>
            <w:r w:rsidRPr="004B4DDA">
              <w:rPr>
                <w:rFonts w:ascii="Times New Roman" w:eastAsia="Times New Roman" w:hAnsi="Times New Roman" w:cs="Times New Roman"/>
                <w:b/>
                <w:color w:val="000000" w:themeColor="text1"/>
                <w:sz w:val="28"/>
                <w:szCs w:val="28"/>
                <w:lang w:eastAsia="ru-RU"/>
              </w:rPr>
              <w:t>Динамика в % к 2024 г.</w:t>
            </w:r>
          </w:p>
        </w:tc>
      </w:tr>
      <w:tr w:rsidR="004662D0" w:rsidRPr="004B4DDA" w14:paraId="47CCD37A" w14:textId="77777777" w:rsidTr="004662D0">
        <w:trPr>
          <w:trHeight w:val="600"/>
        </w:trPr>
        <w:tc>
          <w:tcPr>
            <w:tcW w:w="4765" w:type="dxa"/>
            <w:vMerge/>
            <w:vAlign w:val="center"/>
          </w:tcPr>
          <w:p w14:paraId="06F61F20" w14:textId="77777777" w:rsidR="004662D0" w:rsidRPr="004B4DDA" w:rsidRDefault="004662D0" w:rsidP="004662D0">
            <w:pPr>
              <w:spacing w:after="0" w:line="240" w:lineRule="auto"/>
              <w:jc w:val="center"/>
              <w:rPr>
                <w:rFonts w:ascii="Times New Roman" w:eastAsia="Times New Roman" w:hAnsi="Times New Roman" w:cs="Times New Roman"/>
                <w:b/>
                <w:color w:val="FF0000"/>
                <w:sz w:val="28"/>
                <w:szCs w:val="28"/>
                <w:lang w:eastAsia="ru-RU"/>
              </w:rPr>
            </w:pPr>
          </w:p>
        </w:tc>
        <w:tc>
          <w:tcPr>
            <w:tcW w:w="1075" w:type="dxa"/>
            <w:noWrap/>
            <w:vAlign w:val="center"/>
          </w:tcPr>
          <w:p w14:paraId="2B14C0FA"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w:t>
            </w:r>
          </w:p>
        </w:tc>
        <w:tc>
          <w:tcPr>
            <w:tcW w:w="1025" w:type="dxa"/>
            <w:noWrap/>
            <w:vAlign w:val="center"/>
          </w:tcPr>
          <w:p w14:paraId="563C130E"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чел</w:t>
            </w:r>
          </w:p>
        </w:tc>
        <w:tc>
          <w:tcPr>
            <w:tcW w:w="846" w:type="dxa"/>
            <w:tcBorders>
              <w:bottom w:val="single" w:sz="4" w:space="0" w:color="auto"/>
            </w:tcBorders>
            <w:vAlign w:val="center"/>
          </w:tcPr>
          <w:p w14:paraId="59B3F0ED" w14:textId="77777777" w:rsidR="004662D0" w:rsidRPr="004B4DDA" w:rsidRDefault="004662D0" w:rsidP="004662D0">
            <w:pPr>
              <w:spacing w:after="0" w:line="240" w:lineRule="auto"/>
              <w:jc w:val="center"/>
              <w:rPr>
                <w:rFonts w:ascii="Times New Roman" w:eastAsia="Times New Roman" w:hAnsi="Times New Roman" w:cs="Times New Roman"/>
                <w:b/>
                <w:color w:val="FF0000"/>
                <w:sz w:val="28"/>
                <w:szCs w:val="28"/>
                <w:lang w:eastAsia="ru-RU"/>
              </w:rPr>
            </w:pPr>
            <w:r w:rsidRPr="004B4DDA">
              <w:rPr>
                <w:rFonts w:ascii="Times New Roman" w:eastAsia="Times New Roman" w:hAnsi="Times New Roman" w:cs="Times New Roman"/>
                <w:b/>
                <w:color w:val="000000" w:themeColor="text1"/>
                <w:sz w:val="28"/>
                <w:szCs w:val="28"/>
                <w:lang w:eastAsia="ru-RU"/>
              </w:rPr>
              <w:t>%</w:t>
            </w:r>
          </w:p>
        </w:tc>
        <w:tc>
          <w:tcPr>
            <w:tcW w:w="965" w:type="dxa"/>
            <w:tcBorders>
              <w:bottom w:val="single" w:sz="4" w:space="0" w:color="auto"/>
            </w:tcBorders>
            <w:vAlign w:val="center"/>
          </w:tcPr>
          <w:p w14:paraId="672EA310"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чел</w:t>
            </w:r>
          </w:p>
        </w:tc>
        <w:tc>
          <w:tcPr>
            <w:tcW w:w="1525" w:type="dxa"/>
            <w:vMerge/>
          </w:tcPr>
          <w:p w14:paraId="03329D65" w14:textId="77777777" w:rsidR="004662D0" w:rsidRPr="004B4DDA" w:rsidRDefault="004662D0" w:rsidP="004662D0">
            <w:pPr>
              <w:spacing w:after="0" w:line="240" w:lineRule="auto"/>
              <w:jc w:val="center"/>
              <w:rPr>
                <w:rFonts w:ascii="Times New Roman" w:eastAsia="Times New Roman" w:hAnsi="Times New Roman" w:cs="Times New Roman"/>
                <w:b/>
                <w:color w:val="FF0000"/>
                <w:sz w:val="28"/>
                <w:szCs w:val="28"/>
                <w:lang w:eastAsia="ru-RU"/>
              </w:rPr>
            </w:pPr>
          </w:p>
        </w:tc>
      </w:tr>
      <w:tr w:rsidR="004662D0" w:rsidRPr="004B4DDA" w14:paraId="04319D36" w14:textId="77777777" w:rsidTr="004662D0">
        <w:trPr>
          <w:trHeight w:val="283"/>
        </w:trPr>
        <w:tc>
          <w:tcPr>
            <w:tcW w:w="4765" w:type="dxa"/>
          </w:tcPr>
          <w:p w14:paraId="17D9DA79"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Значительно увеличился</w:t>
            </w:r>
          </w:p>
        </w:tc>
        <w:tc>
          <w:tcPr>
            <w:tcW w:w="1075" w:type="dxa"/>
            <w:noWrap/>
            <w:vAlign w:val="center"/>
          </w:tcPr>
          <w:p w14:paraId="1B9F14B3"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5,43</w:t>
            </w:r>
          </w:p>
        </w:tc>
        <w:tc>
          <w:tcPr>
            <w:tcW w:w="1025" w:type="dxa"/>
            <w:noWrap/>
            <w:vAlign w:val="center"/>
          </w:tcPr>
          <w:p w14:paraId="40E9C81B"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5</w:t>
            </w:r>
          </w:p>
        </w:tc>
        <w:tc>
          <w:tcPr>
            <w:tcW w:w="846" w:type="dxa"/>
            <w:tcBorders>
              <w:top w:val="single" w:sz="4" w:space="0" w:color="auto"/>
              <w:left w:val="nil"/>
              <w:bottom w:val="single" w:sz="4" w:space="0" w:color="auto"/>
              <w:right w:val="single" w:sz="4" w:space="0" w:color="auto"/>
            </w:tcBorders>
            <w:vAlign w:val="bottom"/>
          </w:tcPr>
          <w:p w14:paraId="63AE8CAC" w14:textId="77777777" w:rsidR="004662D0" w:rsidRPr="004B4DDA" w:rsidRDefault="004662D0" w:rsidP="004662D0">
            <w:pPr>
              <w:spacing w:after="0" w:line="240" w:lineRule="auto"/>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11,93</w:t>
            </w:r>
          </w:p>
        </w:tc>
        <w:tc>
          <w:tcPr>
            <w:tcW w:w="965" w:type="dxa"/>
            <w:tcBorders>
              <w:top w:val="single" w:sz="4" w:space="0" w:color="auto"/>
              <w:left w:val="single" w:sz="4" w:space="0" w:color="auto"/>
              <w:bottom w:val="single" w:sz="4" w:space="0" w:color="auto"/>
              <w:right w:val="nil"/>
            </w:tcBorders>
            <w:vAlign w:val="bottom"/>
          </w:tcPr>
          <w:p w14:paraId="3A578CA9" w14:textId="77777777" w:rsidR="004662D0" w:rsidRPr="004B4DDA" w:rsidRDefault="004662D0" w:rsidP="004662D0">
            <w:pPr>
              <w:spacing w:after="0" w:line="240" w:lineRule="auto"/>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13</w:t>
            </w:r>
          </w:p>
        </w:tc>
        <w:tc>
          <w:tcPr>
            <w:tcW w:w="1525" w:type="dxa"/>
            <w:vAlign w:val="center"/>
          </w:tcPr>
          <w:p w14:paraId="4BBBF1A1" w14:textId="77777777" w:rsidR="004662D0" w:rsidRPr="004B4DDA" w:rsidRDefault="004662D0" w:rsidP="004662D0">
            <w:pPr>
              <w:spacing w:after="0" w:line="240" w:lineRule="auto"/>
              <w:jc w:val="center"/>
              <w:rPr>
                <w:rFonts w:ascii="Times New Roman" w:hAnsi="Times New Roman" w:cs="Times New Roman"/>
                <w:color w:val="FF0000"/>
                <w:sz w:val="28"/>
                <w:szCs w:val="28"/>
              </w:rPr>
            </w:pPr>
            <w:r w:rsidRPr="004B4DDA">
              <w:rPr>
                <w:rFonts w:ascii="Times New Roman" w:hAnsi="Times New Roman" w:cs="Times New Roman"/>
                <w:color w:val="000000" w:themeColor="text1"/>
                <w:sz w:val="28"/>
                <w:szCs w:val="28"/>
              </w:rPr>
              <w:t>+6,5%</w:t>
            </w:r>
          </w:p>
        </w:tc>
      </w:tr>
      <w:tr w:rsidR="004662D0" w:rsidRPr="004B4DDA" w14:paraId="3D482828" w14:textId="77777777" w:rsidTr="004662D0">
        <w:trPr>
          <w:trHeight w:val="300"/>
        </w:trPr>
        <w:tc>
          <w:tcPr>
            <w:tcW w:w="4765" w:type="dxa"/>
            <w:hideMark/>
          </w:tcPr>
          <w:p w14:paraId="7E68CD6C"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Увеличился</w:t>
            </w:r>
          </w:p>
        </w:tc>
        <w:tc>
          <w:tcPr>
            <w:tcW w:w="1075" w:type="dxa"/>
            <w:noWrap/>
            <w:vAlign w:val="center"/>
            <w:hideMark/>
          </w:tcPr>
          <w:p w14:paraId="159D99E7"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39,13</w:t>
            </w:r>
          </w:p>
        </w:tc>
        <w:tc>
          <w:tcPr>
            <w:tcW w:w="1025" w:type="dxa"/>
            <w:noWrap/>
            <w:vAlign w:val="center"/>
            <w:hideMark/>
          </w:tcPr>
          <w:p w14:paraId="5A25FB86"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36</w:t>
            </w:r>
          </w:p>
        </w:tc>
        <w:tc>
          <w:tcPr>
            <w:tcW w:w="846" w:type="dxa"/>
            <w:tcBorders>
              <w:top w:val="single" w:sz="4" w:space="0" w:color="auto"/>
              <w:left w:val="nil"/>
              <w:bottom w:val="single" w:sz="4" w:space="0" w:color="auto"/>
              <w:right w:val="single" w:sz="4" w:space="0" w:color="auto"/>
            </w:tcBorders>
            <w:vAlign w:val="bottom"/>
          </w:tcPr>
          <w:p w14:paraId="7E2F1DE4" w14:textId="77777777" w:rsidR="004662D0" w:rsidRPr="004B4DDA" w:rsidRDefault="004662D0" w:rsidP="004662D0">
            <w:pPr>
              <w:spacing w:after="0" w:line="240" w:lineRule="auto"/>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33,03</w:t>
            </w:r>
          </w:p>
        </w:tc>
        <w:tc>
          <w:tcPr>
            <w:tcW w:w="965" w:type="dxa"/>
            <w:tcBorders>
              <w:top w:val="single" w:sz="4" w:space="0" w:color="auto"/>
              <w:left w:val="single" w:sz="4" w:space="0" w:color="auto"/>
              <w:bottom w:val="single" w:sz="4" w:space="0" w:color="auto"/>
              <w:right w:val="nil"/>
            </w:tcBorders>
            <w:vAlign w:val="bottom"/>
          </w:tcPr>
          <w:p w14:paraId="709AA857" w14:textId="77777777" w:rsidR="004662D0" w:rsidRPr="004B4DDA" w:rsidRDefault="004662D0" w:rsidP="004662D0">
            <w:pPr>
              <w:spacing w:after="0" w:line="240" w:lineRule="auto"/>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36</w:t>
            </w:r>
          </w:p>
        </w:tc>
        <w:tc>
          <w:tcPr>
            <w:tcW w:w="1525" w:type="dxa"/>
            <w:vAlign w:val="center"/>
          </w:tcPr>
          <w:p w14:paraId="7838FCD3" w14:textId="77777777" w:rsidR="004662D0" w:rsidRPr="004B4DDA" w:rsidRDefault="004662D0" w:rsidP="004662D0">
            <w:pPr>
              <w:spacing w:after="0" w:line="240" w:lineRule="auto"/>
              <w:jc w:val="center"/>
              <w:rPr>
                <w:rFonts w:ascii="Times New Roman" w:hAnsi="Times New Roman" w:cs="Times New Roman"/>
                <w:color w:val="FF0000"/>
                <w:sz w:val="28"/>
                <w:szCs w:val="28"/>
              </w:rPr>
            </w:pPr>
            <w:r w:rsidRPr="004B4DDA">
              <w:rPr>
                <w:rFonts w:ascii="Times New Roman" w:hAnsi="Times New Roman" w:cs="Times New Roman"/>
                <w:color w:val="000000" w:themeColor="text1"/>
                <w:sz w:val="28"/>
                <w:szCs w:val="28"/>
              </w:rPr>
              <w:t>-6,1%</w:t>
            </w:r>
          </w:p>
        </w:tc>
      </w:tr>
      <w:tr w:rsidR="004662D0" w:rsidRPr="004B4DDA" w14:paraId="05086F64" w14:textId="77777777" w:rsidTr="004662D0">
        <w:trPr>
          <w:trHeight w:val="300"/>
        </w:trPr>
        <w:tc>
          <w:tcPr>
            <w:tcW w:w="4765" w:type="dxa"/>
            <w:hideMark/>
          </w:tcPr>
          <w:p w14:paraId="143969F7"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Не изменился</w:t>
            </w:r>
          </w:p>
        </w:tc>
        <w:tc>
          <w:tcPr>
            <w:tcW w:w="1075" w:type="dxa"/>
            <w:noWrap/>
            <w:vAlign w:val="center"/>
            <w:hideMark/>
          </w:tcPr>
          <w:p w14:paraId="79A2DDA0"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45,65</w:t>
            </w:r>
          </w:p>
        </w:tc>
        <w:tc>
          <w:tcPr>
            <w:tcW w:w="1025" w:type="dxa"/>
            <w:noWrap/>
            <w:vAlign w:val="center"/>
            <w:hideMark/>
          </w:tcPr>
          <w:p w14:paraId="781D4C77"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42</w:t>
            </w:r>
          </w:p>
        </w:tc>
        <w:tc>
          <w:tcPr>
            <w:tcW w:w="846" w:type="dxa"/>
            <w:tcBorders>
              <w:top w:val="single" w:sz="4" w:space="0" w:color="auto"/>
              <w:left w:val="nil"/>
              <w:bottom w:val="single" w:sz="4" w:space="0" w:color="auto"/>
              <w:right w:val="single" w:sz="4" w:space="0" w:color="auto"/>
            </w:tcBorders>
            <w:vAlign w:val="bottom"/>
          </w:tcPr>
          <w:p w14:paraId="170B6F7D" w14:textId="77777777" w:rsidR="004662D0" w:rsidRPr="004B4DDA" w:rsidRDefault="004662D0" w:rsidP="004662D0">
            <w:pPr>
              <w:spacing w:after="0" w:line="240" w:lineRule="auto"/>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44,95</w:t>
            </w:r>
          </w:p>
        </w:tc>
        <w:tc>
          <w:tcPr>
            <w:tcW w:w="965" w:type="dxa"/>
            <w:tcBorders>
              <w:top w:val="single" w:sz="4" w:space="0" w:color="auto"/>
              <w:left w:val="single" w:sz="4" w:space="0" w:color="auto"/>
              <w:bottom w:val="single" w:sz="4" w:space="0" w:color="auto"/>
              <w:right w:val="nil"/>
            </w:tcBorders>
            <w:vAlign w:val="bottom"/>
          </w:tcPr>
          <w:p w14:paraId="2CC0C46F" w14:textId="77777777" w:rsidR="004662D0" w:rsidRPr="004B4DDA" w:rsidRDefault="004662D0" w:rsidP="004662D0">
            <w:pPr>
              <w:spacing w:after="0" w:line="240" w:lineRule="auto"/>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49</w:t>
            </w:r>
          </w:p>
        </w:tc>
        <w:tc>
          <w:tcPr>
            <w:tcW w:w="1525" w:type="dxa"/>
            <w:vAlign w:val="center"/>
          </w:tcPr>
          <w:p w14:paraId="7A3CAEBD" w14:textId="77777777" w:rsidR="004662D0" w:rsidRPr="004B4DDA" w:rsidRDefault="004662D0" w:rsidP="004662D0">
            <w:pPr>
              <w:spacing w:after="0" w:line="240" w:lineRule="auto"/>
              <w:jc w:val="center"/>
              <w:rPr>
                <w:rFonts w:ascii="Times New Roman" w:hAnsi="Times New Roman" w:cs="Times New Roman"/>
                <w:color w:val="FF0000"/>
                <w:sz w:val="28"/>
                <w:szCs w:val="28"/>
              </w:rPr>
            </w:pPr>
            <w:r w:rsidRPr="004B4DDA">
              <w:rPr>
                <w:rFonts w:ascii="Times New Roman" w:hAnsi="Times New Roman" w:cs="Times New Roman"/>
                <w:color w:val="000000" w:themeColor="text1"/>
                <w:sz w:val="28"/>
                <w:szCs w:val="28"/>
              </w:rPr>
              <w:t>-0,7%</w:t>
            </w:r>
          </w:p>
        </w:tc>
      </w:tr>
      <w:tr w:rsidR="004662D0" w:rsidRPr="004B4DDA" w14:paraId="03A2B0D7" w14:textId="77777777" w:rsidTr="004662D0">
        <w:trPr>
          <w:trHeight w:val="300"/>
        </w:trPr>
        <w:tc>
          <w:tcPr>
            <w:tcW w:w="4765" w:type="dxa"/>
            <w:hideMark/>
          </w:tcPr>
          <w:p w14:paraId="2FA60401"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Уменьшился</w:t>
            </w:r>
          </w:p>
        </w:tc>
        <w:tc>
          <w:tcPr>
            <w:tcW w:w="1075" w:type="dxa"/>
            <w:noWrap/>
            <w:vAlign w:val="center"/>
          </w:tcPr>
          <w:p w14:paraId="0EF46871"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 xml:space="preserve">  6,52</w:t>
            </w:r>
          </w:p>
        </w:tc>
        <w:tc>
          <w:tcPr>
            <w:tcW w:w="1025" w:type="dxa"/>
            <w:noWrap/>
            <w:vAlign w:val="center"/>
          </w:tcPr>
          <w:p w14:paraId="515774DE"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6</w:t>
            </w:r>
          </w:p>
        </w:tc>
        <w:tc>
          <w:tcPr>
            <w:tcW w:w="846" w:type="dxa"/>
            <w:tcBorders>
              <w:top w:val="single" w:sz="4" w:space="0" w:color="auto"/>
              <w:left w:val="nil"/>
              <w:bottom w:val="single" w:sz="4" w:space="0" w:color="auto"/>
              <w:right w:val="single" w:sz="4" w:space="0" w:color="auto"/>
            </w:tcBorders>
            <w:vAlign w:val="bottom"/>
          </w:tcPr>
          <w:p w14:paraId="232B3CDF" w14:textId="77777777" w:rsidR="004662D0" w:rsidRPr="004B4DDA" w:rsidRDefault="004662D0" w:rsidP="004662D0">
            <w:pPr>
              <w:spacing w:after="0" w:line="240" w:lineRule="auto"/>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6,42</w:t>
            </w:r>
          </w:p>
        </w:tc>
        <w:tc>
          <w:tcPr>
            <w:tcW w:w="965" w:type="dxa"/>
            <w:tcBorders>
              <w:top w:val="single" w:sz="4" w:space="0" w:color="auto"/>
              <w:left w:val="single" w:sz="4" w:space="0" w:color="auto"/>
              <w:bottom w:val="single" w:sz="4" w:space="0" w:color="auto"/>
              <w:right w:val="nil"/>
            </w:tcBorders>
            <w:vAlign w:val="bottom"/>
          </w:tcPr>
          <w:p w14:paraId="4CCAF0C8" w14:textId="77777777" w:rsidR="004662D0" w:rsidRPr="004B4DDA" w:rsidRDefault="004662D0" w:rsidP="004662D0">
            <w:pPr>
              <w:spacing w:after="0" w:line="240" w:lineRule="auto"/>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7</w:t>
            </w:r>
          </w:p>
        </w:tc>
        <w:tc>
          <w:tcPr>
            <w:tcW w:w="1525" w:type="dxa"/>
            <w:vAlign w:val="center"/>
          </w:tcPr>
          <w:p w14:paraId="20840439" w14:textId="77777777" w:rsidR="004662D0" w:rsidRPr="004B4DDA" w:rsidRDefault="004662D0" w:rsidP="004662D0">
            <w:pPr>
              <w:spacing w:after="0" w:line="240" w:lineRule="auto"/>
              <w:jc w:val="center"/>
              <w:rPr>
                <w:rFonts w:ascii="Times New Roman" w:hAnsi="Times New Roman" w:cs="Times New Roman"/>
                <w:color w:val="FF0000"/>
                <w:sz w:val="28"/>
                <w:szCs w:val="28"/>
              </w:rPr>
            </w:pPr>
            <w:r w:rsidRPr="004B4DDA">
              <w:rPr>
                <w:rFonts w:ascii="Times New Roman" w:hAnsi="Times New Roman" w:cs="Times New Roman"/>
                <w:color w:val="000000" w:themeColor="text1"/>
                <w:sz w:val="28"/>
                <w:szCs w:val="28"/>
              </w:rPr>
              <w:t>-0,1%</w:t>
            </w:r>
          </w:p>
        </w:tc>
      </w:tr>
      <w:tr w:rsidR="004662D0" w:rsidRPr="004B4DDA" w14:paraId="32AB23A6" w14:textId="77777777" w:rsidTr="004662D0">
        <w:trPr>
          <w:trHeight w:val="300"/>
        </w:trPr>
        <w:tc>
          <w:tcPr>
            <w:tcW w:w="4765" w:type="dxa"/>
            <w:hideMark/>
          </w:tcPr>
          <w:p w14:paraId="1366C914"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Значительно уменьшился</w:t>
            </w:r>
          </w:p>
        </w:tc>
        <w:tc>
          <w:tcPr>
            <w:tcW w:w="1075" w:type="dxa"/>
            <w:noWrap/>
            <w:vAlign w:val="center"/>
          </w:tcPr>
          <w:p w14:paraId="693CB4BE"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3,26</w:t>
            </w:r>
          </w:p>
        </w:tc>
        <w:tc>
          <w:tcPr>
            <w:tcW w:w="1025" w:type="dxa"/>
            <w:noWrap/>
            <w:vAlign w:val="center"/>
          </w:tcPr>
          <w:p w14:paraId="58EECADE"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3</w:t>
            </w:r>
          </w:p>
        </w:tc>
        <w:tc>
          <w:tcPr>
            <w:tcW w:w="846" w:type="dxa"/>
            <w:tcBorders>
              <w:top w:val="single" w:sz="4" w:space="0" w:color="auto"/>
              <w:left w:val="nil"/>
              <w:bottom w:val="single" w:sz="4" w:space="0" w:color="auto"/>
              <w:right w:val="single" w:sz="4" w:space="0" w:color="auto"/>
            </w:tcBorders>
            <w:vAlign w:val="bottom"/>
          </w:tcPr>
          <w:p w14:paraId="5BE98B6D" w14:textId="77777777" w:rsidR="004662D0" w:rsidRPr="004B4DDA" w:rsidRDefault="004662D0" w:rsidP="004662D0">
            <w:pPr>
              <w:spacing w:after="0" w:line="240" w:lineRule="auto"/>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3,67</w:t>
            </w:r>
          </w:p>
        </w:tc>
        <w:tc>
          <w:tcPr>
            <w:tcW w:w="965" w:type="dxa"/>
            <w:tcBorders>
              <w:top w:val="single" w:sz="4" w:space="0" w:color="auto"/>
              <w:left w:val="single" w:sz="4" w:space="0" w:color="auto"/>
              <w:bottom w:val="single" w:sz="4" w:space="0" w:color="auto"/>
              <w:right w:val="nil"/>
            </w:tcBorders>
            <w:vAlign w:val="bottom"/>
          </w:tcPr>
          <w:p w14:paraId="2996BA34" w14:textId="77777777" w:rsidR="004662D0" w:rsidRPr="004B4DDA" w:rsidRDefault="004662D0" w:rsidP="004662D0">
            <w:pPr>
              <w:spacing w:after="0" w:line="240" w:lineRule="auto"/>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4</w:t>
            </w:r>
          </w:p>
        </w:tc>
        <w:tc>
          <w:tcPr>
            <w:tcW w:w="1525" w:type="dxa"/>
            <w:vAlign w:val="center"/>
          </w:tcPr>
          <w:p w14:paraId="16721C0F" w14:textId="77777777" w:rsidR="004662D0" w:rsidRPr="004B4DDA" w:rsidRDefault="004662D0" w:rsidP="004662D0">
            <w:pPr>
              <w:spacing w:after="0" w:line="240" w:lineRule="auto"/>
              <w:jc w:val="center"/>
              <w:rPr>
                <w:rFonts w:ascii="Times New Roman" w:hAnsi="Times New Roman" w:cs="Times New Roman"/>
                <w:color w:val="FF0000"/>
                <w:sz w:val="28"/>
                <w:szCs w:val="28"/>
              </w:rPr>
            </w:pPr>
            <w:r w:rsidRPr="004B4DDA">
              <w:rPr>
                <w:rFonts w:ascii="Times New Roman" w:hAnsi="Times New Roman" w:cs="Times New Roman"/>
                <w:color w:val="000000" w:themeColor="text1"/>
                <w:sz w:val="28"/>
                <w:szCs w:val="28"/>
              </w:rPr>
              <w:t>+0,41%</w:t>
            </w:r>
          </w:p>
        </w:tc>
      </w:tr>
    </w:tbl>
    <w:p w14:paraId="752CB887" w14:textId="77777777" w:rsidR="004662D0" w:rsidRPr="004B4DDA" w:rsidRDefault="004662D0" w:rsidP="004662D0">
      <w:pPr>
        <w:spacing w:before="120"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О росте спроса</w:t>
      </w:r>
      <w:r w:rsidRPr="004B4DDA">
        <w:rPr>
          <w:rFonts w:ascii="Times New Roman" w:hAnsi="Times New Roman" w:cs="Times New Roman"/>
          <w:color w:val="000000" w:themeColor="text1"/>
          <w:sz w:val="28"/>
          <w:szCs w:val="28"/>
        </w:rPr>
        <w:t xml:space="preserve"> чаще всего отмечали предприниматели, работающие в сферах: дошкольного и дополнительного образования детей, социальных услуг, розничной торговли, общественного питания, бытового обслуживания, кадастровых и землеустроительных работ, племенного животноводства, цифровизации государственных услуг, услуг общего образования, детского отдыха и оздоровления, медицинских услуг, ритуальных услуг, услуг по ремонту автотранспортных средств, услуг по перевозке пассажиров автомобильным транспортом по муниципальным маршрутам регулярных перевозок, производства бетона, туризма и отдыха, цифровизации государственных услуг, логистических услуг и другое.</w:t>
      </w:r>
    </w:p>
    <w:p w14:paraId="4FAFFCFE" w14:textId="77777777" w:rsidR="004662D0" w:rsidRPr="004B4DDA" w:rsidRDefault="004662D0" w:rsidP="004662D0">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О снижении спроса</w:t>
      </w:r>
      <w:r w:rsidRPr="004B4DDA">
        <w:rPr>
          <w:rFonts w:ascii="Times New Roman" w:hAnsi="Times New Roman" w:cs="Times New Roman"/>
          <w:color w:val="000000" w:themeColor="text1"/>
          <w:sz w:val="28"/>
          <w:szCs w:val="28"/>
        </w:rPr>
        <w:t xml:space="preserve"> чаще всего отмечали предприниматели, работающие в сферах: дошкольного образования и дополнительного образования детей, социальных услуг, розничной торговли, общественного питания, бытового обслуживания, дорожной деятельности (за исключением проектирования), строительства объектов капитального строительства, за исключением жилищного и дорожного строительства, продукции крестьянских (фермерских) хозяйств.</w:t>
      </w:r>
    </w:p>
    <w:p w14:paraId="2D89701F" w14:textId="77777777" w:rsidR="004662D0" w:rsidRPr="004B4DDA" w:rsidRDefault="004662D0" w:rsidP="004662D0">
      <w:pPr>
        <w:spacing w:after="0" w:line="240" w:lineRule="auto"/>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ab/>
        <w:t xml:space="preserve">О том, что </w:t>
      </w:r>
      <w:r w:rsidRPr="004B4DDA">
        <w:rPr>
          <w:rFonts w:ascii="Times New Roman" w:hAnsi="Times New Roman" w:cs="Times New Roman"/>
          <w:b/>
          <w:color w:val="000000" w:themeColor="text1"/>
          <w:sz w:val="28"/>
          <w:szCs w:val="28"/>
        </w:rPr>
        <w:t>спрос на товары/услуги не изменился</w:t>
      </w:r>
      <w:r w:rsidRPr="004B4DDA">
        <w:rPr>
          <w:rFonts w:ascii="Times New Roman" w:hAnsi="Times New Roman" w:cs="Times New Roman"/>
          <w:color w:val="000000" w:themeColor="text1"/>
          <w:sz w:val="28"/>
          <w:szCs w:val="28"/>
        </w:rPr>
        <w:t xml:space="preserve"> говорили представители рынков: среднего профессионального образования, психолого-педагогического сопровождения детей с ограниченными возможностями здоровья, детского отдыха и оздоровления, медицинских услуг, услуг розничной торговли лекарственными препаратами, медицинскими изделиями и сопутствующими товарами, услуг по ремонту автотранспортных средств, услуг связи, в том числе услуг по предоставлению широкополосного доступа к информационно-телекоммуникационной сети Интернет, производства бетона, кадастровых и землеустроительных работ, семеноводства, цифровизации государственных услуг, промышленность/производство, логистических услуг, финансовых услуг и страхования, услуг дошкольного образования, социальных услуг, розничной торговли, общественного питания, бытового обслуживания, продукции КФХ и другое.</w:t>
      </w:r>
    </w:p>
    <w:p w14:paraId="0C9F128E" w14:textId="77777777" w:rsidR="004662D0" w:rsidRPr="004B4DDA" w:rsidRDefault="004662D0" w:rsidP="004662D0">
      <w:pPr>
        <w:spacing w:after="0" w:line="240" w:lineRule="auto"/>
        <w:ind w:firstLine="709"/>
        <w:jc w:val="both"/>
        <w:rPr>
          <w:rFonts w:ascii="Times New Roman" w:hAnsi="Times New Roman" w:cs="Times New Roman"/>
          <w:color w:val="FF0000"/>
          <w:sz w:val="28"/>
          <w:szCs w:val="28"/>
        </w:rPr>
      </w:pPr>
      <w:r w:rsidRPr="004B4DDA">
        <w:rPr>
          <w:rFonts w:ascii="Times New Roman" w:hAnsi="Times New Roman" w:cs="Times New Roman"/>
          <w:color w:val="000000" w:themeColor="text1"/>
          <w:sz w:val="28"/>
          <w:szCs w:val="28"/>
        </w:rPr>
        <w:t xml:space="preserve">60,55% (66 чел.) опрошенных отметили, что </w:t>
      </w:r>
      <w:r w:rsidRPr="004B4DDA">
        <w:rPr>
          <w:rFonts w:ascii="Times New Roman" w:hAnsi="Times New Roman" w:cs="Times New Roman"/>
          <w:b/>
          <w:color w:val="000000" w:themeColor="text1"/>
          <w:sz w:val="28"/>
          <w:szCs w:val="28"/>
        </w:rPr>
        <w:t xml:space="preserve">число сотрудников осталось неизменным </w:t>
      </w:r>
      <w:r w:rsidRPr="004B4DDA">
        <w:rPr>
          <w:rFonts w:ascii="Times New Roman" w:hAnsi="Times New Roman" w:cs="Times New Roman"/>
          <w:color w:val="000000" w:themeColor="text1"/>
          <w:sz w:val="28"/>
          <w:szCs w:val="28"/>
        </w:rPr>
        <w:t>(снижение на 1,41% к 2024 г.).</w:t>
      </w:r>
    </w:p>
    <w:tbl>
      <w:tblPr>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992"/>
        <w:gridCol w:w="850"/>
        <w:gridCol w:w="846"/>
        <w:gridCol w:w="912"/>
        <w:gridCol w:w="1525"/>
      </w:tblGrid>
      <w:tr w:rsidR="004662D0" w:rsidRPr="004B4DDA" w14:paraId="50CC14B8" w14:textId="77777777" w:rsidTr="00620D33">
        <w:trPr>
          <w:trHeight w:val="300"/>
        </w:trPr>
        <w:tc>
          <w:tcPr>
            <w:tcW w:w="5191" w:type="dxa"/>
            <w:vMerge w:val="restart"/>
            <w:vAlign w:val="center"/>
          </w:tcPr>
          <w:p w14:paraId="4D979B64" w14:textId="77777777" w:rsidR="004662D0" w:rsidRPr="004B4DDA" w:rsidRDefault="004662D0" w:rsidP="004662D0">
            <w:pPr>
              <w:spacing w:after="0" w:line="240" w:lineRule="auto"/>
              <w:jc w:val="center"/>
              <w:rPr>
                <w:rFonts w:ascii="Times New Roman" w:eastAsia="Times New Roman" w:hAnsi="Times New Roman" w:cs="Times New Roman"/>
                <w:b/>
                <w:bCs/>
                <w:color w:val="000000" w:themeColor="text1"/>
                <w:sz w:val="28"/>
                <w:szCs w:val="28"/>
                <w:lang w:eastAsia="ru-RU"/>
              </w:rPr>
            </w:pPr>
            <w:r w:rsidRPr="004B4DDA">
              <w:rPr>
                <w:rFonts w:ascii="Times New Roman" w:eastAsia="Times New Roman" w:hAnsi="Times New Roman" w:cs="Times New Roman"/>
                <w:b/>
                <w:bCs/>
                <w:color w:val="000000" w:themeColor="text1"/>
                <w:sz w:val="28"/>
                <w:szCs w:val="28"/>
                <w:lang w:eastAsia="ru-RU"/>
              </w:rPr>
              <w:lastRenderedPageBreak/>
              <w:t>Изменение числа сотрудников по сравнению с началом года</w:t>
            </w:r>
          </w:p>
        </w:tc>
        <w:tc>
          <w:tcPr>
            <w:tcW w:w="1842" w:type="dxa"/>
            <w:gridSpan w:val="2"/>
            <w:noWrap/>
            <w:vAlign w:val="center"/>
          </w:tcPr>
          <w:p w14:paraId="4C3121F2"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2024</w:t>
            </w:r>
          </w:p>
        </w:tc>
        <w:tc>
          <w:tcPr>
            <w:tcW w:w="1642" w:type="dxa"/>
            <w:gridSpan w:val="2"/>
            <w:vAlign w:val="center"/>
          </w:tcPr>
          <w:p w14:paraId="13F019DB"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2025</w:t>
            </w:r>
          </w:p>
        </w:tc>
        <w:tc>
          <w:tcPr>
            <w:tcW w:w="1338" w:type="dxa"/>
            <w:vMerge w:val="restart"/>
          </w:tcPr>
          <w:p w14:paraId="7D1CB155"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Динамика в % к 2024 г.</w:t>
            </w:r>
          </w:p>
        </w:tc>
      </w:tr>
      <w:tr w:rsidR="004662D0" w:rsidRPr="004B4DDA" w14:paraId="358123CC" w14:textId="77777777" w:rsidTr="00620D33">
        <w:trPr>
          <w:trHeight w:val="300"/>
        </w:trPr>
        <w:tc>
          <w:tcPr>
            <w:tcW w:w="5191" w:type="dxa"/>
            <w:vMerge/>
            <w:vAlign w:val="bottom"/>
            <w:hideMark/>
          </w:tcPr>
          <w:p w14:paraId="4043C703" w14:textId="77777777" w:rsidR="004662D0" w:rsidRPr="004B4DDA" w:rsidRDefault="004662D0" w:rsidP="004662D0">
            <w:pPr>
              <w:spacing w:after="0" w:line="240" w:lineRule="auto"/>
              <w:jc w:val="center"/>
              <w:rPr>
                <w:rFonts w:ascii="Times New Roman" w:eastAsia="Times New Roman" w:hAnsi="Times New Roman" w:cs="Times New Roman"/>
                <w:b/>
                <w:bCs/>
                <w:color w:val="FF0000"/>
                <w:sz w:val="28"/>
                <w:szCs w:val="28"/>
                <w:lang w:eastAsia="ru-RU"/>
              </w:rPr>
            </w:pPr>
          </w:p>
        </w:tc>
        <w:tc>
          <w:tcPr>
            <w:tcW w:w="992" w:type="dxa"/>
            <w:noWrap/>
            <w:vAlign w:val="center"/>
            <w:hideMark/>
          </w:tcPr>
          <w:p w14:paraId="033694B6"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w:t>
            </w:r>
          </w:p>
        </w:tc>
        <w:tc>
          <w:tcPr>
            <w:tcW w:w="850" w:type="dxa"/>
            <w:tcBorders>
              <w:bottom w:val="single" w:sz="4" w:space="0" w:color="auto"/>
            </w:tcBorders>
            <w:noWrap/>
            <w:vAlign w:val="center"/>
            <w:hideMark/>
          </w:tcPr>
          <w:p w14:paraId="5FF3BCB1"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чел</w:t>
            </w:r>
          </w:p>
        </w:tc>
        <w:tc>
          <w:tcPr>
            <w:tcW w:w="705" w:type="dxa"/>
            <w:tcBorders>
              <w:bottom w:val="single" w:sz="4" w:space="0" w:color="auto"/>
            </w:tcBorders>
            <w:vAlign w:val="center"/>
          </w:tcPr>
          <w:p w14:paraId="249AC372"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w:t>
            </w:r>
          </w:p>
        </w:tc>
        <w:tc>
          <w:tcPr>
            <w:tcW w:w="937" w:type="dxa"/>
            <w:tcBorders>
              <w:bottom w:val="single" w:sz="4" w:space="0" w:color="auto"/>
            </w:tcBorders>
            <w:vAlign w:val="center"/>
          </w:tcPr>
          <w:p w14:paraId="6048C188"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чел</w:t>
            </w:r>
          </w:p>
        </w:tc>
        <w:tc>
          <w:tcPr>
            <w:tcW w:w="1338" w:type="dxa"/>
            <w:vMerge/>
            <w:tcBorders>
              <w:bottom w:val="single" w:sz="4" w:space="0" w:color="auto"/>
            </w:tcBorders>
          </w:tcPr>
          <w:p w14:paraId="6235656E" w14:textId="77777777" w:rsidR="004662D0" w:rsidRPr="004B4DDA" w:rsidRDefault="004662D0" w:rsidP="004662D0">
            <w:pPr>
              <w:spacing w:after="0" w:line="240" w:lineRule="auto"/>
              <w:jc w:val="center"/>
              <w:rPr>
                <w:rFonts w:ascii="Times New Roman" w:eastAsia="Times New Roman" w:hAnsi="Times New Roman" w:cs="Times New Roman"/>
                <w:b/>
                <w:color w:val="FF0000"/>
                <w:sz w:val="28"/>
                <w:szCs w:val="28"/>
                <w:lang w:eastAsia="ru-RU"/>
              </w:rPr>
            </w:pPr>
          </w:p>
        </w:tc>
      </w:tr>
      <w:tr w:rsidR="004662D0" w:rsidRPr="004B4DDA" w14:paraId="42D16877" w14:textId="77777777" w:rsidTr="00620D33">
        <w:trPr>
          <w:trHeight w:val="300"/>
        </w:trPr>
        <w:tc>
          <w:tcPr>
            <w:tcW w:w="5191" w:type="dxa"/>
            <w:hideMark/>
          </w:tcPr>
          <w:p w14:paraId="36472619"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Число сотрудников возросло</w:t>
            </w:r>
          </w:p>
        </w:tc>
        <w:tc>
          <w:tcPr>
            <w:tcW w:w="992" w:type="dxa"/>
            <w:noWrap/>
            <w:vAlign w:val="center"/>
          </w:tcPr>
          <w:p w14:paraId="628D5084"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14,13</w:t>
            </w:r>
          </w:p>
        </w:tc>
        <w:tc>
          <w:tcPr>
            <w:tcW w:w="850" w:type="dxa"/>
            <w:tcBorders>
              <w:top w:val="single" w:sz="4" w:space="0" w:color="auto"/>
              <w:bottom w:val="single" w:sz="4" w:space="0" w:color="auto"/>
              <w:right w:val="single" w:sz="4" w:space="0" w:color="auto"/>
            </w:tcBorders>
            <w:noWrap/>
            <w:vAlign w:val="center"/>
          </w:tcPr>
          <w:p w14:paraId="6256C413"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13</w:t>
            </w:r>
          </w:p>
        </w:tc>
        <w:tc>
          <w:tcPr>
            <w:tcW w:w="705" w:type="dxa"/>
            <w:tcBorders>
              <w:top w:val="single" w:sz="4" w:space="0" w:color="auto"/>
              <w:left w:val="single" w:sz="4" w:space="0" w:color="auto"/>
              <w:bottom w:val="single" w:sz="4" w:space="0" w:color="auto"/>
              <w:right w:val="single" w:sz="4" w:space="0" w:color="auto"/>
            </w:tcBorders>
            <w:vAlign w:val="center"/>
          </w:tcPr>
          <w:p w14:paraId="35ACEADD"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21,</w:t>
            </w:r>
          </w:p>
        </w:tc>
        <w:tc>
          <w:tcPr>
            <w:tcW w:w="937" w:type="dxa"/>
            <w:tcBorders>
              <w:top w:val="single" w:sz="4" w:space="0" w:color="auto"/>
              <w:left w:val="single" w:sz="4" w:space="0" w:color="auto"/>
              <w:bottom w:val="single" w:sz="4" w:space="0" w:color="auto"/>
              <w:right w:val="single" w:sz="4" w:space="0" w:color="auto"/>
            </w:tcBorders>
            <w:vAlign w:val="center"/>
          </w:tcPr>
          <w:p w14:paraId="45BAF195"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23</w:t>
            </w:r>
          </w:p>
        </w:tc>
        <w:tc>
          <w:tcPr>
            <w:tcW w:w="1338" w:type="dxa"/>
            <w:tcBorders>
              <w:top w:val="single" w:sz="4" w:space="0" w:color="auto"/>
              <w:left w:val="single" w:sz="4" w:space="0" w:color="auto"/>
              <w:bottom w:val="single" w:sz="4" w:space="0" w:color="auto"/>
            </w:tcBorders>
            <w:vAlign w:val="center"/>
          </w:tcPr>
          <w:p w14:paraId="2FD2BE0B"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+6,97%</w:t>
            </w:r>
          </w:p>
        </w:tc>
      </w:tr>
      <w:tr w:rsidR="004662D0" w:rsidRPr="004B4DDA" w14:paraId="450D3F9F" w14:textId="77777777" w:rsidTr="00620D33">
        <w:trPr>
          <w:trHeight w:val="300"/>
        </w:trPr>
        <w:tc>
          <w:tcPr>
            <w:tcW w:w="5191" w:type="dxa"/>
            <w:hideMark/>
          </w:tcPr>
          <w:p w14:paraId="76A1671B"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Число сотрудников уменьшилось</w:t>
            </w:r>
          </w:p>
        </w:tc>
        <w:tc>
          <w:tcPr>
            <w:tcW w:w="992" w:type="dxa"/>
            <w:noWrap/>
            <w:vAlign w:val="center"/>
          </w:tcPr>
          <w:p w14:paraId="28FD7AC2"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11,96</w:t>
            </w:r>
          </w:p>
        </w:tc>
        <w:tc>
          <w:tcPr>
            <w:tcW w:w="850" w:type="dxa"/>
            <w:tcBorders>
              <w:top w:val="single" w:sz="4" w:space="0" w:color="auto"/>
              <w:bottom w:val="single" w:sz="4" w:space="0" w:color="auto"/>
              <w:right w:val="single" w:sz="4" w:space="0" w:color="auto"/>
            </w:tcBorders>
            <w:noWrap/>
            <w:vAlign w:val="center"/>
          </w:tcPr>
          <w:p w14:paraId="1F5B395F"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11</w:t>
            </w:r>
          </w:p>
        </w:tc>
        <w:tc>
          <w:tcPr>
            <w:tcW w:w="705" w:type="dxa"/>
            <w:tcBorders>
              <w:top w:val="single" w:sz="4" w:space="0" w:color="auto"/>
              <w:left w:val="single" w:sz="4" w:space="0" w:color="auto"/>
              <w:bottom w:val="single" w:sz="4" w:space="0" w:color="auto"/>
              <w:right w:val="single" w:sz="4" w:space="0" w:color="auto"/>
            </w:tcBorders>
            <w:vAlign w:val="center"/>
          </w:tcPr>
          <w:p w14:paraId="09B4C3A3"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4,59</w:t>
            </w:r>
          </w:p>
        </w:tc>
        <w:tc>
          <w:tcPr>
            <w:tcW w:w="937" w:type="dxa"/>
            <w:tcBorders>
              <w:top w:val="single" w:sz="4" w:space="0" w:color="auto"/>
              <w:left w:val="single" w:sz="4" w:space="0" w:color="auto"/>
              <w:bottom w:val="single" w:sz="4" w:space="0" w:color="auto"/>
              <w:right w:val="single" w:sz="4" w:space="0" w:color="auto"/>
            </w:tcBorders>
            <w:vAlign w:val="center"/>
          </w:tcPr>
          <w:p w14:paraId="76C1FAAF"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5</w:t>
            </w:r>
          </w:p>
        </w:tc>
        <w:tc>
          <w:tcPr>
            <w:tcW w:w="1338" w:type="dxa"/>
            <w:tcBorders>
              <w:top w:val="single" w:sz="4" w:space="0" w:color="auto"/>
              <w:left w:val="single" w:sz="4" w:space="0" w:color="auto"/>
              <w:bottom w:val="single" w:sz="4" w:space="0" w:color="auto"/>
            </w:tcBorders>
            <w:vAlign w:val="center"/>
          </w:tcPr>
          <w:p w14:paraId="0ABB0DCE"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-7,37%</w:t>
            </w:r>
          </w:p>
        </w:tc>
      </w:tr>
      <w:tr w:rsidR="004662D0" w:rsidRPr="004B4DDA" w14:paraId="58B7AB0A" w14:textId="77777777" w:rsidTr="00620D33">
        <w:trPr>
          <w:trHeight w:val="300"/>
        </w:trPr>
        <w:tc>
          <w:tcPr>
            <w:tcW w:w="5191" w:type="dxa"/>
            <w:hideMark/>
          </w:tcPr>
          <w:p w14:paraId="284EA1E9"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Часть сотрудников перешла на удаленную работу</w:t>
            </w:r>
          </w:p>
        </w:tc>
        <w:tc>
          <w:tcPr>
            <w:tcW w:w="992" w:type="dxa"/>
            <w:noWrap/>
            <w:vAlign w:val="center"/>
          </w:tcPr>
          <w:p w14:paraId="6BA637BE"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6,52</w:t>
            </w:r>
          </w:p>
        </w:tc>
        <w:tc>
          <w:tcPr>
            <w:tcW w:w="850" w:type="dxa"/>
            <w:tcBorders>
              <w:top w:val="single" w:sz="4" w:space="0" w:color="auto"/>
              <w:bottom w:val="single" w:sz="4" w:space="0" w:color="auto"/>
              <w:right w:val="single" w:sz="4" w:space="0" w:color="auto"/>
            </w:tcBorders>
            <w:noWrap/>
            <w:vAlign w:val="center"/>
          </w:tcPr>
          <w:p w14:paraId="62B55487"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6</w:t>
            </w:r>
          </w:p>
        </w:tc>
        <w:tc>
          <w:tcPr>
            <w:tcW w:w="705" w:type="dxa"/>
            <w:tcBorders>
              <w:top w:val="single" w:sz="4" w:space="0" w:color="auto"/>
              <w:left w:val="single" w:sz="4" w:space="0" w:color="auto"/>
              <w:bottom w:val="single" w:sz="4" w:space="0" w:color="auto"/>
              <w:right w:val="single" w:sz="4" w:space="0" w:color="auto"/>
            </w:tcBorders>
            <w:vAlign w:val="center"/>
          </w:tcPr>
          <w:p w14:paraId="6178BD72"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7,34</w:t>
            </w:r>
          </w:p>
        </w:tc>
        <w:tc>
          <w:tcPr>
            <w:tcW w:w="937" w:type="dxa"/>
            <w:tcBorders>
              <w:top w:val="single" w:sz="4" w:space="0" w:color="auto"/>
              <w:left w:val="single" w:sz="4" w:space="0" w:color="auto"/>
              <w:bottom w:val="single" w:sz="4" w:space="0" w:color="auto"/>
              <w:right w:val="single" w:sz="4" w:space="0" w:color="auto"/>
            </w:tcBorders>
            <w:vAlign w:val="center"/>
          </w:tcPr>
          <w:p w14:paraId="7008A8A9"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8</w:t>
            </w:r>
          </w:p>
        </w:tc>
        <w:tc>
          <w:tcPr>
            <w:tcW w:w="1338" w:type="dxa"/>
            <w:tcBorders>
              <w:top w:val="single" w:sz="4" w:space="0" w:color="auto"/>
              <w:left w:val="single" w:sz="4" w:space="0" w:color="auto"/>
              <w:bottom w:val="single" w:sz="4" w:space="0" w:color="auto"/>
            </w:tcBorders>
            <w:vAlign w:val="center"/>
          </w:tcPr>
          <w:p w14:paraId="173B4AF7"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+0,82%</w:t>
            </w:r>
          </w:p>
        </w:tc>
      </w:tr>
      <w:tr w:rsidR="004662D0" w:rsidRPr="004B4DDA" w14:paraId="2959DD74" w14:textId="77777777" w:rsidTr="00620D33">
        <w:trPr>
          <w:trHeight w:val="300"/>
        </w:trPr>
        <w:tc>
          <w:tcPr>
            <w:tcW w:w="5191" w:type="dxa"/>
            <w:hideMark/>
          </w:tcPr>
          <w:p w14:paraId="19297926"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Не изменилось</w:t>
            </w:r>
          </w:p>
        </w:tc>
        <w:tc>
          <w:tcPr>
            <w:tcW w:w="992" w:type="dxa"/>
            <w:noWrap/>
            <w:vAlign w:val="center"/>
            <w:hideMark/>
          </w:tcPr>
          <w:p w14:paraId="67196A76"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61,96</w:t>
            </w:r>
          </w:p>
        </w:tc>
        <w:tc>
          <w:tcPr>
            <w:tcW w:w="850" w:type="dxa"/>
            <w:tcBorders>
              <w:top w:val="single" w:sz="4" w:space="0" w:color="auto"/>
              <w:bottom w:val="single" w:sz="4" w:space="0" w:color="auto"/>
              <w:right w:val="single" w:sz="4" w:space="0" w:color="auto"/>
            </w:tcBorders>
            <w:noWrap/>
            <w:vAlign w:val="center"/>
            <w:hideMark/>
          </w:tcPr>
          <w:p w14:paraId="551631E5"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57</w:t>
            </w:r>
          </w:p>
        </w:tc>
        <w:tc>
          <w:tcPr>
            <w:tcW w:w="705" w:type="dxa"/>
            <w:tcBorders>
              <w:top w:val="single" w:sz="4" w:space="0" w:color="auto"/>
              <w:left w:val="single" w:sz="4" w:space="0" w:color="auto"/>
              <w:bottom w:val="single" w:sz="4" w:space="0" w:color="auto"/>
              <w:right w:val="single" w:sz="4" w:space="0" w:color="auto"/>
            </w:tcBorders>
            <w:vAlign w:val="center"/>
          </w:tcPr>
          <w:p w14:paraId="4F84EFCA"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60,55</w:t>
            </w:r>
          </w:p>
        </w:tc>
        <w:tc>
          <w:tcPr>
            <w:tcW w:w="937" w:type="dxa"/>
            <w:tcBorders>
              <w:top w:val="single" w:sz="4" w:space="0" w:color="auto"/>
              <w:left w:val="single" w:sz="4" w:space="0" w:color="auto"/>
              <w:bottom w:val="single" w:sz="4" w:space="0" w:color="auto"/>
              <w:right w:val="single" w:sz="4" w:space="0" w:color="auto"/>
            </w:tcBorders>
            <w:vAlign w:val="center"/>
          </w:tcPr>
          <w:p w14:paraId="39EFEACE"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66</w:t>
            </w:r>
          </w:p>
        </w:tc>
        <w:tc>
          <w:tcPr>
            <w:tcW w:w="1338" w:type="dxa"/>
            <w:tcBorders>
              <w:top w:val="single" w:sz="4" w:space="0" w:color="auto"/>
              <w:left w:val="single" w:sz="4" w:space="0" w:color="auto"/>
              <w:bottom w:val="single" w:sz="4" w:space="0" w:color="auto"/>
            </w:tcBorders>
            <w:vAlign w:val="center"/>
          </w:tcPr>
          <w:p w14:paraId="440FB32F"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-1,41%</w:t>
            </w:r>
          </w:p>
        </w:tc>
      </w:tr>
      <w:tr w:rsidR="004662D0" w:rsidRPr="004B4DDA" w14:paraId="564F3F50" w14:textId="77777777" w:rsidTr="00620D33">
        <w:trPr>
          <w:trHeight w:val="300"/>
        </w:trPr>
        <w:tc>
          <w:tcPr>
            <w:tcW w:w="5191" w:type="dxa"/>
            <w:hideMark/>
          </w:tcPr>
          <w:p w14:paraId="77917AA3" w14:textId="77777777" w:rsidR="004662D0" w:rsidRPr="004B4DDA" w:rsidRDefault="004662D0" w:rsidP="004662D0">
            <w:pPr>
              <w:spacing w:after="0" w:line="240" w:lineRule="auto"/>
              <w:rPr>
                <w:rFonts w:ascii="Times New Roman" w:eastAsia="Times New Roman" w:hAnsi="Times New Roman" w:cs="Times New Roman"/>
                <w:color w:val="FF0000"/>
                <w:sz w:val="28"/>
                <w:szCs w:val="28"/>
                <w:lang w:eastAsia="ru-RU"/>
              </w:rPr>
            </w:pPr>
            <w:r w:rsidRPr="004B4DDA">
              <w:rPr>
                <w:rFonts w:ascii="Times New Roman" w:eastAsia="Times New Roman" w:hAnsi="Times New Roman" w:cs="Times New Roman"/>
                <w:color w:val="000000" w:themeColor="text1"/>
                <w:sz w:val="28"/>
                <w:szCs w:val="28"/>
                <w:lang w:eastAsia="ru-RU"/>
              </w:rPr>
              <w:t>Другое</w:t>
            </w:r>
          </w:p>
        </w:tc>
        <w:tc>
          <w:tcPr>
            <w:tcW w:w="992" w:type="dxa"/>
            <w:noWrap/>
            <w:vAlign w:val="center"/>
          </w:tcPr>
          <w:p w14:paraId="231AB4B4"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5,43</w:t>
            </w:r>
          </w:p>
        </w:tc>
        <w:tc>
          <w:tcPr>
            <w:tcW w:w="850" w:type="dxa"/>
            <w:tcBorders>
              <w:top w:val="single" w:sz="4" w:space="0" w:color="auto"/>
              <w:bottom w:val="single" w:sz="4" w:space="0" w:color="auto"/>
              <w:right w:val="single" w:sz="4" w:space="0" w:color="auto"/>
            </w:tcBorders>
            <w:noWrap/>
            <w:vAlign w:val="center"/>
          </w:tcPr>
          <w:p w14:paraId="52933009"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5</w:t>
            </w:r>
          </w:p>
        </w:tc>
        <w:tc>
          <w:tcPr>
            <w:tcW w:w="705" w:type="dxa"/>
            <w:tcBorders>
              <w:top w:val="single" w:sz="4" w:space="0" w:color="auto"/>
              <w:left w:val="single" w:sz="4" w:space="0" w:color="auto"/>
              <w:bottom w:val="single" w:sz="4" w:space="0" w:color="auto"/>
              <w:right w:val="single" w:sz="4" w:space="0" w:color="auto"/>
            </w:tcBorders>
            <w:vAlign w:val="center"/>
          </w:tcPr>
          <w:p w14:paraId="73A6B085"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6,42</w:t>
            </w:r>
          </w:p>
        </w:tc>
        <w:tc>
          <w:tcPr>
            <w:tcW w:w="937" w:type="dxa"/>
            <w:tcBorders>
              <w:top w:val="single" w:sz="4" w:space="0" w:color="auto"/>
              <w:left w:val="single" w:sz="4" w:space="0" w:color="auto"/>
              <w:bottom w:val="single" w:sz="4" w:space="0" w:color="auto"/>
              <w:right w:val="single" w:sz="4" w:space="0" w:color="auto"/>
            </w:tcBorders>
            <w:vAlign w:val="center"/>
          </w:tcPr>
          <w:p w14:paraId="5CCEC3B1"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7</w:t>
            </w:r>
          </w:p>
        </w:tc>
        <w:tc>
          <w:tcPr>
            <w:tcW w:w="1338" w:type="dxa"/>
            <w:tcBorders>
              <w:top w:val="single" w:sz="4" w:space="0" w:color="auto"/>
              <w:left w:val="single" w:sz="4" w:space="0" w:color="auto"/>
              <w:bottom w:val="single" w:sz="4" w:space="0" w:color="auto"/>
            </w:tcBorders>
            <w:vAlign w:val="center"/>
          </w:tcPr>
          <w:p w14:paraId="0336545E"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+0,99%</w:t>
            </w:r>
          </w:p>
        </w:tc>
      </w:tr>
    </w:tbl>
    <w:p w14:paraId="393CBD80" w14:textId="4B561DF1" w:rsidR="004662D0" w:rsidRPr="004B4DDA" w:rsidRDefault="004662D0" w:rsidP="004662D0">
      <w:pPr>
        <w:spacing w:before="120"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Рост числа сотрудников</w:t>
      </w:r>
      <w:r w:rsidRPr="004B4DDA">
        <w:rPr>
          <w:rFonts w:ascii="Times New Roman" w:hAnsi="Times New Roman" w:cs="Times New Roman"/>
          <w:color w:val="000000" w:themeColor="text1"/>
          <w:sz w:val="28"/>
          <w:szCs w:val="28"/>
        </w:rPr>
        <w:t xml:space="preserve"> по сравнению с началом года чаще отмечали предприниматели, ведущие свой бизнес в сферах: медицинских услуг, ритуальных услуг, услуг по ремонту автотранспортных средств, производства бетона, кадастровых и землеустроительных работ, цифровизации государственных услуг, дошкольного и дополнительного образования детей, социальных услуг, розничной торговли, общественного питания и бытового обслуживания.</w:t>
      </w:r>
    </w:p>
    <w:p w14:paraId="6A3EB562" w14:textId="77777777" w:rsidR="004662D0" w:rsidRPr="004B4DDA" w:rsidRDefault="004662D0" w:rsidP="004662D0">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О сокращении штата говорили лишь 4,59%, что на 7,37% меньше, чем в 2024 г.</w:t>
      </w:r>
    </w:p>
    <w:p w14:paraId="02C1614C" w14:textId="77777777" w:rsidR="004662D0" w:rsidRPr="004B4DDA" w:rsidRDefault="004662D0" w:rsidP="004662D0">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На удаленную работу своих сотрудников отправили на рынках: услуг детского отдыха и оздоровления, услуг дошкольного и дополнительного образования детей, социальных услуг, розничной торговли, общественного питания и другое.</w:t>
      </w:r>
    </w:p>
    <w:p w14:paraId="6C648931" w14:textId="69113A69" w:rsidR="004662D0" w:rsidRPr="004B4DDA" w:rsidRDefault="004662D0" w:rsidP="004662D0">
      <w:pPr>
        <w:pStyle w:val="a7"/>
        <w:keepNext/>
        <w:numPr>
          <w:ilvl w:val="1"/>
          <w:numId w:val="105"/>
        </w:numPr>
        <w:spacing w:before="120" w:after="120" w:line="240" w:lineRule="auto"/>
        <w:jc w:val="center"/>
        <w:outlineLvl w:val="1"/>
        <w:rPr>
          <w:rFonts w:ascii="Times New Roman" w:eastAsia="Times New Roman" w:hAnsi="Times New Roman" w:cs="Times New Roman"/>
          <w:bCs/>
          <w:i/>
          <w:iCs/>
          <w:color w:val="000000" w:themeColor="text1"/>
          <w:sz w:val="28"/>
          <w:szCs w:val="28"/>
          <w:lang w:val="x-none" w:eastAsia="x-none"/>
        </w:rPr>
      </w:pPr>
      <w:r w:rsidRPr="004B4DDA">
        <w:rPr>
          <w:rFonts w:ascii="Times New Roman" w:eastAsia="Times New Roman" w:hAnsi="Times New Roman" w:cs="Times New Roman"/>
          <w:b/>
          <w:bCs/>
          <w:i/>
          <w:iCs/>
          <w:color w:val="000000" w:themeColor="text1"/>
          <w:sz w:val="28"/>
          <w:szCs w:val="28"/>
          <w:lang w:val="x-none" w:eastAsia="x-none"/>
        </w:rPr>
        <w:t>Меры поддержки: оценка нуждаемости и доступности</w:t>
      </w:r>
    </w:p>
    <w:p w14:paraId="67F00C11" w14:textId="77777777" w:rsidR="004662D0" w:rsidRPr="004B4DDA" w:rsidRDefault="004662D0" w:rsidP="004662D0">
      <w:pPr>
        <w:tabs>
          <w:tab w:val="left" w:pos="61"/>
          <w:tab w:val="left" w:pos="1418"/>
        </w:tabs>
        <w:spacing w:after="0" w:line="240" w:lineRule="auto"/>
        <w:ind w:right="135" w:firstLine="851"/>
        <w:jc w:val="both"/>
        <w:rPr>
          <w:rFonts w:ascii="Times New Roman"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 xml:space="preserve">За первое полугодие 2025 года </w:t>
      </w:r>
      <w:r w:rsidRPr="004B4DDA">
        <w:rPr>
          <w:rFonts w:ascii="Times New Roman" w:eastAsia="Arial" w:hAnsi="Times New Roman" w:cs="Times New Roman"/>
          <w:b/>
          <w:color w:val="000000" w:themeColor="text1"/>
          <w:sz w:val="28"/>
          <w:szCs w:val="28"/>
        </w:rPr>
        <w:t>потребность в мерах поддержки уменьшилась</w:t>
      </w:r>
      <w:r w:rsidRPr="004B4DDA">
        <w:rPr>
          <w:rFonts w:ascii="Times New Roman" w:eastAsia="Arial" w:hAnsi="Times New Roman" w:cs="Times New Roman"/>
          <w:color w:val="000000" w:themeColor="text1"/>
          <w:sz w:val="28"/>
          <w:szCs w:val="28"/>
        </w:rPr>
        <w:t xml:space="preserve"> лишь у 2,75% респондентов (против 7,61% в 2024 г.). При этом у 25,69 % опрошенных </w:t>
      </w:r>
      <w:r w:rsidRPr="004B4DDA">
        <w:rPr>
          <w:rFonts w:ascii="Times New Roman" w:eastAsia="Arial" w:hAnsi="Times New Roman" w:cs="Times New Roman"/>
          <w:b/>
          <w:color w:val="000000" w:themeColor="text1"/>
          <w:sz w:val="28"/>
          <w:szCs w:val="28"/>
        </w:rPr>
        <w:t>потребность в поддержке от государства возросла</w:t>
      </w:r>
      <w:r w:rsidRPr="004B4DDA">
        <w:rPr>
          <w:rFonts w:ascii="Times New Roman" w:eastAsia="Arial" w:hAnsi="Times New Roman" w:cs="Times New Roman"/>
          <w:color w:val="000000" w:themeColor="text1"/>
          <w:sz w:val="28"/>
          <w:szCs w:val="28"/>
        </w:rPr>
        <w:t xml:space="preserve"> – это больше на 7,21% чем в 2024 г. 55,96% (61 человек) предпринимателей отметили, что их потребность в мерах поддержки не изменилась, а 15,6% (17 чел.) - затруднились ответить.</w:t>
      </w:r>
      <w:r w:rsidRPr="004B4DDA">
        <w:rPr>
          <w:rFonts w:ascii="Times New Roman" w:hAnsi="Times New Roman" w:cs="Times New Roman"/>
          <w:color w:val="000000" w:themeColor="text1"/>
          <w:sz w:val="28"/>
          <w:szCs w:val="28"/>
        </w:rPr>
        <w:t xml:space="preserve"> </w:t>
      </w:r>
    </w:p>
    <w:p w14:paraId="7F0BDE56" w14:textId="77777777" w:rsidR="004662D0" w:rsidRPr="004B4DDA" w:rsidRDefault="004662D0" w:rsidP="004662D0">
      <w:pPr>
        <w:spacing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Наиболее нуждаются в поддержке предприниматели, осуществляющие свою деятельность в сферах: общего образования, детского отдыха и оздоровления, медицинских услуг, услуг по ремонту автотранспортных средств, производства бетона, кадастровых и землеустроительных работ, племенного животноводства, цифровизации государственных услуг, логистических услуг, финансовых услуг и страхования, дополнительного образования детей, социальных услуг, розничной торговли, общественного питания, строительства объектов капитального строительства, за исключением жилищного и дорожного строительства, продукции крестьянских (фермерских) хозяйств.</w:t>
      </w:r>
    </w:p>
    <w:p w14:paraId="055D743E" w14:textId="77777777" w:rsidR="004662D0" w:rsidRPr="004B4DDA" w:rsidRDefault="004662D0" w:rsidP="004662D0">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Уменьшилась потребность в мерах государственной поддержки</w:t>
      </w:r>
      <w:r w:rsidRPr="004B4DDA">
        <w:rPr>
          <w:rFonts w:ascii="Times New Roman" w:hAnsi="Times New Roman" w:cs="Times New Roman"/>
          <w:color w:val="000000" w:themeColor="text1"/>
          <w:sz w:val="28"/>
          <w:szCs w:val="28"/>
        </w:rPr>
        <w:t xml:space="preserve"> у представителей рынка услуг дополнительного образования детей, розничной торговли и другое.</w:t>
      </w:r>
    </w:p>
    <w:p w14:paraId="6D4130AF" w14:textId="77777777" w:rsidR="004662D0" w:rsidRPr="004B4DDA" w:rsidRDefault="004662D0" w:rsidP="004662D0">
      <w:pPr>
        <w:spacing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 xml:space="preserve">Наиболее </w:t>
      </w:r>
      <w:r w:rsidRPr="004B4DDA">
        <w:rPr>
          <w:rFonts w:ascii="Times New Roman" w:eastAsia="Arial" w:hAnsi="Times New Roman" w:cs="Times New Roman"/>
          <w:b/>
          <w:color w:val="000000" w:themeColor="text1"/>
          <w:sz w:val="28"/>
          <w:szCs w:val="28"/>
        </w:rPr>
        <w:t>бизнес испытывает потребность в следующих мерах поддержки</w:t>
      </w:r>
      <w:r w:rsidRPr="004B4DDA">
        <w:rPr>
          <w:rFonts w:ascii="Times New Roman" w:eastAsia="Arial" w:hAnsi="Times New Roman" w:cs="Times New Roman"/>
          <w:color w:val="000000" w:themeColor="text1"/>
          <w:sz w:val="28"/>
          <w:szCs w:val="28"/>
        </w:rPr>
        <w:t>:</w:t>
      </w:r>
    </w:p>
    <w:p w14:paraId="78F59252" w14:textId="77777777" w:rsidR="004662D0" w:rsidRPr="004B4DDA" w:rsidRDefault="004662D0" w:rsidP="004662D0">
      <w:pPr>
        <w:spacing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 льготная аренда (14,39%)</w:t>
      </w:r>
    </w:p>
    <w:p w14:paraId="7FFB5197" w14:textId="77777777" w:rsidR="004662D0" w:rsidRPr="004B4DDA" w:rsidRDefault="004662D0" w:rsidP="004662D0">
      <w:pPr>
        <w:spacing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 налоговые льготы (12,92%)</w:t>
      </w:r>
    </w:p>
    <w:p w14:paraId="67760D28" w14:textId="77777777" w:rsidR="004662D0" w:rsidRPr="004B4DDA" w:rsidRDefault="004662D0" w:rsidP="004662D0">
      <w:pPr>
        <w:spacing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 субсидии, гранты (12,18%)</w:t>
      </w:r>
    </w:p>
    <w:p w14:paraId="36E3A8C0" w14:textId="77777777" w:rsidR="004662D0" w:rsidRPr="004B4DDA" w:rsidRDefault="004662D0" w:rsidP="004662D0">
      <w:pPr>
        <w:spacing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 льготное кредитование (11,44%)</w:t>
      </w:r>
    </w:p>
    <w:p w14:paraId="56CD92D5" w14:textId="77777777" w:rsidR="004662D0" w:rsidRPr="004B4DDA" w:rsidRDefault="004662D0" w:rsidP="004662D0">
      <w:pPr>
        <w:spacing w:after="12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 упрощение процедур (9,96%)</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1"/>
        <w:gridCol w:w="846"/>
        <w:gridCol w:w="656"/>
        <w:gridCol w:w="764"/>
        <w:gridCol w:w="656"/>
        <w:gridCol w:w="1342"/>
      </w:tblGrid>
      <w:tr w:rsidR="004662D0" w:rsidRPr="004B4DDA" w14:paraId="29D17A96" w14:textId="77777777" w:rsidTr="00620D33">
        <w:trPr>
          <w:trHeight w:val="351"/>
        </w:trPr>
        <w:tc>
          <w:tcPr>
            <w:tcW w:w="5949" w:type="dxa"/>
            <w:vMerge w:val="restart"/>
            <w:vAlign w:val="center"/>
          </w:tcPr>
          <w:p w14:paraId="2786E15A" w14:textId="77777777" w:rsidR="004662D0" w:rsidRPr="004B4DDA" w:rsidRDefault="004662D0" w:rsidP="004662D0">
            <w:pPr>
              <w:spacing w:after="0" w:line="240" w:lineRule="auto"/>
              <w:jc w:val="center"/>
              <w:rPr>
                <w:rFonts w:ascii="Times New Roman" w:eastAsia="Times New Roman" w:hAnsi="Times New Roman" w:cs="Times New Roman"/>
                <w:b/>
                <w:bCs/>
                <w:color w:val="000000" w:themeColor="text1"/>
                <w:sz w:val="26"/>
                <w:szCs w:val="26"/>
                <w:lang w:eastAsia="ru-RU"/>
              </w:rPr>
            </w:pPr>
            <w:r w:rsidRPr="004B4DDA">
              <w:rPr>
                <w:rFonts w:ascii="Times New Roman" w:eastAsia="Times New Roman" w:hAnsi="Times New Roman" w:cs="Times New Roman"/>
                <w:b/>
                <w:bCs/>
                <w:color w:val="000000" w:themeColor="text1"/>
                <w:sz w:val="26"/>
                <w:szCs w:val="26"/>
                <w:lang w:eastAsia="ru-RU"/>
              </w:rPr>
              <w:lastRenderedPageBreak/>
              <w:t>Нуждаемость в мерах поддержки</w:t>
            </w:r>
          </w:p>
        </w:tc>
        <w:tc>
          <w:tcPr>
            <w:tcW w:w="1494" w:type="dxa"/>
            <w:gridSpan w:val="2"/>
            <w:noWrap/>
            <w:vAlign w:val="center"/>
          </w:tcPr>
          <w:p w14:paraId="7C8009B7"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2024</w:t>
            </w:r>
          </w:p>
        </w:tc>
        <w:tc>
          <w:tcPr>
            <w:tcW w:w="1420" w:type="dxa"/>
            <w:gridSpan w:val="2"/>
            <w:vAlign w:val="center"/>
          </w:tcPr>
          <w:p w14:paraId="5701B162"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2025</w:t>
            </w:r>
          </w:p>
        </w:tc>
        <w:tc>
          <w:tcPr>
            <w:tcW w:w="1342" w:type="dxa"/>
            <w:vMerge w:val="restart"/>
            <w:vAlign w:val="center"/>
          </w:tcPr>
          <w:p w14:paraId="76FED8D6" w14:textId="77777777" w:rsidR="004662D0" w:rsidRPr="004B4DDA" w:rsidRDefault="004662D0" w:rsidP="004662D0">
            <w:pPr>
              <w:spacing w:after="0" w:line="240" w:lineRule="auto"/>
              <w:ind w:left="-90" w:right="-110"/>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Динамика в % к 2024 г.</w:t>
            </w:r>
          </w:p>
        </w:tc>
      </w:tr>
      <w:tr w:rsidR="004662D0" w:rsidRPr="004B4DDA" w14:paraId="074E3355" w14:textId="77777777" w:rsidTr="00620D33">
        <w:trPr>
          <w:trHeight w:val="206"/>
        </w:trPr>
        <w:tc>
          <w:tcPr>
            <w:tcW w:w="5949" w:type="dxa"/>
            <w:vMerge/>
            <w:tcBorders>
              <w:bottom w:val="single" w:sz="4" w:space="0" w:color="auto"/>
            </w:tcBorders>
            <w:vAlign w:val="center"/>
            <w:hideMark/>
          </w:tcPr>
          <w:p w14:paraId="6458953F" w14:textId="77777777" w:rsidR="004662D0" w:rsidRPr="004B4DDA" w:rsidRDefault="004662D0" w:rsidP="004662D0">
            <w:pPr>
              <w:spacing w:after="0" w:line="240" w:lineRule="auto"/>
              <w:jc w:val="center"/>
              <w:rPr>
                <w:rFonts w:ascii="Times New Roman" w:eastAsia="Times New Roman" w:hAnsi="Times New Roman" w:cs="Times New Roman"/>
                <w:b/>
                <w:bCs/>
                <w:color w:val="000000" w:themeColor="text1"/>
                <w:sz w:val="28"/>
                <w:szCs w:val="28"/>
                <w:lang w:eastAsia="ru-RU"/>
              </w:rPr>
            </w:pPr>
          </w:p>
        </w:tc>
        <w:tc>
          <w:tcPr>
            <w:tcW w:w="838" w:type="dxa"/>
            <w:tcBorders>
              <w:bottom w:val="single" w:sz="4" w:space="0" w:color="auto"/>
            </w:tcBorders>
            <w:noWrap/>
            <w:vAlign w:val="center"/>
            <w:hideMark/>
          </w:tcPr>
          <w:p w14:paraId="35627A0A"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w:t>
            </w:r>
          </w:p>
        </w:tc>
        <w:tc>
          <w:tcPr>
            <w:tcW w:w="656" w:type="dxa"/>
            <w:tcBorders>
              <w:bottom w:val="single" w:sz="4" w:space="0" w:color="auto"/>
            </w:tcBorders>
            <w:noWrap/>
            <w:vAlign w:val="center"/>
            <w:hideMark/>
          </w:tcPr>
          <w:p w14:paraId="1DF0978B"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чел</w:t>
            </w:r>
          </w:p>
        </w:tc>
        <w:tc>
          <w:tcPr>
            <w:tcW w:w="764" w:type="dxa"/>
            <w:tcBorders>
              <w:bottom w:val="single" w:sz="4" w:space="0" w:color="auto"/>
            </w:tcBorders>
            <w:vAlign w:val="center"/>
          </w:tcPr>
          <w:p w14:paraId="31F27508" w14:textId="77777777" w:rsidR="004662D0" w:rsidRPr="004B4DDA" w:rsidRDefault="004662D0" w:rsidP="004662D0">
            <w:pPr>
              <w:spacing w:after="0" w:line="240" w:lineRule="auto"/>
              <w:ind w:left="-83" w:right="-122"/>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w:t>
            </w:r>
          </w:p>
        </w:tc>
        <w:tc>
          <w:tcPr>
            <w:tcW w:w="656" w:type="dxa"/>
            <w:tcBorders>
              <w:bottom w:val="single" w:sz="4" w:space="0" w:color="auto"/>
            </w:tcBorders>
            <w:vAlign w:val="center"/>
          </w:tcPr>
          <w:p w14:paraId="3D807CF6"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чел</w:t>
            </w:r>
          </w:p>
        </w:tc>
        <w:tc>
          <w:tcPr>
            <w:tcW w:w="1342" w:type="dxa"/>
            <w:vMerge/>
            <w:tcBorders>
              <w:bottom w:val="single" w:sz="4" w:space="0" w:color="auto"/>
            </w:tcBorders>
            <w:vAlign w:val="center"/>
          </w:tcPr>
          <w:p w14:paraId="0546C708"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p>
        </w:tc>
      </w:tr>
      <w:tr w:rsidR="004662D0" w:rsidRPr="004B4DDA" w14:paraId="172F0873" w14:textId="77777777" w:rsidTr="00620D33">
        <w:trPr>
          <w:trHeight w:val="300"/>
        </w:trPr>
        <w:tc>
          <w:tcPr>
            <w:tcW w:w="5949" w:type="dxa"/>
            <w:tcBorders>
              <w:top w:val="single" w:sz="4" w:space="0" w:color="auto"/>
              <w:left w:val="single" w:sz="4" w:space="0" w:color="auto"/>
              <w:bottom w:val="single" w:sz="4" w:space="0" w:color="auto"/>
              <w:right w:val="single" w:sz="4" w:space="0" w:color="auto"/>
            </w:tcBorders>
            <w:vAlign w:val="center"/>
          </w:tcPr>
          <w:p w14:paraId="5E140AE9"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Льготная аренда</w:t>
            </w:r>
          </w:p>
        </w:tc>
        <w:tc>
          <w:tcPr>
            <w:tcW w:w="838" w:type="dxa"/>
            <w:tcBorders>
              <w:top w:val="single" w:sz="4" w:space="0" w:color="auto"/>
              <w:left w:val="single" w:sz="4" w:space="0" w:color="auto"/>
              <w:bottom w:val="single" w:sz="4" w:space="0" w:color="auto"/>
              <w:right w:val="single" w:sz="4" w:space="0" w:color="auto"/>
            </w:tcBorders>
            <w:noWrap/>
            <w:vAlign w:val="center"/>
          </w:tcPr>
          <w:p w14:paraId="41F36DFA"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17,37</w:t>
            </w:r>
          </w:p>
        </w:tc>
        <w:tc>
          <w:tcPr>
            <w:tcW w:w="656" w:type="dxa"/>
            <w:tcBorders>
              <w:top w:val="single" w:sz="4" w:space="0" w:color="auto"/>
              <w:left w:val="single" w:sz="4" w:space="0" w:color="auto"/>
              <w:bottom w:val="single" w:sz="4" w:space="0" w:color="auto"/>
              <w:right w:val="single" w:sz="4" w:space="0" w:color="auto"/>
            </w:tcBorders>
            <w:noWrap/>
            <w:vAlign w:val="center"/>
          </w:tcPr>
          <w:p w14:paraId="32CEE7CA"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33</w:t>
            </w:r>
          </w:p>
        </w:tc>
        <w:tc>
          <w:tcPr>
            <w:tcW w:w="764" w:type="dxa"/>
            <w:tcBorders>
              <w:top w:val="single" w:sz="4" w:space="0" w:color="auto"/>
              <w:left w:val="single" w:sz="4" w:space="0" w:color="auto"/>
              <w:bottom w:val="single" w:sz="4" w:space="0" w:color="auto"/>
              <w:right w:val="single" w:sz="4" w:space="0" w:color="auto"/>
            </w:tcBorders>
            <w:vAlign w:val="center"/>
          </w:tcPr>
          <w:p w14:paraId="469EED4D" w14:textId="77777777" w:rsidR="004662D0" w:rsidRPr="004B4DDA" w:rsidRDefault="004662D0" w:rsidP="004662D0">
            <w:pPr>
              <w:spacing w:after="0" w:line="240" w:lineRule="auto"/>
              <w:ind w:left="-83" w:right="-122"/>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14,39</w:t>
            </w:r>
          </w:p>
        </w:tc>
        <w:tc>
          <w:tcPr>
            <w:tcW w:w="656" w:type="dxa"/>
            <w:tcBorders>
              <w:top w:val="single" w:sz="4" w:space="0" w:color="auto"/>
              <w:left w:val="single" w:sz="4" w:space="0" w:color="auto"/>
              <w:bottom w:val="single" w:sz="4" w:space="0" w:color="auto"/>
              <w:right w:val="single" w:sz="4" w:space="0" w:color="auto"/>
            </w:tcBorders>
            <w:vAlign w:val="center"/>
          </w:tcPr>
          <w:p w14:paraId="5A02704C"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39</w:t>
            </w:r>
          </w:p>
        </w:tc>
        <w:tc>
          <w:tcPr>
            <w:tcW w:w="1342" w:type="dxa"/>
            <w:tcBorders>
              <w:top w:val="single" w:sz="4" w:space="0" w:color="auto"/>
              <w:left w:val="single" w:sz="4" w:space="0" w:color="auto"/>
              <w:bottom w:val="single" w:sz="4" w:space="0" w:color="auto"/>
              <w:right w:val="single" w:sz="4" w:space="0" w:color="auto"/>
            </w:tcBorders>
            <w:vAlign w:val="center"/>
          </w:tcPr>
          <w:p w14:paraId="2A9AFED5"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-2,98%</w:t>
            </w:r>
          </w:p>
        </w:tc>
      </w:tr>
      <w:tr w:rsidR="004662D0" w:rsidRPr="004B4DDA" w14:paraId="62C8FAFC" w14:textId="77777777" w:rsidTr="00620D33">
        <w:trPr>
          <w:trHeight w:val="300"/>
        </w:trPr>
        <w:tc>
          <w:tcPr>
            <w:tcW w:w="5949" w:type="dxa"/>
            <w:tcBorders>
              <w:top w:val="single" w:sz="4" w:space="0" w:color="auto"/>
              <w:left w:val="single" w:sz="4" w:space="0" w:color="auto"/>
              <w:bottom w:val="single" w:sz="4" w:space="0" w:color="auto"/>
              <w:right w:val="single" w:sz="4" w:space="0" w:color="auto"/>
            </w:tcBorders>
            <w:vAlign w:val="center"/>
          </w:tcPr>
          <w:p w14:paraId="0263D9CE"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Налоговые льготы</w:t>
            </w:r>
          </w:p>
        </w:tc>
        <w:tc>
          <w:tcPr>
            <w:tcW w:w="838" w:type="dxa"/>
            <w:tcBorders>
              <w:top w:val="single" w:sz="4" w:space="0" w:color="auto"/>
              <w:left w:val="single" w:sz="4" w:space="0" w:color="auto"/>
              <w:bottom w:val="single" w:sz="4" w:space="0" w:color="auto"/>
              <w:right w:val="single" w:sz="4" w:space="0" w:color="auto"/>
            </w:tcBorders>
            <w:noWrap/>
            <w:vAlign w:val="center"/>
          </w:tcPr>
          <w:p w14:paraId="4BA765E3"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6FFC9C31"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19</w:t>
            </w:r>
          </w:p>
        </w:tc>
        <w:tc>
          <w:tcPr>
            <w:tcW w:w="764" w:type="dxa"/>
            <w:tcBorders>
              <w:top w:val="single" w:sz="4" w:space="0" w:color="auto"/>
              <w:left w:val="single" w:sz="4" w:space="0" w:color="auto"/>
              <w:bottom w:val="single" w:sz="4" w:space="0" w:color="auto"/>
              <w:right w:val="single" w:sz="4" w:space="0" w:color="auto"/>
            </w:tcBorders>
            <w:vAlign w:val="center"/>
          </w:tcPr>
          <w:p w14:paraId="4900F5C4" w14:textId="77777777" w:rsidR="004662D0" w:rsidRPr="004B4DDA" w:rsidRDefault="004662D0" w:rsidP="004662D0">
            <w:pPr>
              <w:spacing w:after="0" w:line="240" w:lineRule="auto"/>
              <w:ind w:left="-83" w:right="-122"/>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12,92</w:t>
            </w:r>
          </w:p>
        </w:tc>
        <w:tc>
          <w:tcPr>
            <w:tcW w:w="656" w:type="dxa"/>
            <w:tcBorders>
              <w:top w:val="single" w:sz="4" w:space="0" w:color="auto"/>
              <w:left w:val="single" w:sz="4" w:space="0" w:color="auto"/>
              <w:bottom w:val="single" w:sz="4" w:space="0" w:color="auto"/>
              <w:right w:val="single" w:sz="4" w:space="0" w:color="auto"/>
            </w:tcBorders>
            <w:vAlign w:val="center"/>
          </w:tcPr>
          <w:p w14:paraId="44E144AF"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35</w:t>
            </w:r>
          </w:p>
        </w:tc>
        <w:tc>
          <w:tcPr>
            <w:tcW w:w="1342" w:type="dxa"/>
            <w:tcBorders>
              <w:top w:val="single" w:sz="4" w:space="0" w:color="auto"/>
              <w:left w:val="single" w:sz="4" w:space="0" w:color="auto"/>
              <w:bottom w:val="single" w:sz="4" w:space="0" w:color="auto"/>
              <w:right w:val="single" w:sz="4" w:space="0" w:color="auto"/>
            </w:tcBorders>
          </w:tcPr>
          <w:p w14:paraId="1114B74F"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+2,92%</w:t>
            </w:r>
          </w:p>
        </w:tc>
      </w:tr>
      <w:tr w:rsidR="004662D0" w:rsidRPr="004B4DDA" w14:paraId="56790998" w14:textId="77777777" w:rsidTr="00620D33">
        <w:trPr>
          <w:trHeight w:val="300"/>
        </w:trPr>
        <w:tc>
          <w:tcPr>
            <w:tcW w:w="5949" w:type="dxa"/>
            <w:tcBorders>
              <w:top w:val="single" w:sz="4" w:space="0" w:color="auto"/>
              <w:left w:val="single" w:sz="4" w:space="0" w:color="auto"/>
              <w:bottom w:val="single" w:sz="4" w:space="0" w:color="auto"/>
              <w:right w:val="single" w:sz="4" w:space="0" w:color="auto"/>
            </w:tcBorders>
            <w:vAlign w:val="center"/>
          </w:tcPr>
          <w:p w14:paraId="5351729B"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Субсидии, гранты</w:t>
            </w:r>
          </w:p>
        </w:tc>
        <w:tc>
          <w:tcPr>
            <w:tcW w:w="838" w:type="dxa"/>
            <w:tcBorders>
              <w:top w:val="single" w:sz="4" w:space="0" w:color="auto"/>
              <w:left w:val="single" w:sz="4" w:space="0" w:color="auto"/>
              <w:bottom w:val="single" w:sz="4" w:space="0" w:color="auto"/>
              <w:right w:val="single" w:sz="4" w:space="0" w:color="auto"/>
            </w:tcBorders>
            <w:noWrap/>
            <w:vAlign w:val="center"/>
          </w:tcPr>
          <w:p w14:paraId="76A69513"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7,37</w:t>
            </w:r>
          </w:p>
        </w:tc>
        <w:tc>
          <w:tcPr>
            <w:tcW w:w="656" w:type="dxa"/>
            <w:tcBorders>
              <w:top w:val="single" w:sz="4" w:space="0" w:color="auto"/>
              <w:left w:val="single" w:sz="4" w:space="0" w:color="auto"/>
              <w:bottom w:val="single" w:sz="4" w:space="0" w:color="auto"/>
              <w:right w:val="single" w:sz="4" w:space="0" w:color="auto"/>
            </w:tcBorders>
            <w:noWrap/>
            <w:vAlign w:val="center"/>
          </w:tcPr>
          <w:p w14:paraId="6FB1E1E6"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14</w:t>
            </w:r>
          </w:p>
        </w:tc>
        <w:tc>
          <w:tcPr>
            <w:tcW w:w="764" w:type="dxa"/>
            <w:tcBorders>
              <w:top w:val="single" w:sz="4" w:space="0" w:color="auto"/>
              <w:left w:val="single" w:sz="4" w:space="0" w:color="auto"/>
              <w:bottom w:val="single" w:sz="4" w:space="0" w:color="auto"/>
              <w:right w:val="single" w:sz="4" w:space="0" w:color="auto"/>
            </w:tcBorders>
            <w:vAlign w:val="center"/>
          </w:tcPr>
          <w:p w14:paraId="16343941" w14:textId="77777777" w:rsidR="004662D0" w:rsidRPr="004B4DDA" w:rsidRDefault="004662D0" w:rsidP="004662D0">
            <w:pPr>
              <w:spacing w:after="0" w:line="240" w:lineRule="auto"/>
              <w:ind w:left="-83" w:right="-122"/>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12,18</w:t>
            </w:r>
          </w:p>
        </w:tc>
        <w:tc>
          <w:tcPr>
            <w:tcW w:w="656" w:type="dxa"/>
            <w:tcBorders>
              <w:top w:val="single" w:sz="4" w:space="0" w:color="auto"/>
              <w:left w:val="single" w:sz="4" w:space="0" w:color="auto"/>
              <w:bottom w:val="single" w:sz="4" w:space="0" w:color="auto"/>
              <w:right w:val="single" w:sz="4" w:space="0" w:color="auto"/>
            </w:tcBorders>
            <w:vAlign w:val="center"/>
          </w:tcPr>
          <w:p w14:paraId="6C854076"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33</w:t>
            </w:r>
          </w:p>
        </w:tc>
        <w:tc>
          <w:tcPr>
            <w:tcW w:w="1342" w:type="dxa"/>
            <w:tcBorders>
              <w:top w:val="single" w:sz="4" w:space="0" w:color="auto"/>
              <w:left w:val="single" w:sz="4" w:space="0" w:color="auto"/>
              <w:bottom w:val="single" w:sz="4" w:space="0" w:color="auto"/>
              <w:right w:val="single" w:sz="4" w:space="0" w:color="auto"/>
            </w:tcBorders>
          </w:tcPr>
          <w:p w14:paraId="4F06E481"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+4,81%</w:t>
            </w:r>
          </w:p>
        </w:tc>
      </w:tr>
      <w:tr w:rsidR="004662D0" w:rsidRPr="004B4DDA" w14:paraId="77F5EE76" w14:textId="77777777" w:rsidTr="00620D33">
        <w:trPr>
          <w:trHeight w:val="300"/>
        </w:trPr>
        <w:tc>
          <w:tcPr>
            <w:tcW w:w="5949" w:type="dxa"/>
            <w:tcBorders>
              <w:top w:val="single" w:sz="4" w:space="0" w:color="auto"/>
              <w:left w:val="single" w:sz="4" w:space="0" w:color="auto"/>
              <w:bottom w:val="single" w:sz="4" w:space="0" w:color="auto"/>
              <w:right w:val="single" w:sz="4" w:space="0" w:color="auto"/>
            </w:tcBorders>
            <w:vAlign w:val="center"/>
          </w:tcPr>
          <w:p w14:paraId="7C71F929"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Льготное кредитование</w:t>
            </w:r>
          </w:p>
        </w:tc>
        <w:tc>
          <w:tcPr>
            <w:tcW w:w="838" w:type="dxa"/>
            <w:tcBorders>
              <w:top w:val="single" w:sz="4" w:space="0" w:color="auto"/>
              <w:left w:val="single" w:sz="4" w:space="0" w:color="auto"/>
              <w:bottom w:val="single" w:sz="4" w:space="0" w:color="auto"/>
              <w:right w:val="single" w:sz="4" w:space="0" w:color="auto"/>
            </w:tcBorders>
            <w:noWrap/>
            <w:vAlign w:val="center"/>
          </w:tcPr>
          <w:p w14:paraId="3B709E25"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7,37</w:t>
            </w:r>
          </w:p>
        </w:tc>
        <w:tc>
          <w:tcPr>
            <w:tcW w:w="656" w:type="dxa"/>
            <w:tcBorders>
              <w:top w:val="single" w:sz="4" w:space="0" w:color="auto"/>
              <w:left w:val="single" w:sz="4" w:space="0" w:color="auto"/>
              <w:bottom w:val="single" w:sz="4" w:space="0" w:color="auto"/>
              <w:right w:val="single" w:sz="4" w:space="0" w:color="auto"/>
            </w:tcBorders>
            <w:noWrap/>
            <w:vAlign w:val="center"/>
          </w:tcPr>
          <w:p w14:paraId="6A6FBBD8"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14</w:t>
            </w:r>
          </w:p>
        </w:tc>
        <w:tc>
          <w:tcPr>
            <w:tcW w:w="764" w:type="dxa"/>
            <w:tcBorders>
              <w:top w:val="single" w:sz="4" w:space="0" w:color="auto"/>
              <w:left w:val="single" w:sz="4" w:space="0" w:color="auto"/>
              <w:bottom w:val="single" w:sz="4" w:space="0" w:color="auto"/>
              <w:right w:val="single" w:sz="4" w:space="0" w:color="auto"/>
            </w:tcBorders>
            <w:vAlign w:val="center"/>
          </w:tcPr>
          <w:p w14:paraId="5B863578" w14:textId="77777777" w:rsidR="004662D0" w:rsidRPr="004B4DDA" w:rsidRDefault="004662D0" w:rsidP="004662D0">
            <w:pPr>
              <w:spacing w:after="0" w:line="240" w:lineRule="auto"/>
              <w:ind w:left="-83" w:right="-122"/>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11,44</w:t>
            </w:r>
          </w:p>
        </w:tc>
        <w:tc>
          <w:tcPr>
            <w:tcW w:w="656" w:type="dxa"/>
            <w:tcBorders>
              <w:top w:val="single" w:sz="4" w:space="0" w:color="auto"/>
              <w:left w:val="single" w:sz="4" w:space="0" w:color="auto"/>
              <w:bottom w:val="single" w:sz="4" w:space="0" w:color="auto"/>
              <w:right w:val="single" w:sz="4" w:space="0" w:color="auto"/>
            </w:tcBorders>
            <w:vAlign w:val="center"/>
          </w:tcPr>
          <w:p w14:paraId="46BE1AEE"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31</w:t>
            </w:r>
          </w:p>
        </w:tc>
        <w:tc>
          <w:tcPr>
            <w:tcW w:w="1342" w:type="dxa"/>
            <w:tcBorders>
              <w:top w:val="single" w:sz="4" w:space="0" w:color="auto"/>
              <w:left w:val="single" w:sz="4" w:space="0" w:color="auto"/>
              <w:bottom w:val="single" w:sz="4" w:space="0" w:color="auto"/>
              <w:right w:val="single" w:sz="4" w:space="0" w:color="auto"/>
            </w:tcBorders>
          </w:tcPr>
          <w:p w14:paraId="061BEA3E"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+4,07%</w:t>
            </w:r>
          </w:p>
        </w:tc>
      </w:tr>
      <w:tr w:rsidR="004662D0" w:rsidRPr="004B4DDA" w14:paraId="7ECA1D65" w14:textId="77777777" w:rsidTr="00620D33">
        <w:trPr>
          <w:trHeight w:val="255"/>
        </w:trPr>
        <w:tc>
          <w:tcPr>
            <w:tcW w:w="5949" w:type="dxa"/>
            <w:tcBorders>
              <w:top w:val="single" w:sz="4" w:space="0" w:color="auto"/>
              <w:left w:val="single" w:sz="4" w:space="0" w:color="auto"/>
              <w:bottom w:val="single" w:sz="4" w:space="0" w:color="auto"/>
              <w:right w:val="single" w:sz="4" w:space="0" w:color="auto"/>
            </w:tcBorders>
            <w:vAlign w:val="center"/>
          </w:tcPr>
          <w:p w14:paraId="30CA2FEF"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Упрощение процедур</w:t>
            </w:r>
          </w:p>
        </w:tc>
        <w:tc>
          <w:tcPr>
            <w:tcW w:w="838" w:type="dxa"/>
            <w:tcBorders>
              <w:top w:val="single" w:sz="4" w:space="0" w:color="auto"/>
              <w:left w:val="single" w:sz="4" w:space="0" w:color="auto"/>
              <w:bottom w:val="single" w:sz="4" w:space="0" w:color="auto"/>
              <w:right w:val="single" w:sz="4" w:space="0" w:color="auto"/>
            </w:tcBorders>
            <w:noWrap/>
            <w:vAlign w:val="center"/>
          </w:tcPr>
          <w:p w14:paraId="579DC275"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12,11</w:t>
            </w:r>
          </w:p>
        </w:tc>
        <w:tc>
          <w:tcPr>
            <w:tcW w:w="656" w:type="dxa"/>
            <w:tcBorders>
              <w:top w:val="single" w:sz="4" w:space="0" w:color="auto"/>
              <w:left w:val="single" w:sz="4" w:space="0" w:color="auto"/>
              <w:bottom w:val="single" w:sz="4" w:space="0" w:color="auto"/>
              <w:right w:val="single" w:sz="4" w:space="0" w:color="auto"/>
            </w:tcBorders>
            <w:noWrap/>
            <w:vAlign w:val="center"/>
          </w:tcPr>
          <w:p w14:paraId="5A39EC27"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23</w:t>
            </w:r>
          </w:p>
        </w:tc>
        <w:tc>
          <w:tcPr>
            <w:tcW w:w="764" w:type="dxa"/>
            <w:tcBorders>
              <w:top w:val="single" w:sz="4" w:space="0" w:color="auto"/>
              <w:left w:val="single" w:sz="4" w:space="0" w:color="auto"/>
              <w:bottom w:val="single" w:sz="4" w:space="0" w:color="auto"/>
              <w:right w:val="single" w:sz="4" w:space="0" w:color="auto"/>
            </w:tcBorders>
            <w:vAlign w:val="center"/>
          </w:tcPr>
          <w:p w14:paraId="7B257259" w14:textId="77777777" w:rsidR="004662D0" w:rsidRPr="004B4DDA" w:rsidRDefault="004662D0" w:rsidP="004662D0">
            <w:pPr>
              <w:spacing w:after="0" w:line="240" w:lineRule="auto"/>
              <w:ind w:left="-83" w:right="-122"/>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9,96</w:t>
            </w:r>
          </w:p>
        </w:tc>
        <w:tc>
          <w:tcPr>
            <w:tcW w:w="656" w:type="dxa"/>
            <w:tcBorders>
              <w:top w:val="single" w:sz="4" w:space="0" w:color="auto"/>
              <w:left w:val="single" w:sz="4" w:space="0" w:color="auto"/>
              <w:bottom w:val="single" w:sz="4" w:space="0" w:color="auto"/>
              <w:right w:val="single" w:sz="4" w:space="0" w:color="auto"/>
            </w:tcBorders>
            <w:vAlign w:val="center"/>
          </w:tcPr>
          <w:p w14:paraId="66A0CCE5"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27</w:t>
            </w:r>
          </w:p>
        </w:tc>
        <w:tc>
          <w:tcPr>
            <w:tcW w:w="1342" w:type="dxa"/>
            <w:tcBorders>
              <w:top w:val="single" w:sz="4" w:space="0" w:color="auto"/>
              <w:left w:val="single" w:sz="4" w:space="0" w:color="auto"/>
              <w:bottom w:val="single" w:sz="4" w:space="0" w:color="auto"/>
              <w:right w:val="single" w:sz="4" w:space="0" w:color="auto"/>
            </w:tcBorders>
          </w:tcPr>
          <w:p w14:paraId="41E1641A"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-2,15%</w:t>
            </w:r>
          </w:p>
        </w:tc>
      </w:tr>
      <w:tr w:rsidR="004662D0" w:rsidRPr="004B4DDA" w14:paraId="4FA1BCFE" w14:textId="77777777" w:rsidTr="00620D33">
        <w:trPr>
          <w:trHeight w:val="300"/>
        </w:trPr>
        <w:tc>
          <w:tcPr>
            <w:tcW w:w="5949" w:type="dxa"/>
            <w:tcBorders>
              <w:top w:val="single" w:sz="4" w:space="0" w:color="auto"/>
              <w:left w:val="single" w:sz="4" w:space="0" w:color="auto"/>
              <w:bottom w:val="single" w:sz="4" w:space="0" w:color="auto"/>
              <w:right w:val="single" w:sz="4" w:space="0" w:color="auto"/>
            </w:tcBorders>
            <w:vAlign w:val="center"/>
          </w:tcPr>
          <w:p w14:paraId="2AD6B7BC" w14:textId="77777777" w:rsidR="004662D0" w:rsidRPr="004B4DDA" w:rsidRDefault="004662D0" w:rsidP="00835900">
            <w:pPr>
              <w:tabs>
                <w:tab w:val="left" w:pos="684"/>
              </w:tabs>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Льготное подключение к коммунальным сетям (газ, электричество, вода и т.п.)</w:t>
            </w:r>
          </w:p>
        </w:tc>
        <w:tc>
          <w:tcPr>
            <w:tcW w:w="838" w:type="dxa"/>
            <w:tcBorders>
              <w:top w:val="single" w:sz="4" w:space="0" w:color="auto"/>
              <w:left w:val="single" w:sz="4" w:space="0" w:color="auto"/>
              <w:bottom w:val="single" w:sz="4" w:space="0" w:color="auto"/>
              <w:right w:val="single" w:sz="4" w:space="0" w:color="auto"/>
            </w:tcBorders>
            <w:noWrap/>
            <w:vAlign w:val="center"/>
          </w:tcPr>
          <w:p w14:paraId="0A536D82"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3,68</w:t>
            </w:r>
          </w:p>
        </w:tc>
        <w:tc>
          <w:tcPr>
            <w:tcW w:w="656" w:type="dxa"/>
            <w:tcBorders>
              <w:top w:val="single" w:sz="4" w:space="0" w:color="auto"/>
              <w:left w:val="single" w:sz="4" w:space="0" w:color="auto"/>
              <w:bottom w:val="single" w:sz="4" w:space="0" w:color="auto"/>
              <w:right w:val="single" w:sz="4" w:space="0" w:color="auto"/>
            </w:tcBorders>
            <w:noWrap/>
            <w:vAlign w:val="center"/>
          </w:tcPr>
          <w:p w14:paraId="3D9CCF45"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7</w:t>
            </w:r>
          </w:p>
        </w:tc>
        <w:tc>
          <w:tcPr>
            <w:tcW w:w="764" w:type="dxa"/>
            <w:tcBorders>
              <w:top w:val="single" w:sz="4" w:space="0" w:color="auto"/>
              <w:left w:val="single" w:sz="4" w:space="0" w:color="auto"/>
              <w:bottom w:val="single" w:sz="4" w:space="0" w:color="auto"/>
              <w:right w:val="single" w:sz="4" w:space="0" w:color="auto"/>
            </w:tcBorders>
            <w:vAlign w:val="center"/>
          </w:tcPr>
          <w:p w14:paraId="43C86900" w14:textId="77777777" w:rsidR="004662D0" w:rsidRPr="004B4DDA" w:rsidRDefault="004662D0" w:rsidP="004662D0">
            <w:pPr>
              <w:spacing w:after="0" w:line="240" w:lineRule="auto"/>
              <w:ind w:left="-83" w:right="-122"/>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7,38</w:t>
            </w:r>
          </w:p>
        </w:tc>
        <w:tc>
          <w:tcPr>
            <w:tcW w:w="656" w:type="dxa"/>
            <w:tcBorders>
              <w:top w:val="single" w:sz="4" w:space="0" w:color="auto"/>
              <w:left w:val="single" w:sz="4" w:space="0" w:color="auto"/>
              <w:bottom w:val="single" w:sz="4" w:space="0" w:color="auto"/>
              <w:right w:val="single" w:sz="4" w:space="0" w:color="auto"/>
            </w:tcBorders>
            <w:vAlign w:val="center"/>
          </w:tcPr>
          <w:p w14:paraId="7A710428"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20</w:t>
            </w:r>
          </w:p>
        </w:tc>
        <w:tc>
          <w:tcPr>
            <w:tcW w:w="1342" w:type="dxa"/>
            <w:tcBorders>
              <w:top w:val="single" w:sz="4" w:space="0" w:color="auto"/>
              <w:left w:val="single" w:sz="4" w:space="0" w:color="auto"/>
              <w:bottom w:val="single" w:sz="4" w:space="0" w:color="auto"/>
              <w:right w:val="single" w:sz="4" w:space="0" w:color="auto"/>
            </w:tcBorders>
            <w:vAlign w:val="center"/>
          </w:tcPr>
          <w:p w14:paraId="5CB96698"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+3,7%</w:t>
            </w:r>
          </w:p>
        </w:tc>
      </w:tr>
      <w:tr w:rsidR="004662D0" w:rsidRPr="004B4DDA" w14:paraId="3F1CCE55" w14:textId="77777777" w:rsidTr="00620D33">
        <w:trPr>
          <w:trHeight w:val="300"/>
        </w:trPr>
        <w:tc>
          <w:tcPr>
            <w:tcW w:w="5949" w:type="dxa"/>
            <w:tcBorders>
              <w:top w:val="single" w:sz="4" w:space="0" w:color="auto"/>
              <w:left w:val="single" w:sz="4" w:space="0" w:color="auto"/>
              <w:bottom w:val="single" w:sz="4" w:space="0" w:color="auto"/>
              <w:right w:val="single" w:sz="4" w:space="0" w:color="auto"/>
            </w:tcBorders>
            <w:vAlign w:val="center"/>
          </w:tcPr>
          <w:p w14:paraId="0ADC4C12"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Обучение для предпринимателей</w:t>
            </w:r>
          </w:p>
        </w:tc>
        <w:tc>
          <w:tcPr>
            <w:tcW w:w="838" w:type="dxa"/>
            <w:tcBorders>
              <w:top w:val="single" w:sz="4" w:space="0" w:color="auto"/>
              <w:left w:val="single" w:sz="4" w:space="0" w:color="auto"/>
              <w:bottom w:val="single" w:sz="4" w:space="0" w:color="auto"/>
              <w:right w:val="single" w:sz="4" w:space="0" w:color="auto"/>
            </w:tcBorders>
            <w:noWrap/>
            <w:vAlign w:val="center"/>
          </w:tcPr>
          <w:p w14:paraId="405F0251"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5,26</w:t>
            </w:r>
          </w:p>
        </w:tc>
        <w:tc>
          <w:tcPr>
            <w:tcW w:w="656" w:type="dxa"/>
            <w:tcBorders>
              <w:top w:val="single" w:sz="4" w:space="0" w:color="auto"/>
              <w:left w:val="single" w:sz="4" w:space="0" w:color="auto"/>
              <w:bottom w:val="single" w:sz="4" w:space="0" w:color="auto"/>
              <w:right w:val="single" w:sz="4" w:space="0" w:color="auto"/>
            </w:tcBorders>
            <w:noWrap/>
            <w:vAlign w:val="center"/>
          </w:tcPr>
          <w:p w14:paraId="17E8A49C"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10</w:t>
            </w:r>
          </w:p>
        </w:tc>
        <w:tc>
          <w:tcPr>
            <w:tcW w:w="764" w:type="dxa"/>
            <w:tcBorders>
              <w:top w:val="single" w:sz="4" w:space="0" w:color="auto"/>
              <w:left w:val="single" w:sz="4" w:space="0" w:color="auto"/>
              <w:bottom w:val="single" w:sz="4" w:space="0" w:color="auto"/>
              <w:right w:val="single" w:sz="4" w:space="0" w:color="auto"/>
            </w:tcBorders>
            <w:vAlign w:val="center"/>
          </w:tcPr>
          <w:p w14:paraId="52FFBD94" w14:textId="77777777" w:rsidR="004662D0" w:rsidRPr="004B4DDA" w:rsidRDefault="004662D0" w:rsidP="004662D0">
            <w:pPr>
              <w:spacing w:after="0" w:line="240" w:lineRule="auto"/>
              <w:ind w:left="-83" w:right="-122"/>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5,17</w:t>
            </w:r>
          </w:p>
        </w:tc>
        <w:tc>
          <w:tcPr>
            <w:tcW w:w="656" w:type="dxa"/>
            <w:tcBorders>
              <w:top w:val="single" w:sz="4" w:space="0" w:color="auto"/>
              <w:left w:val="single" w:sz="4" w:space="0" w:color="auto"/>
              <w:bottom w:val="single" w:sz="4" w:space="0" w:color="auto"/>
              <w:right w:val="single" w:sz="4" w:space="0" w:color="auto"/>
            </w:tcBorders>
            <w:vAlign w:val="center"/>
          </w:tcPr>
          <w:p w14:paraId="3818A67D"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14</w:t>
            </w:r>
          </w:p>
        </w:tc>
        <w:tc>
          <w:tcPr>
            <w:tcW w:w="1342" w:type="dxa"/>
            <w:tcBorders>
              <w:top w:val="single" w:sz="4" w:space="0" w:color="auto"/>
              <w:left w:val="single" w:sz="4" w:space="0" w:color="auto"/>
              <w:bottom w:val="single" w:sz="4" w:space="0" w:color="auto"/>
              <w:right w:val="single" w:sz="4" w:space="0" w:color="auto"/>
            </w:tcBorders>
          </w:tcPr>
          <w:p w14:paraId="24B7ED71"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-0,09%</w:t>
            </w:r>
          </w:p>
        </w:tc>
      </w:tr>
      <w:tr w:rsidR="004662D0" w:rsidRPr="004B4DDA" w14:paraId="6008C42D" w14:textId="77777777" w:rsidTr="00620D33">
        <w:trPr>
          <w:trHeight w:val="300"/>
        </w:trPr>
        <w:tc>
          <w:tcPr>
            <w:tcW w:w="5949" w:type="dxa"/>
            <w:tcBorders>
              <w:top w:val="single" w:sz="4" w:space="0" w:color="auto"/>
              <w:left w:val="single" w:sz="4" w:space="0" w:color="auto"/>
              <w:bottom w:val="single" w:sz="4" w:space="0" w:color="auto"/>
              <w:right w:val="single" w:sz="4" w:space="0" w:color="auto"/>
            </w:tcBorders>
            <w:vAlign w:val="center"/>
          </w:tcPr>
          <w:p w14:paraId="4F247B41"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Юридическое сопровождение бизнеса</w:t>
            </w:r>
          </w:p>
        </w:tc>
        <w:tc>
          <w:tcPr>
            <w:tcW w:w="838" w:type="dxa"/>
            <w:tcBorders>
              <w:top w:val="single" w:sz="4" w:space="0" w:color="auto"/>
              <w:left w:val="single" w:sz="4" w:space="0" w:color="auto"/>
              <w:bottom w:val="single" w:sz="4" w:space="0" w:color="auto"/>
              <w:right w:val="single" w:sz="4" w:space="0" w:color="auto"/>
            </w:tcBorders>
            <w:noWrap/>
            <w:vAlign w:val="center"/>
          </w:tcPr>
          <w:p w14:paraId="4599476D"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4,21</w:t>
            </w:r>
          </w:p>
        </w:tc>
        <w:tc>
          <w:tcPr>
            <w:tcW w:w="656" w:type="dxa"/>
            <w:tcBorders>
              <w:top w:val="single" w:sz="4" w:space="0" w:color="auto"/>
              <w:left w:val="single" w:sz="4" w:space="0" w:color="auto"/>
              <w:bottom w:val="single" w:sz="4" w:space="0" w:color="auto"/>
              <w:right w:val="single" w:sz="4" w:space="0" w:color="auto"/>
            </w:tcBorders>
            <w:noWrap/>
            <w:vAlign w:val="center"/>
          </w:tcPr>
          <w:p w14:paraId="24560022"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8</w:t>
            </w:r>
          </w:p>
        </w:tc>
        <w:tc>
          <w:tcPr>
            <w:tcW w:w="764" w:type="dxa"/>
            <w:tcBorders>
              <w:top w:val="single" w:sz="4" w:space="0" w:color="auto"/>
              <w:left w:val="single" w:sz="4" w:space="0" w:color="auto"/>
              <w:bottom w:val="single" w:sz="4" w:space="0" w:color="auto"/>
              <w:right w:val="single" w:sz="4" w:space="0" w:color="auto"/>
            </w:tcBorders>
            <w:vAlign w:val="center"/>
          </w:tcPr>
          <w:p w14:paraId="124FE289" w14:textId="77777777" w:rsidR="004662D0" w:rsidRPr="004B4DDA" w:rsidRDefault="004662D0" w:rsidP="004662D0">
            <w:pPr>
              <w:spacing w:after="0" w:line="240" w:lineRule="auto"/>
              <w:ind w:left="-83" w:right="-122"/>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4,43</w:t>
            </w:r>
          </w:p>
        </w:tc>
        <w:tc>
          <w:tcPr>
            <w:tcW w:w="656" w:type="dxa"/>
            <w:tcBorders>
              <w:top w:val="single" w:sz="4" w:space="0" w:color="auto"/>
              <w:left w:val="single" w:sz="4" w:space="0" w:color="auto"/>
              <w:bottom w:val="single" w:sz="4" w:space="0" w:color="auto"/>
              <w:right w:val="single" w:sz="4" w:space="0" w:color="auto"/>
            </w:tcBorders>
            <w:vAlign w:val="center"/>
          </w:tcPr>
          <w:p w14:paraId="1DB24E81"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12</w:t>
            </w:r>
          </w:p>
        </w:tc>
        <w:tc>
          <w:tcPr>
            <w:tcW w:w="1342" w:type="dxa"/>
            <w:tcBorders>
              <w:top w:val="single" w:sz="4" w:space="0" w:color="auto"/>
              <w:left w:val="single" w:sz="4" w:space="0" w:color="auto"/>
              <w:bottom w:val="single" w:sz="4" w:space="0" w:color="auto"/>
              <w:right w:val="single" w:sz="4" w:space="0" w:color="auto"/>
            </w:tcBorders>
          </w:tcPr>
          <w:p w14:paraId="5C7A6F32"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+0,22%</w:t>
            </w:r>
          </w:p>
        </w:tc>
      </w:tr>
      <w:tr w:rsidR="004662D0" w:rsidRPr="004B4DDA" w14:paraId="157E79A7" w14:textId="77777777" w:rsidTr="00620D33">
        <w:trPr>
          <w:trHeight w:val="300"/>
        </w:trPr>
        <w:tc>
          <w:tcPr>
            <w:tcW w:w="5949" w:type="dxa"/>
            <w:tcBorders>
              <w:top w:val="single" w:sz="4" w:space="0" w:color="auto"/>
              <w:left w:val="single" w:sz="4" w:space="0" w:color="auto"/>
              <w:bottom w:val="single" w:sz="4" w:space="0" w:color="auto"/>
              <w:right w:val="single" w:sz="4" w:space="0" w:color="auto"/>
            </w:tcBorders>
            <w:vAlign w:val="center"/>
          </w:tcPr>
          <w:p w14:paraId="4B5AEB95"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Другое</w:t>
            </w:r>
          </w:p>
        </w:tc>
        <w:tc>
          <w:tcPr>
            <w:tcW w:w="838" w:type="dxa"/>
            <w:tcBorders>
              <w:top w:val="single" w:sz="4" w:space="0" w:color="auto"/>
              <w:left w:val="single" w:sz="4" w:space="0" w:color="auto"/>
              <w:bottom w:val="single" w:sz="4" w:space="0" w:color="auto"/>
              <w:right w:val="single" w:sz="4" w:space="0" w:color="auto"/>
            </w:tcBorders>
            <w:noWrap/>
            <w:vAlign w:val="center"/>
          </w:tcPr>
          <w:p w14:paraId="7A0C88EB"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4,74</w:t>
            </w:r>
          </w:p>
        </w:tc>
        <w:tc>
          <w:tcPr>
            <w:tcW w:w="656" w:type="dxa"/>
            <w:tcBorders>
              <w:top w:val="single" w:sz="4" w:space="0" w:color="auto"/>
              <w:left w:val="single" w:sz="4" w:space="0" w:color="auto"/>
              <w:bottom w:val="single" w:sz="4" w:space="0" w:color="auto"/>
              <w:right w:val="single" w:sz="4" w:space="0" w:color="auto"/>
            </w:tcBorders>
            <w:noWrap/>
            <w:vAlign w:val="center"/>
          </w:tcPr>
          <w:p w14:paraId="4DED9EC0"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9</w:t>
            </w:r>
          </w:p>
        </w:tc>
        <w:tc>
          <w:tcPr>
            <w:tcW w:w="764" w:type="dxa"/>
            <w:tcBorders>
              <w:top w:val="single" w:sz="4" w:space="0" w:color="auto"/>
              <w:left w:val="single" w:sz="4" w:space="0" w:color="auto"/>
              <w:bottom w:val="single" w:sz="4" w:space="0" w:color="auto"/>
              <w:right w:val="single" w:sz="4" w:space="0" w:color="auto"/>
            </w:tcBorders>
            <w:vAlign w:val="center"/>
          </w:tcPr>
          <w:p w14:paraId="2FEFFD80" w14:textId="77777777" w:rsidR="004662D0" w:rsidRPr="004B4DDA" w:rsidRDefault="004662D0" w:rsidP="004662D0">
            <w:pPr>
              <w:spacing w:after="0" w:line="240" w:lineRule="auto"/>
              <w:ind w:left="-83" w:right="-122"/>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4,43</w:t>
            </w:r>
          </w:p>
        </w:tc>
        <w:tc>
          <w:tcPr>
            <w:tcW w:w="656" w:type="dxa"/>
            <w:tcBorders>
              <w:top w:val="single" w:sz="4" w:space="0" w:color="auto"/>
              <w:left w:val="single" w:sz="4" w:space="0" w:color="auto"/>
              <w:bottom w:val="single" w:sz="4" w:space="0" w:color="auto"/>
              <w:right w:val="single" w:sz="4" w:space="0" w:color="auto"/>
            </w:tcBorders>
            <w:vAlign w:val="center"/>
          </w:tcPr>
          <w:p w14:paraId="24DCD17F"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12</w:t>
            </w:r>
          </w:p>
        </w:tc>
        <w:tc>
          <w:tcPr>
            <w:tcW w:w="1342" w:type="dxa"/>
            <w:tcBorders>
              <w:top w:val="single" w:sz="4" w:space="0" w:color="auto"/>
              <w:left w:val="single" w:sz="4" w:space="0" w:color="auto"/>
              <w:bottom w:val="single" w:sz="4" w:space="0" w:color="auto"/>
              <w:right w:val="single" w:sz="4" w:space="0" w:color="auto"/>
            </w:tcBorders>
          </w:tcPr>
          <w:p w14:paraId="465DBF3E"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-0,31%</w:t>
            </w:r>
          </w:p>
        </w:tc>
      </w:tr>
      <w:tr w:rsidR="004662D0" w:rsidRPr="004B4DDA" w14:paraId="14625E1C" w14:textId="77777777" w:rsidTr="00620D33">
        <w:trPr>
          <w:trHeight w:val="309"/>
        </w:trPr>
        <w:tc>
          <w:tcPr>
            <w:tcW w:w="5949" w:type="dxa"/>
            <w:tcBorders>
              <w:top w:val="single" w:sz="4" w:space="0" w:color="auto"/>
              <w:left w:val="single" w:sz="4" w:space="0" w:color="auto"/>
              <w:bottom w:val="single" w:sz="4" w:space="0" w:color="auto"/>
              <w:right w:val="single" w:sz="4" w:space="0" w:color="auto"/>
            </w:tcBorders>
            <w:vAlign w:val="center"/>
          </w:tcPr>
          <w:p w14:paraId="300DC420"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Запрет на проверки/штрафы</w:t>
            </w:r>
          </w:p>
        </w:tc>
        <w:tc>
          <w:tcPr>
            <w:tcW w:w="838" w:type="dxa"/>
            <w:tcBorders>
              <w:top w:val="single" w:sz="4" w:space="0" w:color="auto"/>
              <w:left w:val="single" w:sz="4" w:space="0" w:color="auto"/>
              <w:bottom w:val="single" w:sz="4" w:space="0" w:color="auto"/>
              <w:right w:val="single" w:sz="4" w:space="0" w:color="auto"/>
            </w:tcBorders>
            <w:noWrap/>
            <w:vAlign w:val="center"/>
          </w:tcPr>
          <w:p w14:paraId="1B29CBE8"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6,32</w:t>
            </w:r>
          </w:p>
        </w:tc>
        <w:tc>
          <w:tcPr>
            <w:tcW w:w="656" w:type="dxa"/>
            <w:tcBorders>
              <w:top w:val="single" w:sz="4" w:space="0" w:color="auto"/>
              <w:left w:val="single" w:sz="4" w:space="0" w:color="auto"/>
              <w:bottom w:val="single" w:sz="4" w:space="0" w:color="auto"/>
              <w:right w:val="single" w:sz="4" w:space="0" w:color="auto"/>
            </w:tcBorders>
            <w:noWrap/>
            <w:vAlign w:val="center"/>
          </w:tcPr>
          <w:p w14:paraId="2D803350"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12</w:t>
            </w:r>
          </w:p>
        </w:tc>
        <w:tc>
          <w:tcPr>
            <w:tcW w:w="764" w:type="dxa"/>
            <w:tcBorders>
              <w:top w:val="single" w:sz="4" w:space="0" w:color="auto"/>
              <w:left w:val="single" w:sz="4" w:space="0" w:color="auto"/>
              <w:bottom w:val="single" w:sz="4" w:space="0" w:color="auto"/>
              <w:right w:val="single" w:sz="4" w:space="0" w:color="auto"/>
            </w:tcBorders>
            <w:vAlign w:val="center"/>
          </w:tcPr>
          <w:p w14:paraId="2A3D4819" w14:textId="77777777" w:rsidR="004662D0" w:rsidRPr="004B4DDA" w:rsidRDefault="004662D0" w:rsidP="004662D0">
            <w:pPr>
              <w:spacing w:after="0" w:line="240" w:lineRule="auto"/>
              <w:ind w:left="-83" w:right="-122"/>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4,06</w:t>
            </w:r>
          </w:p>
        </w:tc>
        <w:tc>
          <w:tcPr>
            <w:tcW w:w="656" w:type="dxa"/>
            <w:tcBorders>
              <w:top w:val="single" w:sz="4" w:space="0" w:color="auto"/>
              <w:left w:val="single" w:sz="4" w:space="0" w:color="auto"/>
              <w:bottom w:val="single" w:sz="4" w:space="0" w:color="auto"/>
              <w:right w:val="single" w:sz="4" w:space="0" w:color="auto"/>
            </w:tcBorders>
            <w:vAlign w:val="center"/>
          </w:tcPr>
          <w:p w14:paraId="0C03BE3A"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11</w:t>
            </w:r>
          </w:p>
        </w:tc>
        <w:tc>
          <w:tcPr>
            <w:tcW w:w="1342" w:type="dxa"/>
            <w:tcBorders>
              <w:top w:val="single" w:sz="4" w:space="0" w:color="auto"/>
              <w:left w:val="single" w:sz="4" w:space="0" w:color="auto"/>
              <w:bottom w:val="single" w:sz="4" w:space="0" w:color="auto"/>
              <w:right w:val="single" w:sz="4" w:space="0" w:color="auto"/>
            </w:tcBorders>
          </w:tcPr>
          <w:p w14:paraId="06A57411"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-2,26%</w:t>
            </w:r>
          </w:p>
        </w:tc>
      </w:tr>
      <w:tr w:rsidR="004662D0" w:rsidRPr="004B4DDA" w14:paraId="42BAE6CC" w14:textId="77777777" w:rsidTr="00620D33">
        <w:trPr>
          <w:trHeight w:val="600"/>
        </w:trPr>
        <w:tc>
          <w:tcPr>
            <w:tcW w:w="5949" w:type="dxa"/>
            <w:tcBorders>
              <w:top w:val="single" w:sz="4" w:space="0" w:color="auto"/>
              <w:left w:val="single" w:sz="4" w:space="0" w:color="auto"/>
              <w:bottom w:val="single" w:sz="4" w:space="0" w:color="auto"/>
              <w:right w:val="single" w:sz="4" w:space="0" w:color="auto"/>
            </w:tcBorders>
            <w:vAlign w:val="center"/>
          </w:tcPr>
          <w:p w14:paraId="1CC118EA"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Возмещение затрат на участие в выставках, продвижение продукции на региональном и федеральном уровнях</w:t>
            </w:r>
          </w:p>
        </w:tc>
        <w:tc>
          <w:tcPr>
            <w:tcW w:w="838" w:type="dxa"/>
            <w:tcBorders>
              <w:top w:val="single" w:sz="4" w:space="0" w:color="auto"/>
              <w:left w:val="single" w:sz="4" w:space="0" w:color="auto"/>
              <w:bottom w:val="single" w:sz="4" w:space="0" w:color="auto"/>
              <w:right w:val="single" w:sz="4" w:space="0" w:color="auto"/>
            </w:tcBorders>
            <w:noWrap/>
            <w:vAlign w:val="center"/>
          </w:tcPr>
          <w:p w14:paraId="36E57A16"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3,68</w:t>
            </w:r>
          </w:p>
        </w:tc>
        <w:tc>
          <w:tcPr>
            <w:tcW w:w="656" w:type="dxa"/>
            <w:tcBorders>
              <w:top w:val="single" w:sz="4" w:space="0" w:color="auto"/>
              <w:left w:val="single" w:sz="4" w:space="0" w:color="auto"/>
              <w:bottom w:val="single" w:sz="4" w:space="0" w:color="auto"/>
              <w:right w:val="single" w:sz="4" w:space="0" w:color="auto"/>
            </w:tcBorders>
            <w:noWrap/>
            <w:vAlign w:val="center"/>
          </w:tcPr>
          <w:p w14:paraId="1C8976DC"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7</w:t>
            </w:r>
          </w:p>
        </w:tc>
        <w:tc>
          <w:tcPr>
            <w:tcW w:w="764" w:type="dxa"/>
            <w:tcBorders>
              <w:top w:val="single" w:sz="4" w:space="0" w:color="auto"/>
              <w:left w:val="single" w:sz="4" w:space="0" w:color="auto"/>
              <w:bottom w:val="single" w:sz="4" w:space="0" w:color="auto"/>
              <w:right w:val="single" w:sz="4" w:space="0" w:color="auto"/>
            </w:tcBorders>
            <w:vAlign w:val="center"/>
          </w:tcPr>
          <w:p w14:paraId="60A199BB" w14:textId="77777777" w:rsidR="004662D0" w:rsidRPr="004B4DDA" w:rsidRDefault="004662D0" w:rsidP="004662D0">
            <w:pPr>
              <w:spacing w:after="0" w:line="240" w:lineRule="auto"/>
              <w:ind w:left="-83" w:right="-122"/>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3,69</w:t>
            </w:r>
          </w:p>
        </w:tc>
        <w:tc>
          <w:tcPr>
            <w:tcW w:w="656" w:type="dxa"/>
            <w:tcBorders>
              <w:top w:val="single" w:sz="4" w:space="0" w:color="auto"/>
              <w:left w:val="single" w:sz="4" w:space="0" w:color="auto"/>
              <w:bottom w:val="single" w:sz="4" w:space="0" w:color="auto"/>
              <w:right w:val="single" w:sz="4" w:space="0" w:color="auto"/>
            </w:tcBorders>
            <w:vAlign w:val="center"/>
          </w:tcPr>
          <w:p w14:paraId="32938389"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10</w:t>
            </w:r>
          </w:p>
        </w:tc>
        <w:tc>
          <w:tcPr>
            <w:tcW w:w="1342" w:type="dxa"/>
            <w:tcBorders>
              <w:top w:val="single" w:sz="4" w:space="0" w:color="auto"/>
              <w:left w:val="single" w:sz="4" w:space="0" w:color="auto"/>
              <w:bottom w:val="single" w:sz="4" w:space="0" w:color="auto"/>
              <w:right w:val="single" w:sz="4" w:space="0" w:color="auto"/>
            </w:tcBorders>
            <w:vAlign w:val="center"/>
          </w:tcPr>
          <w:p w14:paraId="6029E81F"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+0,01%</w:t>
            </w:r>
          </w:p>
        </w:tc>
      </w:tr>
      <w:tr w:rsidR="004662D0" w:rsidRPr="004B4DDA" w14:paraId="349A4303" w14:textId="77777777" w:rsidTr="00620D33">
        <w:trPr>
          <w:trHeight w:val="356"/>
        </w:trPr>
        <w:tc>
          <w:tcPr>
            <w:tcW w:w="5949" w:type="dxa"/>
            <w:tcBorders>
              <w:top w:val="single" w:sz="4" w:space="0" w:color="auto"/>
              <w:left w:val="single" w:sz="4" w:space="0" w:color="auto"/>
              <w:bottom w:val="single" w:sz="4" w:space="0" w:color="auto"/>
              <w:right w:val="single" w:sz="4" w:space="0" w:color="auto"/>
            </w:tcBorders>
            <w:vAlign w:val="center"/>
          </w:tcPr>
          <w:p w14:paraId="1734EB6A"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Не нуждаюсь в мерах поддержки</w:t>
            </w:r>
          </w:p>
        </w:tc>
        <w:tc>
          <w:tcPr>
            <w:tcW w:w="838" w:type="dxa"/>
            <w:tcBorders>
              <w:top w:val="single" w:sz="4" w:space="0" w:color="auto"/>
              <w:left w:val="single" w:sz="4" w:space="0" w:color="auto"/>
              <w:bottom w:val="single" w:sz="4" w:space="0" w:color="auto"/>
              <w:right w:val="single" w:sz="4" w:space="0" w:color="auto"/>
            </w:tcBorders>
            <w:noWrap/>
            <w:vAlign w:val="center"/>
          </w:tcPr>
          <w:p w14:paraId="64380A09"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7,89</w:t>
            </w:r>
          </w:p>
        </w:tc>
        <w:tc>
          <w:tcPr>
            <w:tcW w:w="656" w:type="dxa"/>
            <w:tcBorders>
              <w:top w:val="single" w:sz="4" w:space="0" w:color="auto"/>
              <w:left w:val="single" w:sz="4" w:space="0" w:color="auto"/>
              <w:bottom w:val="single" w:sz="4" w:space="0" w:color="auto"/>
              <w:right w:val="single" w:sz="4" w:space="0" w:color="auto"/>
            </w:tcBorders>
            <w:noWrap/>
            <w:vAlign w:val="center"/>
          </w:tcPr>
          <w:p w14:paraId="54E5F4E1"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15</w:t>
            </w:r>
          </w:p>
        </w:tc>
        <w:tc>
          <w:tcPr>
            <w:tcW w:w="764" w:type="dxa"/>
            <w:tcBorders>
              <w:top w:val="single" w:sz="4" w:space="0" w:color="auto"/>
              <w:left w:val="single" w:sz="4" w:space="0" w:color="auto"/>
              <w:bottom w:val="single" w:sz="4" w:space="0" w:color="auto"/>
              <w:right w:val="single" w:sz="4" w:space="0" w:color="auto"/>
            </w:tcBorders>
            <w:vAlign w:val="center"/>
          </w:tcPr>
          <w:p w14:paraId="14F02E03" w14:textId="77777777" w:rsidR="004662D0" w:rsidRPr="004B4DDA" w:rsidRDefault="004662D0" w:rsidP="004662D0">
            <w:pPr>
              <w:spacing w:after="0" w:line="240" w:lineRule="auto"/>
              <w:ind w:left="-83" w:right="-122"/>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3,32</w:t>
            </w:r>
          </w:p>
        </w:tc>
        <w:tc>
          <w:tcPr>
            <w:tcW w:w="656" w:type="dxa"/>
            <w:tcBorders>
              <w:top w:val="single" w:sz="4" w:space="0" w:color="auto"/>
              <w:left w:val="single" w:sz="4" w:space="0" w:color="auto"/>
              <w:bottom w:val="single" w:sz="4" w:space="0" w:color="auto"/>
              <w:right w:val="single" w:sz="4" w:space="0" w:color="auto"/>
            </w:tcBorders>
            <w:vAlign w:val="center"/>
          </w:tcPr>
          <w:p w14:paraId="5D21ED7F"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9</w:t>
            </w:r>
          </w:p>
        </w:tc>
        <w:tc>
          <w:tcPr>
            <w:tcW w:w="1342" w:type="dxa"/>
            <w:tcBorders>
              <w:top w:val="single" w:sz="4" w:space="0" w:color="auto"/>
              <w:left w:val="single" w:sz="4" w:space="0" w:color="auto"/>
              <w:bottom w:val="single" w:sz="4" w:space="0" w:color="auto"/>
              <w:right w:val="single" w:sz="4" w:space="0" w:color="auto"/>
            </w:tcBorders>
          </w:tcPr>
          <w:p w14:paraId="79A11B1E"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-4,57%</w:t>
            </w:r>
          </w:p>
        </w:tc>
      </w:tr>
      <w:tr w:rsidR="004662D0" w:rsidRPr="004B4DDA" w14:paraId="15B76314" w14:textId="77777777" w:rsidTr="00620D33">
        <w:trPr>
          <w:trHeight w:val="300"/>
        </w:trPr>
        <w:tc>
          <w:tcPr>
            <w:tcW w:w="5949" w:type="dxa"/>
            <w:tcBorders>
              <w:top w:val="single" w:sz="4" w:space="0" w:color="auto"/>
              <w:left w:val="single" w:sz="4" w:space="0" w:color="auto"/>
              <w:bottom w:val="single" w:sz="4" w:space="0" w:color="auto"/>
              <w:right w:val="single" w:sz="4" w:space="0" w:color="auto"/>
            </w:tcBorders>
            <w:vAlign w:val="center"/>
          </w:tcPr>
          <w:p w14:paraId="1D09A056"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Выкуп в рассрочку</w:t>
            </w:r>
          </w:p>
        </w:tc>
        <w:tc>
          <w:tcPr>
            <w:tcW w:w="838" w:type="dxa"/>
            <w:tcBorders>
              <w:top w:val="single" w:sz="4" w:space="0" w:color="auto"/>
              <w:left w:val="single" w:sz="4" w:space="0" w:color="auto"/>
              <w:bottom w:val="single" w:sz="4" w:space="0" w:color="auto"/>
              <w:right w:val="single" w:sz="4" w:space="0" w:color="auto"/>
            </w:tcBorders>
            <w:noWrap/>
            <w:vAlign w:val="center"/>
          </w:tcPr>
          <w:p w14:paraId="1558B958"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4,21</w:t>
            </w:r>
          </w:p>
        </w:tc>
        <w:tc>
          <w:tcPr>
            <w:tcW w:w="656" w:type="dxa"/>
            <w:tcBorders>
              <w:top w:val="single" w:sz="4" w:space="0" w:color="auto"/>
              <w:left w:val="single" w:sz="4" w:space="0" w:color="auto"/>
              <w:bottom w:val="single" w:sz="4" w:space="0" w:color="auto"/>
              <w:right w:val="single" w:sz="4" w:space="0" w:color="auto"/>
            </w:tcBorders>
            <w:noWrap/>
            <w:vAlign w:val="center"/>
          </w:tcPr>
          <w:p w14:paraId="07CB1DFE"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8</w:t>
            </w:r>
          </w:p>
        </w:tc>
        <w:tc>
          <w:tcPr>
            <w:tcW w:w="764" w:type="dxa"/>
            <w:tcBorders>
              <w:top w:val="single" w:sz="4" w:space="0" w:color="auto"/>
              <w:left w:val="single" w:sz="4" w:space="0" w:color="auto"/>
              <w:bottom w:val="single" w:sz="4" w:space="0" w:color="auto"/>
              <w:right w:val="single" w:sz="4" w:space="0" w:color="auto"/>
            </w:tcBorders>
            <w:vAlign w:val="center"/>
          </w:tcPr>
          <w:p w14:paraId="164A5585" w14:textId="77777777" w:rsidR="004662D0" w:rsidRPr="004B4DDA" w:rsidRDefault="004662D0" w:rsidP="004662D0">
            <w:pPr>
              <w:spacing w:after="0" w:line="240" w:lineRule="auto"/>
              <w:ind w:left="-83" w:right="-122"/>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2,95</w:t>
            </w:r>
          </w:p>
        </w:tc>
        <w:tc>
          <w:tcPr>
            <w:tcW w:w="656" w:type="dxa"/>
            <w:tcBorders>
              <w:top w:val="single" w:sz="4" w:space="0" w:color="auto"/>
              <w:left w:val="single" w:sz="4" w:space="0" w:color="auto"/>
              <w:bottom w:val="single" w:sz="4" w:space="0" w:color="auto"/>
              <w:right w:val="single" w:sz="4" w:space="0" w:color="auto"/>
            </w:tcBorders>
            <w:vAlign w:val="center"/>
          </w:tcPr>
          <w:p w14:paraId="3CBF844B"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8</w:t>
            </w:r>
          </w:p>
        </w:tc>
        <w:tc>
          <w:tcPr>
            <w:tcW w:w="1342" w:type="dxa"/>
            <w:tcBorders>
              <w:top w:val="single" w:sz="4" w:space="0" w:color="auto"/>
              <w:left w:val="single" w:sz="4" w:space="0" w:color="auto"/>
              <w:bottom w:val="single" w:sz="4" w:space="0" w:color="auto"/>
              <w:right w:val="single" w:sz="4" w:space="0" w:color="auto"/>
            </w:tcBorders>
          </w:tcPr>
          <w:p w14:paraId="1A42F4D6"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-1,26%</w:t>
            </w:r>
          </w:p>
        </w:tc>
      </w:tr>
      <w:tr w:rsidR="004662D0" w:rsidRPr="004B4DDA" w14:paraId="446EB34E" w14:textId="77777777" w:rsidTr="00620D33">
        <w:trPr>
          <w:trHeight w:val="300"/>
        </w:trPr>
        <w:tc>
          <w:tcPr>
            <w:tcW w:w="5949" w:type="dxa"/>
            <w:tcBorders>
              <w:top w:val="single" w:sz="4" w:space="0" w:color="auto"/>
              <w:left w:val="single" w:sz="4" w:space="0" w:color="auto"/>
              <w:bottom w:val="single" w:sz="4" w:space="0" w:color="auto"/>
              <w:right w:val="single" w:sz="4" w:space="0" w:color="auto"/>
            </w:tcBorders>
            <w:vAlign w:val="center"/>
          </w:tcPr>
          <w:p w14:paraId="3760A59F" w14:textId="77777777" w:rsidR="004662D0" w:rsidRPr="004B4DDA" w:rsidRDefault="004662D0" w:rsidP="004662D0">
            <w:pPr>
              <w:spacing w:after="0" w:line="240" w:lineRule="auto"/>
              <w:ind w:right="-270"/>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 xml:space="preserve">Комплексное информирование бизнеса о всех возможных мерах поддержки, исходя из их </w:t>
            </w:r>
            <w:proofErr w:type="spellStart"/>
            <w:r w:rsidRPr="004B4DDA">
              <w:rPr>
                <w:rFonts w:ascii="Times New Roman" w:hAnsi="Times New Roman" w:cs="Times New Roman"/>
                <w:sz w:val="28"/>
                <w:szCs w:val="28"/>
              </w:rPr>
              <w:t>ОКВЭДов</w:t>
            </w:r>
            <w:proofErr w:type="spellEnd"/>
          </w:p>
        </w:tc>
        <w:tc>
          <w:tcPr>
            <w:tcW w:w="838" w:type="dxa"/>
            <w:tcBorders>
              <w:top w:val="single" w:sz="4" w:space="0" w:color="auto"/>
              <w:left w:val="single" w:sz="4" w:space="0" w:color="auto"/>
              <w:bottom w:val="single" w:sz="4" w:space="0" w:color="auto"/>
              <w:right w:val="single" w:sz="4" w:space="0" w:color="auto"/>
            </w:tcBorders>
            <w:noWrap/>
            <w:vAlign w:val="center"/>
          </w:tcPr>
          <w:p w14:paraId="11BE96D0"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2,63</w:t>
            </w:r>
          </w:p>
        </w:tc>
        <w:tc>
          <w:tcPr>
            <w:tcW w:w="656" w:type="dxa"/>
            <w:tcBorders>
              <w:top w:val="single" w:sz="4" w:space="0" w:color="auto"/>
              <w:left w:val="single" w:sz="4" w:space="0" w:color="auto"/>
              <w:bottom w:val="single" w:sz="4" w:space="0" w:color="auto"/>
              <w:right w:val="single" w:sz="4" w:space="0" w:color="auto"/>
            </w:tcBorders>
            <w:noWrap/>
            <w:vAlign w:val="center"/>
          </w:tcPr>
          <w:p w14:paraId="57AC5911"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5</w:t>
            </w:r>
          </w:p>
        </w:tc>
        <w:tc>
          <w:tcPr>
            <w:tcW w:w="764" w:type="dxa"/>
            <w:tcBorders>
              <w:top w:val="single" w:sz="4" w:space="0" w:color="auto"/>
              <w:left w:val="single" w:sz="4" w:space="0" w:color="auto"/>
              <w:bottom w:val="single" w:sz="4" w:space="0" w:color="auto"/>
              <w:right w:val="single" w:sz="4" w:space="0" w:color="auto"/>
            </w:tcBorders>
            <w:vAlign w:val="center"/>
          </w:tcPr>
          <w:p w14:paraId="09E1C12A" w14:textId="77777777" w:rsidR="004662D0" w:rsidRPr="004B4DDA" w:rsidRDefault="004662D0" w:rsidP="004662D0">
            <w:pPr>
              <w:spacing w:after="0" w:line="240" w:lineRule="auto"/>
              <w:ind w:left="-83" w:right="-122"/>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1,85</w:t>
            </w:r>
          </w:p>
        </w:tc>
        <w:tc>
          <w:tcPr>
            <w:tcW w:w="656" w:type="dxa"/>
            <w:tcBorders>
              <w:top w:val="single" w:sz="4" w:space="0" w:color="auto"/>
              <w:left w:val="single" w:sz="4" w:space="0" w:color="auto"/>
              <w:bottom w:val="single" w:sz="4" w:space="0" w:color="auto"/>
              <w:right w:val="single" w:sz="4" w:space="0" w:color="auto"/>
            </w:tcBorders>
            <w:vAlign w:val="center"/>
          </w:tcPr>
          <w:p w14:paraId="34BC0F85"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5</w:t>
            </w:r>
          </w:p>
        </w:tc>
        <w:tc>
          <w:tcPr>
            <w:tcW w:w="1342" w:type="dxa"/>
            <w:tcBorders>
              <w:top w:val="single" w:sz="4" w:space="0" w:color="auto"/>
              <w:left w:val="single" w:sz="4" w:space="0" w:color="auto"/>
              <w:bottom w:val="single" w:sz="4" w:space="0" w:color="auto"/>
              <w:right w:val="single" w:sz="4" w:space="0" w:color="auto"/>
            </w:tcBorders>
            <w:vAlign w:val="center"/>
          </w:tcPr>
          <w:p w14:paraId="2DAC420D"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-0,78%</w:t>
            </w:r>
          </w:p>
        </w:tc>
      </w:tr>
      <w:tr w:rsidR="004662D0" w:rsidRPr="004B4DDA" w14:paraId="239064FC" w14:textId="77777777" w:rsidTr="00620D33">
        <w:trPr>
          <w:trHeight w:val="300"/>
        </w:trPr>
        <w:tc>
          <w:tcPr>
            <w:tcW w:w="5949" w:type="dxa"/>
            <w:tcBorders>
              <w:top w:val="single" w:sz="4" w:space="0" w:color="auto"/>
              <w:left w:val="single" w:sz="4" w:space="0" w:color="auto"/>
              <w:bottom w:val="single" w:sz="4" w:space="0" w:color="auto"/>
              <w:right w:val="single" w:sz="4" w:space="0" w:color="auto"/>
            </w:tcBorders>
            <w:vAlign w:val="center"/>
          </w:tcPr>
          <w:p w14:paraId="65E19538" w14:textId="77777777" w:rsidR="004662D0" w:rsidRPr="004B4DDA" w:rsidRDefault="004662D0" w:rsidP="004662D0">
            <w:pPr>
              <w:spacing w:after="0" w:line="240" w:lineRule="auto"/>
              <w:ind w:right="-129"/>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Консультирование по вопросам предоставления имущественной и финансовой поддержки, в т.ч. помощь в оформлении документов на получение всех форм поддержки</w:t>
            </w:r>
          </w:p>
        </w:tc>
        <w:tc>
          <w:tcPr>
            <w:tcW w:w="838" w:type="dxa"/>
            <w:tcBorders>
              <w:top w:val="single" w:sz="4" w:space="0" w:color="auto"/>
              <w:left w:val="single" w:sz="4" w:space="0" w:color="auto"/>
              <w:bottom w:val="single" w:sz="4" w:space="0" w:color="auto"/>
              <w:right w:val="single" w:sz="4" w:space="0" w:color="auto"/>
            </w:tcBorders>
            <w:noWrap/>
            <w:vAlign w:val="center"/>
          </w:tcPr>
          <w:p w14:paraId="1A26760A"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3,16</w:t>
            </w:r>
          </w:p>
        </w:tc>
        <w:tc>
          <w:tcPr>
            <w:tcW w:w="656" w:type="dxa"/>
            <w:tcBorders>
              <w:top w:val="single" w:sz="4" w:space="0" w:color="auto"/>
              <w:left w:val="single" w:sz="4" w:space="0" w:color="auto"/>
              <w:bottom w:val="single" w:sz="4" w:space="0" w:color="auto"/>
              <w:right w:val="single" w:sz="4" w:space="0" w:color="auto"/>
            </w:tcBorders>
            <w:noWrap/>
            <w:vAlign w:val="center"/>
          </w:tcPr>
          <w:p w14:paraId="508B184D"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6</w:t>
            </w:r>
          </w:p>
        </w:tc>
        <w:tc>
          <w:tcPr>
            <w:tcW w:w="764" w:type="dxa"/>
            <w:tcBorders>
              <w:top w:val="single" w:sz="4" w:space="0" w:color="auto"/>
              <w:left w:val="single" w:sz="4" w:space="0" w:color="auto"/>
              <w:bottom w:val="single" w:sz="4" w:space="0" w:color="auto"/>
              <w:right w:val="single" w:sz="4" w:space="0" w:color="auto"/>
            </w:tcBorders>
            <w:vAlign w:val="center"/>
          </w:tcPr>
          <w:p w14:paraId="0330246F" w14:textId="77777777" w:rsidR="004662D0" w:rsidRPr="004B4DDA" w:rsidRDefault="004662D0" w:rsidP="004662D0">
            <w:pPr>
              <w:spacing w:after="0" w:line="240" w:lineRule="auto"/>
              <w:ind w:left="-83" w:right="-122"/>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1,85</w:t>
            </w:r>
          </w:p>
        </w:tc>
        <w:tc>
          <w:tcPr>
            <w:tcW w:w="656" w:type="dxa"/>
            <w:tcBorders>
              <w:top w:val="single" w:sz="4" w:space="0" w:color="auto"/>
              <w:left w:val="single" w:sz="4" w:space="0" w:color="auto"/>
              <w:bottom w:val="single" w:sz="4" w:space="0" w:color="auto"/>
              <w:right w:val="single" w:sz="4" w:space="0" w:color="auto"/>
            </w:tcBorders>
            <w:vAlign w:val="center"/>
          </w:tcPr>
          <w:p w14:paraId="68F25D5C"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5</w:t>
            </w:r>
          </w:p>
        </w:tc>
        <w:tc>
          <w:tcPr>
            <w:tcW w:w="1342" w:type="dxa"/>
            <w:tcBorders>
              <w:top w:val="single" w:sz="4" w:space="0" w:color="auto"/>
              <w:left w:val="single" w:sz="4" w:space="0" w:color="auto"/>
              <w:bottom w:val="single" w:sz="4" w:space="0" w:color="auto"/>
              <w:right w:val="single" w:sz="4" w:space="0" w:color="auto"/>
            </w:tcBorders>
            <w:vAlign w:val="center"/>
          </w:tcPr>
          <w:p w14:paraId="34F4849E"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-1,31%</w:t>
            </w:r>
          </w:p>
        </w:tc>
      </w:tr>
    </w:tbl>
    <w:p w14:paraId="757EEB3D" w14:textId="77777777" w:rsidR="004662D0" w:rsidRPr="004B4DDA" w:rsidRDefault="004662D0" w:rsidP="004662D0">
      <w:pPr>
        <w:spacing w:before="120"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 xml:space="preserve">Больше всех в </w:t>
      </w:r>
      <w:r w:rsidRPr="004B4DDA">
        <w:rPr>
          <w:rFonts w:ascii="Times New Roman" w:eastAsia="Arial" w:hAnsi="Times New Roman" w:cs="Times New Roman"/>
          <w:b/>
          <w:color w:val="000000" w:themeColor="text1"/>
          <w:sz w:val="28"/>
          <w:szCs w:val="28"/>
        </w:rPr>
        <w:t>льготной аренде</w:t>
      </w:r>
      <w:r w:rsidRPr="004B4DDA">
        <w:rPr>
          <w:rFonts w:ascii="Times New Roman" w:eastAsia="Arial" w:hAnsi="Times New Roman" w:cs="Times New Roman"/>
          <w:color w:val="000000" w:themeColor="text1"/>
          <w:sz w:val="28"/>
          <w:szCs w:val="28"/>
        </w:rPr>
        <w:t xml:space="preserve"> нуждаются представители рынков: общего и дополнительного образования детей, детского отдыха и оздоровления, медицинских услуг, ритуальных услуг, по ремонту автотранспортных средств, производства бетона, кадастровых и землеустроительных работ, семеноводства, туризма и отдыха, цифровизации государственных услуг, промышленности/производства, логистических услуг, социальных услуг, розничной торговли, общественного питания, бытового обслуживания, дорожной деятельности (за исключением проектирования), продукции КФХ и другое.</w:t>
      </w:r>
    </w:p>
    <w:p w14:paraId="21137F3E" w14:textId="77777777" w:rsidR="004662D0" w:rsidRPr="004B4DDA" w:rsidRDefault="004662D0" w:rsidP="004662D0">
      <w:pPr>
        <w:spacing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b/>
          <w:color w:val="000000" w:themeColor="text1"/>
          <w:sz w:val="28"/>
          <w:szCs w:val="28"/>
        </w:rPr>
        <w:t>Налоговые льготы</w:t>
      </w:r>
      <w:r w:rsidRPr="004B4DDA">
        <w:rPr>
          <w:rFonts w:ascii="Times New Roman" w:eastAsia="Arial" w:hAnsi="Times New Roman" w:cs="Times New Roman"/>
          <w:color w:val="000000" w:themeColor="text1"/>
          <w:sz w:val="28"/>
          <w:szCs w:val="28"/>
        </w:rPr>
        <w:t xml:space="preserve"> необходимы рынкам: медицинских услуг, розничной торговли лекарственными препаратами, медицинскими изделиями и сопутствующими товарами, ритуальных услуг, оказания услуг по ремонту автотранспортных средств, по перевозке пассажиров автомобильным транспортом по муниципальным маршрутам регулярных перевозок, производства бетона, кадастровых и землеустроительных работ, цифровизации государственных услуг, логистических услуг, дошкольного образования, социальных услуг, розничной торговли, общественного питания, бытового обслуживания, строительства объектов капитального строительства, за исключением жилищного и дорожного строительства, продукции КФХ т другое.</w:t>
      </w:r>
    </w:p>
    <w:p w14:paraId="04053F93" w14:textId="77777777" w:rsidR="004662D0" w:rsidRPr="004B4DDA" w:rsidRDefault="004662D0" w:rsidP="004662D0">
      <w:pPr>
        <w:spacing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b/>
          <w:color w:val="000000" w:themeColor="text1"/>
          <w:sz w:val="28"/>
          <w:szCs w:val="28"/>
        </w:rPr>
        <w:lastRenderedPageBreak/>
        <w:t>Субсидии и гранты</w:t>
      </w:r>
      <w:r w:rsidRPr="004B4DDA">
        <w:rPr>
          <w:rFonts w:ascii="Times New Roman" w:eastAsia="Arial" w:hAnsi="Times New Roman" w:cs="Times New Roman"/>
          <w:color w:val="000000" w:themeColor="text1"/>
          <w:sz w:val="28"/>
          <w:szCs w:val="28"/>
        </w:rPr>
        <w:t xml:space="preserve"> необходимы опрошенным рынков: общего образования, детского отдыха и оздоровления, медицинских услуг, производства бетона, кадастровых и землеустроительных работ, племенного животноводства, розничной торговли лекарственными препаратами, медицинскими изделиями и сопутствующими товарами, цифровизации государственных услуг, логистических услуг, дошкольного и дополнительного образования детей, социальных услуг, розничной торговли, общественного питания, бытового обслуживания, дорожной деятельности (за исключением проектирования), строительства объектов капитального строительства, за исключением жилищного и дорожного строительства, продукции КФХ и другое.</w:t>
      </w:r>
    </w:p>
    <w:p w14:paraId="586499E8" w14:textId="77777777" w:rsidR="004662D0" w:rsidRPr="004B4DDA" w:rsidRDefault="004662D0" w:rsidP="004662D0">
      <w:pPr>
        <w:spacing w:before="240" w:after="12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 xml:space="preserve">По итогам </w:t>
      </w:r>
      <w:r w:rsidRPr="004B4DDA">
        <w:rPr>
          <w:rFonts w:ascii="Times New Roman" w:eastAsia="Arial" w:hAnsi="Times New Roman" w:cs="Times New Roman"/>
          <w:color w:val="000000" w:themeColor="text1"/>
          <w:sz w:val="28"/>
          <w:szCs w:val="28"/>
          <w:lang w:val="en-US"/>
        </w:rPr>
        <w:t>I</w:t>
      </w:r>
      <w:r w:rsidRPr="004B4DDA">
        <w:rPr>
          <w:rFonts w:ascii="Times New Roman" w:eastAsia="Arial" w:hAnsi="Times New Roman" w:cs="Times New Roman"/>
          <w:color w:val="000000" w:themeColor="text1"/>
          <w:sz w:val="28"/>
          <w:szCs w:val="28"/>
        </w:rPr>
        <w:t xml:space="preserve"> полугодия 2025 года 22,02% опрошенных предпринимателей отметили </w:t>
      </w:r>
      <w:r w:rsidRPr="004B4DDA">
        <w:rPr>
          <w:rFonts w:ascii="Times New Roman" w:eastAsia="Arial" w:hAnsi="Times New Roman" w:cs="Times New Roman"/>
          <w:b/>
          <w:color w:val="000000" w:themeColor="text1"/>
          <w:sz w:val="28"/>
          <w:szCs w:val="28"/>
        </w:rPr>
        <w:t>рост доступности мер поддержки</w:t>
      </w:r>
      <w:r w:rsidRPr="004B4DDA">
        <w:rPr>
          <w:rFonts w:ascii="Times New Roman" w:eastAsia="Arial" w:hAnsi="Times New Roman" w:cs="Times New Roman"/>
          <w:color w:val="000000" w:themeColor="text1"/>
          <w:sz w:val="28"/>
          <w:szCs w:val="28"/>
        </w:rPr>
        <w:t xml:space="preserve"> (рост на 15,5% к 2024 г.).</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4"/>
        <w:gridCol w:w="1018"/>
        <w:gridCol w:w="850"/>
        <w:gridCol w:w="1018"/>
        <w:gridCol w:w="735"/>
        <w:gridCol w:w="1526"/>
      </w:tblGrid>
      <w:tr w:rsidR="004662D0" w:rsidRPr="004B4DDA" w14:paraId="09358045" w14:textId="77777777" w:rsidTr="00620D33">
        <w:trPr>
          <w:trHeight w:val="300"/>
        </w:trPr>
        <w:tc>
          <w:tcPr>
            <w:tcW w:w="5054" w:type="dxa"/>
            <w:vMerge w:val="restart"/>
            <w:vAlign w:val="bottom"/>
          </w:tcPr>
          <w:p w14:paraId="26713944" w14:textId="77777777" w:rsidR="004662D0" w:rsidRPr="004B4DDA" w:rsidRDefault="004662D0" w:rsidP="004662D0">
            <w:pPr>
              <w:spacing w:after="0" w:line="240" w:lineRule="auto"/>
              <w:jc w:val="center"/>
              <w:rPr>
                <w:rFonts w:ascii="Times New Roman" w:eastAsia="Times New Roman" w:hAnsi="Times New Roman" w:cs="Times New Roman"/>
                <w:b/>
                <w:bCs/>
                <w:color w:val="000000" w:themeColor="text1"/>
                <w:sz w:val="28"/>
                <w:szCs w:val="28"/>
                <w:lang w:eastAsia="ru-RU"/>
              </w:rPr>
            </w:pPr>
            <w:r w:rsidRPr="004B4DDA">
              <w:rPr>
                <w:rFonts w:ascii="Times New Roman" w:eastAsia="Times New Roman" w:hAnsi="Times New Roman" w:cs="Times New Roman"/>
                <w:b/>
                <w:bCs/>
                <w:color w:val="000000" w:themeColor="text1"/>
                <w:sz w:val="28"/>
                <w:szCs w:val="28"/>
                <w:lang w:eastAsia="ru-RU"/>
              </w:rPr>
              <w:t>Оценка доступности государственной/ муниципальной поддержки с начала года</w:t>
            </w:r>
          </w:p>
        </w:tc>
        <w:tc>
          <w:tcPr>
            <w:tcW w:w="1868" w:type="dxa"/>
            <w:gridSpan w:val="2"/>
            <w:noWrap/>
            <w:vAlign w:val="center"/>
          </w:tcPr>
          <w:p w14:paraId="60AEB354"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2024</w:t>
            </w:r>
          </w:p>
        </w:tc>
        <w:tc>
          <w:tcPr>
            <w:tcW w:w="1753" w:type="dxa"/>
            <w:gridSpan w:val="2"/>
            <w:vAlign w:val="center"/>
          </w:tcPr>
          <w:p w14:paraId="29227E40"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2025</w:t>
            </w:r>
          </w:p>
        </w:tc>
        <w:tc>
          <w:tcPr>
            <w:tcW w:w="1526" w:type="dxa"/>
            <w:vMerge w:val="restart"/>
          </w:tcPr>
          <w:p w14:paraId="2B5223D6"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Динамика в % к 2024 г.</w:t>
            </w:r>
          </w:p>
        </w:tc>
      </w:tr>
      <w:tr w:rsidR="004662D0" w:rsidRPr="004B4DDA" w14:paraId="07B1CBEF" w14:textId="77777777" w:rsidTr="00620D33">
        <w:trPr>
          <w:trHeight w:val="300"/>
        </w:trPr>
        <w:tc>
          <w:tcPr>
            <w:tcW w:w="5054" w:type="dxa"/>
            <w:vMerge/>
            <w:tcBorders>
              <w:bottom w:val="single" w:sz="4" w:space="0" w:color="auto"/>
            </w:tcBorders>
            <w:vAlign w:val="bottom"/>
            <w:hideMark/>
          </w:tcPr>
          <w:p w14:paraId="64867B08" w14:textId="77777777" w:rsidR="004662D0" w:rsidRPr="004B4DDA" w:rsidRDefault="004662D0" w:rsidP="004662D0">
            <w:pPr>
              <w:spacing w:after="0" w:line="240" w:lineRule="auto"/>
              <w:jc w:val="center"/>
              <w:rPr>
                <w:rFonts w:ascii="Times New Roman" w:eastAsia="Times New Roman" w:hAnsi="Times New Roman" w:cs="Times New Roman"/>
                <w:b/>
                <w:bCs/>
                <w:color w:val="000000" w:themeColor="text1"/>
                <w:sz w:val="28"/>
                <w:szCs w:val="28"/>
                <w:lang w:eastAsia="ru-RU"/>
              </w:rPr>
            </w:pPr>
          </w:p>
        </w:tc>
        <w:tc>
          <w:tcPr>
            <w:tcW w:w="1018" w:type="dxa"/>
            <w:tcBorders>
              <w:bottom w:val="single" w:sz="4" w:space="0" w:color="auto"/>
            </w:tcBorders>
            <w:noWrap/>
            <w:vAlign w:val="center"/>
            <w:hideMark/>
          </w:tcPr>
          <w:p w14:paraId="162AC2F1"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w:t>
            </w:r>
          </w:p>
        </w:tc>
        <w:tc>
          <w:tcPr>
            <w:tcW w:w="850" w:type="dxa"/>
            <w:tcBorders>
              <w:bottom w:val="single" w:sz="4" w:space="0" w:color="auto"/>
            </w:tcBorders>
            <w:noWrap/>
            <w:vAlign w:val="center"/>
            <w:hideMark/>
          </w:tcPr>
          <w:p w14:paraId="018553A6"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чел</w:t>
            </w:r>
          </w:p>
        </w:tc>
        <w:tc>
          <w:tcPr>
            <w:tcW w:w="1018" w:type="dxa"/>
            <w:tcBorders>
              <w:bottom w:val="single" w:sz="4" w:space="0" w:color="auto"/>
            </w:tcBorders>
            <w:vAlign w:val="center"/>
          </w:tcPr>
          <w:p w14:paraId="72E6AE57"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w:t>
            </w:r>
          </w:p>
        </w:tc>
        <w:tc>
          <w:tcPr>
            <w:tcW w:w="735" w:type="dxa"/>
            <w:tcBorders>
              <w:bottom w:val="single" w:sz="4" w:space="0" w:color="auto"/>
            </w:tcBorders>
            <w:vAlign w:val="center"/>
          </w:tcPr>
          <w:p w14:paraId="16BB31CD"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чел</w:t>
            </w:r>
          </w:p>
        </w:tc>
        <w:tc>
          <w:tcPr>
            <w:tcW w:w="1526" w:type="dxa"/>
            <w:vMerge/>
            <w:tcBorders>
              <w:bottom w:val="single" w:sz="4" w:space="0" w:color="auto"/>
            </w:tcBorders>
          </w:tcPr>
          <w:p w14:paraId="26723D99"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p>
        </w:tc>
      </w:tr>
      <w:tr w:rsidR="004662D0" w:rsidRPr="004B4DDA" w14:paraId="0D7AFED0" w14:textId="77777777" w:rsidTr="00620D33">
        <w:trPr>
          <w:trHeight w:val="300"/>
        </w:trPr>
        <w:tc>
          <w:tcPr>
            <w:tcW w:w="5054" w:type="dxa"/>
            <w:tcBorders>
              <w:top w:val="single" w:sz="4" w:space="0" w:color="auto"/>
              <w:bottom w:val="single" w:sz="4" w:space="0" w:color="auto"/>
              <w:right w:val="single" w:sz="4" w:space="0" w:color="auto"/>
            </w:tcBorders>
            <w:vAlign w:val="bottom"/>
            <w:hideMark/>
          </w:tcPr>
          <w:p w14:paraId="4AE94FE3"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Возросла</w:t>
            </w:r>
          </w:p>
        </w:tc>
        <w:tc>
          <w:tcPr>
            <w:tcW w:w="1018" w:type="dxa"/>
            <w:tcBorders>
              <w:top w:val="single" w:sz="4" w:space="0" w:color="auto"/>
              <w:left w:val="single" w:sz="4" w:space="0" w:color="auto"/>
              <w:bottom w:val="single" w:sz="4" w:space="0" w:color="auto"/>
              <w:right w:val="single" w:sz="4" w:space="0" w:color="auto"/>
            </w:tcBorders>
            <w:noWrap/>
            <w:vAlign w:val="center"/>
          </w:tcPr>
          <w:p w14:paraId="73AA9CEA"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6,52</w:t>
            </w:r>
          </w:p>
        </w:tc>
        <w:tc>
          <w:tcPr>
            <w:tcW w:w="850" w:type="dxa"/>
            <w:tcBorders>
              <w:top w:val="single" w:sz="4" w:space="0" w:color="auto"/>
              <w:left w:val="single" w:sz="4" w:space="0" w:color="auto"/>
              <w:bottom w:val="single" w:sz="4" w:space="0" w:color="auto"/>
              <w:right w:val="single" w:sz="4" w:space="0" w:color="auto"/>
            </w:tcBorders>
            <w:noWrap/>
            <w:vAlign w:val="center"/>
          </w:tcPr>
          <w:p w14:paraId="7352BAF6"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6</w:t>
            </w:r>
          </w:p>
        </w:tc>
        <w:tc>
          <w:tcPr>
            <w:tcW w:w="1018" w:type="dxa"/>
            <w:tcBorders>
              <w:top w:val="single" w:sz="4" w:space="0" w:color="auto"/>
              <w:left w:val="single" w:sz="4" w:space="0" w:color="auto"/>
              <w:bottom w:val="single" w:sz="4" w:space="0" w:color="auto"/>
              <w:right w:val="single" w:sz="4" w:space="0" w:color="auto"/>
            </w:tcBorders>
            <w:vAlign w:val="bottom"/>
          </w:tcPr>
          <w:p w14:paraId="47DB563E"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22,02</w:t>
            </w:r>
          </w:p>
        </w:tc>
        <w:tc>
          <w:tcPr>
            <w:tcW w:w="735" w:type="dxa"/>
            <w:tcBorders>
              <w:top w:val="single" w:sz="4" w:space="0" w:color="auto"/>
              <w:left w:val="single" w:sz="4" w:space="0" w:color="auto"/>
              <w:bottom w:val="single" w:sz="4" w:space="0" w:color="auto"/>
              <w:right w:val="single" w:sz="4" w:space="0" w:color="auto"/>
            </w:tcBorders>
            <w:vAlign w:val="bottom"/>
          </w:tcPr>
          <w:p w14:paraId="4488717F"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24</w:t>
            </w:r>
          </w:p>
        </w:tc>
        <w:tc>
          <w:tcPr>
            <w:tcW w:w="1526" w:type="dxa"/>
            <w:tcBorders>
              <w:top w:val="single" w:sz="4" w:space="0" w:color="auto"/>
              <w:left w:val="single" w:sz="4" w:space="0" w:color="auto"/>
              <w:bottom w:val="single" w:sz="4" w:space="0" w:color="auto"/>
            </w:tcBorders>
            <w:vAlign w:val="bottom"/>
          </w:tcPr>
          <w:p w14:paraId="41770155"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+15,5%</w:t>
            </w:r>
          </w:p>
        </w:tc>
      </w:tr>
      <w:tr w:rsidR="004662D0" w:rsidRPr="004B4DDA" w14:paraId="1F4C0320" w14:textId="77777777" w:rsidTr="00620D33">
        <w:trPr>
          <w:trHeight w:val="300"/>
        </w:trPr>
        <w:tc>
          <w:tcPr>
            <w:tcW w:w="5054" w:type="dxa"/>
            <w:tcBorders>
              <w:top w:val="single" w:sz="4" w:space="0" w:color="auto"/>
              <w:bottom w:val="single" w:sz="4" w:space="0" w:color="auto"/>
              <w:right w:val="single" w:sz="4" w:space="0" w:color="auto"/>
            </w:tcBorders>
            <w:vAlign w:val="bottom"/>
            <w:hideMark/>
          </w:tcPr>
          <w:p w14:paraId="428E1860"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Не изменилась</w:t>
            </w:r>
          </w:p>
        </w:tc>
        <w:tc>
          <w:tcPr>
            <w:tcW w:w="1018" w:type="dxa"/>
            <w:tcBorders>
              <w:top w:val="single" w:sz="4" w:space="0" w:color="auto"/>
              <w:left w:val="single" w:sz="4" w:space="0" w:color="auto"/>
              <w:bottom w:val="single" w:sz="4" w:space="0" w:color="auto"/>
              <w:right w:val="single" w:sz="4" w:space="0" w:color="auto"/>
            </w:tcBorders>
            <w:noWrap/>
            <w:vAlign w:val="center"/>
          </w:tcPr>
          <w:p w14:paraId="6049F829"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30,43</w:t>
            </w:r>
          </w:p>
        </w:tc>
        <w:tc>
          <w:tcPr>
            <w:tcW w:w="850" w:type="dxa"/>
            <w:tcBorders>
              <w:top w:val="single" w:sz="4" w:space="0" w:color="auto"/>
              <w:left w:val="single" w:sz="4" w:space="0" w:color="auto"/>
              <w:bottom w:val="single" w:sz="4" w:space="0" w:color="auto"/>
              <w:right w:val="single" w:sz="4" w:space="0" w:color="auto"/>
            </w:tcBorders>
            <w:noWrap/>
            <w:vAlign w:val="center"/>
          </w:tcPr>
          <w:p w14:paraId="10C21C35"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28</w:t>
            </w:r>
          </w:p>
        </w:tc>
        <w:tc>
          <w:tcPr>
            <w:tcW w:w="1018" w:type="dxa"/>
            <w:tcBorders>
              <w:top w:val="single" w:sz="4" w:space="0" w:color="auto"/>
              <w:left w:val="single" w:sz="4" w:space="0" w:color="auto"/>
              <w:bottom w:val="single" w:sz="4" w:space="0" w:color="auto"/>
              <w:right w:val="single" w:sz="4" w:space="0" w:color="auto"/>
            </w:tcBorders>
            <w:vAlign w:val="bottom"/>
          </w:tcPr>
          <w:p w14:paraId="01C0D288"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38,53</w:t>
            </w:r>
          </w:p>
        </w:tc>
        <w:tc>
          <w:tcPr>
            <w:tcW w:w="735" w:type="dxa"/>
            <w:tcBorders>
              <w:top w:val="single" w:sz="4" w:space="0" w:color="auto"/>
              <w:left w:val="single" w:sz="4" w:space="0" w:color="auto"/>
              <w:bottom w:val="single" w:sz="4" w:space="0" w:color="auto"/>
              <w:right w:val="single" w:sz="4" w:space="0" w:color="auto"/>
            </w:tcBorders>
            <w:vAlign w:val="bottom"/>
          </w:tcPr>
          <w:p w14:paraId="5D596480"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42</w:t>
            </w:r>
          </w:p>
        </w:tc>
        <w:tc>
          <w:tcPr>
            <w:tcW w:w="1526" w:type="dxa"/>
            <w:tcBorders>
              <w:top w:val="single" w:sz="4" w:space="0" w:color="auto"/>
              <w:left w:val="single" w:sz="4" w:space="0" w:color="auto"/>
              <w:bottom w:val="single" w:sz="4" w:space="0" w:color="auto"/>
            </w:tcBorders>
            <w:vAlign w:val="bottom"/>
          </w:tcPr>
          <w:p w14:paraId="49716C13"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+8,1%</w:t>
            </w:r>
          </w:p>
        </w:tc>
      </w:tr>
      <w:tr w:rsidR="004662D0" w:rsidRPr="004B4DDA" w14:paraId="55C589F7" w14:textId="77777777" w:rsidTr="00620D33">
        <w:trPr>
          <w:trHeight w:val="300"/>
        </w:trPr>
        <w:tc>
          <w:tcPr>
            <w:tcW w:w="5054" w:type="dxa"/>
            <w:tcBorders>
              <w:top w:val="single" w:sz="4" w:space="0" w:color="auto"/>
              <w:bottom w:val="single" w:sz="4" w:space="0" w:color="auto"/>
              <w:right w:val="single" w:sz="4" w:space="0" w:color="auto"/>
            </w:tcBorders>
            <w:vAlign w:val="bottom"/>
            <w:hideMark/>
          </w:tcPr>
          <w:p w14:paraId="42209D85"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Уменьшилась</w:t>
            </w:r>
          </w:p>
        </w:tc>
        <w:tc>
          <w:tcPr>
            <w:tcW w:w="1018" w:type="dxa"/>
            <w:tcBorders>
              <w:top w:val="single" w:sz="4" w:space="0" w:color="auto"/>
              <w:left w:val="single" w:sz="4" w:space="0" w:color="auto"/>
              <w:bottom w:val="single" w:sz="4" w:space="0" w:color="auto"/>
              <w:right w:val="single" w:sz="4" w:space="0" w:color="auto"/>
            </w:tcBorders>
            <w:noWrap/>
            <w:vAlign w:val="center"/>
          </w:tcPr>
          <w:p w14:paraId="7847C850"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6,52</w:t>
            </w:r>
          </w:p>
        </w:tc>
        <w:tc>
          <w:tcPr>
            <w:tcW w:w="850" w:type="dxa"/>
            <w:tcBorders>
              <w:top w:val="single" w:sz="4" w:space="0" w:color="auto"/>
              <w:left w:val="single" w:sz="4" w:space="0" w:color="auto"/>
              <w:bottom w:val="single" w:sz="4" w:space="0" w:color="auto"/>
              <w:right w:val="single" w:sz="4" w:space="0" w:color="auto"/>
            </w:tcBorders>
            <w:noWrap/>
            <w:vAlign w:val="center"/>
          </w:tcPr>
          <w:p w14:paraId="74DC8C76"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6</w:t>
            </w:r>
          </w:p>
        </w:tc>
        <w:tc>
          <w:tcPr>
            <w:tcW w:w="1018" w:type="dxa"/>
            <w:tcBorders>
              <w:top w:val="single" w:sz="4" w:space="0" w:color="auto"/>
              <w:left w:val="single" w:sz="4" w:space="0" w:color="auto"/>
              <w:bottom w:val="single" w:sz="4" w:space="0" w:color="auto"/>
              <w:right w:val="single" w:sz="4" w:space="0" w:color="auto"/>
            </w:tcBorders>
            <w:vAlign w:val="bottom"/>
          </w:tcPr>
          <w:p w14:paraId="4C057E2E"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3,67</w:t>
            </w:r>
          </w:p>
        </w:tc>
        <w:tc>
          <w:tcPr>
            <w:tcW w:w="735" w:type="dxa"/>
            <w:tcBorders>
              <w:top w:val="single" w:sz="4" w:space="0" w:color="auto"/>
              <w:left w:val="single" w:sz="4" w:space="0" w:color="auto"/>
              <w:bottom w:val="single" w:sz="4" w:space="0" w:color="auto"/>
              <w:right w:val="single" w:sz="4" w:space="0" w:color="auto"/>
            </w:tcBorders>
            <w:vAlign w:val="bottom"/>
          </w:tcPr>
          <w:p w14:paraId="09C69989"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4</w:t>
            </w:r>
          </w:p>
        </w:tc>
        <w:tc>
          <w:tcPr>
            <w:tcW w:w="1526" w:type="dxa"/>
            <w:tcBorders>
              <w:top w:val="single" w:sz="4" w:space="0" w:color="auto"/>
              <w:left w:val="single" w:sz="4" w:space="0" w:color="auto"/>
              <w:bottom w:val="single" w:sz="4" w:space="0" w:color="auto"/>
            </w:tcBorders>
            <w:vAlign w:val="bottom"/>
          </w:tcPr>
          <w:p w14:paraId="22FCC2AF"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 xml:space="preserve"> - 2,85%</w:t>
            </w:r>
          </w:p>
        </w:tc>
      </w:tr>
      <w:tr w:rsidR="004662D0" w:rsidRPr="004B4DDA" w14:paraId="0BF76AA4" w14:textId="77777777" w:rsidTr="00620D33">
        <w:trPr>
          <w:trHeight w:val="300"/>
        </w:trPr>
        <w:tc>
          <w:tcPr>
            <w:tcW w:w="5054" w:type="dxa"/>
            <w:tcBorders>
              <w:top w:val="single" w:sz="4" w:space="0" w:color="auto"/>
              <w:bottom w:val="single" w:sz="4" w:space="0" w:color="auto"/>
              <w:right w:val="single" w:sz="4" w:space="0" w:color="auto"/>
            </w:tcBorders>
            <w:vAlign w:val="bottom"/>
            <w:hideMark/>
          </w:tcPr>
          <w:p w14:paraId="164AB322"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Затрудняюсь ответить</w:t>
            </w:r>
          </w:p>
        </w:tc>
        <w:tc>
          <w:tcPr>
            <w:tcW w:w="1018" w:type="dxa"/>
            <w:tcBorders>
              <w:top w:val="single" w:sz="4" w:space="0" w:color="auto"/>
              <w:left w:val="single" w:sz="4" w:space="0" w:color="auto"/>
              <w:bottom w:val="single" w:sz="4" w:space="0" w:color="auto"/>
              <w:right w:val="single" w:sz="4" w:space="0" w:color="auto"/>
            </w:tcBorders>
            <w:noWrap/>
            <w:vAlign w:val="center"/>
          </w:tcPr>
          <w:p w14:paraId="4AC6D021"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56,52</w:t>
            </w:r>
          </w:p>
        </w:tc>
        <w:tc>
          <w:tcPr>
            <w:tcW w:w="850" w:type="dxa"/>
            <w:tcBorders>
              <w:top w:val="single" w:sz="4" w:space="0" w:color="auto"/>
              <w:left w:val="single" w:sz="4" w:space="0" w:color="auto"/>
              <w:bottom w:val="single" w:sz="4" w:space="0" w:color="auto"/>
              <w:right w:val="single" w:sz="4" w:space="0" w:color="auto"/>
            </w:tcBorders>
            <w:noWrap/>
            <w:vAlign w:val="center"/>
          </w:tcPr>
          <w:p w14:paraId="482B6558"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52</w:t>
            </w:r>
          </w:p>
        </w:tc>
        <w:tc>
          <w:tcPr>
            <w:tcW w:w="1018" w:type="dxa"/>
            <w:tcBorders>
              <w:top w:val="single" w:sz="4" w:space="0" w:color="auto"/>
              <w:left w:val="single" w:sz="4" w:space="0" w:color="auto"/>
              <w:bottom w:val="single" w:sz="4" w:space="0" w:color="auto"/>
              <w:right w:val="single" w:sz="4" w:space="0" w:color="auto"/>
            </w:tcBorders>
            <w:vAlign w:val="bottom"/>
          </w:tcPr>
          <w:p w14:paraId="43DBB543"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35,78</w:t>
            </w:r>
          </w:p>
        </w:tc>
        <w:tc>
          <w:tcPr>
            <w:tcW w:w="735" w:type="dxa"/>
            <w:tcBorders>
              <w:top w:val="single" w:sz="4" w:space="0" w:color="auto"/>
              <w:left w:val="single" w:sz="4" w:space="0" w:color="auto"/>
              <w:bottom w:val="single" w:sz="4" w:space="0" w:color="auto"/>
              <w:right w:val="single" w:sz="4" w:space="0" w:color="auto"/>
            </w:tcBorders>
            <w:vAlign w:val="bottom"/>
          </w:tcPr>
          <w:p w14:paraId="5EC5B271"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39</w:t>
            </w:r>
          </w:p>
        </w:tc>
        <w:tc>
          <w:tcPr>
            <w:tcW w:w="1526" w:type="dxa"/>
            <w:tcBorders>
              <w:top w:val="single" w:sz="4" w:space="0" w:color="auto"/>
              <w:left w:val="single" w:sz="4" w:space="0" w:color="auto"/>
              <w:bottom w:val="single" w:sz="4" w:space="0" w:color="auto"/>
            </w:tcBorders>
            <w:vAlign w:val="bottom"/>
          </w:tcPr>
          <w:p w14:paraId="615B707E"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- 20,74%</w:t>
            </w:r>
          </w:p>
        </w:tc>
      </w:tr>
    </w:tbl>
    <w:p w14:paraId="2DC2D964" w14:textId="77777777" w:rsidR="004662D0" w:rsidRPr="004B4DDA" w:rsidRDefault="004662D0" w:rsidP="004662D0">
      <w:pPr>
        <w:spacing w:before="120"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 xml:space="preserve">О том, что </w:t>
      </w:r>
      <w:r w:rsidRPr="004B4DDA">
        <w:rPr>
          <w:rFonts w:ascii="Times New Roman" w:eastAsia="Arial" w:hAnsi="Times New Roman" w:cs="Times New Roman"/>
          <w:b/>
          <w:color w:val="000000" w:themeColor="text1"/>
          <w:sz w:val="28"/>
          <w:szCs w:val="28"/>
        </w:rPr>
        <w:t>доступность поддержки возросла</w:t>
      </w:r>
      <w:r w:rsidRPr="004B4DDA">
        <w:rPr>
          <w:rFonts w:ascii="Times New Roman" w:eastAsia="Arial" w:hAnsi="Times New Roman" w:cs="Times New Roman"/>
          <w:color w:val="000000" w:themeColor="text1"/>
          <w:sz w:val="28"/>
          <w:szCs w:val="28"/>
        </w:rPr>
        <w:t>, чаще всего отмечали предприниматели, осуществляющие свою деятельность на товарных рынках: медицинских услуг, оказания услуг по ремонту автотранспортных средств, производства бетона, кадастровых и землеустроительных работ, племенного животноводства, цифровизации государственных услуг, финансовых услуг и страхования, дошкольного и дополнительного образования детей, социальных услуг, розничной торговли, общественного питания и бытового обслуживания.</w:t>
      </w:r>
    </w:p>
    <w:p w14:paraId="271A9391" w14:textId="77777777" w:rsidR="004662D0" w:rsidRPr="004B4DDA" w:rsidRDefault="004662D0" w:rsidP="004662D0">
      <w:pPr>
        <w:spacing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 xml:space="preserve">О </w:t>
      </w:r>
      <w:r w:rsidRPr="004B4DDA">
        <w:rPr>
          <w:rFonts w:ascii="Times New Roman" w:eastAsia="Arial" w:hAnsi="Times New Roman" w:cs="Times New Roman"/>
          <w:b/>
          <w:color w:val="000000" w:themeColor="text1"/>
          <w:sz w:val="28"/>
          <w:szCs w:val="28"/>
        </w:rPr>
        <w:t>снижении доступности поддержки</w:t>
      </w:r>
      <w:r w:rsidRPr="004B4DDA">
        <w:rPr>
          <w:rFonts w:ascii="Times New Roman" w:eastAsia="Arial" w:hAnsi="Times New Roman" w:cs="Times New Roman"/>
          <w:color w:val="000000" w:themeColor="text1"/>
          <w:sz w:val="28"/>
          <w:szCs w:val="28"/>
        </w:rPr>
        <w:t xml:space="preserve"> чаще всего отмечала часть предпринимателей, работающих на рынках: услуг общего образования, логистических услуг, услуг дошкольного и дополнительного образования детей.</w:t>
      </w:r>
    </w:p>
    <w:p w14:paraId="419BEB08" w14:textId="77777777" w:rsidR="004662D0" w:rsidRPr="004B4DDA" w:rsidRDefault="004662D0" w:rsidP="004662D0">
      <w:pPr>
        <w:spacing w:before="240" w:after="12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 xml:space="preserve"> С начала года 27,52% опрошенных предпринимателей отметили рост </w:t>
      </w:r>
      <w:r w:rsidRPr="004B4DDA">
        <w:rPr>
          <w:rFonts w:ascii="Times New Roman" w:eastAsia="Arial" w:hAnsi="Times New Roman" w:cs="Times New Roman"/>
          <w:b/>
          <w:color w:val="000000" w:themeColor="text1"/>
          <w:sz w:val="28"/>
          <w:szCs w:val="28"/>
        </w:rPr>
        <w:t>эффективности предлагаемых государством мер поддержки для бизнеса</w:t>
      </w:r>
      <w:r w:rsidRPr="004B4DDA">
        <w:rPr>
          <w:rFonts w:ascii="Times New Roman" w:eastAsia="Arial" w:hAnsi="Times New Roman" w:cs="Times New Roman"/>
          <w:color w:val="000000" w:themeColor="text1"/>
          <w:sz w:val="28"/>
          <w:szCs w:val="28"/>
        </w:rPr>
        <w:t xml:space="preserve"> (рост на 22,09% к 2024 г.).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134"/>
        <w:gridCol w:w="851"/>
        <w:gridCol w:w="992"/>
        <w:gridCol w:w="709"/>
        <w:gridCol w:w="1275"/>
      </w:tblGrid>
      <w:tr w:rsidR="004662D0" w:rsidRPr="004B4DDA" w14:paraId="6628B627" w14:textId="77777777" w:rsidTr="00620D33">
        <w:trPr>
          <w:trHeight w:val="300"/>
        </w:trPr>
        <w:tc>
          <w:tcPr>
            <w:tcW w:w="5240" w:type="dxa"/>
            <w:vMerge w:val="restart"/>
            <w:vAlign w:val="center"/>
          </w:tcPr>
          <w:p w14:paraId="15946514" w14:textId="77777777" w:rsidR="004662D0" w:rsidRPr="004B4DDA" w:rsidRDefault="004662D0" w:rsidP="004662D0">
            <w:pPr>
              <w:spacing w:after="0" w:line="240" w:lineRule="auto"/>
              <w:ind w:left="-262" w:right="-257"/>
              <w:jc w:val="center"/>
              <w:rPr>
                <w:rFonts w:ascii="Times New Roman" w:eastAsia="Times New Roman" w:hAnsi="Times New Roman" w:cs="Times New Roman"/>
                <w:b/>
                <w:bCs/>
                <w:color w:val="000000" w:themeColor="text1"/>
                <w:sz w:val="26"/>
                <w:szCs w:val="26"/>
                <w:lang w:eastAsia="ru-RU"/>
              </w:rPr>
            </w:pPr>
            <w:r w:rsidRPr="004B4DDA">
              <w:rPr>
                <w:rFonts w:ascii="Times New Roman" w:eastAsia="Times New Roman" w:hAnsi="Times New Roman" w:cs="Times New Roman"/>
                <w:b/>
                <w:bCs/>
                <w:color w:val="000000" w:themeColor="text1"/>
                <w:sz w:val="26"/>
                <w:szCs w:val="26"/>
                <w:lang w:eastAsia="ru-RU"/>
              </w:rPr>
              <w:t>Оценка эффективности государственной/ муниципальной поддержки с начала года</w:t>
            </w:r>
          </w:p>
        </w:tc>
        <w:tc>
          <w:tcPr>
            <w:tcW w:w="1985" w:type="dxa"/>
            <w:gridSpan w:val="2"/>
            <w:noWrap/>
            <w:vAlign w:val="center"/>
          </w:tcPr>
          <w:p w14:paraId="78F67B91"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2024</w:t>
            </w:r>
          </w:p>
        </w:tc>
        <w:tc>
          <w:tcPr>
            <w:tcW w:w="1701" w:type="dxa"/>
            <w:gridSpan w:val="2"/>
            <w:vAlign w:val="center"/>
          </w:tcPr>
          <w:p w14:paraId="22EF5892"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2025</w:t>
            </w:r>
          </w:p>
        </w:tc>
        <w:tc>
          <w:tcPr>
            <w:tcW w:w="1275" w:type="dxa"/>
            <w:vMerge w:val="restart"/>
          </w:tcPr>
          <w:p w14:paraId="5325AC49" w14:textId="77777777" w:rsidR="004662D0" w:rsidRPr="004B4DDA" w:rsidRDefault="004662D0" w:rsidP="004662D0">
            <w:pPr>
              <w:spacing w:after="0" w:line="240" w:lineRule="auto"/>
              <w:ind w:left="-142" w:right="-149"/>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 xml:space="preserve">Динамика в % </w:t>
            </w:r>
          </w:p>
          <w:p w14:paraId="674F3ECA" w14:textId="77777777" w:rsidR="004662D0" w:rsidRPr="004B4DDA" w:rsidRDefault="004662D0" w:rsidP="004662D0">
            <w:pPr>
              <w:spacing w:after="0" w:line="240" w:lineRule="auto"/>
              <w:ind w:left="-142" w:right="-149"/>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к 2024 г.</w:t>
            </w:r>
          </w:p>
        </w:tc>
      </w:tr>
      <w:tr w:rsidR="004662D0" w:rsidRPr="004B4DDA" w14:paraId="4798FAC7" w14:textId="77777777" w:rsidTr="00620D33">
        <w:trPr>
          <w:trHeight w:val="300"/>
        </w:trPr>
        <w:tc>
          <w:tcPr>
            <w:tcW w:w="5240" w:type="dxa"/>
            <w:vMerge/>
            <w:tcBorders>
              <w:bottom w:val="single" w:sz="4" w:space="0" w:color="auto"/>
            </w:tcBorders>
            <w:vAlign w:val="bottom"/>
            <w:hideMark/>
          </w:tcPr>
          <w:p w14:paraId="42E0F027" w14:textId="77777777" w:rsidR="004662D0" w:rsidRPr="004B4DDA" w:rsidRDefault="004662D0" w:rsidP="004662D0">
            <w:pPr>
              <w:spacing w:after="0" w:line="240" w:lineRule="auto"/>
              <w:jc w:val="center"/>
              <w:rPr>
                <w:rFonts w:ascii="Times New Roman" w:eastAsia="Times New Roman" w:hAnsi="Times New Roman" w:cs="Times New Roman"/>
                <w:b/>
                <w:bCs/>
                <w:color w:val="FF0000"/>
                <w:sz w:val="28"/>
                <w:szCs w:val="28"/>
                <w:lang w:eastAsia="ru-RU"/>
              </w:rPr>
            </w:pPr>
          </w:p>
        </w:tc>
        <w:tc>
          <w:tcPr>
            <w:tcW w:w="1134" w:type="dxa"/>
            <w:tcBorders>
              <w:bottom w:val="single" w:sz="4" w:space="0" w:color="auto"/>
            </w:tcBorders>
            <w:noWrap/>
            <w:vAlign w:val="center"/>
            <w:hideMark/>
          </w:tcPr>
          <w:p w14:paraId="4A69D6EB"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w:t>
            </w:r>
          </w:p>
        </w:tc>
        <w:tc>
          <w:tcPr>
            <w:tcW w:w="851" w:type="dxa"/>
            <w:tcBorders>
              <w:bottom w:val="single" w:sz="4" w:space="0" w:color="auto"/>
            </w:tcBorders>
            <w:noWrap/>
            <w:vAlign w:val="center"/>
            <w:hideMark/>
          </w:tcPr>
          <w:p w14:paraId="5966CB8A"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чел</w:t>
            </w:r>
          </w:p>
        </w:tc>
        <w:tc>
          <w:tcPr>
            <w:tcW w:w="992" w:type="dxa"/>
            <w:tcBorders>
              <w:bottom w:val="single" w:sz="4" w:space="0" w:color="auto"/>
            </w:tcBorders>
            <w:vAlign w:val="center"/>
          </w:tcPr>
          <w:p w14:paraId="579B42A0" w14:textId="77777777" w:rsidR="004662D0" w:rsidRPr="004B4DDA" w:rsidRDefault="004662D0" w:rsidP="004662D0">
            <w:pPr>
              <w:spacing w:after="0" w:line="240" w:lineRule="auto"/>
              <w:ind w:left="-178" w:right="-107"/>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w:t>
            </w:r>
          </w:p>
        </w:tc>
        <w:tc>
          <w:tcPr>
            <w:tcW w:w="709" w:type="dxa"/>
            <w:tcBorders>
              <w:bottom w:val="single" w:sz="4" w:space="0" w:color="auto"/>
            </w:tcBorders>
            <w:vAlign w:val="center"/>
          </w:tcPr>
          <w:p w14:paraId="7A57D7A0" w14:textId="77777777" w:rsidR="004662D0" w:rsidRPr="004B4DDA" w:rsidRDefault="004662D0" w:rsidP="004662D0">
            <w:pPr>
              <w:spacing w:after="0" w:line="240" w:lineRule="auto"/>
              <w:ind w:left="-206" w:right="-209"/>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чел</w:t>
            </w:r>
          </w:p>
        </w:tc>
        <w:tc>
          <w:tcPr>
            <w:tcW w:w="1275" w:type="dxa"/>
            <w:vMerge/>
            <w:tcBorders>
              <w:bottom w:val="single" w:sz="4" w:space="0" w:color="auto"/>
            </w:tcBorders>
          </w:tcPr>
          <w:p w14:paraId="16F81DB9" w14:textId="77777777" w:rsidR="004662D0" w:rsidRPr="004B4DDA" w:rsidRDefault="004662D0" w:rsidP="004662D0">
            <w:pPr>
              <w:spacing w:after="0" w:line="240" w:lineRule="auto"/>
              <w:jc w:val="center"/>
              <w:rPr>
                <w:rFonts w:ascii="Times New Roman" w:eastAsia="Times New Roman" w:hAnsi="Times New Roman" w:cs="Times New Roman"/>
                <w:b/>
                <w:color w:val="FF0000"/>
                <w:sz w:val="28"/>
                <w:szCs w:val="28"/>
                <w:lang w:eastAsia="ru-RU"/>
              </w:rPr>
            </w:pPr>
          </w:p>
        </w:tc>
      </w:tr>
      <w:tr w:rsidR="004662D0" w:rsidRPr="004B4DDA" w14:paraId="3BF74488" w14:textId="77777777" w:rsidTr="00620D33">
        <w:trPr>
          <w:trHeight w:val="300"/>
        </w:trPr>
        <w:tc>
          <w:tcPr>
            <w:tcW w:w="5240" w:type="dxa"/>
            <w:tcBorders>
              <w:top w:val="single" w:sz="4" w:space="0" w:color="auto"/>
              <w:bottom w:val="single" w:sz="4" w:space="0" w:color="auto"/>
              <w:right w:val="single" w:sz="4" w:space="0" w:color="auto"/>
            </w:tcBorders>
            <w:vAlign w:val="bottom"/>
          </w:tcPr>
          <w:p w14:paraId="52D98373" w14:textId="77777777" w:rsidR="004662D0" w:rsidRPr="004B4DDA" w:rsidRDefault="004662D0" w:rsidP="004662D0">
            <w:pPr>
              <w:spacing w:after="0" w:line="240" w:lineRule="auto"/>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Эффективность возросла</w:t>
            </w:r>
          </w:p>
        </w:tc>
        <w:tc>
          <w:tcPr>
            <w:tcW w:w="1134" w:type="dxa"/>
            <w:tcBorders>
              <w:top w:val="single" w:sz="4" w:space="0" w:color="auto"/>
              <w:left w:val="single" w:sz="4" w:space="0" w:color="auto"/>
              <w:bottom w:val="single" w:sz="4" w:space="0" w:color="auto"/>
              <w:right w:val="single" w:sz="4" w:space="0" w:color="auto"/>
            </w:tcBorders>
            <w:noWrap/>
          </w:tcPr>
          <w:p w14:paraId="7D94C6D6" w14:textId="77777777" w:rsidR="004662D0" w:rsidRPr="004B4DDA" w:rsidRDefault="004662D0" w:rsidP="004662D0">
            <w:pPr>
              <w:spacing w:after="0" w:line="240" w:lineRule="auto"/>
              <w:ind w:left="-112" w:right="-108"/>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color w:val="000000" w:themeColor="text1"/>
                <w:sz w:val="28"/>
                <w:szCs w:val="28"/>
              </w:rPr>
              <w:t>5,43</w:t>
            </w:r>
          </w:p>
        </w:tc>
        <w:tc>
          <w:tcPr>
            <w:tcW w:w="851" w:type="dxa"/>
            <w:tcBorders>
              <w:top w:val="single" w:sz="4" w:space="0" w:color="auto"/>
              <w:left w:val="single" w:sz="4" w:space="0" w:color="auto"/>
              <w:bottom w:val="single" w:sz="4" w:space="0" w:color="auto"/>
              <w:right w:val="single" w:sz="4" w:space="0" w:color="auto"/>
            </w:tcBorders>
            <w:noWrap/>
          </w:tcPr>
          <w:p w14:paraId="4F9D0DCE" w14:textId="77777777" w:rsidR="004662D0" w:rsidRPr="004B4DDA" w:rsidRDefault="004662D0" w:rsidP="004662D0">
            <w:pPr>
              <w:spacing w:after="0" w:line="240" w:lineRule="auto"/>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color w:val="000000" w:themeColor="text1"/>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14:paraId="572780A9" w14:textId="77777777" w:rsidR="004662D0" w:rsidRPr="004B4DDA" w:rsidRDefault="004662D0" w:rsidP="004662D0">
            <w:pPr>
              <w:spacing w:after="0" w:line="240" w:lineRule="auto"/>
              <w:ind w:left="-111" w:right="-107"/>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27,52</w:t>
            </w:r>
          </w:p>
        </w:tc>
        <w:tc>
          <w:tcPr>
            <w:tcW w:w="709" w:type="dxa"/>
            <w:tcBorders>
              <w:top w:val="single" w:sz="4" w:space="0" w:color="auto"/>
              <w:left w:val="single" w:sz="4" w:space="0" w:color="auto"/>
              <w:bottom w:val="single" w:sz="4" w:space="0" w:color="auto"/>
              <w:right w:val="single" w:sz="4" w:space="0" w:color="auto"/>
            </w:tcBorders>
            <w:vAlign w:val="bottom"/>
          </w:tcPr>
          <w:p w14:paraId="217FB1A8" w14:textId="77777777" w:rsidR="004662D0" w:rsidRPr="004B4DDA" w:rsidRDefault="004662D0" w:rsidP="004662D0">
            <w:pPr>
              <w:spacing w:after="0" w:line="240" w:lineRule="auto"/>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30</w:t>
            </w:r>
          </w:p>
        </w:tc>
        <w:tc>
          <w:tcPr>
            <w:tcW w:w="1275" w:type="dxa"/>
            <w:tcBorders>
              <w:top w:val="single" w:sz="4" w:space="0" w:color="auto"/>
              <w:left w:val="nil"/>
              <w:bottom w:val="single" w:sz="4" w:space="0" w:color="auto"/>
              <w:right w:val="single" w:sz="4" w:space="0" w:color="auto"/>
            </w:tcBorders>
            <w:vAlign w:val="bottom"/>
          </w:tcPr>
          <w:p w14:paraId="3ACF40D7"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+22,09%</w:t>
            </w:r>
          </w:p>
        </w:tc>
      </w:tr>
      <w:tr w:rsidR="004662D0" w:rsidRPr="004B4DDA" w14:paraId="568DAB05" w14:textId="77777777" w:rsidTr="00620D33">
        <w:trPr>
          <w:trHeight w:val="300"/>
        </w:trPr>
        <w:tc>
          <w:tcPr>
            <w:tcW w:w="5240" w:type="dxa"/>
            <w:tcBorders>
              <w:top w:val="single" w:sz="4" w:space="0" w:color="auto"/>
              <w:bottom w:val="single" w:sz="4" w:space="0" w:color="auto"/>
              <w:right w:val="single" w:sz="4" w:space="0" w:color="auto"/>
            </w:tcBorders>
            <w:vAlign w:val="bottom"/>
          </w:tcPr>
          <w:p w14:paraId="180CF9BD" w14:textId="77777777" w:rsidR="004662D0" w:rsidRPr="004B4DDA" w:rsidRDefault="004662D0" w:rsidP="004662D0">
            <w:pPr>
              <w:spacing w:after="0" w:line="240" w:lineRule="auto"/>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Эффективность осталась на прежнем уровне</w:t>
            </w:r>
          </w:p>
        </w:tc>
        <w:tc>
          <w:tcPr>
            <w:tcW w:w="1134" w:type="dxa"/>
            <w:tcBorders>
              <w:top w:val="single" w:sz="4" w:space="0" w:color="auto"/>
              <w:left w:val="single" w:sz="4" w:space="0" w:color="auto"/>
              <w:bottom w:val="single" w:sz="4" w:space="0" w:color="auto"/>
              <w:right w:val="single" w:sz="4" w:space="0" w:color="auto"/>
            </w:tcBorders>
            <w:noWrap/>
          </w:tcPr>
          <w:p w14:paraId="44D58374" w14:textId="77777777" w:rsidR="004662D0" w:rsidRPr="004B4DDA" w:rsidRDefault="004662D0" w:rsidP="004662D0">
            <w:pPr>
              <w:spacing w:after="0" w:line="240" w:lineRule="auto"/>
              <w:ind w:left="-112" w:right="-108"/>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color w:val="000000" w:themeColor="text1"/>
                <w:sz w:val="28"/>
                <w:szCs w:val="28"/>
              </w:rPr>
              <w:t>20,65</w:t>
            </w:r>
          </w:p>
        </w:tc>
        <w:tc>
          <w:tcPr>
            <w:tcW w:w="851" w:type="dxa"/>
            <w:tcBorders>
              <w:top w:val="single" w:sz="4" w:space="0" w:color="auto"/>
              <w:left w:val="single" w:sz="4" w:space="0" w:color="auto"/>
              <w:bottom w:val="single" w:sz="4" w:space="0" w:color="auto"/>
              <w:right w:val="single" w:sz="4" w:space="0" w:color="auto"/>
            </w:tcBorders>
            <w:noWrap/>
          </w:tcPr>
          <w:p w14:paraId="4E20D108" w14:textId="77777777" w:rsidR="004662D0" w:rsidRPr="004B4DDA" w:rsidRDefault="004662D0" w:rsidP="004662D0">
            <w:pPr>
              <w:spacing w:after="0" w:line="240" w:lineRule="auto"/>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color w:val="000000" w:themeColor="text1"/>
                <w:sz w:val="28"/>
                <w:szCs w:val="28"/>
              </w:rPr>
              <w:t>19</w:t>
            </w:r>
          </w:p>
        </w:tc>
        <w:tc>
          <w:tcPr>
            <w:tcW w:w="992" w:type="dxa"/>
            <w:tcBorders>
              <w:top w:val="single" w:sz="4" w:space="0" w:color="auto"/>
              <w:left w:val="single" w:sz="4" w:space="0" w:color="auto"/>
              <w:bottom w:val="single" w:sz="4" w:space="0" w:color="auto"/>
              <w:right w:val="single" w:sz="4" w:space="0" w:color="auto"/>
            </w:tcBorders>
            <w:vAlign w:val="bottom"/>
          </w:tcPr>
          <w:p w14:paraId="5BFFFC37" w14:textId="77777777" w:rsidR="004662D0" w:rsidRPr="004B4DDA" w:rsidRDefault="004662D0" w:rsidP="004662D0">
            <w:pPr>
              <w:spacing w:after="0" w:line="240" w:lineRule="auto"/>
              <w:ind w:left="-111" w:right="-107"/>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39,45</w:t>
            </w:r>
          </w:p>
        </w:tc>
        <w:tc>
          <w:tcPr>
            <w:tcW w:w="709" w:type="dxa"/>
            <w:tcBorders>
              <w:top w:val="single" w:sz="4" w:space="0" w:color="auto"/>
              <w:left w:val="single" w:sz="4" w:space="0" w:color="auto"/>
              <w:bottom w:val="single" w:sz="4" w:space="0" w:color="auto"/>
              <w:right w:val="single" w:sz="4" w:space="0" w:color="auto"/>
            </w:tcBorders>
            <w:vAlign w:val="bottom"/>
          </w:tcPr>
          <w:p w14:paraId="067BC1CB" w14:textId="77777777" w:rsidR="004662D0" w:rsidRPr="004B4DDA" w:rsidRDefault="004662D0" w:rsidP="004662D0">
            <w:pPr>
              <w:spacing w:after="0" w:line="240" w:lineRule="auto"/>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43</w:t>
            </w:r>
          </w:p>
        </w:tc>
        <w:tc>
          <w:tcPr>
            <w:tcW w:w="1275" w:type="dxa"/>
            <w:tcBorders>
              <w:top w:val="single" w:sz="4" w:space="0" w:color="auto"/>
              <w:left w:val="nil"/>
              <w:bottom w:val="single" w:sz="4" w:space="0" w:color="auto"/>
              <w:right w:val="single" w:sz="4" w:space="0" w:color="auto"/>
            </w:tcBorders>
            <w:vAlign w:val="bottom"/>
          </w:tcPr>
          <w:p w14:paraId="54C64D3B"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+18,80%</w:t>
            </w:r>
          </w:p>
        </w:tc>
      </w:tr>
      <w:tr w:rsidR="004662D0" w:rsidRPr="004B4DDA" w14:paraId="60FDEA45" w14:textId="77777777" w:rsidTr="00620D33">
        <w:trPr>
          <w:trHeight w:val="300"/>
        </w:trPr>
        <w:tc>
          <w:tcPr>
            <w:tcW w:w="5240" w:type="dxa"/>
            <w:tcBorders>
              <w:top w:val="single" w:sz="4" w:space="0" w:color="auto"/>
              <w:bottom w:val="single" w:sz="4" w:space="0" w:color="auto"/>
              <w:right w:val="single" w:sz="4" w:space="0" w:color="auto"/>
            </w:tcBorders>
            <w:vAlign w:val="bottom"/>
          </w:tcPr>
          <w:p w14:paraId="13E6CFD0" w14:textId="77777777" w:rsidR="004662D0" w:rsidRPr="004B4DDA" w:rsidRDefault="004662D0" w:rsidP="004662D0">
            <w:pPr>
              <w:spacing w:after="0" w:line="240" w:lineRule="auto"/>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Эффективность снизилась</w:t>
            </w:r>
          </w:p>
        </w:tc>
        <w:tc>
          <w:tcPr>
            <w:tcW w:w="1134" w:type="dxa"/>
            <w:tcBorders>
              <w:top w:val="single" w:sz="4" w:space="0" w:color="auto"/>
              <w:left w:val="single" w:sz="4" w:space="0" w:color="auto"/>
              <w:bottom w:val="single" w:sz="4" w:space="0" w:color="auto"/>
              <w:right w:val="single" w:sz="4" w:space="0" w:color="auto"/>
            </w:tcBorders>
            <w:noWrap/>
          </w:tcPr>
          <w:p w14:paraId="18BF0EBE" w14:textId="77777777" w:rsidR="004662D0" w:rsidRPr="004B4DDA" w:rsidRDefault="004662D0" w:rsidP="004662D0">
            <w:pPr>
              <w:spacing w:after="0" w:line="240" w:lineRule="auto"/>
              <w:ind w:left="-112" w:right="-108"/>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color w:val="000000" w:themeColor="text1"/>
                <w:sz w:val="28"/>
                <w:szCs w:val="28"/>
              </w:rPr>
              <w:t>10,87</w:t>
            </w:r>
          </w:p>
        </w:tc>
        <w:tc>
          <w:tcPr>
            <w:tcW w:w="851" w:type="dxa"/>
            <w:tcBorders>
              <w:top w:val="single" w:sz="4" w:space="0" w:color="auto"/>
              <w:left w:val="single" w:sz="4" w:space="0" w:color="auto"/>
              <w:bottom w:val="single" w:sz="4" w:space="0" w:color="auto"/>
              <w:right w:val="single" w:sz="4" w:space="0" w:color="auto"/>
            </w:tcBorders>
            <w:noWrap/>
          </w:tcPr>
          <w:p w14:paraId="74A560FE" w14:textId="77777777" w:rsidR="004662D0" w:rsidRPr="004B4DDA" w:rsidRDefault="004662D0" w:rsidP="004662D0">
            <w:pPr>
              <w:spacing w:after="0" w:line="240" w:lineRule="auto"/>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color w:val="000000" w:themeColor="text1"/>
                <w:sz w:val="28"/>
                <w:szCs w:val="28"/>
              </w:rPr>
              <w:t>10</w:t>
            </w:r>
          </w:p>
        </w:tc>
        <w:tc>
          <w:tcPr>
            <w:tcW w:w="992" w:type="dxa"/>
            <w:tcBorders>
              <w:top w:val="single" w:sz="4" w:space="0" w:color="auto"/>
              <w:left w:val="single" w:sz="4" w:space="0" w:color="auto"/>
              <w:bottom w:val="single" w:sz="4" w:space="0" w:color="auto"/>
              <w:right w:val="single" w:sz="4" w:space="0" w:color="auto"/>
            </w:tcBorders>
            <w:vAlign w:val="bottom"/>
          </w:tcPr>
          <w:p w14:paraId="0786E58A" w14:textId="77777777" w:rsidR="004662D0" w:rsidRPr="004B4DDA" w:rsidRDefault="004662D0" w:rsidP="004662D0">
            <w:pPr>
              <w:spacing w:after="0" w:line="240" w:lineRule="auto"/>
              <w:ind w:left="-111" w:right="-107"/>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3,67</w:t>
            </w:r>
          </w:p>
        </w:tc>
        <w:tc>
          <w:tcPr>
            <w:tcW w:w="709" w:type="dxa"/>
            <w:tcBorders>
              <w:top w:val="single" w:sz="4" w:space="0" w:color="auto"/>
              <w:left w:val="single" w:sz="4" w:space="0" w:color="auto"/>
              <w:bottom w:val="single" w:sz="4" w:space="0" w:color="auto"/>
              <w:right w:val="single" w:sz="4" w:space="0" w:color="auto"/>
            </w:tcBorders>
            <w:vAlign w:val="bottom"/>
          </w:tcPr>
          <w:p w14:paraId="5D209CF2" w14:textId="77777777" w:rsidR="004662D0" w:rsidRPr="004B4DDA" w:rsidRDefault="004662D0" w:rsidP="004662D0">
            <w:pPr>
              <w:spacing w:after="0" w:line="240" w:lineRule="auto"/>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4</w:t>
            </w:r>
          </w:p>
        </w:tc>
        <w:tc>
          <w:tcPr>
            <w:tcW w:w="1275" w:type="dxa"/>
            <w:tcBorders>
              <w:top w:val="single" w:sz="4" w:space="0" w:color="auto"/>
              <w:left w:val="nil"/>
              <w:bottom w:val="single" w:sz="4" w:space="0" w:color="auto"/>
              <w:right w:val="single" w:sz="4" w:space="0" w:color="auto"/>
            </w:tcBorders>
            <w:vAlign w:val="bottom"/>
          </w:tcPr>
          <w:p w14:paraId="4731EA7F"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-7,2%</w:t>
            </w:r>
          </w:p>
        </w:tc>
      </w:tr>
      <w:tr w:rsidR="004662D0" w:rsidRPr="004B4DDA" w14:paraId="5042C474" w14:textId="77777777" w:rsidTr="00620D33">
        <w:trPr>
          <w:trHeight w:val="300"/>
        </w:trPr>
        <w:tc>
          <w:tcPr>
            <w:tcW w:w="5240" w:type="dxa"/>
            <w:tcBorders>
              <w:top w:val="single" w:sz="4" w:space="0" w:color="auto"/>
              <w:bottom w:val="single" w:sz="4" w:space="0" w:color="auto"/>
              <w:right w:val="single" w:sz="4" w:space="0" w:color="auto"/>
            </w:tcBorders>
            <w:vAlign w:val="bottom"/>
          </w:tcPr>
          <w:p w14:paraId="081134A2" w14:textId="77777777" w:rsidR="004662D0" w:rsidRPr="004B4DDA" w:rsidRDefault="004662D0" w:rsidP="004662D0">
            <w:pPr>
              <w:spacing w:after="0" w:line="240" w:lineRule="auto"/>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Затрудняюсь ответить</w:t>
            </w:r>
          </w:p>
        </w:tc>
        <w:tc>
          <w:tcPr>
            <w:tcW w:w="1134" w:type="dxa"/>
            <w:tcBorders>
              <w:top w:val="single" w:sz="4" w:space="0" w:color="auto"/>
              <w:left w:val="single" w:sz="4" w:space="0" w:color="auto"/>
              <w:bottom w:val="single" w:sz="4" w:space="0" w:color="auto"/>
              <w:right w:val="single" w:sz="4" w:space="0" w:color="auto"/>
            </w:tcBorders>
            <w:noWrap/>
          </w:tcPr>
          <w:p w14:paraId="171CDCFB" w14:textId="77777777" w:rsidR="004662D0" w:rsidRPr="004B4DDA" w:rsidRDefault="004662D0" w:rsidP="004662D0">
            <w:pPr>
              <w:spacing w:after="0" w:line="240" w:lineRule="auto"/>
              <w:ind w:left="-112" w:right="-108"/>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color w:val="000000" w:themeColor="text1"/>
                <w:sz w:val="28"/>
                <w:szCs w:val="28"/>
              </w:rPr>
              <w:t>63,04</w:t>
            </w:r>
          </w:p>
        </w:tc>
        <w:tc>
          <w:tcPr>
            <w:tcW w:w="851" w:type="dxa"/>
            <w:tcBorders>
              <w:top w:val="single" w:sz="4" w:space="0" w:color="auto"/>
              <w:left w:val="single" w:sz="4" w:space="0" w:color="auto"/>
              <w:bottom w:val="single" w:sz="4" w:space="0" w:color="auto"/>
              <w:right w:val="single" w:sz="4" w:space="0" w:color="auto"/>
            </w:tcBorders>
            <w:noWrap/>
          </w:tcPr>
          <w:p w14:paraId="49565084" w14:textId="77777777" w:rsidR="004662D0" w:rsidRPr="004B4DDA" w:rsidRDefault="004662D0" w:rsidP="004662D0">
            <w:pPr>
              <w:spacing w:after="0" w:line="240" w:lineRule="auto"/>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color w:val="000000" w:themeColor="text1"/>
                <w:sz w:val="28"/>
                <w:szCs w:val="28"/>
              </w:rPr>
              <w:t>58</w:t>
            </w:r>
          </w:p>
        </w:tc>
        <w:tc>
          <w:tcPr>
            <w:tcW w:w="992" w:type="dxa"/>
            <w:tcBorders>
              <w:top w:val="single" w:sz="4" w:space="0" w:color="auto"/>
              <w:left w:val="single" w:sz="4" w:space="0" w:color="auto"/>
              <w:bottom w:val="single" w:sz="4" w:space="0" w:color="auto"/>
              <w:right w:val="single" w:sz="4" w:space="0" w:color="auto"/>
            </w:tcBorders>
            <w:vAlign w:val="bottom"/>
          </w:tcPr>
          <w:p w14:paraId="0F5BAECC" w14:textId="77777777" w:rsidR="004662D0" w:rsidRPr="004B4DDA" w:rsidRDefault="004662D0" w:rsidP="004662D0">
            <w:pPr>
              <w:spacing w:after="0" w:line="240" w:lineRule="auto"/>
              <w:ind w:left="-111" w:right="-107"/>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29,36</w:t>
            </w:r>
          </w:p>
        </w:tc>
        <w:tc>
          <w:tcPr>
            <w:tcW w:w="709" w:type="dxa"/>
            <w:tcBorders>
              <w:top w:val="single" w:sz="4" w:space="0" w:color="auto"/>
              <w:left w:val="single" w:sz="4" w:space="0" w:color="auto"/>
              <w:bottom w:val="single" w:sz="4" w:space="0" w:color="auto"/>
              <w:right w:val="single" w:sz="4" w:space="0" w:color="auto"/>
            </w:tcBorders>
            <w:vAlign w:val="bottom"/>
          </w:tcPr>
          <w:p w14:paraId="4B4D8F97" w14:textId="77777777" w:rsidR="004662D0" w:rsidRPr="004B4DDA" w:rsidRDefault="004662D0" w:rsidP="004662D0">
            <w:pPr>
              <w:spacing w:after="0" w:line="240" w:lineRule="auto"/>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32</w:t>
            </w:r>
          </w:p>
        </w:tc>
        <w:tc>
          <w:tcPr>
            <w:tcW w:w="1275" w:type="dxa"/>
            <w:tcBorders>
              <w:top w:val="single" w:sz="4" w:space="0" w:color="auto"/>
              <w:left w:val="nil"/>
              <w:bottom w:val="single" w:sz="4" w:space="0" w:color="auto"/>
              <w:right w:val="single" w:sz="4" w:space="0" w:color="auto"/>
            </w:tcBorders>
            <w:vAlign w:val="bottom"/>
          </w:tcPr>
          <w:p w14:paraId="798A78A1"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-33,68%</w:t>
            </w:r>
          </w:p>
        </w:tc>
      </w:tr>
    </w:tbl>
    <w:p w14:paraId="2C777BAC" w14:textId="77777777" w:rsidR="004662D0" w:rsidRPr="004B4DDA" w:rsidRDefault="004662D0" w:rsidP="004662D0">
      <w:pPr>
        <w:spacing w:before="120"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b/>
          <w:color w:val="000000" w:themeColor="text1"/>
          <w:sz w:val="28"/>
          <w:szCs w:val="28"/>
        </w:rPr>
        <w:t>Эффективность возросла</w:t>
      </w:r>
      <w:r w:rsidRPr="004B4DDA">
        <w:rPr>
          <w:rFonts w:ascii="Times New Roman" w:eastAsia="Arial" w:hAnsi="Times New Roman" w:cs="Times New Roman"/>
          <w:color w:val="000000" w:themeColor="text1"/>
          <w:sz w:val="28"/>
          <w:szCs w:val="28"/>
        </w:rPr>
        <w:t xml:space="preserve"> на рынках: производства бетона, медицинских услуг, ремонта автотранспортных средств, кадастровых и землеустроительных работ, </w:t>
      </w:r>
      <w:r w:rsidRPr="004B4DDA">
        <w:rPr>
          <w:rFonts w:ascii="Times New Roman" w:eastAsia="Arial" w:hAnsi="Times New Roman" w:cs="Times New Roman"/>
          <w:color w:val="000000" w:themeColor="text1"/>
          <w:sz w:val="28"/>
          <w:szCs w:val="28"/>
        </w:rPr>
        <w:lastRenderedPageBreak/>
        <w:t>племенного животноводства, туризма и отдыха, цифровизации государственных услуг, финансовых услуг и страхования, дошкольного и дополнительного образования детей, социальных услуг, розничной торговли, общественного питания, бытового обслуживания и другое.</w:t>
      </w:r>
    </w:p>
    <w:p w14:paraId="7ED02DAD" w14:textId="77777777" w:rsidR="004662D0" w:rsidRPr="004B4DDA" w:rsidRDefault="004662D0" w:rsidP="004662D0">
      <w:pPr>
        <w:spacing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 xml:space="preserve">О </w:t>
      </w:r>
      <w:r w:rsidRPr="004B4DDA">
        <w:rPr>
          <w:rFonts w:ascii="Times New Roman" w:eastAsia="Arial" w:hAnsi="Times New Roman" w:cs="Times New Roman"/>
          <w:b/>
          <w:color w:val="000000" w:themeColor="text1"/>
          <w:sz w:val="28"/>
          <w:szCs w:val="28"/>
        </w:rPr>
        <w:t>снижении эффективности мер поддержки</w:t>
      </w:r>
      <w:r w:rsidRPr="004B4DDA">
        <w:rPr>
          <w:rFonts w:ascii="Times New Roman" w:eastAsia="Arial" w:hAnsi="Times New Roman" w:cs="Times New Roman"/>
          <w:color w:val="000000" w:themeColor="text1"/>
          <w:sz w:val="28"/>
          <w:szCs w:val="28"/>
        </w:rPr>
        <w:t xml:space="preserve"> отметила незначительная часть предпринимателей на рынках: логистических услуг, услуг дополнительного образования детей и продукции КФХ.</w:t>
      </w:r>
    </w:p>
    <w:p w14:paraId="13754EE5" w14:textId="77777777" w:rsidR="004662D0" w:rsidRPr="004B4DDA" w:rsidRDefault="004662D0" w:rsidP="004662D0">
      <w:pPr>
        <w:spacing w:before="240" w:after="12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 xml:space="preserve">60,55% (66 чел.) опрошенных сочли </w:t>
      </w:r>
      <w:r w:rsidRPr="004B4DDA">
        <w:rPr>
          <w:rFonts w:ascii="Times New Roman" w:eastAsia="Arial" w:hAnsi="Times New Roman" w:cs="Times New Roman"/>
          <w:b/>
          <w:color w:val="000000" w:themeColor="text1"/>
          <w:sz w:val="28"/>
          <w:szCs w:val="28"/>
        </w:rPr>
        <w:t>меры поддержки бизнеса достаточными (рост на 24,68% к 2024 г</w:t>
      </w:r>
      <w:r w:rsidRPr="004B4DDA">
        <w:rPr>
          <w:rFonts w:ascii="Times New Roman" w:eastAsia="Arial" w:hAnsi="Times New Roman" w:cs="Times New Roman"/>
          <w:color w:val="000000" w:themeColor="text1"/>
          <w:sz w:val="28"/>
          <w:szCs w:val="28"/>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992"/>
        <w:gridCol w:w="851"/>
        <w:gridCol w:w="978"/>
        <w:gridCol w:w="723"/>
        <w:gridCol w:w="1417"/>
      </w:tblGrid>
      <w:tr w:rsidR="004662D0" w:rsidRPr="004B4DDA" w14:paraId="1FE944A6" w14:textId="77777777" w:rsidTr="00620D33">
        <w:trPr>
          <w:trHeight w:val="492"/>
        </w:trPr>
        <w:tc>
          <w:tcPr>
            <w:tcW w:w="5240" w:type="dxa"/>
            <w:vMerge w:val="restart"/>
            <w:vAlign w:val="center"/>
          </w:tcPr>
          <w:p w14:paraId="16606336" w14:textId="77777777" w:rsidR="004662D0" w:rsidRPr="004B4DDA" w:rsidRDefault="004662D0" w:rsidP="004662D0">
            <w:pPr>
              <w:spacing w:after="0" w:line="240" w:lineRule="auto"/>
              <w:jc w:val="center"/>
              <w:rPr>
                <w:rFonts w:ascii="Times New Roman" w:eastAsia="Times New Roman" w:hAnsi="Times New Roman" w:cs="Times New Roman"/>
                <w:b/>
                <w:bCs/>
                <w:color w:val="000000" w:themeColor="text1"/>
                <w:sz w:val="26"/>
                <w:szCs w:val="26"/>
                <w:lang w:eastAsia="ru-RU"/>
              </w:rPr>
            </w:pPr>
            <w:r w:rsidRPr="004B4DDA">
              <w:rPr>
                <w:rFonts w:ascii="Times New Roman" w:eastAsia="Times New Roman" w:hAnsi="Times New Roman" w:cs="Times New Roman"/>
                <w:b/>
                <w:bCs/>
                <w:color w:val="000000" w:themeColor="text1"/>
                <w:sz w:val="26"/>
                <w:szCs w:val="26"/>
                <w:lang w:eastAsia="ru-RU"/>
              </w:rPr>
              <w:t>Достаточны ли меры, предлагаемые органами власти по поддержке бизнеса</w:t>
            </w:r>
          </w:p>
        </w:tc>
        <w:tc>
          <w:tcPr>
            <w:tcW w:w="1843" w:type="dxa"/>
            <w:gridSpan w:val="2"/>
            <w:noWrap/>
            <w:vAlign w:val="center"/>
          </w:tcPr>
          <w:p w14:paraId="0ACAD50E"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2024</w:t>
            </w:r>
          </w:p>
        </w:tc>
        <w:tc>
          <w:tcPr>
            <w:tcW w:w="1701" w:type="dxa"/>
            <w:gridSpan w:val="2"/>
            <w:vAlign w:val="center"/>
          </w:tcPr>
          <w:p w14:paraId="225C23AC"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2025</w:t>
            </w:r>
          </w:p>
        </w:tc>
        <w:tc>
          <w:tcPr>
            <w:tcW w:w="1417" w:type="dxa"/>
            <w:vMerge w:val="restart"/>
          </w:tcPr>
          <w:p w14:paraId="43D1500E" w14:textId="77777777" w:rsidR="004662D0" w:rsidRPr="004B4DDA" w:rsidRDefault="004662D0" w:rsidP="004662D0">
            <w:pPr>
              <w:spacing w:after="0" w:line="240" w:lineRule="auto"/>
              <w:ind w:left="-105" w:right="-110"/>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 xml:space="preserve">Динамика в % </w:t>
            </w:r>
          </w:p>
          <w:p w14:paraId="4FF9095E" w14:textId="77777777" w:rsidR="004662D0" w:rsidRPr="004B4DDA" w:rsidRDefault="004662D0" w:rsidP="004662D0">
            <w:pPr>
              <w:spacing w:after="0" w:line="240" w:lineRule="auto"/>
              <w:ind w:left="-105" w:right="-110"/>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к 2024 г.</w:t>
            </w:r>
          </w:p>
        </w:tc>
      </w:tr>
      <w:tr w:rsidR="004662D0" w:rsidRPr="004B4DDA" w14:paraId="3AB7C617" w14:textId="77777777" w:rsidTr="00620D33">
        <w:trPr>
          <w:trHeight w:val="302"/>
        </w:trPr>
        <w:tc>
          <w:tcPr>
            <w:tcW w:w="5240" w:type="dxa"/>
            <w:vMerge/>
            <w:vAlign w:val="center"/>
            <w:hideMark/>
          </w:tcPr>
          <w:p w14:paraId="52FB648D" w14:textId="77777777" w:rsidR="004662D0" w:rsidRPr="004B4DDA" w:rsidRDefault="004662D0" w:rsidP="004662D0">
            <w:pPr>
              <w:spacing w:after="0" w:line="240" w:lineRule="auto"/>
              <w:jc w:val="center"/>
              <w:rPr>
                <w:rFonts w:ascii="Times New Roman" w:eastAsia="Times New Roman" w:hAnsi="Times New Roman" w:cs="Times New Roman"/>
                <w:b/>
                <w:bCs/>
                <w:color w:val="000000" w:themeColor="text1"/>
                <w:sz w:val="28"/>
                <w:szCs w:val="28"/>
                <w:lang w:eastAsia="ru-RU"/>
              </w:rPr>
            </w:pPr>
          </w:p>
        </w:tc>
        <w:tc>
          <w:tcPr>
            <w:tcW w:w="992" w:type="dxa"/>
            <w:noWrap/>
            <w:vAlign w:val="center"/>
            <w:hideMark/>
          </w:tcPr>
          <w:p w14:paraId="114D63AC"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w:t>
            </w:r>
          </w:p>
        </w:tc>
        <w:tc>
          <w:tcPr>
            <w:tcW w:w="851" w:type="dxa"/>
            <w:noWrap/>
            <w:vAlign w:val="center"/>
            <w:hideMark/>
          </w:tcPr>
          <w:p w14:paraId="60F566EB"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чел</w:t>
            </w:r>
          </w:p>
        </w:tc>
        <w:tc>
          <w:tcPr>
            <w:tcW w:w="978" w:type="dxa"/>
            <w:vAlign w:val="center"/>
          </w:tcPr>
          <w:p w14:paraId="417A305E"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w:t>
            </w:r>
          </w:p>
        </w:tc>
        <w:tc>
          <w:tcPr>
            <w:tcW w:w="723" w:type="dxa"/>
            <w:vAlign w:val="center"/>
          </w:tcPr>
          <w:p w14:paraId="079E6EAD"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чел</w:t>
            </w:r>
          </w:p>
        </w:tc>
        <w:tc>
          <w:tcPr>
            <w:tcW w:w="1417" w:type="dxa"/>
            <w:vMerge/>
            <w:tcBorders>
              <w:bottom w:val="single" w:sz="4" w:space="0" w:color="auto"/>
            </w:tcBorders>
          </w:tcPr>
          <w:p w14:paraId="6408A53B"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p>
        </w:tc>
      </w:tr>
      <w:tr w:rsidR="004662D0" w:rsidRPr="004B4DDA" w14:paraId="5658F864" w14:textId="77777777" w:rsidTr="00620D33">
        <w:trPr>
          <w:trHeight w:val="300"/>
        </w:trPr>
        <w:tc>
          <w:tcPr>
            <w:tcW w:w="5240" w:type="dxa"/>
            <w:vAlign w:val="bottom"/>
          </w:tcPr>
          <w:p w14:paraId="37372B49"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Скорее достаточны</w:t>
            </w:r>
          </w:p>
        </w:tc>
        <w:tc>
          <w:tcPr>
            <w:tcW w:w="992" w:type="dxa"/>
            <w:noWrap/>
            <w:vAlign w:val="bottom"/>
          </w:tcPr>
          <w:p w14:paraId="5A845B92"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28,26</w:t>
            </w:r>
          </w:p>
        </w:tc>
        <w:tc>
          <w:tcPr>
            <w:tcW w:w="851" w:type="dxa"/>
            <w:noWrap/>
            <w:vAlign w:val="bottom"/>
          </w:tcPr>
          <w:p w14:paraId="22B9D7E4"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26</w:t>
            </w:r>
          </w:p>
        </w:tc>
        <w:tc>
          <w:tcPr>
            <w:tcW w:w="978" w:type="dxa"/>
            <w:vAlign w:val="bottom"/>
          </w:tcPr>
          <w:p w14:paraId="4E9C163A"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34,86</w:t>
            </w:r>
          </w:p>
        </w:tc>
        <w:tc>
          <w:tcPr>
            <w:tcW w:w="723" w:type="dxa"/>
            <w:vAlign w:val="bottom"/>
          </w:tcPr>
          <w:p w14:paraId="550D8516"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38</w:t>
            </w:r>
          </w:p>
        </w:tc>
        <w:tc>
          <w:tcPr>
            <w:tcW w:w="1417" w:type="dxa"/>
            <w:tcBorders>
              <w:top w:val="single" w:sz="4" w:space="0" w:color="auto"/>
              <w:left w:val="nil"/>
              <w:bottom w:val="single" w:sz="4" w:space="0" w:color="auto"/>
              <w:right w:val="single" w:sz="4" w:space="0" w:color="auto"/>
            </w:tcBorders>
            <w:vAlign w:val="bottom"/>
          </w:tcPr>
          <w:p w14:paraId="02B78AEB"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+6,6%</w:t>
            </w:r>
          </w:p>
        </w:tc>
      </w:tr>
      <w:tr w:rsidR="004662D0" w:rsidRPr="004B4DDA" w14:paraId="5EA0067A" w14:textId="77777777" w:rsidTr="00620D33">
        <w:trPr>
          <w:trHeight w:val="300"/>
        </w:trPr>
        <w:tc>
          <w:tcPr>
            <w:tcW w:w="5240" w:type="dxa"/>
            <w:vAlign w:val="bottom"/>
          </w:tcPr>
          <w:p w14:paraId="2E3DF5D0"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Достаточны</w:t>
            </w:r>
          </w:p>
        </w:tc>
        <w:tc>
          <w:tcPr>
            <w:tcW w:w="992" w:type="dxa"/>
            <w:noWrap/>
            <w:vAlign w:val="bottom"/>
          </w:tcPr>
          <w:p w14:paraId="1A0C031B"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7,61</w:t>
            </w:r>
          </w:p>
        </w:tc>
        <w:tc>
          <w:tcPr>
            <w:tcW w:w="851" w:type="dxa"/>
            <w:noWrap/>
            <w:vAlign w:val="bottom"/>
          </w:tcPr>
          <w:p w14:paraId="59DFF4C7"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7</w:t>
            </w:r>
          </w:p>
        </w:tc>
        <w:tc>
          <w:tcPr>
            <w:tcW w:w="978" w:type="dxa"/>
            <w:vAlign w:val="bottom"/>
          </w:tcPr>
          <w:p w14:paraId="7FBE6B8D"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25,69</w:t>
            </w:r>
          </w:p>
        </w:tc>
        <w:tc>
          <w:tcPr>
            <w:tcW w:w="723" w:type="dxa"/>
            <w:vAlign w:val="bottom"/>
          </w:tcPr>
          <w:p w14:paraId="47310AB1"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28</w:t>
            </w:r>
          </w:p>
        </w:tc>
        <w:tc>
          <w:tcPr>
            <w:tcW w:w="1417" w:type="dxa"/>
            <w:tcBorders>
              <w:top w:val="single" w:sz="4" w:space="0" w:color="auto"/>
              <w:left w:val="nil"/>
              <w:bottom w:val="single" w:sz="4" w:space="0" w:color="auto"/>
              <w:right w:val="single" w:sz="4" w:space="0" w:color="auto"/>
            </w:tcBorders>
          </w:tcPr>
          <w:p w14:paraId="3F73F58D"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+18,08%</w:t>
            </w:r>
          </w:p>
        </w:tc>
      </w:tr>
      <w:tr w:rsidR="004662D0" w:rsidRPr="004B4DDA" w14:paraId="46EE691F" w14:textId="77777777" w:rsidTr="00620D33">
        <w:trPr>
          <w:trHeight w:val="300"/>
        </w:trPr>
        <w:tc>
          <w:tcPr>
            <w:tcW w:w="5240" w:type="dxa"/>
            <w:vAlign w:val="bottom"/>
          </w:tcPr>
          <w:p w14:paraId="3C255182"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Затрудняюсь ответить</w:t>
            </w:r>
          </w:p>
        </w:tc>
        <w:tc>
          <w:tcPr>
            <w:tcW w:w="992" w:type="dxa"/>
            <w:noWrap/>
            <w:vAlign w:val="bottom"/>
          </w:tcPr>
          <w:p w14:paraId="7EB4C43C"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33,37</w:t>
            </w:r>
          </w:p>
        </w:tc>
        <w:tc>
          <w:tcPr>
            <w:tcW w:w="851" w:type="dxa"/>
            <w:noWrap/>
            <w:vAlign w:val="bottom"/>
          </w:tcPr>
          <w:p w14:paraId="77D93418"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31</w:t>
            </w:r>
          </w:p>
        </w:tc>
        <w:tc>
          <w:tcPr>
            <w:tcW w:w="978" w:type="dxa"/>
            <w:vAlign w:val="bottom"/>
          </w:tcPr>
          <w:p w14:paraId="62B07820"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16,51</w:t>
            </w:r>
          </w:p>
        </w:tc>
        <w:tc>
          <w:tcPr>
            <w:tcW w:w="723" w:type="dxa"/>
            <w:vAlign w:val="bottom"/>
          </w:tcPr>
          <w:p w14:paraId="26FD43C3"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18</w:t>
            </w:r>
          </w:p>
        </w:tc>
        <w:tc>
          <w:tcPr>
            <w:tcW w:w="1417" w:type="dxa"/>
            <w:tcBorders>
              <w:top w:val="single" w:sz="4" w:space="0" w:color="auto"/>
              <w:left w:val="nil"/>
              <w:bottom w:val="single" w:sz="4" w:space="0" w:color="auto"/>
              <w:right w:val="single" w:sz="4" w:space="0" w:color="auto"/>
            </w:tcBorders>
          </w:tcPr>
          <w:p w14:paraId="5D1D450A"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-16,86%</w:t>
            </w:r>
          </w:p>
        </w:tc>
      </w:tr>
      <w:tr w:rsidR="004662D0" w:rsidRPr="004B4DDA" w14:paraId="14C017B8" w14:textId="77777777" w:rsidTr="00620D33">
        <w:trPr>
          <w:trHeight w:val="300"/>
        </w:trPr>
        <w:tc>
          <w:tcPr>
            <w:tcW w:w="5240" w:type="dxa"/>
            <w:vAlign w:val="bottom"/>
          </w:tcPr>
          <w:p w14:paraId="4343B7F5"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Меры поддержки необходимо увеличить</w:t>
            </w:r>
          </w:p>
        </w:tc>
        <w:tc>
          <w:tcPr>
            <w:tcW w:w="992" w:type="dxa"/>
            <w:noWrap/>
            <w:vAlign w:val="bottom"/>
          </w:tcPr>
          <w:p w14:paraId="17F508D9"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9,78</w:t>
            </w:r>
          </w:p>
        </w:tc>
        <w:tc>
          <w:tcPr>
            <w:tcW w:w="851" w:type="dxa"/>
            <w:noWrap/>
            <w:vAlign w:val="bottom"/>
          </w:tcPr>
          <w:p w14:paraId="2E613451"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9</w:t>
            </w:r>
          </w:p>
        </w:tc>
        <w:tc>
          <w:tcPr>
            <w:tcW w:w="978" w:type="dxa"/>
            <w:vAlign w:val="bottom"/>
          </w:tcPr>
          <w:p w14:paraId="6220C5D7"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10,09</w:t>
            </w:r>
          </w:p>
        </w:tc>
        <w:tc>
          <w:tcPr>
            <w:tcW w:w="723" w:type="dxa"/>
            <w:vAlign w:val="bottom"/>
          </w:tcPr>
          <w:p w14:paraId="1E52AEB6"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11</w:t>
            </w:r>
          </w:p>
        </w:tc>
        <w:tc>
          <w:tcPr>
            <w:tcW w:w="1417" w:type="dxa"/>
            <w:tcBorders>
              <w:top w:val="single" w:sz="4" w:space="0" w:color="auto"/>
              <w:left w:val="nil"/>
              <w:bottom w:val="single" w:sz="4" w:space="0" w:color="auto"/>
              <w:right w:val="single" w:sz="4" w:space="0" w:color="auto"/>
            </w:tcBorders>
          </w:tcPr>
          <w:p w14:paraId="65053B48"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+0,31%</w:t>
            </w:r>
          </w:p>
        </w:tc>
      </w:tr>
      <w:tr w:rsidR="004662D0" w:rsidRPr="004B4DDA" w14:paraId="22E9FB7B" w14:textId="77777777" w:rsidTr="00620D33">
        <w:trPr>
          <w:trHeight w:val="300"/>
        </w:trPr>
        <w:tc>
          <w:tcPr>
            <w:tcW w:w="5240" w:type="dxa"/>
            <w:vAlign w:val="bottom"/>
          </w:tcPr>
          <w:p w14:paraId="285AAA2A"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Скорее недостаточны</w:t>
            </w:r>
          </w:p>
        </w:tc>
        <w:tc>
          <w:tcPr>
            <w:tcW w:w="992" w:type="dxa"/>
            <w:noWrap/>
            <w:vAlign w:val="bottom"/>
          </w:tcPr>
          <w:p w14:paraId="393EC934"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10,87</w:t>
            </w:r>
          </w:p>
        </w:tc>
        <w:tc>
          <w:tcPr>
            <w:tcW w:w="851" w:type="dxa"/>
            <w:noWrap/>
            <w:vAlign w:val="bottom"/>
          </w:tcPr>
          <w:p w14:paraId="38B98F5B"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10</w:t>
            </w:r>
          </w:p>
        </w:tc>
        <w:tc>
          <w:tcPr>
            <w:tcW w:w="978" w:type="dxa"/>
            <w:vAlign w:val="bottom"/>
          </w:tcPr>
          <w:p w14:paraId="41BD6A21"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8,26</w:t>
            </w:r>
          </w:p>
        </w:tc>
        <w:tc>
          <w:tcPr>
            <w:tcW w:w="723" w:type="dxa"/>
            <w:vAlign w:val="bottom"/>
          </w:tcPr>
          <w:p w14:paraId="1A9D4630"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9</w:t>
            </w:r>
          </w:p>
        </w:tc>
        <w:tc>
          <w:tcPr>
            <w:tcW w:w="1417" w:type="dxa"/>
            <w:tcBorders>
              <w:top w:val="single" w:sz="4" w:space="0" w:color="auto"/>
              <w:left w:val="nil"/>
              <w:bottom w:val="single" w:sz="4" w:space="0" w:color="auto"/>
              <w:right w:val="single" w:sz="4" w:space="0" w:color="auto"/>
            </w:tcBorders>
          </w:tcPr>
          <w:p w14:paraId="1E9A5CE2"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-2,61%</w:t>
            </w:r>
          </w:p>
        </w:tc>
      </w:tr>
      <w:tr w:rsidR="004662D0" w:rsidRPr="004B4DDA" w14:paraId="34ABBCB3" w14:textId="77777777" w:rsidTr="00620D33">
        <w:trPr>
          <w:trHeight w:val="300"/>
        </w:trPr>
        <w:tc>
          <w:tcPr>
            <w:tcW w:w="5240" w:type="dxa"/>
            <w:vAlign w:val="bottom"/>
          </w:tcPr>
          <w:p w14:paraId="05616C10"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Недостаточны</w:t>
            </w:r>
          </w:p>
        </w:tc>
        <w:tc>
          <w:tcPr>
            <w:tcW w:w="992" w:type="dxa"/>
            <w:noWrap/>
            <w:vAlign w:val="bottom"/>
          </w:tcPr>
          <w:p w14:paraId="057B5524"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9,78</w:t>
            </w:r>
          </w:p>
        </w:tc>
        <w:tc>
          <w:tcPr>
            <w:tcW w:w="851" w:type="dxa"/>
            <w:noWrap/>
            <w:vAlign w:val="bottom"/>
          </w:tcPr>
          <w:p w14:paraId="677E09D0"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9</w:t>
            </w:r>
          </w:p>
        </w:tc>
        <w:tc>
          <w:tcPr>
            <w:tcW w:w="978" w:type="dxa"/>
            <w:vAlign w:val="bottom"/>
          </w:tcPr>
          <w:p w14:paraId="694B5231"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4,59</w:t>
            </w:r>
          </w:p>
        </w:tc>
        <w:tc>
          <w:tcPr>
            <w:tcW w:w="723" w:type="dxa"/>
            <w:vAlign w:val="bottom"/>
          </w:tcPr>
          <w:p w14:paraId="099D15A5"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5</w:t>
            </w:r>
          </w:p>
        </w:tc>
        <w:tc>
          <w:tcPr>
            <w:tcW w:w="1417" w:type="dxa"/>
            <w:tcBorders>
              <w:top w:val="single" w:sz="4" w:space="0" w:color="auto"/>
              <w:left w:val="nil"/>
              <w:bottom w:val="single" w:sz="4" w:space="0" w:color="auto"/>
              <w:right w:val="single" w:sz="4" w:space="0" w:color="auto"/>
            </w:tcBorders>
          </w:tcPr>
          <w:p w14:paraId="6A54075F"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-5,19%</w:t>
            </w:r>
          </w:p>
        </w:tc>
      </w:tr>
    </w:tbl>
    <w:p w14:paraId="3B72FC2A" w14:textId="77777777" w:rsidR="004662D0" w:rsidRPr="004B4DDA" w:rsidRDefault="004662D0" w:rsidP="004662D0">
      <w:pPr>
        <w:spacing w:before="120" w:after="0" w:line="240" w:lineRule="auto"/>
        <w:ind w:firstLine="709"/>
        <w:jc w:val="both"/>
        <w:rPr>
          <w:rFonts w:ascii="Times New Roman" w:eastAsia="Times New Roman" w:hAnsi="Times New Roman" w:cs="Times New Roman"/>
          <w:b/>
          <w:bCs/>
          <w:color w:val="000000" w:themeColor="text1"/>
          <w:sz w:val="28"/>
          <w:szCs w:val="28"/>
          <w:lang w:eastAsia="ru-RU"/>
        </w:rPr>
      </w:pPr>
      <w:r w:rsidRPr="004B4DDA">
        <w:rPr>
          <w:rFonts w:ascii="Times New Roman" w:eastAsia="Arial" w:hAnsi="Times New Roman" w:cs="Times New Roman"/>
          <w:color w:val="000000" w:themeColor="text1"/>
          <w:sz w:val="28"/>
          <w:szCs w:val="28"/>
        </w:rPr>
        <w:t xml:space="preserve">О том, что </w:t>
      </w:r>
      <w:r w:rsidRPr="004B4DDA">
        <w:rPr>
          <w:rFonts w:ascii="Times New Roman" w:eastAsia="Arial" w:hAnsi="Times New Roman" w:cs="Times New Roman"/>
          <w:b/>
          <w:color w:val="000000" w:themeColor="text1"/>
          <w:sz w:val="28"/>
          <w:szCs w:val="28"/>
        </w:rPr>
        <w:t>мер достаточно</w:t>
      </w:r>
      <w:r w:rsidRPr="004B4DDA">
        <w:rPr>
          <w:rFonts w:ascii="Times New Roman" w:eastAsia="Arial" w:hAnsi="Times New Roman" w:cs="Times New Roman"/>
          <w:color w:val="000000" w:themeColor="text1"/>
          <w:sz w:val="28"/>
          <w:szCs w:val="28"/>
        </w:rPr>
        <w:t xml:space="preserve">, чаще всего заявляли предприниматели, осуществляющие свою деятельность в сферах: услуг детского отдыха и оздоровления, медицинских и ритуальных услуг, услуг по ремонту автотранспортных средств, кадастровых и землеустроительных работ, племенного животноводства, туризма и отдыха, цифровизации государственных услуг, финансовых услуг и страхования, дошкольного и дополнительного образования детей, социальных услуг, розничной торговли, общественного питания, бытового обслуживания, дорожной деятельности (за исключением проектирования), среднего профессионального образования, </w:t>
      </w:r>
      <w:r w:rsidRPr="004B4DDA">
        <w:rPr>
          <w:rFonts w:ascii="Times New Roman" w:eastAsia="Times New Roman" w:hAnsi="Times New Roman" w:cs="Times New Roman"/>
          <w:bCs/>
          <w:color w:val="000000" w:themeColor="text1"/>
          <w:sz w:val="28"/>
          <w:szCs w:val="28"/>
          <w:lang w:eastAsia="ru-RU"/>
        </w:rPr>
        <w:t>услуг розничной торговли лекарственными препаратами, медицинскими изделиями и сопутствующими товарами, услуг связи, в том числе услуг по предоставлению широкополосного доступа к информационно-телекоммуникационной сети Интернет, производства бетона, промышленности/ производства, продукции КФХ и другое.</w:t>
      </w:r>
    </w:p>
    <w:p w14:paraId="4540A8A1" w14:textId="77777777" w:rsidR="004662D0" w:rsidRPr="004B4DDA" w:rsidRDefault="004662D0" w:rsidP="004662D0">
      <w:pPr>
        <w:spacing w:after="0" w:line="240" w:lineRule="auto"/>
        <w:ind w:firstLine="708"/>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b/>
          <w:color w:val="000000" w:themeColor="text1"/>
          <w:sz w:val="28"/>
          <w:szCs w:val="28"/>
        </w:rPr>
        <w:t>Недостаточность мер и необходимость разработки новых</w:t>
      </w:r>
      <w:r w:rsidRPr="004B4DDA">
        <w:rPr>
          <w:rFonts w:ascii="Times New Roman" w:eastAsia="Arial" w:hAnsi="Times New Roman" w:cs="Times New Roman"/>
          <w:color w:val="000000" w:themeColor="text1"/>
          <w:sz w:val="28"/>
          <w:szCs w:val="28"/>
        </w:rPr>
        <w:t xml:space="preserve"> отмечали представители рынков: общего образования, оказания услуг по ремонту автотранспортных средств, оказания услуг по перевозке пассажиров автомобильным транспортом по муниципальным маршрутам регулярных перевозок, логистических услуг, розничной торговли, общественного питания, строительства объектов капитального строительства, за исключением жилищного и дорожного строительства, продукции КФХ, услуг детского отдыха и оздоровления, услуг дополнительного образования детей, производства бетона, кадастровых и землеустроительных работ, услуг дошкольного образования, социальных услуг, бытового обслуживания и другое.</w:t>
      </w:r>
    </w:p>
    <w:p w14:paraId="070F6266" w14:textId="0014D224" w:rsidR="004662D0" w:rsidRPr="004B4DDA" w:rsidRDefault="004662D0" w:rsidP="004662D0">
      <w:pPr>
        <w:pStyle w:val="a7"/>
        <w:keepNext/>
        <w:numPr>
          <w:ilvl w:val="1"/>
          <w:numId w:val="105"/>
        </w:numPr>
        <w:spacing w:after="0" w:line="240" w:lineRule="auto"/>
        <w:ind w:left="0" w:firstLine="0"/>
        <w:jc w:val="center"/>
        <w:outlineLvl w:val="1"/>
        <w:rPr>
          <w:rFonts w:ascii="Times New Roman" w:eastAsia="Arial" w:hAnsi="Times New Roman" w:cs="Times New Roman"/>
          <w:bCs/>
          <w:i/>
          <w:iCs/>
          <w:color w:val="000000" w:themeColor="text1"/>
          <w:sz w:val="28"/>
          <w:szCs w:val="28"/>
          <w:lang w:val="x-none" w:eastAsia="x-none"/>
        </w:rPr>
      </w:pPr>
      <w:r w:rsidRPr="004B4DDA">
        <w:rPr>
          <w:rFonts w:ascii="Times New Roman" w:eastAsia="Arial" w:hAnsi="Times New Roman" w:cs="Times New Roman"/>
          <w:b/>
          <w:bCs/>
          <w:i/>
          <w:iCs/>
          <w:color w:val="000000" w:themeColor="text1"/>
          <w:sz w:val="28"/>
          <w:szCs w:val="28"/>
          <w:lang w:val="x-none" w:eastAsia="x-none"/>
        </w:rPr>
        <w:t>Планы на будущее</w:t>
      </w:r>
    </w:p>
    <w:p w14:paraId="743E89B7" w14:textId="77777777" w:rsidR="004662D0" w:rsidRPr="004B4DDA" w:rsidRDefault="004662D0" w:rsidP="004662D0">
      <w:pPr>
        <w:spacing w:after="12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Большинство опрошенных (83,48%) продолжат работать и будут расширять бизнес (рост на 9,57% к 2024 г.):</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992"/>
        <w:gridCol w:w="709"/>
        <w:gridCol w:w="708"/>
        <w:gridCol w:w="851"/>
        <w:gridCol w:w="1559"/>
      </w:tblGrid>
      <w:tr w:rsidR="004662D0" w:rsidRPr="004B4DDA" w14:paraId="7146D01C" w14:textId="77777777" w:rsidTr="00620D33">
        <w:trPr>
          <w:trHeight w:val="300"/>
        </w:trPr>
        <w:tc>
          <w:tcPr>
            <w:tcW w:w="5524" w:type="dxa"/>
            <w:vMerge w:val="restart"/>
            <w:vAlign w:val="center"/>
          </w:tcPr>
          <w:p w14:paraId="1E362732" w14:textId="77777777" w:rsidR="004662D0" w:rsidRPr="004B4DDA" w:rsidRDefault="004662D0" w:rsidP="004662D0">
            <w:pPr>
              <w:spacing w:after="0" w:line="240" w:lineRule="auto"/>
              <w:jc w:val="center"/>
              <w:rPr>
                <w:rFonts w:ascii="Times New Roman" w:eastAsia="Times New Roman" w:hAnsi="Times New Roman" w:cs="Times New Roman"/>
                <w:b/>
                <w:bCs/>
                <w:color w:val="000000" w:themeColor="text1"/>
                <w:sz w:val="26"/>
                <w:szCs w:val="26"/>
                <w:lang w:eastAsia="ru-RU"/>
              </w:rPr>
            </w:pPr>
            <w:r w:rsidRPr="004B4DDA">
              <w:rPr>
                <w:rFonts w:ascii="Times New Roman" w:eastAsia="Times New Roman" w:hAnsi="Times New Roman" w:cs="Times New Roman"/>
                <w:b/>
                <w:bCs/>
                <w:color w:val="000000" w:themeColor="text1"/>
                <w:sz w:val="26"/>
                <w:szCs w:val="26"/>
                <w:lang w:eastAsia="ru-RU"/>
              </w:rPr>
              <w:lastRenderedPageBreak/>
              <w:t>Планы на продолжение/развитие бизнеса</w:t>
            </w:r>
          </w:p>
        </w:tc>
        <w:tc>
          <w:tcPr>
            <w:tcW w:w="1701" w:type="dxa"/>
            <w:gridSpan w:val="2"/>
            <w:noWrap/>
            <w:vAlign w:val="bottom"/>
          </w:tcPr>
          <w:p w14:paraId="1E8A6A6E"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6"/>
                <w:szCs w:val="26"/>
                <w:lang w:eastAsia="ru-RU"/>
              </w:rPr>
            </w:pPr>
            <w:r w:rsidRPr="004B4DDA">
              <w:rPr>
                <w:rFonts w:ascii="Times New Roman" w:eastAsia="Times New Roman" w:hAnsi="Times New Roman" w:cs="Times New Roman"/>
                <w:color w:val="000000" w:themeColor="text1"/>
                <w:sz w:val="26"/>
                <w:szCs w:val="26"/>
                <w:lang w:eastAsia="ru-RU"/>
              </w:rPr>
              <w:t>2024</w:t>
            </w:r>
          </w:p>
        </w:tc>
        <w:tc>
          <w:tcPr>
            <w:tcW w:w="1559" w:type="dxa"/>
            <w:gridSpan w:val="2"/>
            <w:vAlign w:val="bottom"/>
          </w:tcPr>
          <w:p w14:paraId="3F21B974"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6"/>
                <w:szCs w:val="26"/>
                <w:lang w:eastAsia="ru-RU"/>
              </w:rPr>
            </w:pPr>
            <w:r w:rsidRPr="004B4DDA">
              <w:rPr>
                <w:rFonts w:ascii="Times New Roman" w:eastAsia="Times New Roman" w:hAnsi="Times New Roman" w:cs="Times New Roman"/>
                <w:color w:val="000000" w:themeColor="text1"/>
                <w:sz w:val="26"/>
                <w:szCs w:val="26"/>
                <w:lang w:eastAsia="ru-RU"/>
              </w:rPr>
              <w:t>2025</w:t>
            </w:r>
          </w:p>
        </w:tc>
        <w:tc>
          <w:tcPr>
            <w:tcW w:w="1559" w:type="dxa"/>
            <w:vMerge w:val="restart"/>
          </w:tcPr>
          <w:p w14:paraId="0BD47986" w14:textId="77777777" w:rsidR="004662D0" w:rsidRPr="004B4DDA" w:rsidRDefault="004662D0" w:rsidP="004662D0">
            <w:pPr>
              <w:spacing w:after="0" w:line="240" w:lineRule="auto"/>
              <w:ind w:left="-113" w:right="-102"/>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Динамика в % к 2024 г.</w:t>
            </w:r>
          </w:p>
        </w:tc>
      </w:tr>
      <w:tr w:rsidR="004662D0" w:rsidRPr="004B4DDA" w14:paraId="6C013236" w14:textId="77777777" w:rsidTr="00620D33">
        <w:trPr>
          <w:trHeight w:val="300"/>
        </w:trPr>
        <w:tc>
          <w:tcPr>
            <w:tcW w:w="5524" w:type="dxa"/>
            <w:vMerge/>
            <w:vAlign w:val="center"/>
            <w:hideMark/>
          </w:tcPr>
          <w:p w14:paraId="44AAB87C" w14:textId="77777777" w:rsidR="004662D0" w:rsidRPr="004B4DDA" w:rsidRDefault="004662D0" w:rsidP="004662D0">
            <w:pPr>
              <w:spacing w:after="0" w:line="240" w:lineRule="auto"/>
              <w:jc w:val="center"/>
              <w:rPr>
                <w:rFonts w:ascii="Times New Roman" w:eastAsia="Times New Roman" w:hAnsi="Times New Roman" w:cs="Times New Roman"/>
                <w:b/>
                <w:bCs/>
                <w:color w:val="000000" w:themeColor="text1"/>
                <w:sz w:val="28"/>
                <w:szCs w:val="28"/>
                <w:lang w:eastAsia="ru-RU"/>
              </w:rPr>
            </w:pPr>
          </w:p>
        </w:tc>
        <w:tc>
          <w:tcPr>
            <w:tcW w:w="992" w:type="dxa"/>
            <w:noWrap/>
            <w:vAlign w:val="center"/>
            <w:hideMark/>
          </w:tcPr>
          <w:p w14:paraId="64743FB1"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w:t>
            </w:r>
          </w:p>
        </w:tc>
        <w:tc>
          <w:tcPr>
            <w:tcW w:w="709" w:type="dxa"/>
            <w:noWrap/>
            <w:vAlign w:val="center"/>
            <w:hideMark/>
          </w:tcPr>
          <w:p w14:paraId="5ABC508D"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чел</w:t>
            </w:r>
          </w:p>
        </w:tc>
        <w:tc>
          <w:tcPr>
            <w:tcW w:w="708" w:type="dxa"/>
            <w:vAlign w:val="center"/>
          </w:tcPr>
          <w:p w14:paraId="056B169B"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w:t>
            </w:r>
          </w:p>
        </w:tc>
        <w:tc>
          <w:tcPr>
            <w:tcW w:w="851" w:type="dxa"/>
            <w:vAlign w:val="center"/>
          </w:tcPr>
          <w:p w14:paraId="784EE291"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чел</w:t>
            </w:r>
          </w:p>
        </w:tc>
        <w:tc>
          <w:tcPr>
            <w:tcW w:w="1559" w:type="dxa"/>
            <w:vMerge/>
            <w:tcBorders>
              <w:bottom w:val="single" w:sz="4" w:space="0" w:color="auto"/>
            </w:tcBorders>
          </w:tcPr>
          <w:p w14:paraId="0556BF9A"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p>
        </w:tc>
      </w:tr>
      <w:tr w:rsidR="004662D0" w:rsidRPr="004B4DDA" w14:paraId="234AC215" w14:textId="77777777" w:rsidTr="00620D33">
        <w:trPr>
          <w:trHeight w:val="300"/>
        </w:trPr>
        <w:tc>
          <w:tcPr>
            <w:tcW w:w="5524" w:type="dxa"/>
            <w:vAlign w:val="bottom"/>
          </w:tcPr>
          <w:p w14:paraId="04F03576"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Продолжу работать</w:t>
            </w:r>
          </w:p>
        </w:tc>
        <w:tc>
          <w:tcPr>
            <w:tcW w:w="992" w:type="dxa"/>
            <w:noWrap/>
            <w:vAlign w:val="bottom"/>
          </w:tcPr>
          <w:p w14:paraId="0E3F9C74"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53,26</w:t>
            </w:r>
          </w:p>
        </w:tc>
        <w:tc>
          <w:tcPr>
            <w:tcW w:w="709" w:type="dxa"/>
            <w:noWrap/>
            <w:vAlign w:val="bottom"/>
          </w:tcPr>
          <w:p w14:paraId="3961C48A"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49</w:t>
            </w:r>
          </w:p>
        </w:tc>
        <w:tc>
          <w:tcPr>
            <w:tcW w:w="708" w:type="dxa"/>
            <w:vAlign w:val="bottom"/>
          </w:tcPr>
          <w:p w14:paraId="76BDB706" w14:textId="77777777" w:rsidR="004662D0" w:rsidRPr="004B4DDA" w:rsidRDefault="004662D0" w:rsidP="004662D0">
            <w:pPr>
              <w:spacing w:after="0" w:line="240" w:lineRule="auto"/>
              <w:ind w:left="-104" w:right="-108"/>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59,63</w:t>
            </w:r>
          </w:p>
        </w:tc>
        <w:tc>
          <w:tcPr>
            <w:tcW w:w="851" w:type="dxa"/>
            <w:vAlign w:val="bottom"/>
          </w:tcPr>
          <w:p w14:paraId="672359AA"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65</w:t>
            </w:r>
          </w:p>
        </w:tc>
        <w:tc>
          <w:tcPr>
            <w:tcW w:w="1559" w:type="dxa"/>
            <w:tcBorders>
              <w:top w:val="single" w:sz="4" w:space="0" w:color="auto"/>
              <w:left w:val="nil"/>
              <w:bottom w:val="single" w:sz="4" w:space="0" w:color="auto"/>
              <w:right w:val="single" w:sz="4" w:space="0" w:color="auto"/>
            </w:tcBorders>
            <w:vAlign w:val="bottom"/>
          </w:tcPr>
          <w:p w14:paraId="5233AB98"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+6,37%</w:t>
            </w:r>
          </w:p>
        </w:tc>
      </w:tr>
      <w:tr w:rsidR="004662D0" w:rsidRPr="004B4DDA" w14:paraId="2CCA1CC4" w14:textId="77777777" w:rsidTr="00620D33">
        <w:trPr>
          <w:trHeight w:val="300"/>
        </w:trPr>
        <w:tc>
          <w:tcPr>
            <w:tcW w:w="5524" w:type="dxa"/>
            <w:vAlign w:val="bottom"/>
          </w:tcPr>
          <w:p w14:paraId="06046DA2"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Буду наращивать/расширять бизнес</w:t>
            </w:r>
          </w:p>
        </w:tc>
        <w:tc>
          <w:tcPr>
            <w:tcW w:w="992" w:type="dxa"/>
            <w:noWrap/>
            <w:vAlign w:val="bottom"/>
          </w:tcPr>
          <w:p w14:paraId="72EE96B2"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20,65</w:t>
            </w:r>
          </w:p>
        </w:tc>
        <w:tc>
          <w:tcPr>
            <w:tcW w:w="709" w:type="dxa"/>
            <w:noWrap/>
            <w:vAlign w:val="bottom"/>
          </w:tcPr>
          <w:p w14:paraId="4618295E"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19</w:t>
            </w:r>
          </w:p>
        </w:tc>
        <w:tc>
          <w:tcPr>
            <w:tcW w:w="708" w:type="dxa"/>
            <w:vAlign w:val="bottom"/>
          </w:tcPr>
          <w:p w14:paraId="27F7DAFC" w14:textId="77777777" w:rsidR="004662D0" w:rsidRPr="004B4DDA" w:rsidRDefault="004662D0" w:rsidP="004662D0">
            <w:pPr>
              <w:spacing w:after="0" w:line="240" w:lineRule="auto"/>
              <w:ind w:left="-104" w:right="-108"/>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23,85</w:t>
            </w:r>
          </w:p>
        </w:tc>
        <w:tc>
          <w:tcPr>
            <w:tcW w:w="851" w:type="dxa"/>
            <w:vAlign w:val="bottom"/>
          </w:tcPr>
          <w:p w14:paraId="6A98B53C"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26</w:t>
            </w:r>
          </w:p>
        </w:tc>
        <w:tc>
          <w:tcPr>
            <w:tcW w:w="1559" w:type="dxa"/>
            <w:tcBorders>
              <w:top w:val="single" w:sz="4" w:space="0" w:color="auto"/>
              <w:left w:val="nil"/>
              <w:bottom w:val="single" w:sz="4" w:space="0" w:color="auto"/>
              <w:right w:val="single" w:sz="4" w:space="0" w:color="auto"/>
            </w:tcBorders>
            <w:vAlign w:val="bottom"/>
          </w:tcPr>
          <w:p w14:paraId="7F6DA7C5"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+3,2%</w:t>
            </w:r>
          </w:p>
        </w:tc>
      </w:tr>
      <w:tr w:rsidR="004662D0" w:rsidRPr="004B4DDA" w14:paraId="1505EE61" w14:textId="77777777" w:rsidTr="00620D33">
        <w:trPr>
          <w:trHeight w:val="300"/>
        </w:trPr>
        <w:tc>
          <w:tcPr>
            <w:tcW w:w="5524" w:type="dxa"/>
            <w:vAlign w:val="bottom"/>
          </w:tcPr>
          <w:p w14:paraId="60BE49C4"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Затрудняюсь ответить</w:t>
            </w:r>
          </w:p>
        </w:tc>
        <w:tc>
          <w:tcPr>
            <w:tcW w:w="992" w:type="dxa"/>
            <w:noWrap/>
            <w:vAlign w:val="bottom"/>
          </w:tcPr>
          <w:p w14:paraId="7F20D7BD"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10,87</w:t>
            </w:r>
          </w:p>
        </w:tc>
        <w:tc>
          <w:tcPr>
            <w:tcW w:w="709" w:type="dxa"/>
            <w:noWrap/>
            <w:vAlign w:val="bottom"/>
          </w:tcPr>
          <w:p w14:paraId="2A017150"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10</w:t>
            </w:r>
          </w:p>
        </w:tc>
        <w:tc>
          <w:tcPr>
            <w:tcW w:w="708" w:type="dxa"/>
            <w:vAlign w:val="bottom"/>
          </w:tcPr>
          <w:p w14:paraId="1464C316" w14:textId="77777777" w:rsidR="004662D0" w:rsidRPr="004B4DDA" w:rsidRDefault="004662D0" w:rsidP="004662D0">
            <w:pPr>
              <w:spacing w:after="0" w:line="240" w:lineRule="auto"/>
              <w:ind w:left="-104" w:right="-108"/>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11,93</w:t>
            </w:r>
          </w:p>
        </w:tc>
        <w:tc>
          <w:tcPr>
            <w:tcW w:w="851" w:type="dxa"/>
            <w:vAlign w:val="bottom"/>
          </w:tcPr>
          <w:p w14:paraId="789CDF3B"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13</w:t>
            </w:r>
          </w:p>
        </w:tc>
        <w:tc>
          <w:tcPr>
            <w:tcW w:w="1559" w:type="dxa"/>
            <w:tcBorders>
              <w:top w:val="single" w:sz="4" w:space="0" w:color="auto"/>
              <w:left w:val="nil"/>
              <w:bottom w:val="single" w:sz="4" w:space="0" w:color="auto"/>
              <w:right w:val="single" w:sz="4" w:space="0" w:color="auto"/>
            </w:tcBorders>
            <w:vAlign w:val="bottom"/>
          </w:tcPr>
          <w:p w14:paraId="352CDC23"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+1,06%</w:t>
            </w:r>
          </w:p>
        </w:tc>
      </w:tr>
      <w:tr w:rsidR="004662D0" w:rsidRPr="004B4DDA" w14:paraId="29B66DD1" w14:textId="77777777" w:rsidTr="00620D33">
        <w:trPr>
          <w:trHeight w:val="300"/>
        </w:trPr>
        <w:tc>
          <w:tcPr>
            <w:tcW w:w="5524" w:type="dxa"/>
            <w:vAlign w:val="bottom"/>
          </w:tcPr>
          <w:p w14:paraId="1F96B38A" w14:textId="77777777" w:rsidR="004662D0" w:rsidRPr="004B4DDA" w:rsidRDefault="004662D0" w:rsidP="004662D0">
            <w:pPr>
              <w:spacing w:after="0" w:line="240" w:lineRule="auto"/>
              <w:ind w:right="-249"/>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Сокращу производство/предоставление услуг</w:t>
            </w:r>
          </w:p>
        </w:tc>
        <w:tc>
          <w:tcPr>
            <w:tcW w:w="992" w:type="dxa"/>
            <w:noWrap/>
            <w:vAlign w:val="bottom"/>
          </w:tcPr>
          <w:p w14:paraId="737286BA"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5,43</w:t>
            </w:r>
          </w:p>
        </w:tc>
        <w:tc>
          <w:tcPr>
            <w:tcW w:w="709" w:type="dxa"/>
            <w:noWrap/>
            <w:vAlign w:val="bottom"/>
          </w:tcPr>
          <w:p w14:paraId="0BA7865C"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5</w:t>
            </w:r>
          </w:p>
        </w:tc>
        <w:tc>
          <w:tcPr>
            <w:tcW w:w="708" w:type="dxa"/>
            <w:vAlign w:val="bottom"/>
          </w:tcPr>
          <w:p w14:paraId="34DA2368" w14:textId="77777777" w:rsidR="004662D0" w:rsidRPr="004B4DDA" w:rsidRDefault="004662D0" w:rsidP="004662D0">
            <w:pPr>
              <w:spacing w:after="0" w:line="240" w:lineRule="auto"/>
              <w:ind w:left="-104" w:right="-108"/>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2,75</w:t>
            </w:r>
          </w:p>
        </w:tc>
        <w:tc>
          <w:tcPr>
            <w:tcW w:w="851" w:type="dxa"/>
            <w:vAlign w:val="bottom"/>
          </w:tcPr>
          <w:p w14:paraId="2F8D1829"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3</w:t>
            </w:r>
          </w:p>
        </w:tc>
        <w:tc>
          <w:tcPr>
            <w:tcW w:w="1559" w:type="dxa"/>
            <w:tcBorders>
              <w:top w:val="single" w:sz="4" w:space="0" w:color="auto"/>
              <w:left w:val="nil"/>
              <w:bottom w:val="single" w:sz="4" w:space="0" w:color="auto"/>
              <w:right w:val="single" w:sz="4" w:space="0" w:color="auto"/>
            </w:tcBorders>
            <w:vAlign w:val="bottom"/>
          </w:tcPr>
          <w:p w14:paraId="52E4AC65"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-2,68%</w:t>
            </w:r>
          </w:p>
        </w:tc>
      </w:tr>
      <w:tr w:rsidR="004662D0" w:rsidRPr="004B4DDA" w14:paraId="335B5081" w14:textId="77777777" w:rsidTr="00620D33">
        <w:trPr>
          <w:trHeight w:val="300"/>
        </w:trPr>
        <w:tc>
          <w:tcPr>
            <w:tcW w:w="5524" w:type="dxa"/>
            <w:vAlign w:val="bottom"/>
          </w:tcPr>
          <w:p w14:paraId="569FBD92"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Закрою бизнес</w:t>
            </w:r>
          </w:p>
        </w:tc>
        <w:tc>
          <w:tcPr>
            <w:tcW w:w="992" w:type="dxa"/>
            <w:noWrap/>
          </w:tcPr>
          <w:p w14:paraId="4938714A"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 xml:space="preserve">7,61 </w:t>
            </w:r>
          </w:p>
        </w:tc>
        <w:tc>
          <w:tcPr>
            <w:tcW w:w="709" w:type="dxa"/>
            <w:noWrap/>
          </w:tcPr>
          <w:p w14:paraId="155F0944"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 xml:space="preserve">7 </w:t>
            </w:r>
          </w:p>
        </w:tc>
        <w:tc>
          <w:tcPr>
            <w:tcW w:w="708" w:type="dxa"/>
            <w:vAlign w:val="bottom"/>
          </w:tcPr>
          <w:p w14:paraId="79F31FF6" w14:textId="77777777" w:rsidR="004662D0" w:rsidRPr="004B4DDA" w:rsidRDefault="004662D0" w:rsidP="004662D0">
            <w:pPr>
              <w:spacing w:after="0" w:line="240" w:lineRule="auto"/>
              <w:ind w:left="-104" w:right="-108"/>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0,92</w:t>
            </w:r>
          </w:p>
        </w:tc>
        <w:tc>
          <w:tcPr>
            <w:tcW w:w="851" w:type="dxa"/>
            <w:vAlign w:val="bottom"/>
          </w:tcPr>
          <w:p w14:paraId="7F1E0B49"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w:t>
            </w:r>
          </w:p>
        </w:tc>
        <w:tc>
          <w:tcPr>
            <w:tcW w:w="1559" w:type="dxa"/>
            <w:tcBorders>
              <w:top w:val="single" w:sz="4" w:space="0" w:color="auto"/>
              <w:left w:val="nil"/>
              <w:bottom w:val="single" w:sz="4" w:space="0" w:color="auto"/>
              <w:right w:val="single" w:sz="4" w:space="0" w:color="auto"/>
            </w:tcBorders>
            <w:vAlign w:val="bottom"/>
          </w:tcPr>
          <w:p w14:paraId="3EA3F784"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-6,69%</w:t>
            </w:r>
          </w:p>
        </w:tc>
      </w:tr>
      <w:tr w:rsidR="004662D0" w:rsidRPr="004B4DDA" w14:paraId="1486A7AC" w14:textId="77777777" w:rsidTr="00620D33">
        <w:trPr>
          <w:trHeight w:val="300"/>
        </w:trPr>
        <w:tc>
          <w:tcPr>
            <w:tcW w:w="5524" w:type="dxa"/>
            <w:vAlign w:val="bottom"/>
          </w:tcPr>
          <w:p w14:paraId="512C3EA0"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Другое</w:t>
            </w:r>
          </w:p>
        </w:tc>
        <w:tc>
          <w:tcPr>
            <w:tcW w:w="992" w:type="dxa"/>
            <w:noWrap/>
            <w:vAlign w:val="bottom"/>
          </w:tcPr>
          <w:p w14:paraId="296B7132"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2,18</w:t>
            </w:r>
          </w:p>
        </w:tc>
        <w:tc>
          <w:tcPr>
            <w:tcW w:w="709" w:type="dxa"/>
            <w:noWrap/>
            <w:vAlign w:val="bottom"/>
          </w:tcPr>
          <w:p w14:paraId="19E24250"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2</w:t>
            </w:r>
          </w:p>
        </w:tc>
        <w:tc>
          <w:tcPr>
            <w:tcW w:w="708" w:type="dxa"/>
            <w:vAlign w:val="bottom"/>
          </w:tcPr>
          <w:p w14:paraId="1816C4EA" w14:textId="77777777" w:rsidR="004662D0" w:rsidRPr="004B4DDA" w:rsidRDefault="004662D0" w:rsidP="004662D0">
            <w:pPr>
              <w:spacing w:after="0" w:line="240" w:lineRule="auto"/>
              <w:ind w:left="-104" w:right="-108"/>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0,92</w:t>
            </w:r>
          </w:p>
        </w:tc>
        <w:tc>
          <w:tcPr>
            <w:tcW w:w="851" w:type="dxa"/>
            <w:vAlign w:val="bottom"/>
          </w:tcPr>
          <w:p w14:paraId="3C8D1448"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w:t>
            </w:r>
          </w:p>
        </w:tc>
        <w:tc>
          <w:tcPr>
            <w:tcW w:w="1559" w:type="dxa"/>
            <w:tcBorders>
              <w:top w:val="single" w:sz="4" w:space="0" w:color="auto"/>
              <w:left w:val="nil"/>
              <w:bottom w:val="single" w:sz="4" w:space="0" w:color="auto"/>
              <w:right w:val="single" w:sz="4" w:space="0" w:color="auto"/>
            </w:tcBorders>
            <w:vAlign w:val="bottom"/>
          </w:tcPr>
          <w:p w14:paraId="0B4FEEBE"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-1,26%</w:t>
            </w:r>
          </w:p>
        </w:tc>
      </w:tr>
    </w:tbl>
    <w:p w14:paraId="0CDB3140" w14:textId="77777777" w:rsidR="004662D0" w:rsidRPr="004B4DDA" w:rsidRDefault="004662D0" w:rsidP="004662D0">
      <w:pPr>
        <w:spacing w:before="120"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 xml:space="preserve">О том, что </w:t>
      </w:r>
      <w:r w:rsidRPr="004B4DDA">
        <w:rPr>
          <w:rFonts w:ascii="Times New Roman" w:eastAsia="Arial" w:hAnsi="Times New Roman" w:cs="Times New Roman"/>
          <w:b/>
          <w:color w:val="000000" w:themeColor="text1"/>
          <w:sz w:val="28"/>
          <w:szCs w:val="28"/>
        </w:rPr>
        <w:t>сократят или закроют бизнес</w:t>
      </w:r>
      <w:r w:rsidRPr="004B4DDA">
        <w:rPr>
          <w:rFonts w:ascii="Times New Roman" w:eastAsia="Arial" w:hAnsi="Times New Roman" w:cs="Times New Roman"/>
          <w:color w:val="000000" w:themeColor="text1"/>
          <w:sz w:val="28"/>
          <w:szCs w:val="28"/>
        </w:rPr>
        <w:t xml:space="preserve"> предприниматели говорили представители рынка продукции КФХ и услуг дополнительного образования детей.</w:t>
      </w:r>
    </w:p>
    <w:p w14:paraId="4FFD2DD4" w14:textId="77777777" w:rsidR="004662D0" w:rsidRPr="004B4DDA" w:rsidRDefault="004662D0" w:rsidP="004662D0">
      <w:pPr>
        <w:spacing w:before="240"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 xml:space="preserve">В ближайшее время </w:t>
      </w:r>
      <w:r w:rsidRPr="004B4DDA">
        <w:rPr>
          <w:rFonts w:ascii="Times New Roman" w:eastAsia="Arial" w:hAnsi="Times New Roman" w:cs="Times New Roman"/>
          <w:b/>
          <w:color w:val="000000" w:themeColor="text1"/>
          <w:sz w:val="28"/>
          <w:szCs w:val="28"/>
        </w:rPr>
        <w:t>за поддержкой в органы власти собирают обратиться</w:t>
      </w:r>
      <w:r w:rsidRPr="004B4DDA">
        <w:rPr>
          <w:rFonts w:ascii="Times New Roman" w:eastAsia="Arial" w:hAnsi="Times New Roman" w:cs="Times New Roman"/>
          <w:color w:val="000000" w:themeColor="text1"/>
          <w:sz w:val="28"/>
          <w:szCs w:val="28"/>
        </w:rPr>
        <w:t xml:space="preserve"> 45,87% предпринимателей (рост на 18,7% к 2024 г.). </w:t>
      </w:r>
    </w:p>
    <w:tbl>
      <w:tblPr>
        <w:tblpPr w:leftFromText="180" w:rightFromText="180" w:vertAnchor="text" w:horzAnchor="margin" w:tblpY="6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709"/>
        <w:gridCol w:w="567"/>
        <w:gridCol w:w="709"/>
        <w:gridCol w:w="709"/>
        <w:gridCol w:w="1275"/>
      </w:tblGrid>
      <w:tr w:rsidR="004662D0" w:rsidRPr="004B4DDA" w14:paraId="7F5CE6F9" w14:textId="77777777" w:rsidTr="00620D33">
        <w:trPr>
          <w:trHeight w:val="420"/>
        </w:trPr>
        <w:tc>
          <w:tcPr>
            <w:tcW w:w="6232" w:type="dxa"/>
            <w:vMerge w:val="restart"/>
            <w:vAlign w:val="center"/>
          </w:tcPr>
          <w:p w14:paraId="3ED40617" w14:textId="77777777" w:rsidR="004662D0" w:rsidRPr="004B4DDA" w:rsidRDefault="004662D0" w:rsidP="004662D0">
            <w:pPr>
              <w:spacing w:after="0" w:line="240" w:lineRule="auto"/>
              <w:ind w:left="-120" w:right="-104"/>
              <w:jc w:val="center"/>
              <w:rPr>
                <w:rFonts w:ascii="Times New Roman" w:eastAsia="Times New Roman" w:hAnsi="Times New Roman" w:cs="Times New Roman"/>
                <w:b/>
                <w:bCs/>
                <w:color w:val="000000" w:themeColor="text1"/>
                <w:sz w:val="26"/>
                <w:szCs w:val="26"/>
                <w:lang w:eastAsia="ru-RU"/>
              </w:rPr>
            </w:pPr>
            <w:r w:rsidRPr="004B4DDA">
              <w:rPr>
                <w:rFonts w:ascii="Times New Roman" w:eastAsia="Times New Roman" w:hAnsi="Times New Roman" w:cs="Times New Roman"/>
                <w:b/>
                <w:bCs/>
                <w:color w:val="000000" w:themeColor="text1"/>
                <w:sz w:val="26"/>
                <w:szCs w:val="26"/>
                <w:lang w:eastAsia="ru-RU"/>
              </w:rPr>
              <w:t>Собираетесь ли вы в ближайшее время обращаться за мерами поддержки в органы власти?</w:t>
            </w:r>
          </w:p>
        </w:tc>
        <w:tc>
          <w:tcPr>
            <w:tcW w:w="1276" w:type="dxa"/>
            <w:gridSpan w:val="2"/>
            <w:noWrap/>
            <w:vAlign w:val="center"/>
          </w:tcPr>
          <w:p w14:paraId="66FA85A8"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2024</w:t>
            </w:r>
          </w:p>
        </w:tc>
        <w:tc>
          <w:tcPr>
            <w:tcW w:w="1418" w:type="dxa"/>
            <w:gridSpan w:val="2"/>
            <w:vAlign w:val="center"/>
          </w:tcPr>
          <w:p w14:paraId="33E66E0D"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2025</w:t>
            </w:r>
          </w:p>
        </w:tc>
        <w:tc>
          <w:tcPr>
            <w:tcW w:w="1275" w:type="dxa"/>
            <w:vMerge w:val="restart"/>
            <w:vAlign w:val="center"/>
          </w:tcPr>
          <w:p w14:paraId="2A18B168" w14:textId="77777777" w:rsidR="004662D0" w:rsidRPr="004B4DDA" w:rsidRDefault="004662D0" w:rsidP="004662D0">
            <w:pPr>
              <w:spacing w:after="0" w:line="240" w:lineRule="auto"/>
              <w:ind w:left="-113" w:right="-110"/>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 xml:space="preserve">Динамика в % </w:t>
            </w:r>
          </w:p>
          <w:p w14:paraId="105A9D9A" w14:textId="77777777" w:rsidR="004662D0" w:rsidRPr="004B4DDA" w:rsidRDefault="004662D0" w:rsidP="004662D0">
            <w:pPr>
              <w:spacing w:after="0" w:line="240" w:lineRule="auto"/>
              <w:ind w:left="-113" w:right="-110"/>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к 2024 г.</w:t>
            </w:r>
          </w:p>
        </w:tc>
      </w:tr>
      <w:tr w:rsidR="004662D0" w:rsidRPr="004B4DDA" w14:paraId="7CB32F06" w14:textId="77777777" w:rsidTr="00620D33">
        <w:trPr>
          <w:trHeight w:val="363"/>
        </w:trPr>
        <w:tc>
          <w:tcPr>
            <w:tcW w:w="6232" w:type="dxa"/>
            <w:vMerge/>
            <w:vAlign w:val="bottom"/>
            <w:hideMark/>
          </w:tcPr>
          <w:p w14:paraId="2A15C9FB" w14:textId="77777777" w:rsidR="004662D0" w:rsidRPr="004B4DDA" w:rsidRDefault="004662D0" w:rsidP="004662D0">
            <w:pPr>
              <w:spacing w:after="0" w:line="240" w:lineRule="auto"/>
              <w:jc w:val="center"/>
              <w:rPr>
                <w:rFonts w:ascii="Times New Roman" w:eastAsia="Times New Roman" w:hAnsi="Times New Roman" w:cs="Times New Roman"/>
                <w:b/>
                <w:bCs/>
                <w:color w:val="000000" w:themeColor="text1"/>
                <w:sz w:val="28"/>
                <w:szCs w:val="28"/>
                <w:lang w:eastAsia="ru-RU"/>
              </w:rPr>
            </w:pPr>
          </w:p>
        </w:tc>
        <w:tc>
          <w:tcPr>
            <w:tcW w:w="709" w:type="dxa"/>
            <w:noWrap/>
            <w:vAlign w:val="center"/>
            <w:hideMark/>
          </w:tcPr>
          <w:p w14:paraId="20F26ED6" w14:textId="77777777" w:rsidR="004662D0" w:rsidRPr="004B4DDA" w:rsidRDefault="004662D0" w:rsidP="004662D0">
            <w:pPr>
              <w:spacing w:after="0" w:line="240" w:lineRule="auto"/>
              <w:ind w:left="-107" w:right="-106"/>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w:t>
            </w:r>
          </w:p>
        </w:tc>
        <w:tc>
          <w:tcPr>
            <w:tcW w:w="567" w:type="dxa"/>
            <w:noWrap/>
            <w:vAlign w:val="center"/>
            <w:hideMark/>
          </w:tcPr>
          <w:p w14:paraId="0F92DA9E" w14:textId="77777777" w:rsidR="004662D0" w:rsidRPr="004B4DDA" w:rsidRDefault="004662D0" w:rsidP="004662D0">
            <w:pPr>
              <w:spacing w:after="0" w:line="240" w:lineRule="auto"/>
              <w:ind w:left="-103" w:right="-103"/>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чел</w:t>
            </w:r>
          </w:p>
        </w:tc>
        <w:tc>
          <w:tcPr>
            <w:tcW w:w="709" w:type="dxa"/>
            <w:vAlign w:val="center"/>
          </w:tcPr>
          <w:p w14:paraId="0FD98ED5"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w:t>
            </w:r>
          </w:p>
        </w:tc>
        <w:tc>
          <w:tcPr>
            <w:tcW w:w="709" w:type="dxa"/>
            <w:vAlign w:val="center"/>
          </w:tcPr>
          <w:p w14:paraId="28493408"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чел</w:t>
            </w:r>
          </w:p>
        </w:tc>
        <w:tc>
          <w:tcPr>
            <w:tcW w:w="1275" w:type="dxa"/>
            <w:vMerge/>
            <w:tcBorders>
              <w:bottom w:val="single" w:sz="4" w:space="0" w:color="auto"/>
            </w:tcBorders>
          </w:tcPr>
          <w:p w14:paraId="1B5DE8A8"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p>
        </w:tc>
      </w:tr>
      <w:tr w:rsidR="004662D0" w:rsidRPr="004B4DDA" w14:paraId="34789450" w14:textId="77777777" w:rsidTr="00620D33">
        <w:trPr>
          <w:trHeight w:val="300"/>
        </w:trPr>
        <w:tc>
          <w:tcPr>
            <w:tcW w:w="6232" w:type="dxa"/>
            <w:vAlign w:val="center"/>
          </w:tcPr>
          <w:p w14:paraId="011FE9A7"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Да, собираюсь обратиться за поддержкой</w:t>
            </w:r>
          </w:p>
        </w:tc>
        <w:tc>
          <w:tcPr>
            <w:tcW w:w="709" w:type="dxa"/>
            <w:noWrap/>
            <w:vAlign w:val="center"/>
          </w:tcPr>
          <w:p w14:paraId="40535182" w14:textId="77777777" w:rsidR="004662D0" w:rsidRPr="004B4DDA" w:rsidRDefault="004662D0" w:rsidP="004662D0">
            <w:pPr>
              <w:spacing w:after="0" w:line="240" w:lineRule="auto"/>
              <w:ind w:left="-107" w:right="-106"/>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27,17</w:t>
            </w:r>
          </w:p>
        </w:tc>
        <w:tc>
          <w:tcPr>
            <w:tcW w:w="567" w:type="dxa"/>
            <w:noWrap/>
            <w:vAlign w:val="center"/>
          </w:tcPr>
          <w:p w14:paraId="576AB7A7"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25</w:t>
            </w:r>
          </w:p>
        </w:tc>
        <w:tc>
          <w:tcPr>
            <w:tcW w:w="709" w:type="dxa"/>
            <w:vAlign w:val="center"/>
          </w:tcPr>
          <w:p w14:paraId="3414554A" w14:textId="77777777" w:rsidR="004662D0" w:rsidRPr="004B4DDA" w:rsidRDefault="004662D0" w:rsidP="004662D0">
            <w:pPr>
              <w:spacing w:after="0" w:line="240" w:lineRule="auto"/>
              <w:ind w:left="-104" w:right="-107"/>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45,87</w:t>
            </w:r>
          </w:p>
        </w:tc>
        <w:tc>
          <w:tcPr>
            <w:tcW w:w="709" w:type="dxa"/>
            <w:vAlign w:val="center"/>
          </w:tcPr>
          <w:p w14:paraId="0B18C6A3"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50</w:t>
            </w:r>
          </w:p>
        </w:tc>
        <w:tc>
          <w:tcPr>
            <w:tcW w:w="1275" w:type="dxa"/>
            <w:tcBorders>
              <w:top w:val="single" w:sz="4" w:space="0" w:color="auto"/>
              <w:left w:val="nil"/>
              <w:bottom w:val="single" w:sz="4" w:space="0" w:color="auto"/>
              <w:right w:val="single" w:sz="4" w:space="0" w:color="auto"/>
            </w:tcBorders>
            <w:vAlign w:val="center"/>
          </w:tcPr>
          <w:p w14:paraId="50890B05"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+18,7%</w:t>
            </w:r>
          </w:p>
        </w:tc>
      </w:tr>
      <w:tr w:rsidR="004662D0" w:rsidRPr="004B4DDA" w14:paraId="19635DA6" w14:textId="77777777" w:rsidTr="00620D33">
        <w:trPr>
          <w:trHeight w:val="304"/>
        </w:trPr>
        <w:tc>
          <w:tcPr>
            <w:tcW w:w="6232" w:type="dxa"/>
            <w:vAlign w:val="center"/>
          </w:tcPr>
          <w:p w14:paraId="10DE7E35"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Другое</w:t>
            </w:r>
          </w:p>
        </w:tc>
        <w:tc>
          <w:tcPr>
            <w:tcW w:w="709" w:type="dxa"/>
            <w:noWrap/>
            <w:vAlign w:val="center"/>
          </w:tcPr>
          <w:p w14:paraId="429C731F" w14:textId="77777777" w:rsidR="004662D0" w:rsidRPr="004B4DDA" w:rsidRDefault="004662D0" w:rsidP="004662D0">
            <w:pPr>
              <w:spacing w:after="0" w:line="240" w:lineRule="auto"/>
              <w:ind w:left="-107" w:right="-106"/>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29,35</w:t>
            </w:r>
          </w:p>
        </w:tc>
        <w:tc>
          <w:tcPr>
            <w:tcW w:w="567" w:type="dxa"/>
            <w:noWrap/>
            <w:vAlign w:val="center"/>
          </w:tcPr>
          <w:p w14:paraId="06F94B20"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27</w:t>
            </w:r>
          </w:p>
        </w:tc>
        <w:tc>
          <w:tcPr>
            <w:tcW w:w="709" w:type="dxa"/>
            <w:vAlign w:val="center"/>
          </w:tcPr>
          <w:p w14:paraId="24C3BC74" w14:textId="77777777" w:rsidR="004662D0" w:rsidRPr="004B4DDA" w:rsidRDefault="004662D0" w:rsidP="004662D0">
            <w:pPr>
              <w:spacing w:after="0" w:line="240" w:lineRule="auto"/>
              <w:ind w:left="-104" w:right="-107"/>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22,02</w:t>
            </w:r>
          </w:p>
        </w:tc>
        <w:tc>
          <w:tcPr>
            <w:tcW w:w="709" w:type="dxa"/>
            <w:vAlign w:val="center"/>
          </w:tcPr>
          <w:p w14:paraId="04217FF7"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24</w:t>
            </w:r>
          </w:p>
        </w:tc>
        <w:tc>
          <w:tcPr>
            <w:tcW w:w="1275" w:type="dxa"/>
            <w:tcBorders>
              <w:top w:val="single" w:sz="4" w:space="0" w:color="auto"/>
              <w:left w:val="nil"/>
              <w:bottom w:val="single" w:sz="4" w:space="0" w:color="auto"/>
              <w:right w:val="single" w:sz="4" w:space="0" w:color="auto"/>
            </w:tcBorders>
            <w:vAlign w:val="center"/>
          </w:tcPr>
          <w:p w14:paraId="1436E7B2"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-7,33%</w:t>
            </w:r>
          </w:p>
        </w:tc>
      </w:tr>
      <w:tr w:rsidR="004662D0" w:rsidRPr="004B4DDA" w14:paraId="55654B5D" w14:textId="77777777" w:rsidTr="00620D33">
        <w:trPr>
          <w:trHeight w:val="300"/>
        </w:trPr>
        <w:tc>
          <w:tcPr>
            <w:tcW w:w="6232" w:type="dxa"/>
            <w:vAlign w:val="center"/>
          </w:tcPr>
          <w:p w14:paraId="140C75CF"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Нет, не планирую обращаться, т.к. мой бизнес не соответствует критериям предоставления мер поддержки</w:t>
            </w:r>
          </w:p>
        </w:tc>
        <w:tc>
          <w:tcPr>
            <w:tcW w:w="709" w:type="dxa"/>
            <w:noWrap/>
            <w:vAlign w:val="center"/>
          </w:tcPr>
          <w:p w14:paraId="3D104B22" w14:textId="77777777" w:rsidR="004662D0" w:rsidRPr="004B4DDA" w:rsidRDefault="004662D0" w:rsidP="004662D0">
            <w:pPr>
              <w:spacing w:after="0" w:line="240" w:lineRule="auto"/>
              <w:ind w:left="-107" w:right="-106"/>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23,91</w:t>
            </w:r>
          </w:p>
        </w:tc>
        <w:tc>
          <w:tcPr>
            <w:tcW w:w="567" w:type="dxa"/>
            <w:noWrap/>
            <w:vAlign w:val="center"/>
          </w:tcPr>
          <w:p w14:paraId="351F3563"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22</w:t>
            </w:r>
          </w:p>
        </w:tc>
        <w:tc>
          <w:tcPr>
            <w:tcW w:w="709" w:type="dxa"/>
            <w:vAlign w:val="center"/>
          </w:tcPr>
          <w:p w14:paraId="094FEF3C" w14:textId="77777777" w:rsidR="004662D0" w:rsidRPr="004B4DDA" w:rsidRDefault="004662D0" w:rsidP="004662D0">
            <w:pPr>
              <w:spacing w:after="0" w:line="240" w:lineRule="auto"/>
              <w:ind w:left="-104" w:right="-107"/>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17,43</w:t>
            </w:r>
          </w:p>
        </w:tc>
        <w:tc>
          <w:tcPr>
            <w:tcW w:w="709" w:type="dxa"/>
            <w:vAlign w:val="center"/>
          </w:tcPr>
          <w:p w14:paraId="5A998339"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19</w:t>
            </w:r>
          </w:p>
        </w:tc>
        <w:tc>
          <w:tcPr>
            <w:tcW w:w="1275" w:type="dxa"/>
            <w:tcBorders>
              <w:top w:val="single" w:sz="4" w:space="0" w:color="auto"/>
              <w:left w:val="nil"/>
              <w:bottom w:val="single" w:sz="4" w:space="0" w:color="auto"/>
              <w:right w:val="single" w:sz="4" w:space="0" w:color="auto"/>
            </w:tcBorders>
            <w:vAlign w:val="center"/>
          </w:tcPr>
          <w:p w14:paraId="4E4C04E9"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-6,48%</w:t>
            </w:r>
          </w:p>
        </w:tc>
      </w:tr>
      <w:tr w:rsidR="004662D0" w:rsidRPr="004B4DDA" w14:paraId="151A4C34" w14:textId="77777777" w:rsidTr="00620D33">
        <w:trPr>
          <w:trHeight w:val="242"/>
        </w:trPr>
        <w:tc>
          <w:tcPr>
            <w:tcW w:w="6232" w:type="dxa"/>
            <w:vAlign w:val="center"/>
          </w:tcPr>
          <w:p w14:paraId="2A091E21"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Нет, не планирую обращаться за поддержкой, т.к. это бесполезная трата времени</w:t>
            </w:r>
          </w:p>
        </w:tc>
        <w:tc>
          <w:tcPr>
            <w:tcW w:w="709" w:type="dxa"/>
            <w:noWrap/>
            <w:vAlign w:val="center"/>
          </w:tcPr>
          <w:p w14:paraId="3AD5AEAE" w14:textId="77777777" w:rsidR="004662D0" w:rsidRPr="004B4DDA" w:rsidRDefault="004662D0" w:rsidP="004662D0">
            <w:pPr>
              <w:spacing w:after="0" w:line="240" w:lineRule="auto"/>
              <w:ind w:left="-107" w:right="-106"/>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13,04</w:t>
            </w:r>
          </w:p>
        </w:tc>
        <w:tc>
          <w:tcPr>
            <w:tcW w:w="567" w:type="dxa"/>
            <w:noWrap/>
            <w:vAlign w:val="center"/>
          </w:tcPr>
          <w:p w14:paraId="329B291F"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12</w:t>
            </w:r>
          </w:p>
        </w:tc>
        <w:tc>
          <w:tcPr>
            <w:tcW w:w="709" w:type="dxa"/>
            <w:vAlign w:val="center"/>
          </w:tcPr>
          <w:p w14:paraId="058550EC" w14:textId="77777777" w:rsidR="004662D0" w:rsidRPr="004B4DDA" w:rsidRDefault="004662D0" w:rsidP="004662D0">
            <w:pPr>
              <w:spacing w:after="0" w:line="240" w:lineRule="auto"/>
              <w:ind w:left="-104" w:right="-107"/>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8,26</w:t>
            </w:r>
          </w:p>
        </w:tc>
        <w:tc>
          <w:tcPr>
            <w:tcW w:w="709" w:type="dxa"/>
            <w:vAlign w:val="center"/>
          </w:tcPr>
          <w:p w14:paraId="667E2C39"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9</w:t>
            </w:r>
          </w:p>
        </w:tc>
        <w:tc>
          <w:tcPr>
            <w:tcW w:w="1275" w:type="dxa"/>
            <w:tcBorders>
              <w:top w:val="single" w:sz="4" w:space="0" w:color="auto"/>
              <w:left w:val="nil"/>
              <w:bottom w:val="single" w:sz="4" w:space="0" w:color="auto"/>
              <w:right w:val="single" w:sz="4" w:space="0" w:color="auto"/>
            </w:tcBorders>
            <w:vAlign w:val="center"/>
          </w:tcPr>
          <w:p w14:paraId="11737348"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-4,78%</w:t>
            </w:r>
          </w:p>
        </w:tc>
      </w:tr>
      <w:tr w:rsidR="004662D0" w:rsidRPr="004B4DDA" w14:paraId="107505EE" w14:textId="77777777" w:rsidTr="00620D33">
        <w:trPr>
          <w:trHeight w:val="300"/>
        </w:trPr>
        <w:tc>
          <w:tcPr>
            <w:tcW w:w="6232" w:type="dxa"/>
            <w:vAlign w:val="center"/>
          </w:tcPr>
          <w:p w14:paraId="2CEA1F77" w14:textId="77777777" w:rsidR="004662D0" w:rsidRPr="004B4DDA" w:rsidRDefault="004662D0" w:rsidP="004662D0">
            <w:pPr>
              <w:spacing w:after="0" w:line="240" w:lineRule="auto"/>
              <w:ind w:right="-112"/>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Нет, не собираюсь обращаться, т.к. необходимо предоставить большое количество документов</w:t>
            </w:r>
          </w:p>
        </w:tc>
        <w:tc>
          <w:tcPr>
            <w:tcW w:w="709" w:type="dxa"/>
            <w:noWrap/>
            <w:vAlign w:val="center"/>
          </w:tcPr>
          <w:p w14:paraId="2CC5D107"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6,52</w:t>
            </w:r>
          </w:p>
        </w:tc>
        <w:tc>
          <w:tcPr>
            <w:tcW w:w="567" w:type="dxa"/>
            <w:noWrap/>
            <w:vAlign w:val="center"/>
          </w:tcPr>
          <w:p w14:paraId="3BF0C73F"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6</w:t>
            </w:r>
          </w:p>
        </w:tc>
        <w:tc>
          <w:tcPr>
            <w:tcW w:w="709" w:type="dxa"/>
            <w:vAlign w:val="center"/>
          </w:tcPr>
          <w:p w14:paraId="1F187D3A" w14:textId="77777777" w:rsidR="004662D0" w:rsidRPr="004B4DDA" w:rsidRDefault="004662D0" w:rsidP="004662D0">
            <w:pPr>
              <w:spacing w:after="0" w:line="240" w:lineRule="auto"/>
              <w:ind w:left="-104" w:right="-107"/>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6,42</w:t>
            </w:r>
          </w:p>
        </w:tc>
        <w:tc>
          <w:tcPr>
            <w:tcW w:w="709" w:type="dxa"/>
            <w:vAlign w:val="center"/>
          </w:tcPr>
          <w:p w14:paraId="0988DC89"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7</w:t>
            </w:r>
          </w:p>
        </w:tc>
        <w:tc>
          <w:tcPr>
            <w:tcW w:w="1275" w:type="dxa"/>
            <w:tcBorders>
              <w:top w:val="single" w:sz="4" w:space="0" w:color="auto"/>
              <w:left w:val="nil"/>
              <w:bottom w:val="single" w:sz="4" w:space="0" w:color="auto"/>
              <w:right w:val="single" w:sz="4" w:space="0" w:color="auto"/>
            </w:tcBorders>
            <w:vAlign w:val="center"/>
          </w:tcPr>
          <w:p w14:paraId="62812BAA"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-0,1%</w:t>
            </w:r>
          </w:p>
        </w:tc>
      </w:tr>
    </w:tbl>
    <w:p w14:paraId="747147E3" w14:textId="77777777" w:rsidR="004662D0" w:rsidRPr="004B4DDA" w:rsidRDefault="004662D0" w:rsidP="004662D0">
      <w:pPr>
        <w:spacing w:before="120"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 xml:space="preserve">В разрезе товарных рынков, </w:t>
      </w:r>
      <w:r w:rsidRPr="004B4DDA">
        <w:rPr>
          <w:rFonts w:ascii="Times New Roman" w:eastAsia="Arial" w:hAnsi="Times New Roman" w:cs="Times New Roman"/>
          <w:b/>
          <w:color w:val="000000" w:themeColor="text1"/>
          <w:sz w:val="28"/>
          <w:szCs w:val="28"/>
        </w:rPr>
        <w:t>собираются обратится за поддержкой</w:t>
      </w:r>
      <w:r w:rsidRPr="004B4DDA">
        <w:rPr>
          <w:rFonts w:ascii="Times New Roman" w:eastAsia="Arial" w:hAnsi="Times New Roman" w:cs="Times New Roman"/>
          <w:color w:val="000000" w:themeColor="text1"/>
          <w:sz w:val="28"/>
          <w:szCs w:val="28"/>
        </w:rPr>
        <w:t xml:space="preserve"> предприниматели, осуществляющие свою деятельность в сферах: детского отдыха и оздоровления, медицинских услуг, оказания услуг по ремонту автотранспортных средств, услуг связи, в том числе услуг по предоставлению широкополосного доступа к информационно-телекоммуникационной сети Интернет, производства бетона, кадастровых и землеустроительных работ, племенного животноводства, семеноводства, туризма и отдыха, цифровизации государственных услуг, логистических услуг, финансовых услуг и страхования, дошкольного и дополнительного образования детей, социальных услуг, розничной торговли, общественного питания, бытового обслуживания, дорожной деятельности (за исключением проектирования), продукции КФХ и другое.</w:t>
      </w:r>
    </w:p>
    <w:p w14:paraId="38DFB3CB" w14:textId="77777777" w:rsidR="004662D0" w:rsidRPr="004B4DDA" w:rsidRDefault="004662D0" w:rsidP="004662D0">
      <w:pPr>
        <w:spacing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 xml:space="preserve">О том, что </w:t>
      </w:r>
      <w:r w:rsidRPr="004B4DDA">
        <w:rPr>
          <w:rFonts w:ascii="Times New Roman" w:eastAsia="Arial" w:hAnsi="Times New Roman" w:cs="Times New Roman"/>
          <w:b/>
          <w:color w:val="000000" w:themeColor="text1"/>
          <w:sz w:val="28"/>
          <w:szCs w:val="28"/>
        </w:rPr>
        <w:t>бизнес не соответствует критериям</w:t>
      </w:r>
      <w:r w:rsidRPr="004B4DDA">
        <w:rPr>
          <w:rFonts w:ascii="Times New Roman" w:eastAsia="Arial" w:hAnsi="Times New Roman" w:cs="Times New Roman"/>
          <w:color w:val="000000" w:themeColor="text1"/>
          <w:sz w:val="28"/>
          <w:szCs w:val="28"/>
        </w:rPr>
        <w:t>, чаще всего отмечали предприниматели, ведущие свой бизнес в сферах: общего образования, детского отдыха и оздоровления, медицинских услуг, ритуальных услуг, услуг по ремонту автотранспортных средств, услуг по перевозке пассажиров автомобильным транспортом по муниципальным маршрутам регулярных перевозок, дополнительного образования детей, розничной торговли, бытового обслуживания и другое.</w:t>
      </w:r>
    </w:p>
    <w:p w14:paraId="790154F9" w14:textId="77777777" w:rsidR="004662D0" w:rsidRPr="004B4DDA" w:rsidRDefault="004662D0" w:rsidP="004662D0">
      <w:pPr>
        <w:spacing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b/>
          <w:color w:val="000000" w:themeColor="text1"/>
          <w:sz w:val="28"/>
          <w:szCs w:val="28"/>
        </w:rPr>
        <w:lastRenderedPageBreak/>
        <w:t>Бесполезную трату времени при обращении за господдержкой</w:t>
      </w:r>
      <w:r w:rsidRPr="004B4DDA">
        <w:rPr>
          <w:rFonts w:ascii="Times New Roman" w:eastAsia="Arial" w:hAnsi="Times New Roman" w:cs="Times New Roman"/>
          <w:color w:val="000000" w:themeColor="text1"/>
          <w:sz w:val="28"/>
          <w:szCs w:val="28"/>
        </w:rPr>
        <w:t xml:space="preserve"> чаще всего отмечали предприниматели, работающие в сферах: среднего профессионального образования, кадастровых и землеустроительных работ, логистических услуг, услуг дошкольного и дополнительного образования детей, розничной торговли, продукции КФХ и другое.</w:t>
      </w:r>
    </w:p>
    <w:p w14:paraId="4325D9AE" w14:textId="77777777" w:rsidR="004662D0" w:rsidRPr="004B4DDA" w:rsidRDefault="004662D0" w:rsidP="004662D0">
      <w:pPr>
        <w:spacing w:after="0" w:line="240" w:lineRule="auto"/>
        <w:ind w:firstLine="709"/>
        <w:jc w:val="both"/>
        <w:rPr>
          <w:rFonts w:ascii="Times New Roman" w:eastAsia="Arial" w:hAnsi="Times New Roman" w:cs="Times New Roman"/>
          <w:color w:val="FF0000"/>
          <w:sz w:val="28"/>
          <w:szCs w:val="28"/>
        </w:rPr>
      </w:pPr>
      <w:r w:rsidRPr="004B4DDA">
        <w:rPr>
          <w:rFonts w:ascii="Times New Roman" w:eastAsia="Arial" w:hAnsi="Times New Roman" w:cs="Times New Roman"/>
          <w:b/>
          <w:color w:val="000000" w:themeColor="text1"/>
          <w:sz w:val="28"/>
          <w:szCs w:val="28"/>
        </w:rPr>
        <w:t>Большое количество документов, требуемых при получении мер поддержки</w:t>
      </w:r>
      <w:r w:rsidRPr="004B4DDA">
        <w:rPr>
          <w:rFonts w:ascii="Times New Roman" w:eastAsia="Arial" w:hAnsi="Times New Roman" w:cs="Times New Roman"/>
          <w:color w:val="000000" w:themeColor="text1"/>
          <w:sz w:val="28"/>
          <w:szCs w:val="28"/>
        </w:rPr>
        <w:t>, отмечали чаще всего предприниматели, работающие в сферах: розничной торговли лекарственными препаратами, медицинскими изделиями и сопутствующими товарами, семеноводства, дошкольного образования, социальных услуг, продукции КФХ и другое.</w:t>
      </w:r>
    </w:p>
    <w:p w14:paraId="1E1CC08E" w14:textId="77777777" w:rsidR="004662D0" w:rsidRPr="004B4DDA" w:rsidRDefault="004662D0" w:rsidP="004662D0">
      <w:pPr>
        <w:spacing w:before="240" w:after="12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 xml:space="preserve">46,51% представителей бизнеса не </w:t>
      </w:r>
      <w:r w:rsidRPr="004B4DDA">
        <w:rPr>
          <w:rFonts w:ascii="Times New Roman" w:eastAsia="Arial" w:hAnsi="Times New Roman" w:cs="Times New Roman"/>
          <w:b/>
          <w:color w:val="000000" w:themeColor="text1"/>
          <w:sz w:val="28"/>
          <w:szCs w:val="28"/>
        </w:rPr>
        <w:t>предпринимали мер по оптимизации/сокращению затрат с начала года</w:t>
      </w:r>
      <w:r w:rsidRPr="004B4DDA">
        <w:rPr>
          <w:rFonts w:ascii="Times New Roman" w:eastAsia="Arial" w:hAnsi="Times New Roman" w:cs="Times New Roman"/>
          <w:color w:val="000000" w:themeColor="text1"/>
          <w:sz w:val="28"/>
          <w:szCs w:val="28"/>
        </w:rPr>
        <w:t xml:space="preserve"> (снижение на 2,23% к 2024 г.). </w:t>
      </w:r>
    </w:p>
    <w:tbl>
      <w:tblP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0"/>
        <w:gridCol w:w="706"/>
        <w:gridCol w:w="624"/>
        <w:gridCol w:w="846"/>
        <w:gridCol w:w="624"/>
        <w:gridCol w:w="1325"/>
      </w:tblGrid>
      <w:tr w:rsidR="004662D0" w:rsidRPr="004B4DDA" w14:paraId="70749902" w14:textId="77777777" w:rsidTr="00620D33">
        <w:trPr>
          <w:trHeight w:val="467"/>
        </w:trPr>
        <w:tc>
          <w:tcPr>
            <w:tcW w:w="6374" w:type="dxa"/>
            <w:vMerge w:val="restart"/>
            <w:vAlign w:val="center"/>
          </w:tcPr>
          <w:p w14:paraId="5013C0FB" w14:textId="77777777" w:rsidR="004662D0" w:rsidRPr="004B4DDA" w:rsidRDefault="004662D0" w:rsidP="004662D0">
            <w:pPr>
              <w:spacing w:after="0" w:line="240" w:lineRule="auto"/>
              <w:jc w:val="center"/>
              <w:rPr>
                <w:rFonts w:ascii="Times New Roman" w:eastAsia="Times New Roman" w:hAnsi="Times New Roman" w:cs="Times New Roman"/>
                <w:b/>
                <w:bCs/>
                <w:color w:val="000000" w:themeColor="text1"/>
                <w:sz w:val="26"/>
                <w:szCs w:val="26"/>
                <w:lang w:eastAsia="ru-RU"/>
              </w:rPr>
            </w:pPr>
            <w:r w:rsidRPr="004B4DDA">
              <w:rPr>
                <w:rFonts w:ascii="Times New Roman" w:eastAsia="Times New Roman" w:hAnsi="Times New Roman" w:cs="Times New Roman"/>
                <w:b/>
                <w:bCs/>
                <w:color w:val="000000" w:themeColor="text1"/>
                <w:sz w:val="26"/>
                <w:szCs w:val="26"/>
                <w:lang w:eastAsia="ru-RU"/>
              </w:rPr>
              <w:t>Принятие мер по оптимизации/сокращению затрат с начала года</w:t>
            </w:r>
          </w:p>
        </w:tc>
        <w:tc>
          <w:tcPr>
            <w:tcW w:w="1236" w:type="dxa"/>
            <w:gridSpan w:val="2"/>
            <w:tcBorders>
              <w:bottom w:val="single" w:sz="4" w:space="0" w:color="auto"/>
            </w:tcBorders>
            <w:noWrap/>
            <w:vAlign w:val="center"/>
          </w:tcPr>
          <w:p w14:paraId="20DF3C45"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2024</w:t>
            </w:r>
          </w:p>
        </w:tc>
        <w:tc>
          <w:tcPr>
            <w:tcW w:w="1470" w:type="dxa"/>
            <w:gridSpan w:val="2"/>
            <w:vAlign w:val="center"/>
          </w:tcPr>
          <w:p w14:paraId="2F17E9CD"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2025</w:t>
            </w:r>
          </w:p>
        </w:tc>
        <w:tc>
          <w:tcPr>
            <w:tcW w:w="1325" w:type="dxa"/>
            <w:vMerge w:val="restart"/>
          </w:tcPr>
          <w:p w14:paraId="437122EE" w14:textId="77777777" w:rsidR="004662D0" w:rsidRPr="004B4DDA" w:rsidRDefault="004662D0" w:rsidP="004662D0">
            <w:pPr>
              <w:spacing w:after="0" w:line="240" w:lineRule="auto"/>
              <w:ind w:left="-107" w:right="-184"/>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 xml:space="preserve">Динамика </w:t>
            </w:r>
          </w:p>
          <w:p w14:paraId="6655ECE9" w14:textId="77777777" w:rsidR="004662D0" w:rsidRPr="004B4DDA" w:rsidRDefault="004662D0" w:rsidP="004662D0">
            <w:pPr>
              <w:spacing w:after="0" w:line="240" w:lineRule="auto"/>
              <w:ind w:left="-107" w:right="-184"/>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 xml:space="preserve">в % </w:t>
            </w:r>
          </w:p>
          <w:p w14:paraId="096E886E" w14:textId="77777777" w:rsidR="004662D0" w:rsidRPr="004B4DDA" w:rsidRDefault="004662D0" w:rsidP="004662D0">
            <w:pPr>
              <w:spacing w:after="0" w:line="240" w:lineRule="auto"/>
              <w:ind w:left="-212" w:right="-184"/>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к 2024 г</w:t>
            </w:r>
          </w:p>
        </w:tc>
      </w:tr>
      <w:tr w:rsidR="004662D0" w:rsidRPr="004B4DDA" w14:paraId="1BCD860E" w14:textId="77777777" w:rsidTr="00620D33">
        <w:trPr>
          <w:trHeight w:val="275"/>
        </w:trPr>
        <w:tc>
          <w:tcPr>
            <w:tcW w:w="6374" w:type="dxa"/>
            <w:vMerge/>
            <w:vAlign w:val="center"/>
            <w:hideMark/>
          </w:tcPr>
          <w:p w14:paraId="441ED2A5" w14:textId="77777777" w:rsidR="004662D0" w:rsidRPr="004B4DDA" w:rsidRDefault="004662D0" w:rsidP="004662D0">
            <w:pPr>
              <w:spacing w:after="0" w:line="240" w:lineRule="auto"/>
              <w:jc w:val="center"/>
              <w:rPr>
                <w:rFonts w:ascii="Times New Roman" w:eastAsia="Times New Roman" w:hAnsi="Times New Roman" w:cs="Times New Roman"/>
                <w:b/>
                <w:bCs/>
                <w:color w:val="000000" w:themeColor="text1"/>
                <w:sz w:val="28"/>
                <w:szCs w:val="28"/>
                <w:lang w:eastAsia="ru-RU"/>
              </w:rPr>
            </w:pPr>
          </w:p>
        </w:tc>
        <w:tc>
          <w:tcPr>
            <w:tcW w:w="612" w:type="dxa"/>
            <w:tcBorders>
              <w:bottom w:val="single" w:sz="4" w:space="0" w:color="auto"/>
            </w:tcBorders>
            <w:noWrap/>
            <w:vAlign w:val="center"/>
            <w:hideMark/>
          </w:tcPr>
          <w:p w14:paraId="6D83D396" w14:textId="77777777" w:rsidR="004662D0" w:rsidRPr="004B4DDA" w:rsidRDefault="004662D0" w:rsidP="004662D0">
            <w:pPr>
              <w:spacing w:after="0" w:line="240" w:lineRule="auto"/>
              <w:ind w:left="-172" w:right="-99"/>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w:t>
            </w:r>
          </w:p>
        </w:tc>
        <w:tc>
          <w:tcPr>
            <w:tcW w:w="624" w:type="dxa"/>
            <w:noWrap/>
            <w:vAlign w:val="center"/>
            <w:hideMark/>
          </w:tcPr>
          <w:p w14:paraId="755924EA"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чел</w:t>
            </w:r>
          </w:p>
        </w:tc>
        <w:tc>
          <w:tcPr>
            <w:tcW w:w="846" w:type="dxa"/>
            <w:tcBorders>
              <w:bottom w:val="single" w:sz="4" w:space="0" w:color="auto"/>
            </w:tcBorders>
            <w:vAlign w:val="center"/>
          </w:tcPr>
          <w:p w14:paraId="77EA15EC"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w:t>
            </w:r>
          </w:p>
        </w:tc>
        <w:tc>
          <w:tcPr>
            <w:tcW w:w="624" w:type="dxa"/>
            <w:tcBorders>
              <w:bottom w:val="single" w:sz="4" w:space="0" w:color="auto"/>
            </w:tcBorders>
            <w:vAlign w:val="center"/>
          </w:tcPr>
          <w:p w14:paraId="6A57F4BF"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6"/>
                <w:szCs w:val="26"/>
                <w:lang w:eastAsia="ru-RU"/>
              </w:rPr>
            </w:pPr>
            <w:r w:rsidRPr="004B4DDA">
              <w:rPr>
                <w:rFonts w:ascii="Times New Roman" w:eastAsia="Times New Roman" w:hAnsi="Times New Roman" w:cs="Times New Roman"/>
                <w:b/>
                <w:color w:val="000000" w:themeColor="text1"/>
                <w:sz w:val="26"/>
                <w:szCs w:val="26"/>
                <w:lang w:eastAsia="ru-RU"/>
              </w:rPr>
              <w:t>чел</w:t>
            </w:r>
          </w:p>
        </w:tc>
        <w:tc>
          <w:tcPr>
            <w:tcW w:w="1325" w:type="dxa"/>
            <w:vMerge/>
            <w:tcBorders>
              <w:bottom w:val="single" w:sz="4" w:space="0" w:color="auto"/>
            </w:tcBorders>
          </w:tcPr>
          <w:p w14:paraId="4B552086"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p>
        </w:tc>
      </w:tr>
      <w:tr w:rsidR="004662D0" w:rsidRPr="004B4DDA" w14:paraId="7E5C9500" w14:textId="77777777" w:rsidTr="00620D33">
        <w:trPr>
          <w:trHeight w:val="300"/>
        </w:trPr>
        <w:tc>
          <w:tcPr>
            <w:tcW w:w="6374" w:type="dxa"/>
            <w:vAlign w:val="bottom"/>
          </w:tcPr>
          <w:p w14:paraId="369C849A"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Нет, не проводили</w:t>
            </w:r>
          </w:p>
        </w:tc>
        <w:tc>
          <w:tcPr>
            <w:tcW w:w="612" w:type="dxa"/>
            <w:tcBorders>
              <w:top w:val="single" w:sz="4" w:space="0" w:color="auto"/>
              <w:left w:val="nil"/>
              <w:bottom w:val="single" w:sz="4" w:space="0" w:color="auto"/>
              <w:right w:val="nil"/>
            </w:tcBorders>
            <w:noWrap/>
            <w:vAlign w:val="center"/>
          </w:tcPr>
          <w:p w14:paraId="2D97E6A8" w14:textId="77777777" w:rsidR="004662D0" w:rsidRPr="004B4DDA" w:rsidRDefault="004662D0" w:rsidP="004662D0">
            <w:pPr>
              <w:spacing w:after="0" w:line="240" w:lineRule="auto"/>
              <w:ind w:left="-172" w:right="-99"/>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48,74</w:t>
            </w:r>
          </w:p>
        </w:tc>
        <w:tc>
          <w:tcPr>
            <w:tcW w:w="624" w:type="dxa"/>
            <w:noWrap/>
            <w:vAlign w:val="center"/>
          </w:tcPr>
          <w:p w14:paraId="37788549"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58</w:t>
            </w:r>
          </w:p>
        </w:tc>
        <w:tc>
          <w:tcPr>
            <w:tcW w:w="846" w:type="dxa"/>
            <w:tcBorders>
              <w:top w:val="single" w:sz="4" w:space="0" w:color="auto"/>
              <w:left w:val="nil"/>
              <w:bottom w:val="single" w:sz="4" w:space="0" w:color="auto"/>
              <w:right w:val="single" w:sz="4" w:space="0" w:color="auto"/>
            </w:tcBorders>
            <w:vAlign w:val="center"/>
          </w:tcPr>
          <w:p w14:paraId="259E1B96"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46,51</w:t>
            </w:r>
          </w:p>
        </w:tc>
        <w:tc>
          <w:tcPr>
            <w:tcW w:w="624" w:type="dxa"/>
            <w:tcBorders>
              <w:top w:val="single" w:sz="4" w:space="0" w:color="auto"/>
              <w:left w:val="single" w:sz="4" w:space="0" w:color="auto"/>
              <w:bottom w:val="single" w:sz="4" w:space="0" w:color="auto"/>
              <w:right w:val="single" w:sz="4" w:space="0" w:color="auto"/>
            </w:tcBorders>
            <w:vAlign w:val="center"/>
          </w:tcPr>
          <w:p w14:paraId="3D9509B5"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60</w:t>
            </w:r>
          </w:p>
        </w:tc>
        <w:tc>
          <w:tcPr>
            <w:tcW w:w="1325" w:type="dxa"/>
            <w:tcBorders>
              <w:top w:val="single" w:sz="4" w:space="0" w:color="auto"/>
              <w:left w:val="single" w:sz="4" w:space="0" w:color="auto"/>
              <w:bottom w:val="single" w:sz="4" w:space="0" w:color="auto"/>
              <w:right w:val="single" w:sz="4" w:space="0" w:color="auto"/>
            </w:tcBorders>
            <w:vAlign w:val="center"/>
          </w:tcPr>
          <w:p w14:paraId="19A231C8"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-2,23%</w:t>
            </w:r>
          </w:p>
        </w:tc>
      </w:tr>
      <w:tr w:rsidR="004662D0" w:rsidRPr="004B4DDA" w14:paraId="677B687A" w14:textId="77777777" w:rsidTr="00620D33">
        <w:trPr>
          <w:trHeight w:val="300"/>
        </w:trPr>
        <w:tc>
          <w:tcPr>
            <w:tcW w:w="6374" w:type="dxa"/>
            <w:vAlign w:val="bottom"/>
          </w:tcPr>
          <w:p w14:paraId="40CD2EEA"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Да, снизили офисные затраты</w:t>
            </w:r>
          </w:p>
        </w:tc>
        <w:tc>
          <w:tcPr>
            <w:tcW w:w="612" w:type="dxa"/>
            <w:tcBorders>
              <w:top w:val="single" w:sz="4" w:space="0" w:color="auto"/>
              <w:left w:val="nil"/>
              <w:bottom w:val="single" w:sz="4" w:space="0" w:color="auto"/>
              <w:right w:val="nil"/>
            </w:tcBorders>
            <w:noWrap/>
            <w:vAlign w:val="center"/>
          </w:tcPr>
          <w:p w14:paraId="1A8DA20C" w14:textId="77777777" w:rsidR="004662D0" w:rsidRPr="004B4DDA" w:rsidRDefault="004662D0" w:rsidP="004662D0">
            <w:pPr>
              <w:spacing w:after="0" w:line="240" w:lineRule="auto"/>
              <w:ind w:left="-172" w:right="-99"/>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9,24</w:t>
            </w:r>
          </w:p>
        </w:tc>
        <w:tc>
          <w:tcPr>
            <w:tcW w:w="624" w:type="dxa"/>
            <w:noWrap/>
            <w:vAlign w:val="center"/>
          </w:tcPr>
          <w:p w14:paraId="468E746F"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11</w:t>
            </w:r>
          </w:p>
        </w:tc>
        <w:tc>
          <w:tcPr>
            <w:tcW w:w="846" w:type="dxa"/>
            <w:tcBorders>
              <w:top w:val="single" w:sz="4" w:space="0" w:color="auto"/>
              <w:left w:val="nil"/>
              <w:bottom w:val="single" w:sz="4" w:space="0" w:color="auto"/>
              <w:right w:val="single" w:sz="4" w:space="0" w:color="auto"/>
            </w:tcBorders>
            <w:vAlign w:val="center"/>
          </w:tcPr>
          <w:p w14:paraId="6215AA80"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10,85</w:t>
            </w:r>
          </w:p>
        </w:tc>
        <w:tc>
          <w:tcPr>
            <w:tcW w:w="624" w:type="dxa"/>
            <w:tcBorders>
              <w:top w:val="single" w:sz="4" w:space="0" w:color="auto"/>
              <w:left w:val="single" w:sz="4" w:space="0" w:color="auto"/>
              <w:bottom w:val="single" w:sz="4" w:space="0" w:color="auto"/>
              <w:right w:val="single" w:sz="4" w:space="0" w:color="auto"/>
            </w:tcBorders>
            <w:vAlign w:val="center"/>
          </w:tcPr>
          <w:p w14:paraId="743AEB14"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14</w:t>
            </w:r>
          </w:p>
        </w:tc>
        <w:tc>
          <w:tcPr>
            <w:tcW w:w="1325" w:type="dxa"/>
            <w:tcBorders>
              <w:top w:val="single" w:sz="4" w:space="0" w:color="auto"/>
              <w:left w:val="single" w:sz="4" w:space="0" w:color="auto"/>
              <w:bottom w:val="single" w:sz="4" w:space="0" w:color="auto"/>
              <w:right w:val="single" w:sz="4" w:space="0" w:color="auto"/>
            </w:tcBorders>
            <w:vAlign w:val="center"/>
          </w:tcPr>
          <w:p w14:paraId="135964C4"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+1,61%</w:t>
            </w:r>
          </w:p>
        </w:tc>
      </w:tr>
      <w:tr w:rsidR="004662D0" w:rsidRPr="004B4DDA" w14:paraId="2A3781D6" w14:textId="77777777" w:rsidTr="00620D33">
        <w:trPr>
          <w:trHeight w:val="300"/>
        </w:trPr>
        <w:tc>
          <w:tcPr>
            <w:tcW w:w="6374" w:type="dxa"/>
            <w:vAlign w:val="bottom"/>
          </w:tcPr>
          <w:p w14:paraId="0463EFC8" w14:textId="77777777" w:rsidR="004662D0" w:rsidRPr="004B4DDA" w:rsidRDefault="004662D0" w:rsidP="004662D0">
            <w:pPr>
              <w:spacing w:after="0" w:line="240" w:lineRule="auto"/>
              <w:ind w:right="-129"/>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Да, отказались от рекламной поддержки бизнеса</w:t>
            </w:r>
          </w:p>
        </w:tc>
        <w:tc>
          <w:tcPr>
            <w:tcW w:w="612" w:type="dxa"/>
            <w:tcBorders>
              <w:top w:val="single" w:sz="4" w:space="0" w:color="auto"/>
              <w:left w:val="nil"/>
              <w:bottom w:val="single" w:sz="4" w:space="0" w:color="auto"/>
              <w:right w:val="nil"/>
            </w:tcBorders>
            <w:noWrap/>
            <w:vAlign w:val="center"/>
          </w:tcPr>
          <w:p w14:paraId="08F28EDF" w14:textId="77777777" w:rsidR="004662D0" w:rsidRPr="004B4DDA" w:rsidRDefault="004662D0" w:rsidP="004662D0">
            <w:pPr>
              <w:spacing w:after="0" w:line="240" w:lineRule="auto"/>
              <w:ind w:left="-172" w:right="-99"/>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5,88</w:t>
            </w:r>
          </w:p>
        </w:tc>
        <w:tc>
          <w:tcPr>
            <w:tcW w:w="624" w:type="dxa"/>
            <w:noWrap/>
            <w:vAlign w:val="center"/>
          </w:tcPr>
          <w:p w14:paraId="5C5FB1DD"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7</w:t>
            </w:r>
          </w:p>
        </w:tc>
        <w:tc>
          <w:tcPr>
            <w:tcW w:w="846" w:type="dxa"/>
            <w:tcBorders>
              <w:top w:val="single" w:sz="4" w:space="0" w:color="auto"/>
              <w:left w:val="nil"/>
              <w:bottom w:val="single" w:sz="4" w:space="0" w:color="auto"/>
              <w:right w:val="single" w:sz="4" w:space="0" w:color="auto"/>
            </w:tcBorders>
            <w:vAlign w:val="center"/>
          </w:tcPr>
          <w:p w14:paraId="5E37559B"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10,08</w:t>
            </w:r>
          </w:p>
        </w:tc>
        <w:tc>
          <w:tcPr>
            <w:tcW w:w="624" w:type="dxa"/>
            <w:tcBorders>
              <w:top w:val="single" w:sz="4" w:space="0" w:color="auto"/>
              <w:left w:val="single" w:sz="4" w:space="0" w:color="auto"/>
              <w:bottom w:val="single" w:sz="4" w:space="0" w:color="auto"/>
              <w:right w:val="single" w:sz="4" w:space="0" w:color="auto"/>
            </w:tcBorders>
            <w:vAlign w:val="center"/>
          </w:tcPr>
          <w:p w14:paraId="0BDC11D9"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13</w:t>
            </w:r>
          </w:p>
        </w:tc>
        <w:tc>
          <w:tcPr>
            <w:tcW w:w="1325" w:type="dxa"/>
            <w:tcBorders>
              <w:top w:val="single" w:sz="4" w:space="0" w:color="auto"/>
              <w:left w:val="single" w:sz="4" w:space="0" w:color="auto"/>
              <w:bottom w:val="single" w:sz="4" w:space="0" w:color="auto"/>
              <w:right w:val="single" w:sz="4" w:space="0" w:color="auto"/>
            </w:tcBorders>
            <w:vAlign w:val="center"/>
          </w:tcPr>
          <w:p w14:paraId="14A572F3"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+4,2%</w:t>
            </w:r>
          </w:p>
        </w:tc>
      </w:tr>
      <w:tr w:rsidR="004662D0" w:rsidRPr="004B4DDA" w14:paraId="69683579" w14:textId="77777777" w:rsidTr="00620D33">
        <w:trPr>
          <w:trHeight w:val="300"/>
        </w:trPr>
        <w:tc>
          <w:tcPr>
            <w:tcW w:w="6374" w:type="dxa"/>
            <w:vAlign w:val="bottom"/>
          </w:tcPr>
          <w:p w14:paraId="2E7CB301"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Другое</w:t>
            </w:r>
          </w:p>
        </w:tc>
        <w:tc>
          <w:tcPr>
            <w:tcW w:w="612" w:type="dxa"/>
            <w:tcBorders>
              <w:top w:val="single" w:sz="4" w:space="0" w:color="auto"/>
              <w:left w:val="nil"/>
              <w:bottom w:val="single" w:sz="4" w:space="0" w:color="auto"/>
              <w:right w:val="nil"/>
            </w:tcBorders>
            <w:noWrap/>
            <w:vAlign w:val="center"/>
          </w:tcPr>
          <w:p w14:paraId="00EBF30D" w14:textId="77777777" w:rsidR="004662D0" w:rsidRPr="004B4DDA" w:rsidRDefault="004662D0" w:rsidP="004662D0">
            <w:pPr>
              <w:spacing w:after="0" w:line="240" w:lineRule="auto"/>
              <w:ind w:left="-172" w:right="-99"/>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10,08</w:t>
            </w:r>
          </w:p>
        </w:tc>
        <w:tc>
          <w:tcPr>
            <w:tcW w:w="624" w:type="dxa"/>
            <w:noWrap/>
            <w:vAlign w:val="center"/>
          </w:tcPr>
          <w:p w14:paraId="76D7EA59"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12</w:t>
            </w:r>
          </w:p>
        </w:tc>
        <w:tc>
          <w:tcPr>
            <w:tcW w:w="846" w:type="dxa"/>
            <w:tcBorders>
              <w:top w:val="single" w:sz="4" w:space="0" w:color="auto"/>
              <w:left w:val="nil"/>
              <w:bottom w:val="single" w:sz="4" w:space="0" w:color="auto"/>
              <w:right w:val="single" w:sz="4" w:space="0" w:color="auto"/>
            </w:tcBorders>
            <w:vAlign w:val="center"/>
          </w:tcPr>
          <w:p w14:paraId="5446541D"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10,08</w:t>
            </w:r>
          </w:p>
        </w:tc>
        <w:tc>
          <w:tcPr>
            <w:tcW w:w="624" w:type="dxa"/>
            <w:tcBorders>
              <w:top w:val="single" w:sz="4" w:space="0" w:color="auto"/>
              <w:left w:val="single" w:sz="4" w:space="0" w:color="auto"/>
              <w:bottom w:val="single" w:sz="4" w:space="0" w:color="auto"/>
              <w:right w:val="single" w:sz="4" w:space="0" w:color="auto"/>
            </w:tcBorders>
            <w:vAlign w:val="center"/>
          </w:tcPr>
          <w:p w14:paraId="2915C49D"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13</w:t>
            </w:r>
          </w:p>
        </w:tc>
        <w:tc>
          <w:tcPr>
            <w:tcW w:w="1325" w:type="dxa"/>
            <w:tcBorders>
              <w:top w:val="single" w:sz="4" w:space="0" w:color="auto"/>
              <w:left w:val="single" w:sz="4" w:space="0" w:color="auto"/>
              <w:bottom w:val="single" w:sz="4" w:space="0" w:color="auto"/>
              <w:right w:val="single" w:sz="4" w:space="0" w:color="auto"/>
            </w:tcBorders>
            <w:vAlign w:val="center"/>
          </w:tcPr>
          <w:p w14:paraId="432479FA"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0%</w:t>
            </w:r>
          </w:p>
        </w:tc>
      </w:tr>
      <w:tr w:rsidR="004662D0" w:rsidRPr="004B4DDA" w14:paraId="3D48E39F" w14:textId="77777777" w:rsidTr="00620D33">
        <w:trPr>
          <w:trHeight w:val="300"/>
        </w:trPr>
        <w:tc>
          <w:tcPr>
            <w:tcW w:w="6374" w:type="dxa"/>
            <w:vAlign w:val="bottom"/>
          </w:tcPr>
          <w:p w14:paraId="5DD85200"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Да, уменьшили расходы на связь и Интернет</w:t>
            </w:r>
          </w:p>
        </w:tc>
        <w:tc>
          <w:tcPr>
            <w:tcW w:w="612" w:type="dxa"/>
            <w:tcBorders>
              <w:top w:val="single" w:sz="4" w:space="0" w:color="auto"/>
              <w:left w:val="nil"/>
              <w:bottom w:val="single" w:sz="4" w:space="0" w:color="auto"/>
              <w:right w:val="nil"/>
            </w:tcBorders>
            <w:noWrap/>
            <w:vAlign w:val="center"/>
          </w:tcPr>
          <w:p w14:paraId="4ECEAB2E" w14:textId="77777777" w:rsidR="004662D0" w:rsidRPr="004B4DDA" w:rsidRDefault="004662D0" w:rsidP="004662D0">
            <w:pPr>
              <w:spacing w:after="0" w:line="240" w:lineRule="auto"/>
              <w:ind w:left="-172" w:right="-99"/>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8,40</w:t>
            </w:r>
          </w:p>
        </w:tc>
        <w:tc>
          <w:tcPr>
            <w:tcW w:w="624" w:type="dxa"/>
            <w:noWrap/>
            <w:vAlign w:val="center"/>
          </w:tcPr>
          <w:p w14:paraId="6989F41A"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10</w:t>
            </w:r>
          </w:p>
        </w:tc>
        <w:tc>
          <w:tcPr>
            <w:tcW w:w="846" w:type="dxa"/>
            <w:tcBorders>
              <w:top w:val="single" w:sz="4" w:space="0" w:color="auto"/>
              <w:left w:val="nil"/>
              <w:bottom w:val="single" w:sz="4" w:space="0" w:color="auto"/>
              <w:right w:val="single" w:sz="4" w:space="0" w:color="auto"/>
            </w:tcBorders>
            <w:vAlign w:val="center"/>
          </w:tcPr>
          <w:p w14:paraId="6C6674F7"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8,53</w:t>
            </w:r>
          </w:p>
        </w:tc>
        <w:tc>
          <w:tcPr>
            <w:tcW w:w="624" w:type="dxa"/>
            <w:tcBorders>
              <w:top w:val="single" w:sz="4" w:space="0" w:color="auto"/>
              <w:left w:val="single" w:sz="4" w:space="0" w:color="auto"/>
              <w:bottom w:val="single" w:sz="4" w:space="0" w:color="auto"/>
              <w:right w:val="single" w:sz="4" w:space="0" w:color="auto"/>
            </w:tcBorders>
            <w:vAlign w:val="center"/>
          </w:tcPr>
          <w:p w14:paraId="31A21AAC"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11</w:t>
            </w:r>
          </w:p>
        </w:tc>
        <w:tc>
          <w:tcPr>
            <w:tcW w:w="1325" w:type="dxa"/>
            <w:tcBorders>
              <w:top w:val="single" w:sz="4" w:space="0" w:color="auto"/>
              <w:left w:val="single" w:sz="4" w:space="0" w:color="auto"/>
              <w:bottom w:val="single" w:sz="4" w:space="0" w:color="auto"/>
              <w:right w:val="single" w:sz="4" w:space="0" w:color="auto"/>
            </w:tcBorders>
            <w:vAlign w:val="center"/>
          </w:tcPr>
          <w:p w14:paraId="32E6048A"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+0,13%</w:t>
            </w:r>
          </w:p>
        </w:tc>
      </w:tr>
      <w:tr w:rsidR="004662D0" w:rsidRPr="004B4DDA" w14:paraId="794B07B1" w14:textId="77777777" w:rsidTr="00620D33">
        <w:trPr>
          <w:trHeight w:val="300"/>
        </w:trPr>
        <w:tc>
          <w:tcPr>
            <w:tcW w:w="6374" w:type="dxa"/>
            <w:vAlign w:val="bottom"/>
          </w:tcPr>
          <w:p w14:paraId="30511B29"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Да, экономили на топливе, электроэнергии, сырье, материалах</w:t>
            </w:r>
          </w:p>
        </w:tc>
        <w:tc>
          <w:tcPr>
            <w:tcW w:w="612" w:type="dxa"/>
            <w:tcBorders>
              <w:top w:val="single" w:sz="4" w:space="0" w:color="auto"/>
              <w:left w:val="nil"/>
              <w:bottom w:val="single" w:sz="4" w:space="0" w:color="auto"/>
              <w:right w:val="nil"/>
            </w:tcBorders>
            <w:noWrap/>
            <w:vAlign w:val="center"/>
          </w:tcPr>
          <w:p w14:paraId="328BC9EA" w14:textId="77777777" w:rsidR="004662D0" w:rsidRPr="004B4DDA" w:rsidRDefault="004662D0" w:rsidP="004662D0">
            <w:pPr>
              <w:spacing w:after="0" w:line="240" w:lineRule="auto"/>
              <w:ind w:left="-172" w:right="-99"/>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3,36</w:t>
            </w:r>
          </w:p>
        </w:tc>
        <w:tc>
          <w:tcPr>
            <w:tcW w:w="624" w:type="dxa"/>
            <w:noWrap/>
            <w:vAlign w:val="center"/>
          </w:tcPr>
          <w:p w14:paraId="37CDDD91"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4</w:t>
            </w:r>
          </w:p>
        </w:tc>
        <w:tc>
          <w:tcPr>
            <w:tcW w:w="846" w:type="dxa"/>
            <w:tcBorders>
              <w:top w:val="single" w:sz="4" w:space="0" w:color="auto"/>
              <w:left w:val="nil"/>
              <w:bottom w:val="single" w:sz="4" w:space="0" w:color="auto"/>
              <w:right w:val="single" w:sz="4" w:space="0" w:color="auto"/>
            </w:tcBorders>
            <w:vAlign w:val="center"/>
          </w:tcPr>
          <w:p w14:paraId="6FB9C90F"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5,43</w:t>
            </w:r>
          </w:p>
        </w:tc>
        <w:tc>
          <w:tcPr>
            <w:tcW w:w="624" w:type="dxa"/>
            <w:tcBorders>
              <w:top w:val="single" w:sz="4" w:space="0" w:color="auto"/>
              <w:left w:val="single" w:sz="4" w:space="0" w:color="auto"/>
              <w:bottom w:val="single" w:sz="4" w:space="0" w:color="auto"/>
              <w:right w:val="single" w:sz="4" w:space="0" w:color="auto"/>
            </w:tcBorders>
            <w:vAlign w:val="center"/>
          </w:tcPr>
          <w:p w14:paraId="456325EE"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7</w:t>
            </w:r>
          </w:p>
        </w:tc>
        <w:tc>
          <w:tcPr>
            <w:tcW w:w="1325" w:type="dxa"/>
            <w:tcBorders>
              <w:top w:val="single" w:sz="4" w:space="0" w:color="auto"/>
              <w:left w:val="single" w:sz="4" w:space="0" w:color="auto"/>
              <w:bottom w:val="single" w:sz="4" w:space="0" w:color="auto"/>
              <w:right w:val="single" w:sz="4" w:space="0" w:color="auto"/>
            </w:tcBorders>
            <w:vAlign w:val="center"/>
          </w:tcPr>
          <w:p w14:paraId="07B30171"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+2,07%</w:t>
            </w:r>
          </w:p>
        </w:tc>
      </w:tr>
      <w:tr w:rsidR="004662D0" w:rsidRPr="004B4DDA" w14:paraId="1284B002" w14:textId="77777777" w:rsidTr="00620D33">
        <w:trPr>
          <w:trHeight w:val="300"/>
        </w:trPr>
        <w:tc>
          <w:tcPr>
            <w:tcW w:w="6374" w:type="dxa"/>
            <w:vAlign w:val="bottom"/>
          </w:tcPr>
          <w:p w14:paraId="4E73019E"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Да, закупили дешевое сырье/ материалы</w:t>
            </w:r>
          </w:p>
        </w:tc>
        <w:tc>
          <w:tcPr>
            <w:tcW w:w="612" w:type="dxa"/>
            <w:tcBorders>
              <w:top w:val="single" w:sz="4" w:space="0" w:color="auto"/>
              <w:left w:val="nil"/>
              <w:bottom w:val="single" w:sz="4" w:space="0" w:color="auto"/>
              <w:right w:val="nil"/>
            </w:tcBorders>
            <w:noWrap/>
            <w:vAlign w:val="center"/>
          </w:tcPr>
          <w:p w14:paraId="2D11EF07" w14:textId="77777777" w:rsidR="004662D0" w:rsidRPr="004B4DDA" w:rsidRDefault="004662D0" w:rsidP="004662D0">
            <w:pPr>
              <w:spacing w:after="0" w:line="240" w:lineRule="auto"/>
              <w:ind w:left="-172" w:right="-99"/>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4,20</w:t>
            </w:r>
          </w:p>
        </w:tc>
        <w:tc>
          <w:tcPr>
            <w:tcW w:w="624" w:type="dxa"/>
            <w:noWrap/>
            <w:vAlign w:val="center"/>
          </w:tcPr>
          <w:p w14:paraId="240BB736"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5</w:t>
            </w:r>
          </w:p>
        </w:tc>
        <w:tc>
          <w:tcPr>
            <w:tcW w:w="846" w:type="dxa"/>
            <w:tcBorders>
              <w:top w:val="single" w:sz="4" w:space="0" w:color="auto"/>
              <w:left w:val="nil"/>
              <w:bottom w:val="single" w:sz="4" w:space="0" w:color="auto"/>
              <w:right w:val="single" w:sz="4" w:space="0" w:color="auto"/>
            </w:tcBorders>
            <w:vAlign w:val="center"/>
          </w:tcPr>
          <w:p w14:paraId="70805A05"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4,65</w:t>
            </w:r>
          </w:p>
        </w:tc>
        <w:tc>
          <w:tcPr>
            <w:tcW w:w="624" w:type="dxa"/>
            <w:tcBorders>
              <w:top w:val="single" w:sz="4" w:space="0" w:color="auto"/>
              <w:left w:val="single" w:sz="4" w:space="0" w:color="auto"/>
              <w:bottom w:val="single" w:sz="4" w:space="0" w:color="auto"/>
              <w:right w:val="single" w:sz="4" w:space="0" w:color="auto"/>
            </w:tcBorders>
            <w:vAlign w:val="center"/>
          </w:tcPr>
          <w:p w14:paraId="070A75FE"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6</w:t>
            </w:r>
          </w:p>
        </w:tc>
        <w:tc>
          <w:tcPr>
            <w:tcW w:w="1325" w:type="dxa"/>
            <w:tcBorders>
              <w:top w:val="single" w:sz="4" w:space="0" w:color="auto"/>
              <w:left w:val="single" w:sz="4" w:space="0" w:color="auto"/>
              <w:bottom w:val="single" w:sz="4" w:space="0" w:color="auto"/>
              <w:right w:val="single" w:sz="4" w:space="0" w:color="auto"/>
            </w:tcBorders>
            <w:vAlign w:val="center"/>
          </w:tcPr>
          <w:p w14:paraId="375D54A3"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+0,45%</w:t>
            </w:r>
          </w:p>
        </w:tc>
      </w:tr>
      <w:tr w:rsidR="004662D0" w:rsidRPr="004B4DDA" w14:paraId="45634E51" w14:textId="77777777" w:rsidTr="00620D33">
        <w:trPr>
          <w:trHeight w:val="300"/>
        </w:trPr>
        <w:tc>
          <w:tcPr>
            <w:tcW w:w="6374" w:type="dxa"/>
            <w:vAlign w:val="bottom"/>
          </w:tcPr>
          <w:p w14:paraId="0760F873"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Да, провели сокращение сотрудников</w:t>
            </w:r>
          </w:p>
        </w:tc>
        <w:tc>
          <w:tcPr>
            <w:tcW w:w="612" w:type="dxa"/>
            <w:tcBorders>
              <w:top w:val="single" w:sz="4" w:space="0" w:color="auto"/>
              <w:left w:val="nil"/>
              <w:bottom w:val="single" w:sz="4" w:space="0" w:color="auto"/>
              <w:right w:val="nil"/>
            </w:tcBorders>
            <w:noWrap/>
            <w:vAlign w:val="center"/>
          </w:tcPr>
          <w:p w14:paraId="2E27FE57"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1,68</w:t>
            </w:r>
          </w:p>
        </w:tc>
        <w:tc>
          <w:tcPr>
            <w:tcW w:w="624" w:type="dxa"/>
            <w:noWrap/>
            <w:vAlign w:val="center"/>
          </w:tcPr>
          <w:p w14:paraId="4F5509AD"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2</w:t>
            </w:r>
          </w:p>
        </w:tc>
        <w:tc>
          <w:tcPr>
            <w:tcW w:w="846" w:type="dxa"/>
            <w:tcBorders>
              <w:top w:val="single" w:sz="4" w:space="0" w:color="auto"/>
              <w:left w:val="nil"/>
              <w:bottom w:val="single" w:sz="4" w:space="0" w:color="auto"/>
              <w:right w:val="single" w:sz="4" w:space="0" w:color="auto"/>
            </w:tcBorders>
            <w:vAlign w:val="center"/>
          </w:tcPr>
          <w:p w14:paraId="0C6102EC"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3,88</w:t>
            </w:r>
          </w:p>
        </w:tc>
        <w:tc>
          <w:tcPr>
            <w:tcW w:w="624" w:type="dxa"/>
            <w:tcBorders>
              <w:top w:val="single" w:sz="4" w:space="0" w:color="auto"/>
              <w:left w:val="single" w:sz="4" w:space="0" w:color="auto"/>
              <w:bottom w:val="single" w:sz="4" w:space="0" w:color="auto"/>
              <w:right w:val="single" w:sz="4" w:space="0" w:color="auto"/>
            </w:tcBorders>
            <w:vAlign w:val="center"/>
          </w:tcPr>
          <w:p w14:paraId="00B9DFBF"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5</w:t>
            </w:r>
          </w:p>
        </w:tc>
        <w:tc>
          <w:tcPr>
            <w:tcW w:w="1325" w:type="dxa"/>
            <w:tcBorders>
              <w:top w:val="single" w:sz="4" w:space="0" w:color="auto"/>
              <w:left w:val="single" w:sz="4" w:space="0" w:color="auto"/>
              <w:bottom w:val="single" w:sz="4" w:space="0" w:color="auto"/>
              <w:right w:val="single" w:sz="4" w:space="0" w:color="auto"/>
            </w:tcBorders>
            <w:vAlign w:val="center"/>
          </w:tcPr>
          <w:p w14:paraId="75C944DA"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2,2%</w:t>
            </w:r>
          </w:p>
        </w:tc>
      </w:tr>
      <w:tr w:rsidR="004662D0" w:rsidRPr="004B4DDA" w14:paraId="6A21D03E" w14:textId="77777777" w:rsidTr="00620D33">
        <w:trPr>
          <w:trHeight w:val="300"/>
        </w:trPr>
        <w:tc>
          <w:tcPr>
            <w:tcW w:w="6374" w:type="dxa"/>
            <w:vAlign w:val="bottom"/>
          </w:tcPr>
          <w:p w14:paraId="0DC046D5"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Да, сократили фонд оплаты труда</w:t>
            </w:r>
          </w:p>
        </w:tc>
        <w:tc>
          <w:tcPr>
            <w:tcW w:w="612" w:type="dxa"/>
            <w:tcBorders>
              <w:top w:val="single" w:sz="4" w:space="0" w:color="auto"/>
              <w:left w:val="nil"/>
              <w:bottom w:val="single" w:sz="4" w:space="0" w:color="auto"/>
              <w:right w:val="nil"/>
            </w:tcBorders>
            <w:noWrap/>
            <w:vAlign w:val="center"/>
          </w:tcPr>
          <w:p w14:paraId="2469FED8"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2,52</w:t>
            </w:r>
          </w:p>
        </w:tc>
        <w:tc>
          <w:tcPr>
            <w:tcW w:w="624" w:type="dxa"/>
            <w:noWrap/>
            <w:vAlign w:val="center"/>
          </w:tcPr>
          <w:p w14:paraId="1162776B"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3</w:t>
            </w:r>
          </w:p>
        </w:tc>
        <w:tc>
          <w:tcPr>
            <w:tcW w:w="846" w:type="dxa"/>
            <w:tcBorders>
              <w:top w:val="single" w:sz="4" w:space="0" w:color="auto"/>
              <w:left w:val="nil"/>
              <w:bottom w:val="single" w:sz="4" w:space="0" w:color="auto"/>
              <w:right w:val="single" w:sz="4" w:space="0" w:color="auto"/>
            </w:tcBorders>
            <w:vAlign w:val="center"/>
          </w:tcPr>
          <w:p w14:paraId="098BFA46"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0</w:t>
            </w:r>
          </w:p>
        </w:tc>
        <w:tc>
          <w:tcPr>
            <w:tcW w:w="624" w:type="dxa"/>
            <w:tcBorders>
              <w:top w:val="single" w:sz="4" w:space="0" w:color="auto"/>
              <w:left w:val="single" w:sz="4" w:space="0" w:color="auto"/>
              <w:bottom w:val="single" w:sz="4" w:space="0" w:color="auto"/>
              <w:right w:val="single" w:sz="4" w:space="0" w:color="auto"/>
            </w:tcBorders>
            <w:vAlign w:val="center"/>
          </w:tcPr>
          <w:p w14:paraId="5A0CFDF5"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0</w:t>
            </w:r>
          </w:p>
        </w:tc>
        <w:tc>
          <w:tcPr>
            <w:tcW w:w="1325" w:type="dxa"/>
            <w:tcBorders>
              <w:top w:val="single" w:sz="4" w:space="0" w:color="auto"/>
              <w:left w:val="single" w:sz="4" w:space="0" w:color="auto"/>
              <w:bottom w:val="single" w:sz="4" w:space="0" w:color="auto"/>
              <w:right w:val="single" w:sz="4" w:space="0" w:color="auto"/>
            </w:tcBorders>
            <w:vAlign w:val="center"/>
          </w:tcPr>
          <w:p w14:paraId="3F77987D"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-2,52%</w:t>
            </w:r>
          </w:p>
        </w:tc>
      </w:tr>
      <w:tr w:rsidR="004662D0" w:rsidRPr="004B4DDA" w14:paraId="193904BC" w14:textId="77777777" w:rsidTr="00620D33">
        <w:trPr>
          <w:trHeight w:val="300"/>
        </w:trPr>
        <w:tc>
          <w:tcPr>
            <w:tcW w:w="6374" w:type="dxa"/>
            <w:vAlign w:val="bottom"/>
          </w:tcPr>
          <w:p w14:paraId="2E3EDCC0"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Да, снизили затраты на контроль за качеством</w:t>
            </w:r>
          </w:p>
        </w:tc>
        <w:tc>
          <w:tcPr>
            <w:tcW w:w="612" w:type="dxa"/>
            <w:tcBorders>
              <w:top w:val="single" w:sz="4" w:space="0" w:color="auto"/>
              <w:left w:val="nil"/>
              <w:bottom w:val="single" w:sz="4" w:space="0" w:color="auto"/>
              <w:right w:val="nil"/>
            </w:tcBorders>
            <w:noWrap/>
            <w:vAlign w:val="center"/>
          </w:tcPr>
          <w:p w14:paraId="3CA77FC0"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5,88</w:t>
            </w:r>
          </w:p>
        </w:tc>
        <w:tc>
          <w:tcPr>
            <w:tcW w:w="624" w:type="dxa"/>
            <w:noWrap/>
            <w:vAlign w:val="center"/>
          </w:tcPr>
          <w:p w14:paraId="00DCC5F7"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7</w:t>
            </w:r>
          </w:p>
        </w:tc>
        <w:tc>
          <w:tcPr>
            <w:tcW w:w="846" w:type="dxa"/>
            <w:tcBorders>
              <w:top w:val="single" w:sz="4" w:space="0" w:color="auto"/>
              <w:left w:val="nil"/>
              <w:bottom w:val="single" w:sz="4" w:space="0" w:color="auto"/>
              <w:right w:val="single" w:sz="4" w:space="0" w:color="auto"/>
            </w:tcBorders>
            <w:vAlign w:val="center"/>
          </w:tcPr>
          <w:p w14:paraId="30A346B5"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0</w:t>
            </w:r>
          </w:p>
        </w:tc>
        <w:tc>
          <w:tcPr>
            <w:tcW w:w="624" w:type="dxa"/>
            <w:tcBorders>
              <w:top w:val="single" w:sz="4" w:space="0" w:color="auto"/>
              <w:left w:val="single" w:sz="4" w:space="0" w:color="auto"/>
              <w:bottom w:val="single" w:sz="4" w:space="0" w:color="auto"/>
              <w:right w:val="single" w:sz="4" w:space="0" w:color="auto"/>
            </w:tcBorders>
            <w:vAlign w:val="center"/>
          </w:tcPr>
          <w:p w14:paraId="02DC6D84"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0</w:t>
            </w:r>
          </w:p>
        </w:tc>
        <w:tc>
          <w:tcPr>
            <w:tcW w:w="1325" w:type="dxa"/>
            <w:tcBorders>
              <w:top w:val="single" w:sz="4" w:space="0" w:color="auto"/>
              <w:left w:val="single" w:sz="4" w:space="0" w:color="auto"/>
              <w:bottom w:val="single" w:sz="4" w:space="0" w:color="auto"/>
              <w:right w:val="single" w:sz="4" w:space="0" w:color="auto"/>
            </w:tcBorders>
            <w:vAlign w:val="center"/>
          </w:tcPr>
          <w:p w14:paraId="5D62252D"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-5,88%</w:t>
            </w:r>
          </w:p>
        </w:tc>
      </w:tr>
    </w:tbl>
    <w:p w14:paraId="3B7756C5" w14:textId="77777777" w:rsidR="004662D0" w:rsidRPr="004B4DDA" w:rsidRDefault="004662D0" w:rsidP="004662D0">
      <w:pPr>
        <w:spacing w:before="120"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b/>
          <w:color w:val="000000" w:themeColor="text1"/>
          <w:sz w:val="28"/>
          <w:szCs w:val="28"/>
        </w:rPr>
        <w:t xml:space="preserve">Проводили меры по сокращению затрат </w:t>
      </w:r>
      <w:r w:rsidRPr="004B4DDA">
        <w:rPr>
          <w:rFonts w:ascii="Times New Roman" w:eastAsia="Arial" w:hAnsi="Times New Roman" w:cs="Times New Roman"/>
          <w:color w:val="000000" w:themeColor="text1"/>
          <w:sz w:val="28"/>
          <w:szCs w:val="28"/>
        </w:rPr>
        <w:t>предприниматели, работающие чаще всего в сферах: психолого-педагогического сопровождения детей с ограниченными возможностями здоровья, детского отдыха и оздоровления, медицинских услуг, ритуальных услуг, оказания услуг по ремонту автотранспортных средств, кадастровых и землеустроительных работ, семеноводства, цифровизации государственных услуг, логистических услуг, финансовых услуг и страхования, дошкольного и дополнительного образования детей, социальных услуг, розничной торговли, общественного питания, бытового обслуживания, дорожной деятельности (за исключением проектирования), строительства объектов капитального строительства, за исключением жилищного и дорожного строительства, продукции КФХ и другое.</w:t>
      </w:r>
    </w:p>
    <w:p w14:paraId="6C489F6D" w14:textId="77777777" w:rsidR="004662D0" w:rsidRPr="004B4DDA" w:rsidRDefault="004662D0" w:rsidP="004662D0">
      <w:pPr>
        <w:spacing w:before="240" w:after="12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 xml:space="preserve">Вместе с тем, с начала года </w:t>
      </w:r>
      <w:r w:rsidRPr="004B4DDA">
        <w:rPr>
          <w:rFonts w:ascii="Times New Roman" w:eastAsia="Arial" w:hAnsi="Times New Roman" w:cs="Times New Roman"/>
          <w:b/>
          <w:color w:val="000000" w:themeColor="text1"/>
          <w:sz w:val="28"/>
          <w:szCs w:val="28"/>
        </w:rPr>
        <w:t>88,27%</w:t>
      </w:r>
      <w:r w:rsidRPr="004B4DDA">
        <w:rPr>
          <w:rFonts w:ascii="Times New Roman" w:eastAsia="Arial" w:hAnsi="Times New Roman" w:cs="Times New Roman"/>
          <w:color w:val="000000" w:themeColor="text1"/>
          <w:sz w:val="28"/>
          <w:szCs w:val="28"/>
        </w:rPr>
        <w:t xml:space="preserve"> </w:t>
      </w:r>
      <w:r w:rsidRPr="004B4DDA">
        <w:rPr>
          <w:rFonts w:ascii="Times New Roman" w:eastAsia="Arial" w:hAnsi="Times New Roman" w:cs="Times New Roman"/>
          <w:b/>
          <w:color w:val="000000" w:themeColor="text1"/>
          <w:sz w:val="28"/>
          <w:szCs w:val="28"/>
        </w:rPr>
        <w:t>предпринимателей предпринимают различные меры по расширению и совершенствованию</w:t>
      </w:r>
      <w:r w:rsidRPr="004B4DDA">
        <w:rPr>
          <w:rFonts w:ascii="Times New Roman" w:eastAsia="Arial" w:hAnsi="Times New Roman" w:cs="Times New Roman"/>
          <w:color w:val="000000" w:themeColor="text1"/>
          <w:sz w:val="28"/>
          <w:szCs w:val="28"/>
        </w:rPr>
        <w:t xml:space="preserve"> своего бизнеса.</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8"/>
        <w:gridCol w:w="1134"/>
        <w:gridCol w:w="684"/>
        <w:gridCol w:w="1080"/>
        <w:gridCol w:w="656"/>
        <w:gridCol w:w="1433"/>
      </w:tblGrid>
      <w:tr w:rsidR="004662D0" w:rsidRPr="004B4DDA" w14:paraId="67A802F1" w14:textId="77777777" w:rsidTr="00620D33">
        <w:trPr>
          <w:trHeight w:val="447"/>
        </w:trPr>
        <w:tc>
          <w:tcPr>
            <w:tcW w:w="5665" w:type="dxa"/>
            <w:vMerge w:val="restart"/>
            <w:vAlign w:val="center"/>
          </w:tcPr>
          <w:p w14:paraId="39190CF6" w14:textId="77777777" w:rsidR="004662D0" w:rsidRPr="004B4DDA" w:rsidRDefault="004662D0" w:rsidP="004662D0">
            <w:pPr>
              <w:spacing w:after="0" w:line="240" w:lineRule="auto"/>
              <w:jc w:val="center"/>
              <w:rPr>
                <w:rFonts w:ascii="Times New Roman" w:eastAsia="Times New Roman" w:hAnsi="Times New Roman" w:cs="Times New Roman"/>
                <w:b/>
                <w:bCs/>
                <w:color w:val="000000" w:themeColor="text1"/>
                <w:sz w:val="28"/>
                <w:szCs w:val="28"/>
                <w:lang w:eastAsia="ru-RU"/>
              </w:rPr>
            </w:pPr>
            <w:r w:rsidRPr="004B4DDA">
              <w:rPr>
                <w:rFonts w:ascii="Times New Roman" w:eastAsia="Times New Roman" w:hAnsi="Times New Roman" w:cs="Times New Roman"/>
                <w:b/>
                <w:bCs/>
                <w:color w:val="000000" w:themeColor="text1"/>
                <w:sz w:val="28"/>
                <w:szCs w:val="28"/>
                <w:lang w:eastAsia="ru-RU"/>
              </w:rPr>
              <w:t xml:space="preserve">Меры, предпринимаемые бизнесом с начала года по </w:t>
            </w:r>
            <w:r w:rsidRPr="004B4DDA">
              <w:rPr>
                <w:rFonts w:ascii="Times New Roman" w:eastAsia="Times New Roman" w:hAnsi="Times New Roman" w:cs="Times New Roman"/>
                <w:b/>
                <w:bCs/>
                <w:color w:val="000000" w:themeColor="text1"/>
                <w:sz w:val="28"/>
                <w:szCs w:val="28"/>
                <w:lang w:eastAsia="ru-RU"/>
              </w:rPr>
              <w:lastRenderedPageBreak/>
              <w:t>расширению/совершенствованию производства товаров (работ, услуг)</w:t>
            </w:r>
          </w:p>
        </w:tc>
        <w:tc>
          <w:tcPr>
            <w:tcW w:w="1818" w:type="dxa"/>
            <w:gridSpan w:val="2"/>
            <w:noWrap/>
            <w:vAlign w:val="center"/>
          </w:tcPr>
          <w:p w14:paraId="111316A8"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lastRenderedPageBreak/>
              <w:t>2024</w:t>
            </w:r>
          </w:p>
        </w:tc>
        <w:tc>
          <w:tcPr>
            <w:tcW w:w="1662" w:type="dxa"/>
            <w:gridSpan w:val="2"/>
            <w:vAlign w:val="center"/>
          </w:tcPr>
          <w:p w14:paraId="2458E3FB"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2025</w:t>
            </w:r>
          </w:p>
        </w:tc>
        <w:tc>
          <w:tcPr>
            <w:tcW w:w="1340" w:type="dxa"/>
            <w:vMerge w:val="restart"/>
          </w:tcPr>
          <w:p w14:paraId="012EC976" w14:textId="77777777" w:rsidR="004662D0" w:rsidRPr="004B4DDA" w:rsidRDefault="004662D0" w:rsidP="004662D0">
            <w:pPr>
              <w:spacing w:after="0" w:line="240" w:lineRule="auto"/>
              <w:ind w:left="-92" w:right="-109"/>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 xml:space="preserve">Динамика в % </w:t>
            </w:r>
          </w:p>
          <w:p w14:paraId="7AF36CF6" w14:textId="77777777" w:rsidR="004662D0" w:rsidRPr="004B4DDA" w:rsidRDefault="004662D0" w:rsidP="004662D0">
            <w:pPr>
              <w:spacing w:after="0" w:line="240" w:lineRule="auto"/>
              <w:ind w:left="-92" w:right="-109"/>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к 2024 г.</w:t>
            </w:r>
          </w:p>
        </w:tc>
      </w:tr>
      <w:tr w:rsidR="004662D0" w:rsidRPr="004B4DDA" w14:paraId="5EB0AD8B" w14:textId="77777777" w:rsidTr="00620D33">
        <w:trPr>
          <w:trHeight w:val="390"/>
        </w:trPr>
        <w:tc>
          <w:tcPr>
            <w:tcW w:w="5665" w:type="dxa"/>
            <w:vMerge/>
            <w:tcBorders>
              <w:bottom w:val="single" w:sz="4" w:space="0" w:color="auto"/>
            </w:tcBorders>
            <w:vAlign w:val="bottom"/>
            <w:hideMark/>
          </w:tcPr>
          <w:p w14:paraId="3385BA62" w14:textId="77777777" w:rsidR="004662D0" w:rsidRPr="004B4DDA" w:rsidRDefault="004662D0" w:rsidP="004662D0">
            <w:pPr>
              <w:spacing w:after="0" w:line="240" w:lineRule="auto"/>
              <w:jc w:val="center"/>
              <w:rPr>
                <w:rFonts w:ascii="Times New Roman" w:eastAsia="Times New Roman" w:hAnsi="Times New Roman" w:cs="Times New Roman"/>
                <w:b/>
                <w:bCs/>
                <w:color w:val="000000" w:themeColor="text1"/>
                <w:sz w:val="28"/>
                <w:szCs w:val="28"/>
                <w:lang w:eastAsia="ru-RU"/>
              </w:rPr>
            </w:pPr>
          </w:p>
        </w:tc>
        <w:tc>
          <w:tcPr>
            <w:tcW w:w="1134" w:type="dxa"/>
            <w:tcBorders>
              <w:bottom w:val="single" w:sz="4" w:space="0" w:color="auto"/>
            </w:tcBorders>
            <w:noWrap/>
            <w:vAlign w:val="center"/>
            <w:hideMark/>
          </w:tcPr>
          <w:p w14:paraId="2C4C0B7B"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w:t>
            </w:r>
          </w:p>
        </w:tc>
        <w:tc>
          <w:tcPr>
            <w:tcW w:w="684" w:type="dxa"/>
            <w:tcBorders>
              <w:bottom w:val="single" w:sz="4" w:space="0" w:color="auto"/>
            </w:tcBorders>
            <w:noWrap/>
            <w:vAlign w:val="center"/>
            <w:hideMark/>
          </w:tcPr>
          <w:p w14:paraId="7C614B44"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чел</w:t>
            </w:r>
          </w:p>
        </w:tc>
        <w:tc>
          <w:tcPr>
            <w:tcW w:w="1018" w:type="dxa"/>
            <w:tcBorders>
              <w:bottom w:val="single" w:sz="4" w:space="0" w:color="auto"/>
            </w:tcBorders>
            <w:vAlign w:val="center"/>
          </w:tcPr>
          <w:p w14:paraId="3B916AE3"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w:t>
            </w:r>
          </w:p>
        </w:tc>
        <w:tc>
          <w:tcPr>
            <w:tcW w:w="644" w:type="dxa"/>
            <w:tcBorders>
              <w:bottom w:val="single" w:sz="4" w:space="0" w:color="auto"/>
            </w:tcBorders>
            <w:vAlign w:val="center"/>
          </w:tcPr>
          <w:p w14:paraId="54BE519E"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чел</w:t>
            </w:r>
          </w:p>
        </w:tc>
        <w:tc>
          <w:tcPr>
            <w:tcW w:w="1340" w:type="dxa"/>
            <w:vMerge/>
            <w:tcBorders>
              <w:bottom w:val="single" w:sz="4" w:space="0" w:color="auto"/>
            </w:tcBorders>
          </w:tcPr>
          <w:p w14:paraId="244DFB5C" w14:textId="77777777" w:rsidR="004662D0" w:rsidRPr="004B4DDA" w:rsidRDefault="004662D0" w:rsidP="004662D0">
            <w:pPr>
              <w:spacing w:after="0" w:line="240" w:lineRule="auto"/>
              <w:jc w:val="center"/>
              <w:rPr>
                <w:rFonts w:ascii="Times New Roman" w:eastAsia="Times New Roman" w:hAnsi="Times New Roman" w:cs="Times New Roman"/>
                <w:b/>
                <w:color w:val="000000" w:themeColor="text1"/>
                <w:sz w:val="28"/>
                <w:szCs w:val="28"/>
                <w:lang w:eastAsia="ru-RU"/>
              </w:rPr>
            </w:pPr>
          </w:p>
        </w:tc>
      </w:tr>
      <w:tr w:rsidR="004662D0" w:rsidRPr="004B4DDA" w14:paraId="4E198779" w14:textId="77777777" w:rsidTr="00620D33">
        <w:trPr>
          <w:trHeight w:val="300"/>
        </w:trPr>
        <w:tc>
          <w:tcPr>
            <w:tcW w:w="5665" w:type="dxa"/>
            <w:tcBorders>
              <w:top w:val="single" w:sz="4" w:space="0" w:color="auto"/>
              <w:left w:val="single" w:sz="4" w:space="0" w:color="auto"/>
              <w:bottom w:val="single" w:sz="4" w:space="0" w:color="auto"/>
              <w:right w:val="single" w:sz="4" w:space="0" w:color="auto"/>
            </w:tcBorders>
            <w:vAlign w:val="center"/>
          </w:tcPr>
          <w:p w14:paraId="3AFEA562" w14:textId="77777777" w:rsidR="004662D0" w:rsidRPr="004B4DDA" w:rsidRDefault="004662D0" w:rsidP="004662D0">
            <w:pPr>
              <w:spacing w:after="0" w:line="240" w:lineRule="auto"/>
              <w:rPr>
                <w:rFonts w:ascii="Times New Roman" w:hAnsi="Times New Roman" w:cs="Times New Roman"/>
                <w:color w:val="000000" w:themeColor="text1"/>
                <w:sz w:val="28"/>
                <w:szCs w:val="28"/>
              </w:rPr>
            </w:pPr>
            <w:r w:rsidRPr="004B4DDA">
              <w:rPr>
                <w:rFonts w:ascii="Times New Roman" w:hAnsi="Times New Roman" w:cs="Times New Roman"/>
                <w:sz w:val="28"/>
                <w:szCs w:val="28"/>
              </w:rPr>
              <w:lastRenderedPageBreak/>
              <w:t>Улучшение качества обслуживания</w:t>
            </w:r>
          </w:p>
        </w:tc>
        <w:tc>
          <w:tcPr>
            <w:tcW w:w="1134" w:type="dxa"/>
            <w:tcBorders>
              <w:top w:val="single" w:sz="4" w:space="0" w:color="auto"/>
              <w:left w:val="single" w:sz="4" w:space="0" w:color="auto"/>
              <w:bottom w:val="single" w:sz="4" w:space="0" w:color="auto"/>
              <w:right w:val="single" w:sz="4" w:space="0" w:color="auto"/>
            </w:tcBorders>
            <w:noWrap/>
            <w:vAlign w:val="center"/>
          </w:tcPr>
          <w:p w14:paraId="561B6C0E"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17,16%</w:t>
            </w:r>
          </w:p>
        </w:tc>
        <w:tc>
          <w:tcPr>
            <w:tcW w:w="684" w:type="dxa"/>
            <w:tcBorders>
              <w:top w:val="single" w:sz="4" w:space="0" w:color="auto"/>
              <w:left w:val="single" w:sz="4" w:space="0" w:color="auto"/>
              <w:bottom w:val="single" w:sz="4" w:space="0" w:color="auto"/>
              <w:right w:val="single" w:sz="4" w:space="0" w:color="auto"/>
            </w:tcBorders>
            <w:noWrap/>
            <w:vAlign w:val="center"/>
          </w:tcPr>
          <w:p w14:paraId="750D2B8D"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29</w:t>
            </w:r>
          </w:p>
        </w:tc>
        <w:tc>
          <w:tcPr>
            <w:tcW w:w="1018" w:type="dxa"/>
            <w:tcBorders>
              <w:top w:val="single" w:sz="4" w:space="0" w:color="auto"/>
              <w:left w:val="single" w:sz="4" w:space="0" w:color="auto"/>
              <w:bottom w:val="single" w:sz="4" w:space="0" w:color="auto"/>
              <w:right w:val="single" w:sz="4" w:space="0" w:color="auto"/>
            </w:tcBorders>
            <w:vAlign w:val="center"/>
          </w:tcPr>
          <w:p w14:paraId="154CB198"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sz w:val="28"/>
                <w:szCs w:val="28"/>
              </w:rPr>
              <w:t>16,33%</w:t>
            </w:r>
          </w:p>
        </w:tc>
        <w:tc>
          <w:tcPr>
            <w:tcW w:w="644" w:type="dxa"/>
            <w:tcBorders>
              <w:top w:val="single" w:sz="4" w:space="0" w:color="auto"/>
              <w:left w:val="single" w:sz="4" w:space="0" w:color="auto"/>
              <w:bottom w:val="single" w:sz="4" w:space="0" w:color="auto"/>
              <w:right w:val="single" w:sz="4" w:space="0" w:color="auto"/>
            </w:tcBorders>
            <w:vAlign w:val="center"/>
          </w:tcPr>
          <w:p w14:paraId="3A45C0F4"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sz w:val="28"/>
                <w:szCs w:val="28"/>
              </w:rPr>
              <w:t>32</w:t>
            </w:r>
          </w:p>
        </w:tc>
        <w:tc>
          <w:tcPr>
            <w:tcW w:w="1340" w:type="dxa"/>
            <w:tcBorders>
              <w:top w:val="single" w:sz="4" w:space="0" w:color="auto"/>
              <w:left w:val="single" w:sz="4" w:space="0" w:color="auto"/>
              <w:bottom w:val="single" w:sz="4" w:space="0" w:color="auto"/>
              <w:right w:val="single" w:sz="4" w:space="0" w:color="auto"/>
            </w:tcBorders>
            <w:vAlign w:val="center"/>
          </w:tcPr>
          <w:p w14:paraId="210814FA"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-0,83%</w:t>
            </w:r>
          </w:p>
        </w:tc>
      </w:tr>
      <w:tr w:rsidR="004662D0" w:rsidRPr="004B4DDA" w14:paraId="71A2A3CD" w14:textId="77777777" w:rsidTr="00620D33">
        <w:trPr>
          <w:trHeight w:val="300"/>
        </w:trPr>
        <w:tc>
          <w:tcPr>
            <w:tcW w:w="5665" w:type="dxa"/>
            <w:tcBorders>
              <w:top w:val="single" w:sz="4" w:space="0" w:color="auto"/>
              <w:left w:val="single" w:sz="4" w:space="0" w:color="auto"/>
              <w:bottom w:val="single" w:sz="4" w:space="0" w:color="auto"/>
              <w:right w:val="single" w:sz="4" w:space="0" w:color="auto"/>
            </w:tcBorders>
            <w:vAlign w:val="center"/>
          </w:tcPr>
          <w:p w14:paraId="446EFFD4"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Выход на новых поставщиков</w:t>
            </w:r>
          </w:p>
        </w:tc>
        <w:tc>
          <w:tcPr>
            <w:tcW w:w="1134" w:type="dxa"/>
            <w:tcBorders>
              <w:top w:val="single" w:sz="4" w:space="0" w:color="auto"/>
              <w:left w:val="single" w:sz="4" w:space="0" w:color="auto"/>
              <w:bottom w:val="single" w:sz="4" w:space="0" w:color="auto"/>
              <w:right w:val="single" w:sz="4" w:space="0" w:color="auto"/>
            </w:tcBorders>
            <w:noWrap/>
            <w:vAlign w:val="center"/>
          </w:tcPr>
          <w:p w14:paraId="71593DCE"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10,65%</w:t>
            </w:r>
          </w:p>
        </w:tc>
        <w:tc>
          <w:tcPr>
            <w:tcW w:w="684" w:type="dxa"/>
            <w:tcBorders>
              <w:top w:val="single" w:sz="4" w:space="0" w:color="auto"/>
              <w:left w:val="single" w:sz="4" w:space="0" w:color="auto"/>
              <w:bottom w:val="single" w:sz="4" w:space="0" w:color="auto"/>
              <w:right w:val="single" w:sz="4" w:space="0" w:color="auto"/>
            </w:tcBorders>
            <w:noWrap/>
            <w:vAlign w:val="center"/>
          </w:tcPr>
          <w:p w14:paraId="07A50738"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18</w:t>
            </w:r>
          </w:p>
        </w:tc>
        <w:tc>
          <w:tcPr>
            <w:tcW w:w="1018" w:type="dxa"/>
            <w:tcBorders>
              <w:top w:val="single" w:sz="4" w:space="0" w:color="auto"/>
              <w:left w:val="single" w:sz="4" w:space="0" w:color="auto"/>
              <w:bottom w:val="single" w:sz="4" w:space="0" w:color="auto"/>
              <w:right w:val="single" w:sz="4" w:space="0" w:color="auto"/>
            </w:tcBorders>
            <w:vAlign w:val="center"/>
          </w:tcPr>
          <w:p w14:paraId="61129ABA"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sz w:val="28"/>
                <w:szCs w:val="28"/>
              </w:rPr>
              <w:t>15,31%</w:t>
            </w:r>
          </w:p>
        </w:tc>
        <w:tc>
          <w:tcPr>
            <w:tcW w:w="644" w:type="dxa"/>
            <w:tcBorders>
              <w:top w:val="single" w:sz="4" w:space="0" w:color="auto"/>
              <w:left w:val="single" w:sz="4" w:space="0" w:color="auto"/>
              <w:bottom w:val="single" w:sz="4" w:space="0" w:color="auto"/>
              <w:right w:val="single" w:sz="4" w:space="0" w:color="auto"/>
            </w:tcBorders>
            <w:vAlign w:val="center"/>
          </w:tcPr>
          <w:p w14:paraId="21C6B1EE"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sz w:val="28"/>
                <w:szCs w:val="28"/>
              </w:rPr>
              <w:t>30</w:t>
            </w:r>
          </w:p>
        </w:tc>
        <w:tc>
          <w:tcPr>
            <w:tcW w:w="1340" w:type="dxa"/>
            <w:tcBorders>
              <w:top w:val="single" w:sz="4" w:space="0" w:color="auto"/>
              <w:left w:val="single" w:sz="4" w:space="0" w:color="auto"/>
              <w:bottom w:val="single" w:sz="4" w:space="0" w:color="auto"/>
              <w:right w:val="single" w:sz="4" w:space="0" w:color="auto"/>
            </w:tcBorders>
            <w:vAlign w:val="center"/>
          </w:tcPr>
          <w:p w14:paraId="5EA4C190"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+4,66%</w:t>
            </w:r>
          </w:p>
        </w:tc>
      </w:tr>
      <w:tr w:rsidR="004662D0" w:rsidRPr="004B4DDA" w14:paraId="67421F49" w14:textId="77777777" w:rsidTr="00620D33">
        <w:trPr>
          <w:trHeight w:val="300"/>
        </w:trPr>
        <w:tc>
          <w:tcPr>
            <w:tcW w:w="5665" w:type="dxa"/>
            <w:tcBorders>
              <w:top w:val="single" w:sz="4" w:space="0" w:color="auto"/>
              <w:left w:val="single" w:sz="4" w:space="0" w:color="auto"/>
              <w:bottom w:val="single" w:sz="4" w:space="0" w:color="auto"/>
              <w:right w:val="single" w:sz="4" w:space="0" w:color="auto"/>
            </w:tcBorders>
            <w:vAlign w:val="center"/>
          </w:tcPr>
          <w:p w14:paraId="0772DE4C" w14:textId="77777777" w:rsidR="004662D0" w:rsidRPr="004B4DDA" w:rsidRDefault="004662D0" w:rsidP="004662D0">
            <w:pPr>
              <w:spacing w:after="0" w:line="240" w:lineRule="auto"/>
              <w:rPr>
                <w:rFonts w:ascii="Times New Roman" w:hAnsi="Times New Roman" w:cs="Times New Roman"/>
                <w:color w:val="000000" w:themeColor="text1"/>
                <w:sz w:val="28"/>
                <w:szCs w:val="28"/>
              </w:rPr>
            </w:pPr>
            <w:r w:rsidRPr="004B4DDA">
              <w:rPr>
                <w:rFonts w:ascii="Times New Roman" w:hAnsi="Times New Roman" w:cs="Times New Roman"/>
                <w:sz w:val="28"/>
                <w:szCs w:val="28"/>
              </w:rPr>
              <w:t>Ничего не предпринимал</w:t>
            </w:r>
          </w:p>
        </w:tc>
        <w:tc>
          <w:tcPr>
            <w:tcW w:w="1134" w:type="dxa"/>
            <w:tcBorders>
              <w:top w:val="single" w:sz="4" w:space="0" w:color="auto"/>
              <w:left w:val="single" w:sz="4" w:space="0" w:color="auto"/>
              <w:bottom w:val="single" w:sz="4" w:space="0" w:color="auto"/>
              <w:right w:val="single" w:sz="4" w:space="0" w:color="auto"/>
            </w:tcBorders>
            <w:noWrap/>
            <w:vAlign w:val="center"/>
          </w:tcPr>
          <w:p w14:paraId="5CC6AF99"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13,02%</w:t>
            </w:r>
          </w:p>
        </w:tc>
        <w:tc>
          <w:tcPr>
            <w:tcW w:w="684" w:type="dxa"/>
            <w:tcBorders>
              <w:top w:val="single" w:sz="4" w:space="0" w:color="auto"/>
              <w:left w:val="single" w:sz="4" w:space="0" w:color="auto"/>
              <w:bottom w:val="single" w:sz="4" w:space="0" w:color="auto"/>
              <w:right w:val="single" w:sz="4" w:space="0" w:color="auto"/>
            </w:tcBorders>
            <w:noWrap/>
            <w:vAlign w:val="center"/>
          </w:tcPr>
          <w:p w14:paraId="4D4B5DF1"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22</w:t>
            </w:r>
          </w:p>
        </w:tc>
        <w:tc>
          <w:tcPr>
            <w:tcW w:w="1018" w:type="dxa"/>
            <w:tcBorders>
              <w:top w:val="single" w:sz="4" w:space="0" w:color="auto"/>
              <w:left w:val="single" w:sz="4" w:space="0" w:color="auto"/>
              <w:bottom w:val="single" w:sz="4" w:space="0" w:color="auto"/>
              <w:right w:val="single" w:sz="4" w:space="0" w:color="auto"/>
            </w:tcBorders>
            <w:vAlign w:val="center"/>
          </w:tcPr>
          <w:p w14:paraId="5F5FCCD4"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sz w:val="28"/>
                <w:szCs w:val="28"/>
              </w:rPr>
              <w:t>11,73%</w:t>
            </w:r>
          </w:p>
        </w:tc>
        <w:tc>
          <w:tcPr>
            <w:tcW w:w="644" w:type="dxa"/>
            <w:tcBorders>
              <w:top w:val="single" w:sz="4" w:space="0" w:color="auto"/>
              <w:left w:val="single" w:sz="4" w:space="0" w:color="auto"/>
              <w:bottom w:val="single" w:sz="4" w:space="0" w:color="auto"/>
              <w:right w:val="single" w:sz="4" w:space="0" w:color="auto"/>
            </w:tcBorders>
            <w:vAlign w:val="center"/>
          </w:tcPr>
          <w:p w14:paraId="7941B887"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sz w:val="28"/>
                <w:szCs w:val="28"/>
              </w:rPr>
              <w:t>23</w:t>
            </w:r>
          </w:p>
        </w:tc>
        <w:tc>
          <w:tcPr>
            <w:tcW w:w="1340" w:type="dxa"/>
            <w:tcBorders>
              <w:top w:val="single" w:sz="4" w:space="0" w:color="auto"/>
              <w:left w:val="single" w:sz="4" w:space="0" w:color="auto"/>
              <w:bottom w:val="single" w:sz="4" w:space="0" w:color="auto"/>
              <w:right w:val="single" w:sz="4" w:space="0" w:color="auto"/>
            </w:tcBorders>
          </w:tcPr>
          <w:p w14:paraId="6951193D"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-1,29%</w:t>
            </w:r>
          </w:p>
        </w:tc>
      </w:tr>
      <w:tr w:rsidR="004662D0" w:rsidRPr="004B4DDA" w14:paraId="1155579A" w14:textId="77777777" w:rsidTr="00620D33">
        <w:trPr>
          <w:trHeight w:val="300"/>
        </w:trPr>
        <w:tc>
          <w:tcPr>
            <w:tcW w:w="5665" w:type="dxa"/>
            <w:tcBorders>
              <w:top w:val="single" w:sz="4" w:space="0" w:color="auto"/>
              <w:left w:val="single" w:sz="4" w:space="0" w:color="auto"/>
              <w:bottom w:val="single" w:sz="4" w:space="0" w:color="auto"/>
              <w:right w:val="single" w:sz="4" w:space="0" w:color="auto"/>
            </w:tcBorders>
            <w:vAlign w:val="center"/>
          </w:tcPr>
          <w:p w14:paraId="6EB72376"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Поиск новых каналов сбыта</w:t>
            </w:r>
          </w:p>
        </w:tc>
        <w:tc>
          <w:tcPr>
            <w:tcW w:w="1134" w:type="dxa"/>
            <w:tcBorders>
              <w:top w:val="single" w:sz="4" w:space="0" w:color="auto"/>
              <w:left w:val="single" w:sz="4" w:space="0" w:color="auto"/>
              <w:bottom w:val="single" w:sz="4" w:space="0" w:color="auto"/>
              <w:right w:val="single" w:sz="4" w:space="0" w:color="auto"/>
            </w:tcBorders>
            <w:noWrap/>
            <w:vAlign w:val="center"/>
          </w:tcPr>
          <w:p w14:paraId="02D84DF2"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12,43%</w:t>
            </w:r>
          </w:p>
        </w:tc>
        <w:tc>
          <w:tcPr>
            <w:tcW w:w="684" w:type="dxa"/>
            <w:tcBorders>
              <w:top w:val="single" w:sz="4" w:space="0" w:color="auto"/>
              <w:left w:val="single" w:sz="4" w:space="0" w:color="auto"/>
              <w:bottom w:val="single" w:sz="4" w:space="0" w:color="auto"/>
              <w:right w:val="single" w:sz="4" w:space="0" w:color="auto"/>
            </w:tcBorders>
            <w:noWrap/>
            <w:vAlign w:val="center"/>
          </w:tcPr>
          <w:p w14:paraId="3F32FBEE"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21</w:t>
            </w:r>
          </w:p>
        </w:tc>
        <w:tc>
          <w:tcPr>
            <w:tcW w:w="1018" w:type="dxa"/>
            <w:tcBorders>
              <w:top w:val="single" w:sz="4" w:space="0" w:color="auto"/>
              <w:left w:val="single" w:sz="4" w:space="0" w:color="auto"/>
              <w:bottom w:val="single" w:sz="4" w:space="0" w:color="auto"/>
              <w:right w:val="single" w:sz="4" w:space="0" w:color="auto"/>
            </w:tcBorders>
            <w:vAlign w:val="center"/>
          </w:tcPr>
          <w:p w14:paraId="21F7AA17"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sz w:val="28"/>
                <w:szCs w:val="28"/>
              </w:rPr>
              <w:t>10,71%</w:t>
            </w:r>
          </w:p>
        </w:tc>
        <w:tc>
          <w:tcPr>
            <w:tcW w:w="644" w:type="dxa"/>
            <w:tcBorders>
              <w:top w:val="single" w:sz="4" w:space="0" w:color="auto"/>
              <w:left w:val="single" w:sz="4" w:space="0" w:color="auto"/>
              <w:bottom w:val="single" w:sz="4" w:space="0" w:color="auto"/>
              <w:right w:val="single" w:sz="4" w:space="0" w:color="auto"/>
            </w:tcBorders>
            <w:vAlign w:val="center"/>
          </w:tcPr>
          <w:p w14:paraId="3544E98E"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sz w:val="28"/>
                <w:szCs w:val="28"/>
              </w:rPr>
              <w:t>21</w:t>
            </w:r>
          </w:p>
        </w:tc>
        <w:tc>
          <w:tcPr>
            <w:tcW w:w="1340" w:type="dxa"/>
            <w:tcBorders>
              <w:top w:val="single" w:sz="4" w:space="0" w:color="auto"/>
              <w:left w:val="single" w:sz="4" w:space="0" w:color="auto"/>
              <w:bottom w:val="single" w:sz="4" w:space="0" w:color="auto"/>
              <w:right w:val="single" w:sz="4" w:space="0" w:color="auto"/>
            </w:tcBorders>
          </w:tcPr>
          <w:p w14:paraId="2FC0C514"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-1,72%</w:t>
            </w:r>
          </w:p>
        </w:tc>
      </w:tr>
      <w:tr w:rsidR="004662D0" w:rsidRPr="004B4DDA" w14:paraId="16105E9E" w14:textId="77777777" w:rsidTr="00620D33">
        <w:trPr>
          <w:trHeight w:val="300"/>
        </w:trPr>
        <w:tc>
          <w:tcPr>
            <w:tcW w:w="5665" w:type="dxa"/>
            <w:tcBorders>
              <w:top w:val="single" w:sz="4" w:space="0" w:color="auto"/>
              <w:left w:val="single" w:sz="4" w:space="0" w:color="auto"/>
              <w:bottom w:val="single" w:sz="4" w:space="0" w:color="auto"/>
              <w:right w:val="single" w:sz="4" w:space="0" w:color="auto"/>
            </w:tcBorders>
            <w:vAlign w:val="center"/>
          </w:tcPr>
          <w:p w14:paraId="120E5F6D"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Применение новых способов продвижения продукции</w:t>
            </w:r>
          </w:p>
        </w:tc>
        <w:tc>
          <w:tcPr>
            <w:tcW w:w="1134" w:type="dxa"/>
            <w:tcBorders>
              <w:top w:val="single" w:sz="4" w:space="0" w:color="auto"/>
              <w:left w:val="single" w:sz="4" w:space="0" w:color="auto"/>
              <w:bottom w:val="single" w:sz="4" w:space="0" w:color="auto"/>
              <w:right w:val="single" w:sz="4" w:space="0" w:color="auto"/>
            </w:tcBorders>
            <w:noWrap/>
            <w:vAlign w:val="center"/>
          </w:tcPr>
          <w:p w14:paraId="4C6FA014"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7,10%</w:t>
            </w:r>
          </w:p>
        </w:tc>
        <w:tc>
          <w:tcPr>
            <w:tcW w:w="684" w:type="dxa"/>
            <w:tcBorders>
              <w:top w:val="single" w:sz="4" w:space="0" w:color="auto"/>
              <w:left w:val="single" w:sz="4" w:space="0" w:color="auto"/>
              <w:bottom w:val="single" w:sz="4" w:space="0" w:color="auto"/>
              <w:right w:val="single" w:sz="4" w:space="0" w:color="auto"/>
            </w:tcBorders>
            <w:noWrap/>
            <w:vAlign w:val="center"/>
          </w:tcPr>
          <w:p w14:paraId="715D040B"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12</w:t>
            </w:r>
          </w:p>
        </w:tc>
        <w:tc>
          <w:tcPr>
            <w:tcW w:w="1018" w:type="dxa"/>
            <w:tcBorders>
              <w:top w:val="single" w:sz="4" w:space="0" w:color="auto"/>
              <w:left w:val="single" w:sz="4" w:space="0" w:color="auto"/>
              <w:bottom w:val="single" w:sz="4" w:space="0" w:color="auto"/>
              <w:right w:val="single" w:sz="4" w:space="0" w:color="auto"/>
            </w:tcBorders>
            <w:vAlign w:val="center"/>
          </w:tcPr>
          <w:p w14:paraId="1870FF9A"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sz w:val="28"/>
                <w:szCs w:val="28"/>
              </w:rPr>
              <w:t>9,18%</w:t>
            </w:r>
          </w:p>
        </w:tc>
        <w:tc>
          <w:tcPr>
            <w:tcW w:w="644" w:type="dxa"/>
            <w:tcBorders>
              <w:top w:val="single" w:sz="4" w:space="0" w:color="auto"/>
              <w:left w:val="single" w:sz="4" w:space="0" w:color="auto"/>
              <w:bottom w:val="single" w:sz="4" w:space="0" w:color="auto"/>
              <w:right w:val="single" w:sz="4" w:space="0" w:color="auto"/>
            </w:tcBorders>
            <w:vAlign w:val="center"/>
          </w:tcPr>
          <w:p w14:paraId="420A761C"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sz w:val="28"/>
                <w:szCs w:val="28"/>
              </w:rPr>
              <w:t>18</w:t>
            </w:r>
          </w:p>
        </w:tc>
        <w:tc>
          <w:tcPr>
            <w:tcW w:w="1340" w:type="dxa"/>
            <w:tcBorders>
              <w:top w:val="single" w:sz="4" w:space="0" w:color="auto"/>
              <w:left w:val="single" w:sz="4" w:space="0" w:color="auto"/>
              <w:bottom w:val="single" w:sz="4" w:space="0" w:color="auto"/>
              <w:right w:val="single" w:sz="4" w:space="0" w:color="auto"/>
            </w:tcBorders>
            <w:vAlign w:val="center"/>
          </w:tcPr>
          <w:p w14:paraId="2661EEBC"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+2,08%</w:t>
            </w:r>
          </w:p>
        </w:tc>
      </w:tr>
      <w:tr w:rsidR="004662D0" w:rsidRPr="004B4DDA" w14:paraId="65F90592" w14:textId="77777777" w:rsidTr="00620D33">
        <w:trPr>
          <w:trHeight w:val="300"/>
        </w:trPr>
        <w:tc>
          <w:tcPr>
            <w:tcW w:w="5665" w:type="dxa"/>
            <w:tcBorders>
              <w:top w:val="single" w:sz="4" w:space="0" w:color="auto"/>
              <w:left w:val="single" w:sz="4" w:space="0" w:color="auto"/>
              <w:bottom w:val="single" w:sz="4" w:space="0" w:color="auto"/>
              <w:right w:val="single" w:sz="4" w:space="0" w:color="auto"/>
            </w:tcBorders>
            <w:vAlign w:val="center"/>
          </w:tcPr>
          <w:p w14:paraId="0D0A8F58"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Выход на новые географические рынки</w:t>
            </w:r>
          </w:p>
        </w:tc>
        <w:tc>
          <w:tcPr>
            <w:tcW w:w="1134" w:type="dxa"/>
            <w:tcBorders>
              <w:top w:val="single" w:sz="4" w:space="0" w:color="auto"/>
              <w:left w:val="single" w:sz="4" w:space="0" w:color="auto"/>
              <w:bottom w:val="single" w:sz="4" w:space="0" w:color="auto"/>
              <w:right w:val="single" w:sz="4" w:space="0" w:color="auto"/>
            </w:tcBorders>
            <w:noWrap/>
            <w:vAlign w:val="center"/>
          </w:tcPr>
          <w:p w14:paraId="6929E26E"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5,33%</w:t>
            </w:r>
          </w:p>
        </w:tc>
        <w:tc>
          <w:tcPr>
            <w:tcW w:w="684" w:type="dxa"/>
            <w:tcBorders>
              <w:top w:val="single" w:sz="4" w:space="0" w:color="auto"/>
              <w:left w:val="single" w:sz="4" w:space="0" w:color="auto"/>
              <w:bottom w:val="single" w:sz="4" w:space="0" w:color="auto"/>
              <w:right w:val="single" w:sz="4" w:space="0" w:color="auto"/>
            </w:tcBorders>
            <w:noWrap/>
            <w:vAlign w:val="center"/>
          </w:tcPr>
          <w:p w14:paraId="06E09066"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9</w:t>
            </w:r>
          </w:p>
        </w:tc>
        <w:tc>
          <w:tcPr>
            <w:tcW w:w="1018" w:type="dxa"/>
            <w:tcBorders>
              <w:top w:val="single" w:sz="4" w:space="0" w:color="auto"/>
              <w:left w:val="single" w:sz="4" w:space="0" w:color="auto"/>
              <w:bottom w:val="single" w:sz="4" w:space="0" w:color="auto"/>
              <w:right w:val="single" w:sz="4" w:space="0" w:color="auto"/>
            </w:tcBorders>
            <w:vAlign w:val="center"/>
          </w:tcPr>
          <w:p w14:paraId="701044E3"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sz w:val="28"/>
                <w:szCs w:val="28"/>
              </w:rPr>
              <w:t>8,67%</w:t>
            </w:r>
          </w:p>
        </w:tc>
        <w:tc>
          <w:tcPr>
            <w:tcW w:w="644" w:type="dxa"/>
            <w:tcBorders>
              <w:top w:val="single" w:sz="4" w:space="0" w:color="auto"/>
              <w:left w:val="single" w:sz="4" w:space="0" w:color="auto"/>
              <w:bottom w:val="single" w:sz="4" w:space="0" w:color="auto"/>
              <w:right w:val="single" w:sz="4" w:space="0" w:color="auto"/>
            </w:tcBorders>
            <w:vAlign w:val="center"/>
          </w:tcPr>
          <w:p w14:paraId="3B2F9C45"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sz w:val="28"/>
                <w:szCs w:val="28"/>
              </w:rPr>
              <w:t>17</w:t>
            </w:r>
          </w:p>
        </w:tc>
        <w:tc>
          <w:tcPr>
            <w:tcW w:w="1340" w:type="dxa"/>
            <w:tcBorders>
              <w:top w:val="single" w:sz="4" w:space="0" w:color="auto"/>
              <w:left w:val="single" w:sz="4" w:space="0" w:color="auto"/>
              <w:bottom w:val="single" w:sz="4" w:space="0" w:color="auto"/>
              <w:right w:val="single" w:sz="4" w:space="0" w:color="auto"/>
            </w:tcBorders>
          </w:tcPr>
          <w:p w14:paraId="2C8ADACF"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+3,34%</w:t>
            </w:r>
          </w:p>
        </w:tc>
      </w:tr>
      <w:tr w:rsidR="004662D0" w:rsidRPr="004B4DDA" w14:paraId="32CF23C6" w14:textId="77777777" w:rsidTr="00620D33">
        <w:trPr>
          <w:trHeight w:val="300"/>
        </w:trPr>
        <w:tc>
          <w:tcPr>
            <w:tcW w:w="5665" w:type="dxa"/>
            <w:tcBorders>
              <w:top w:val="single" w:sz="4" w:space="0" w:color="auto"/>
              <w:left w:val="single" w:sz="4" w:space="0" w:color="auto"/>
              <w:bottom w:val="single" w:sz="4" w:space="0" w:color="auto"/>
              <w:right w:val="single" w:sz="4" w:space="0" w:color="auto"/>
            </w:tcBorders>
            <w:vAlign w:val="center"/>
          </w:tcPr>
          <w:p w14:paraId="1D57B218"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Изменение ценовой политики</w:t>
            </w:r>
          </w:p>
        </w:tc>
        <w:tc>
          <w:tcPr>
            <w:tcW w:w="1134" w:type="dxa"/>
            <w:tcBorders>
              <w:top w:val="single" w:sz="4" w:space="0" w:color="auto"/>
              <w:left w:val="single" w:sz="4" w:space="0" w:color="auto"/>
              <w:bottom w:val="single" w:sz="4" w:space="0" w:color="auto"/>
              <w:right w:val="single" w:sz="4" w:space="0" w:color="auto"/>
            </w:tcBorders>
            <w:noWrap/>
            <w:vAlign w:val="center"/>
          </w:tcPr>
          <w:p w14:paraId="48580674"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9,47%</w:t>
            </w:r>
          </w:p>
        </w:tc>
        <w:tc>
          <w:tcPr>
            <w:tcW w:w="684" w:type="dxa"/>
            <w:tcBorders>
              <w:top w:val="single" w:sz="4" w:space="0" w:color="auto"/>
              <w:left w:val="single" w:sz="4" w:space="0" w:color="auto"/>
              <w:bottom w:val="single" w:sz="4" w:space="0" w:color="auto"/>
              <w:right w:val="single" w:sz="4" w:space="0" w:color="auto"/>
            </w:tcBorders>
            <w:noWrap/>
            <w:vAlign w:val="center"/>
          </w:tcPr>
          <w:p w14:paraId="73FC71C5"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16</w:t>
            </w:r>
          </w:p>
        </w:tc>
        <w:tc>
          <w:tcPr>
            <w:tcW w:w="1018" w:type="dxa"/>
            <w:tcBorders>
              <w:top w:val="single" w:sz="4" w:space="0" w:color="auto"/>
              <w:left w:val="single" w:sz="4" w:space="0" w:color="auto"/>
              <w:bottom w:val="single" w:sz="4" w:space="0" w:color="auto"/>
              <w:right w:val="single" w:sz="4" w:space="0" w:color="auto"/>
            </w:tcBorders>
            <w:vAlign w:val="center"/>
          </w:tcPr>
          <w:p w14:paraId="36A58668"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sz w:val="28"/>
                <w:szCs w:val="28"/>
              </w:rPr>
              <w:t>7,14%</w:t>
            </w:r>
          </w:p>
        </w:tc>
        <w:tc>
          <w:tcPr>
            <w:tcW w:w="644" w:type="dxa"/>
            <w:tcBorders>
              <w:top w:val="single" w:sz="4" w:space="0" w:color="auto"/>
              <w:left w:val="single" w:sz="4" w:space="0" w:color="auto"/>
              <w:bottom w:val="single" w:sz="4" w:space="0" w:color="auto"/>
              <w:right w:val="single" w:sz="4" w:space="0" w:color="auto"/>
            </w:tcBorders>
            <w:vAlign w:val="center"/>
          </w:tcPr>
          <w:p w14:paraId="072216BB"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sz w:val="28"/>
                <w:szCs w:val="28"/>
              </w:rPr>
              <w:t>14</w:t>
            </w:r>
          </w:p>
        </w:tc>
        <w:tc>
          <w:tcPr>
            <w:tcW w:w="1340" w:type="dxa"/>
            <w:tcBorders>
              <w:top w:val="single" w:sz="4" w:space="0" w:color="auto"/>
              <w:left w:val="single" w:sz="4" w:space="0" w:color="auto"/>
              <w:bottom w:val="single" w:sz="4" w:space="0" w:color="auto"/>
              <w:right w:val="single" w:sz="4" w:space="0" w:color="auto"/>
            </w:tcBorders>
          </w:tcPr>
          <w:p w14:paraId="41CEBA55"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-2,33%</w:t>
            </w:r>
          </w:p>
        </w:tc>
      </w:tr>
      <w:tr w:rsidR="004662D0" w:rsidRPr="004B4DDA" w14:paraId="6FEA0FBD" w14:textId="77777777" w:rsidTr="00620D33">
        <w:trPr>
          <w:trHeight w:val="300"/>
        </w:trPr>
        <w:tc>
          <w:tcPr>
            <w:tcW w:w="5665" w:type="dxa"/>
            <w:tcBorders>
              <w:top w:val="single" w:sz="4" w:space="0" w:color="auto"/>
              <w:left w:val="single" w:sz="4" w:space="0" w:color="auto"/>
              <w:bottom w:val="single" w:sz="4" w:space="0" w:color="auto"/>
              <w:right w:val="single" w:sz="4" w:space="0" w:color="auto"/>
            </w:tcBorders>
            <w:vAlign w:val="center"/>
          </w:tcPr>
          <w:p w14:paraId="4F9C350D"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Другое</w:t>
            </w:r>
          </w:p>
        </w:tc>
        <w:tc>
          <w:tcPr>
            <w:tcW w:w="1134" w:type="dxa"/>
            <w:tcBorders>
              <w:top w:val="single" w:sz="4" w:space="0" w:color="auto"/>
              <w:left w:val="single" w:sz="4" w:space="0" w:color="auto"/>
              <w:bottom w:val="single" w:sz="4" w:space="0" w:color="auto"/>
              <w:right w:val="single" w:sz="4" w:space="0" w:color="auto"/>
            </w:tcBorders>
            <w:noWrap/>
            <w:vAlign w:val="center"/>
          </w:tcPr>
          <w:p w14:paraId="36AC108F"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2,96%</w:t>
            </w:r>
          </w:p>
        </w:tc>
        <w:tc>
          <w:tcPr>
            <w:tcW w:w="684" w:type="dxa"/>
            <w:tcBorders>
              <w:top w:val="single" w:sz="4" w:space="0" w:color="auto"/>
              <w:left w:val="single" w:sz="4" w:space="0" w:color="auto"/>
              <w:bottom w:val="single" w:sz="4" w:space="0" w:color="auto"/>
              <w:right w:val="single" w:sz="4" w:space="0" w:color="auto"/>
            </w:tcBorders>
            <w:noWrap/>
            <w:vAlign w:val="center"/>
          </w:tcPr>
          <w:p w14:paraId="020419D1"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5</w:t>
            </w:r>
          </w:p>
        </w:tc>
        <w:tc>
          <w:tcPr>
            <w:tcW w:w="1018" w:type="dxa"/>
            <w:tcBorders>
              <w:top w:val="single" w:sz="4" w:space="0" w:color="auto"/>
              <w:left w:val="single" w:sz="4" w:space="0" w:color="auto"/>
              <w:bottom w:val="single" w:sz="4" w:space="0" w:color="auto"/>
              <w:right w:val="single" w:sz="4" w:space="0" w:color="auto"/>
            </w:tcBorders>
            <w:vAlign w:val="center"/>
          </w:tcPr>
          <w:p w14:paraId="725F0E8F"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sz w:val="28"/>
                <w:szCs w:val="28"/>
              </w:rPr>
              <w:t>6,63%</w:t>
            </w:r>
          </w:p>
        </w:tc>
        <w:tc>
          <w:tcPr>
            <w:tcW w:w="644" w:type="dxa"/>
            <w:tcBorders>
              <w:top w:val="single" w:sz="4" w:space="0" w:color="auto"/>
              <w:left w:val="single" w:sz="4" w:space="0" w:color="auto"/>
              <w:bottom w:val="single" w:sz="4" w:space="0" w:color="auto"/>
              <w:right w:val="single" w:sz="4" w:space="0" w:color="auto"/>
            </w:tcBorders>
            <w:vAlign w:val="center"/>
          </w:tcPr>
          <w:p w14:paraId="43BE8787"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sz w:val="28"/>
                <w:szCs w:val="28"/>
              </w:rPr>
              <w:t>13</w:t>
            </w:r>
          </w:p>
        </w:tc>
        <w:tc>
          <w:tcPr>
            <w:tcW w:w="1340" w:type="dxa"/>
            <w:tcBorders>
              <w:top w:val="single" w:sz="4" w:space="0" w:color="auto"/>
              <w:left w:val="single" w:sz="4" w:space="0" w:color="auto"/>
              <w:bottom w:val="single" w:sz="4" w:space="0" w:color="auto"/>
              <w:right w:val="single" w:sz="4" w:space="0" w:color="auto"/>
            </w:tcBorders>
          </w:tcPr>
          <w:p w14:paraId="7F620F18"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+3,67%</w:t>
            </w:r>
          </w:p>
        </w:tc>
      </w:tr>
      <w:tr w:rsidR="004662D0" w:rsidRPr="004B4DDA" w14:paraId="32687149" w14:textId="77777777" w:rsidTr="00620D33">
        <w:trPr>
          <w:trHeight w:val="300"/>
        </w:trPr>
        <w:tc>
          <w:tcPr>
            <w:tcW w:w="5665" w:type="dxa"/>
            <w:tcBorders>
              <w:top w:val="single" w:sz="4" w:space="0" w:color="auto"/>
              <w:left w:val="single" w:sz="4" w:space="0" w:color="auto"/>
              <w:bottom w:val="single" w:sz="4" w:space="0" w:color="auto"/>
              <w:right w:val="single" w:sz="4" w:space="0" w:color="auto"/>
            </w:tcBorders>
            <w:vAlign w:val="center"/>
          </w:tcPr>
          <w:p w14:paraId="016AC7F7"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Привлечение инвестиций</w:t>
            </w:r>
          </w:p>
        </w:tc>
        <w:tc>
          <w:tcPr>
            <w:tcW w:w="1134" w:type="dxa"/>
            <w:tcBorders>
              <w:top w:val="single" w:sz="4" w:space="0" w:color="auto"/>
              <w:left w:val="single" w:sz="4" w:space="0" w:color="auto"/>
              <w:bottom w:val="single" w:sz="4" w:space="0" w:color="auto"/>
              <w:right w:val="single" w:sz="4" w:space="0" w:color="auto"/>
            </w:tcBorders>
            <w:noWrap/>
            <w:vAlign w:val="center"/>
          </w:tcPr>
          <w:p w14:paraId="7885FD68"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3,55%</w:t>
            </w:r>
          </w:p>
        </w:tc>
        <w:tc>
          <w:tcPr>
            <w:tcW w:w="684" w:type="dxa"/>
            <w:tcBorders>
              <w:top w:val="single" w:sz="4" w:space="0" w:color="auto"/>
              <w:left w:val="single" w:sz="4" w:space="0" w:color="auto"/>
              <w:bottom w:val="single" w:sz="4" w:space="0" w:color="auto"/>
              <w:right w:val="single" w:sz="4" w:space="0" w:color="auto"/>
            </w:tcBorders>
            <w:noWrap/>
            <w:vAlign w:val="center"/>
          </w:tcPr>
          <w:p w14:paraId="47578534"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6</w:t>
            </w:r>
          </w:p>
        </w:tc>
        <w:tc>
          <w:tcPr>
            <w:tcW w:w="1018" w:type="dxa"/>
            <w:tcBorders>
              <w:top w:val="single" w:sz="4" w:space="0" w:color="auto"/>
              <w:left w:val="single" w:sz="4" w:space="0" w:color="auto"/>
              <w:bottom w:val="single" w:sz="4" w:space="0" w:color="auto"/>
              <w:right w:val="single" w:sz="4" w:space="0" w:color="auto"/>
            </w:tcBorders>
            <w:vAlign w:val="center"/>
          </w:tcPr>
          <w:p w14:paraId="039DFC07"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sz w:val="28"/>
                <w:szCs w:val="28"/>
              </w:rPr>
              <w:t>4,08%</w:t>
            </w:r>
          </w:p>
        </w:tc>
        <w:tc>
          <w:tcPr>
            <w:tcW w:w="644" w:type="dxa"/>
            <w:tcBorders>
              <w:top w:val="single" w:sz="4" w:space="0" w:color="auto"/>
              <w:left w:val="single" w:sz="4" w:space="0" w:color="auto"/>
              <w:bottom w:val="single" w:sz="4" w:space="0" w:color="auto"/>
              <w:right w:val="single" w:sz="4" w:space="0" w:color="auto"/>
            </w:tcBorders>
            <w:vAlign w:val="center"/>
          </w:tcPr>
          <w:p w14:paraId="5EDA4DBE"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sz w:val="28"/>
                <w:szCs w:val="28"/>
              </w:rPr>
              <w:t>8</w:t>
            </w:r>
          </w:p>
        </w:tc>
        <w:tc>
          <w:tcPr>
            <w:tcW w:w="1340" w:type="dxa"/>
            <w:tcBorders>
              <w:top w:val="single" w:sz="4" w:space="0" w:color="auto"/>
              <w:left w:val="single" w:sz="4" w:space="0" w:color="auto"/>
              <w:bottom w:val="single" w:sz="4" w:space="0" w:color="auto"/>
              <w:right w:val="single" w:sz="4" w:space="0" w:color="auto"/>
            </w:tcBorders>
          </w:tcPr>
          <w:p w14:paraId="77E54A83"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+0,53%</w:t>
            </w:r>
          </w:p>
        </w:tc>
      </w:tr>
      <w:tr w:rsidR="004662D0" w:rsidRPr="004B4DDA" w14:paraId="386332E2" w14:textId="77777777" w:rsidTr="00620D33">
        <w:trPr>
          <w:trHeight w:val="300"/>
        </w:trPr>
        <w:tc>
          <w:tcPr>
            <w:tcW w:w="5665" w:type="dxa"/>
            <w:tcBorders>
              <w:top w:val="single" w:sz="4" w:space="0" w:color="auto"/>
              <w:left w:val="single" w:sz="4" w:space="0" w:color="auto"/>
              <w:bottom w:val="single" w:sz="4" w:space="0" w:color="auto"/>
              <w:right w:val="single" w:sz="4" w:space="0" w:color="auto"/>
            </w:tcBorders>
            <w:vAlign w:val="center"/>
          </w:tcPr>
          <w:p w14:paraId="6BCED45C"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Внедрение новых технологий</w:t>
            </w:r>
          </w:p>
        </w:tc>
        <w:tc>
          <w:tcPr>
            <w:tcW w:w="1134" w:type="dxa"/>
            <w:tcBorders>
              <w:top w:val="single" w:sz="4" w:space="0" w:color="auto"/>
              <w:left w:val="single" w:sz="4" w:space="0" w:color="auto"/>
              <w:bottom w:val="single" w:sz="4" w:space="0" w:color="auto"/>
              <w:right w:val="single" w:sz="4" w:space="0" w:color="auto"/>
            </w:tcBorders>
            <w:noWrap/>
            <w:vAlign w:val="center"/>
          </w:tcPr>
          <w:p w14:paraId="78B5BB43"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5,33%</w:t>
            </w:r>
          </w:p>
        </w:tc>
        <w:tc>
          <w:tcPr>
            <w:tcW w:w="684" w:type="dxa"/>
            <w:tcBorders>
              <w:top w:val="single" w:sz="4" w:space="0" w:color="auto"/>
              <w:left w:val="single" w:sz="4" w:space="0" w:color="auto"/>
              <w:bottom w:val="single" w:sz="4" w:space="0" w:color="auto"/>
              <w:right w:val="single" w:sz="4" w:space="0" w:color="auto"/>
            </w:tcBorders>
            <w:noWrap/>
            <w:vAlign w:val="center"/>
          </w:tcPr>
          <w:p w14:paraId="6EDE04A1"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9</w:t>
            </w:r>
          </w:p>
        </w:tc>
        <w:tc>
          <w:tcPr>
            <w:tcW w:w="1018" w:type="dxa"/>
            <w:tcBorders>
              <w:top w:val="single" w:sz="4" w:space="0" w:color="auto"/>
              <w:left w:val="single" w:sz="4" w:space="0" w:color="auto"/>
              <w:bottom w:val="single" w:sz="4" w:space="0" w:color="auto"/>
              <w:right w:val="single" w:sz="4" w:space="0" w:color="auto"/>
            </w:tcBorders>
            <w:vAlign w:val="center"/>
          </w:tcPr>
          <w:p w14:paraId="5664881A"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sz w:val="28"/>
                <w:szCs w:val="28"/>
              </w:rPr>
              <w:t>4,08%</w:t>
            </w:r>
          </w:p>
        </w:tc>
        <w:tc>
          <w:tcPr>
            <w:tcW w:w="644" w:type="dxa"/>
            <w:tcBorders>
              <w:top w:val="single" w:sz="4" w:space="0" w:color="auto"/>
              <w:left w:val="single" w:sz="4" w:space="0" w:color="auto"/>
              <w:bottom w:val="single" w:sz="4" w:space="0" w:color="auto"/>
              <w:right w:val="single" w:sz="4" w:space="0" w:color="auto"/>
            </w:tcBorders>
            <w:vAlign w:val="center"/>
          </w:tcPr>
          <w:p w14:paraId="69C631C6"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sz w:val="28"/>
                <w:szCs w:val="28"/>
              </w:rPr>
              <w:t>8</w:t>
            </w:r>
          </w:p>
        </w:tc>
        <w:tc>
          <w:tcPr>
            <w:tcW w:w="1340" w:type="dxa"/>
            <w:tcBorders>
              <w:top w:val="single" w:sz="4" w:space="0" w:color="auto"/>
              <w:left w:val="single" w:sz="4" w:space="0" w:color="auto"/>
              <w:bottom w:val="single" w:sz="4" w:space="0" w:color="auto"/>
              <w:right w:val="single" w:sz="4" w:space="0" w:color="auto"/>
            </w:tcBorders>
          </w:tcPr>
          <w:p w14:paraId="73705B15"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-1,25%</w:t>
            </w:r>
          </w:p>
        </w:tc>
      </w:tr>
      <w:tr w:rsidR="004662D0" w:rsidRPr="004B4DDA" w14:paraId="7A5E6E07" w14:textId="77777777" w:rsidTr="00620D33">
        <w:trPr>
          <w:trHeight w:val="300"/>
        </w:trPr>
        <w:tc>
          <w:tcPr>
            <w:tcW w:w="5665" w:type="dxa"/>
            <w:tcBorders>
              <w:top w:val="single" w:sz="4" w:space="0" w:color="auto"/>
              <w:left w:val="single" w:sz="4" w:space="0" w:color="auto"/>
              <w:bottom w:val="single" w:sz="4" w:space="0" w:color="auto"/>
              <w:right w:val="single" w:sz="4" w:space="0" w:color="auto"/>
            </w:tcBorders>
            <w:vAlign w:val="center"/>
          </w:tcPr>
          <w:p w14:paraId="50A3E47D"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Автоматизация бизнес-процессов</w:t>
            </w:r>
          </w:p>
        </w:tc>
        <w:tc>
          <w:tcPr>
            <w:tcW w:w="1134" w:type="dxa"/>
            <w:tcBorders>
              <w:top w:val="single" w:sz="4" w:space="0" w:color="auto"/>
              <w:left w:val="single" w:sz="4" w:space="0" w:color="auto"/>
              <w:bottom w:val="single" w:sz="4" w:space="0" w:color="auto"/>
              <w:right w:val="single" w:sz="4" w:space="0" w:color="auto"/>
            </w:tcBorders>
            <w:noWrap/>
            <w:vAlign w:val="center"/>
          </w:tcPr>
          <w:p w14:paraId="3A8167D4"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4,73%</w:t>
            </w:r>
          </w:p>
        </w:tc>
        <w:tc>
          <w:tcPr>
            <w:tcW w:w="684" w:type="dxa"/>
            <w:tcBorders>
              <w:top w:val="single" w:sz="4" w:space="0" w:color="auto"/>
              <w:left w:val="single" w:sz="4" w:space="0" w:color="auto"/>
              <w:bottom w:val="single" w:sz="4" w:space="0" w:color="auto"/>
              <w:right w:val="single" w:sz="4" w:space="0" w:color="auto"/>
            </w:tcBorders>
            <w:noWrap/>
            <w:vAlign w:val="center"/>
          </w:tcPr>
          <w:p w14:paraId="1178F062"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8</w:t>
            </w:r>
          </w:p>
        </w:tc>
        <w:tc>
          <w:tcPr>
            <w:tcW w:w="1018" w:type="dxa"/>
            <w:tcBorders>
              <w:top w:val="single" w:sz="4" w:space="0" w:color="auto"/>
              <w:left w:val="single" w:sz="4" w:space="0" w:color="auto"/>
              <w:bottom w:val="single" w:sz="4" w:space="0" w:color="auto"/>
              <w:right w:val="single" w:sz="4" w:space="0" w:color="auto"/>
            </w:tcBorders>
            <w:vAlign w:val="center"/>
          </w:tcPr>
          <w:p w14:paraId="67AA9433"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sz w:val="28"/>
                <w:szCs w:val="28"/>
              </w:rPr>
              <w:t>2,55%</w:t>
            </w:r>
          </w:p>
        </w:tc>
        <w:tc>
          <w:tcPr>
            <w:tcW w:w="644" w:type="dxa"/>
            <w:tcBorders>
              <w:top w:val="single" w:sz="4" w:space="0" w:color="auto"/>
              <w:left w:val="single" w:sz="4" w:space="0" w:color="auto"/>
              <w:bottom w:val="single" w:sz="4" w:space="0" w:color="auto"/>
              <w:right w:val="single" w:sz="4" w:space="0" w:color="auto"/>
            </w:tcBorders>
            <w:vAlign w:val="center"/>
          </w:tcPr>
          <w:p w14:paraId="16045600"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sz w:val="28"/>
                <w:szCs w:val="28"/>
              </w:rPr>
              <w:t>5</w:t>
            </w:r>
          </w:p>
        </w:tc>
        <w:tc>
          <w:tcPr>
            <w:tcW w:w="1340" w:type="dxa"/>
            <w:tcBorders>
              <w:top w:val="single" w:sz="4" w:space="0" w:color="auto"/>
              <w:left w:val="single" w:sz="4" w:space="0" w:color="auto"/>
              <w:bottom w:val="single" w:sz="4" w:space="0" w:color="auto"/>
              <w:right w:val="single" w:sz="4" w:space="0" w:color="auto"/>
            </w:tcBorders>
          </w:tcPr>
          <w:p w14:paraId="3F63FFF0"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-2,18%</w:t>
            </w:r>
          </w:p>
        </w:tc>
      </w:tr>
      <w:tr w:rsidR="004662D0" w:rsidRPr="004B4DDA" w14:paraId="362DA0B5" w14:textId="77777777" w:rsidTr="00620D33">
        <w:trPr>
          <w:trHeight w:val="300"/>
        </w:trPr>
        <w:tc>
          <w:tcPr>
            <w:tcW w:w="5665" w:type="dxa"/>
            <w:tcBorders>
              <w:top w:val="single" w:sz="4" w:space="0" w:color="auto"/>
              <w:left w:val="single" w:sz="4" w:space="0" w:color="auto"/>
              <w:bottom w:val="single" w:sz="4" w:space="0" w:color="auto"/>
              <w:right w:val="single" w:sz="4" w:space="0" w:color="auto"/>
            </w:tcBorders>
            <w:vAlign w:val="center"/>
          </w:tcPr>
          <w:p w14:paraId="13B00C90"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Заем кредитных ресурсов</w:t>
            </w:r>
          </w:p>
        </w:tc>
        <w:tc>
          <w:tcPr>
            <w:tcW w:w="1134" w:type="dxa"/>
            <w:tcBorders>
              <w:top w:val="single" w:sz="4" w:space="0" w:color="auto"/>
              <w:left w:val="single" w:sz="4" w:space="0" w:color="auto"/>
              <w:bottom w:val="single" w:sz="4" w:space="0" w:color="auto"/>
              <w:right w:val="single" w:sz="4" w:space="0" w:color="auto"/>
            </w:tcBorders>
            <w:noWrap/>
            <w:vAlign w:val="center"/>
          </w:tcPr>
          <w:p w14:paraId="63DEBA44"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3,55%</w:t>
            </w:r>
          </w:p>
        </w:tc>
        <w:tc>
          <w:tcPr>
            <w:tcW w:w="684" w:type="dxa"/>
            <w:tcBorders>
              <w:top w:val="single" w:sz="4" w:space="0" w:color="auto"/>
              <w:left w:val="single" w:sz="4" w:space="0" w:color="auto"/>
              <w:bottom w:val="single" w:sz="4" w:space="0" w:color="auto"/>
              <w:right w:val="single" w:sz="4" w:space="0" w:color="auto"/>
            </w:tcBorders>
            <w:noWrap/>
            <w:vAlign w:val="center"/>
          </w:tcPr>
          <w:p w14:paraId="729CA741"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6</w:t>
            </w:r>
          </w:p>
        </w:tc>
        <w:tc>
          <w:tcPr>
            <w:tcW w:w="1018" w:type="dxa"/>
            <w:tcBorders>
              <w:top w:val="single" w:sz="4" w:space="0" w:color="auto"/>
              <w:left w:val="single" w:sz="4" w:space="0" w:color="auto"/>
              <w:bottom w:val="single" w:sz="4" w:space="0" w:color="auto"/>
              <w:right w:val="single" w:sz="4" w:space="0" w:color="auto"/>
            </w:tcBorders>
            <w:vAlign w:val="center"/>
          </w:tcPr>
          <w:p w14:paraId="7EC95FAC"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sz w:val="28"/>
                <w:szCs w:val="28"/>
              </w:rPr>
              <w:t>2,55%</w:t>
            </w:r>
          </w:p>
        </w:tc>
        <w:tc>
          <w:tcPr>
            <w:tcW w:w="644" w:type="dxa"/>
            <w:tcBorders>
              <w:top w:val="single" w:sz="4" w:space="0" w:color="auto"/>
              <w:left w:val="single" w:sz="4" w:space="0" w:color="auto"/>
              <w:bottom w:val="single" w:sz="4" w:space="0" w:color="auto"/>
              <w:right w:val="single" w:sz="4" w:space="0" w:color="auto"/>
            </w:tcBorders>
            <w:vAlign w:val="center"/>
          </w:tcPr>
          <w:p w14:paraId="0E683B74"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sz w:val="28"/>
                <w:szCs w:val="28"/>
              </w:rPr>
              <w:t>5</w:t>
            </w:r>
          </w:p>
        </w:tc>
        <w:tc>
          <w:tcPr>
            <w:tcW w:w="1340" w:type="dxa"/>
            <w:tcBorders>
              <w:top w:val="single" w:sz="4" w:space="0" w:color="auto"/>
              <w:left w:val="single" w:sz="4" w:space="0" w:color="auto"/>
              <w:bottom w:val="single" w:sz="4" w:space="0" w:color="auto"/>
              <w:right w:val="single" w:sz="4" w:space="0" w:color="auto"/>
            </w:tcBorders>
          </w:tcPr>
          <w:p w14:paraId="4FBD8F41"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w:t>
            </w:r>
          </w:p>
        </w:tc>
      </w:tr>
      <w:tr w:rsidR="004662D0" w:rsidRPr="004B4DDA" w14:paraId="3FE24349" w14:textId="77777777" w:rsidTr="00620D33">
        <w:trPr>
          <w:trHeight w:val="300"/>
        </w:trPr>
        <w:tc>
          <w:tcPr>
            <w:tcW w:w="5665" w:type="dxa"/>
            <w:tcBorders>
              <w:top w:val="single" w:sz="4" w:space="0" w:color="auto"/>
              <w:left w:val="single" w:sz="4" w:space="0" w:color="auto"/>
              <w:bottom w:val="single" w:sz="4" w:space="0" w:color="auto"/>
              <w:right w:val="single" w:sz="4" w:space="0" w:color="auto"/>
            </w:tcBorders>
            <w:vAlign w:val="center"/>
          </w:tcPr>
          <w:p w14:paraId="0F7B0F68"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Перевод части работ на аутсорсинг</w:t>
            </w:r>
          </w:p>
        </w:tc>
        <w:tc>
          <w:tcPr>
            <w:tcW w:w="1134" w:type="dxa"/>
            <w:tcBorders>
              <w:top w:val="single" w:sz="4" w:space="0" w:color="auto"/>
              <w:left w:val="single" w:sz="4" w:space="0" w:color="auto"/>
              <w:bottom w:val="single" w:sz="4" w:space="0" w:color="auto"/>
              <w:right w:val="single" w:sz="4" w:space="0" w:color="auto"/>
            </w:tcBorders>
            <w:noWrap/>
            <w:vAlign w:val="center"/>
          </w:tcPr>
          <w:p w14:paraId="7F0ABF7A"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3,55%</w:t>
            </w:r>
          </w:p>
        </w:tc>
        <w:tc>
          <w:tcPr>
            <w:tcW w:w="684" w:type="dxa"/>
            <w:tcBorders>
              <w:top w:val="single" w:sz="4" w:space="0" w:color="auto"/>
              <w:left w:val="single" w:sz="4" w:space="0" w:color="auto"/>
              <w:bottom w:val="single" w:sz="4" w:space="0" w:color="auto"/>
              <w:right w:val="single" w:sz="4" w:space="0" w:color="auto"/>
            </w:tcBorders>
            <w:noWrap/>
            <w:vAlign w:val="center"/>
          </w:tcPr>
          <w:p w14:paraId="5A609C16"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6</w:t>
            </w:r>
          </w:p>
        </w:tc>
        <w:tc>
          <w:tcPr>
            <w:tcW w:w="1018" w:type="dxa"/>
            <w:tcBorders>
              <w:top w:val="single" w:sz="4" w:space="0" w:color="auto"/>
              <w:left w:val="single" w:sz="4" w:space="0" w:color="auto"/>
              <w:bottom w:val="single" w:sz="4" w:space="0" w:color="auto"/>
              <w:right w:val="single" w:sz="4" w:space="0" w:color="auto"/>
            </w:tcBorders>
            <w:vAlign w:val="center"/>
          </w:tcPr>
          <w:p w14:paraId="4750E011"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sz w:val="28"/>
                <w:szCs w:val="28"/>
              </w:rPr>
              <w:t>1,02%</w:t>
            </w:r>
          </w:p>
        </w:tc>
        <w:tc>
          <w:tcPr>
            <w:tcW w:w="644" w:type="dxa"/>
            <w:tcBorders>
              <w:top w:val="single" w:sz="4" w:space="0" w:color="auto"/>
              <w:left w:val="single" w:sz="4" w:space="0" w:color="auto"/>
              <w:bottom w:val="single" w:sz="4" w:space="0" w:color="auto"/>
              <w:right w:val="single" w:sz="4" w:space="0" w:color="auto"/>
            </w:tcBorders>
            <w:vAlign w:val="center"/>
          </w:tcPr>
          <w:p w14:paraId="04B0D17C"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sz w:val="28"/>
                <w:szCs w:val="28"/>
              </w:rPr>
              <w:t>2</w:t>
            </w:r>
          </w:p>
        </w:tc>
        <w:tc>
          <w:tcPr>
            <w:tcW w:w="1340" w:type="dxa"/>
            <w:tcBorders>
              <w:top w:val="single" w:sz="4" w:space="0" w:color="auto"/>
              <w:left w:val="single" w:sz="4" w:space="0" w:color="auto"/>
              <w:bottom w:val="single" w:sz="4" w:space="0" w:color="auto"/>
              <w:right w:val="single" w:sz="4" w:space="0" w:color="auto"/>
            </w:tcBorders>
          </w:tcPr>
          <w:p w14:paraId="0E612557"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-2,53%</w:t>
            </w:r>
          </w:p>
        </w:tc>
      </w:tr>
      <w:tr w:rsidR="004662D0" w:rsidRPr="004B4DDA" w14:paraId="458A995E" w14:textId="77777777" w:rsidTr="00620D33">
        <w:trPr>
          <w:trHeight w:val="300"/>
        </w:trPr>
        <w:tc>
          <w:tcPr>
            <w:tcW w:w="5665" w:type="dxa"/>
            <w:tcBorders>
              <w:top w:val="single" w:sz="4" w:space="0" w:color="auto"/>
              <w:left w:val="single" w:sz="4" w:space="0" w:color="auto"/>
              <w:bottom w:val="single" w:sz="4" w:space="0" w:color="auto"/>
              <w:right w:val="single" w:sz="4" w:space="0" w:color="auto"/>
            </w:tcBorders>
            <w:vAlign w:val="center"/>
          </w:tcPr>
          <w:p w14:paraId="663C28B3" w14:textId="77777777" w:rsidR="004662D0" w:rsidRPr="004B4DDA" w:rsidRDefault="004662D0" w:rsidP="004662D0">
            <w:pPr>
              <w:spacing w:after="0" w:line="240" w:lineRule="auto"/>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Увеличение экономической эффективности</w:t>
            </w:r>
          </w:p>
        </w:tc>
        <w:tc>
          <w:tcPr>
            <w:tcW w:w="1134" w:type="dxa"/>
            <w:tcBorders>
              <w:top w:val="single" w:sz="4" w:space="0" w:color="auto"/>
              <w:left w:val="single" w:sz="4" w:space="0" w:color="auto"/>
              <w:bottom w:val="single" w:sz="4" w:space="0" w:color="auto"/>
              <w:right w:val="single" w:sz="4" w:space="0" w:color="auto"/>
            </w:tcBorders>
            <w:noWrap/>
            <w:vAlign w:val="center"/>
          </w:tcPr>
          <w:p w14:paraId="2CF24B6C"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1,18%</w:t>
            </w:r>
          </w:p>
        </w:tc>
        <w:tc>
          <w:tcPr>
            <w:tcW w:w="684" w:type="dxa"/>
            <w:tcBorders>
              <w:top w:val="single" w:sz="4" w:space="0" w:color="auto"/>
              <w:left w:val="single" w:sz="4" w:space="0" w:color="auto"/>
              <w:bottom w:val="single" w:sz="4" w:space="0" w:color="auto"/>
              <w:right w:val="single" w:sz="4" w:space="0" w:color="auto"/>
            </w:tcBorders>
            <w:noWrap/>
            <w:vAlign w:val="center"/>
          </w:tcPr>
          <w:p w14:paraId="66443364" w14:textId="77777777" w:rsidR="004662D0" w:rsidRPr="004B4DDA" w:rsidRDefault="004662D0" w:rsidP="004662D0">
            <w:pPr>
              <w:spacing w:after="0" w:line="240" w:lineRule="auto"/>
              <w:jc w:val="center"/>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2</w:t>
            </w:r>
          </w:p>
        </w:tc>
        <w:tc>
          <w:tcPr>
            <w:tcW w:w="1018" w:type="dxa"/>
            <w:tcBorders>
              <w:top w:val="single" w:sz="4" w:space="0" w:color="auto"/>
              <w:left w:val="single" w:sz="4" w:space="0" w:color="auto"/>
              <w:bottom w:val="single" w:sz="4" w:space="0" w:color="auto"/>
              <w:right w:val="single" w:sz="4" w:space="0" w:color="auto"/>
            </w:tcBorders>
            <w:vAlign w:val="center"/>
          </w:tcPr>
          <w:p w14:paraId="61747644"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sz w:val="28"/>
                <w:szCs w:val="28"/>
              </w:rPr>
              <w:t>0,00%</w:t>
            </w:r>
          </w:p>
        </w:tc>
        <w:tc>
          <w:tcPr>
            <w:tcW w:w="644" w:type="dxa"/>
            <w:tcBorders>
              <w:top w:val="single" w:sz="4" w:space="0" w:color="auto"/>
              <w:left w:val="single" w:sz="4" w:space="0" w:color="auto"/>
              <w:bottom w:val="single" w:sz="4" w:space="0" w:color="auto"/>
              <w:right w:val="single" w:sz="4" w:space="0" w:color="auto"/>
            </w:tcBorders>
            <w:vAlign w:val="center"/>
          </w:tcPr>
          <w:p w14:paraId="4BEA00F8"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sz w:val="28"/>
                <w:szCs w:val="28"/>
              </w:rPr>
              <w:t>0</w:t>
            </w:r>
          </w:p>
        </w:tc>
        <w:tc>
          <w:tcPr>
            <w:tcW w:w="1340" w:type="dxa"/>
            <w:tcBorders>
              <w:top w:val="single" w:sz="4" w:space="0" w:color="auto"/>
              <w:left w:val="single" w:sz="4" w:space="0" w:color="auto"/>
              <w:bottom w:val="single" w:sz="4" w:space="0" w:color="auto"/>
              <w:right w:val="single" w:sz="4" w:space="0" w:color="auto"/>
            </w:tcBorders>
          </w:tcPr>
          <w:p w14:paraId="6B340401" w14:textId="77777777" w:rsidR="004662D0" w:rsidRPr="004B4DDA" w:rsidRDefault="004662D0" w:rsidP="004662D0">
            <w:pPr>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-1,18%</w:t>
            </w:r>
          </w:p>
        </w:tc>
      </w:tr>
    </w:tbl>
    <w:p w14:paraId="712A807D" w14:textId="77777777" w:rsidR="004662D0" w:rsidRPr="004B4DDA" w:rsidRDefault="004662D0" w:rsidP="004662D0">
      <w:pPr>
        <w:spacing w:before="120"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b/>
          <w:color w:val="000000" w:themeColor="text1"/>
          <w:sz w:val="28"/>
          <w:szCs w:val="28"/>
        </w:rPr>
        <w:t>Улучшение качества обслуживания</w:t>
      </w:r>
      <w:r w:rsidRPr="004B4DDA">
        <w:rPr>
          <w:rFonts w:ascii="Times New Roman" w:eastAsia="Arial" w:hAnsi="Times New Roman" w:cs="Times New Roman"/>
          <w:color w:val="000000" w:themeColor="text1"/>
          <w:sz w:val="28"/>
          <w:szCs w:val="28"/>
        </w:rPr>
        <w:t xml:space="preserve"> чаще всего применяли предприниматели, осуществляющие деятельность в сферах: детского отдыха и оздоровления, медицинских и ритуальных услуг, оказания услуг по ремонту автотранспортных средств, услуг связи, в том числе услуг по предоставлению широкополосного доступа к информационно-телекоммуникационной сети Интернет, производства бетона, кадастровых и землеустроительных работ, туризма и отдыха, цифровизации государственных услуг, промышленности/производства, логистических услуг, услуг дошкольного и дополнительного образования детей, социальных услуг, розничной торговли, общественного питания и бытового обслуживания.</w:t>
      </w:r>
    </w:p>
    <w:p w14:paraId="06903758" w14:textId="77777777" w:rsidR="004662D0" w:rsidRPr="004B4DDA" w:rsidRDefault="004662D0" w:rsidP="004662D0">
      <w:pPr>
        <w:spacing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b/>
          <w:color w:val="000000" w:themeColor="text1"/>
          <w:sz w:val="28"/>
          <w:szCs w:val="28"/>
        </w:rPr>
        <w:t>Выход на новых поставщиков</w:t>
      </w:r>
      <w:r w:rsidRPr="004B4DDA">
        <w:rPr>
          <w:rFonts w:ascii="Times New Roman" w:eastAsia="Arial" w:hAnsi="Times New Roman" w:cs="Times New Roman"/>
          <w:color w:val="000000" w:themeColor="text1"/>
          <w:sz w:val="28"/>
          <w:szCs w:val="28"/>
        </w:rPr>
        <w:t xml:space="preserve"> чаще всего применяли предприниматели в сферах: услуг детского отдыха и оздоровления, медицинских услуг, оказания услуг по ремонту автотранспортных средств, услуг связи, в том числе услуг по предоставлению широкополосного доступа к информационно-телекоммуникационной сети Интернет, производства бетона, семеноводства, цифровизации государственных услуг, промышленности/производства, услуг дошкольного образования, социальных услуг, розничной торговли, общественного питания, бытового обслуживания, продукции КФХ и другое.</w:t>
      </w:r>
    </w:p>
    <w:p w14:paraId="65A7EF3A" w14:textId="77777777" w:rsidR="004662D0" w:rsidRPr="004B4DDA" w:rsidRDefault="004662D0" w:rsidP="004662D0">
      <w:pPr>
        <w:spacing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b/>
          <w:color w:val="000000" w:themeColor="text1"/>
          <w:sz w:val="28"/>
          <w:szCs w:val="28"/>
        </w:rPr>
        <w:t>Поиск новых каналов сбыта</w:t>
      </w:r>
      <w:r w:rsidRPr="004B4DDA">
        <w:rPr>
          <w:rFonts w:ascii="Times New Roman" w:eastAsia="Arial" w:hAnsi="Times New Roman" w:cs="Times New Roman"/>
          <w:color w:val="000000" w:themeColor="text1"/>
          <w:sz w:val="28"/>
          <w:szCs w:val="28"/>
        </w:rPr>
        <w:t xml:space="preserve"> чаще всего применяли предприниматели в сферах: оказания услуг по ремонту автотранспортных средств, услуг связи, в том числе услуг по предоставлению широкополосного доступа к информационно-телекоммуникационной сети Интернет, производства бетона, кадастровых и землеустроительных работ, семеноводства, туризма и отдыха, дошкольного и дополнительного образования детей, розничной торговли, общественного питания, бытового обслуживания, дорожной деятельности (за исключением проектирования), строительства объектов капитального строительства, за исключением жилищного и дорожного строительства, продукции КФХ  и другое.</w:t>
      </w:r>
    </w:p>
    <w:p w14:paraId="7691701D" w14:textId="77777777" w:rsidR="004662D0" w:rsidRPr="004B4DDA" w:rsidRDefault="004662D0" w:rsidP="004662D0">
      <w:pPr>
        <w:spacing w:after="0" w:line="240" w:lineRule="auto"/>
        <w:ind w:firstLine="709"/>
        <w:jc w:val="both"/>
        <w:rPr>
          <w:rFonts w:ascii="Times New Roman" w:hAnsi="Times New Roman" w:cs="Times New Roman"/>
          <w:sz w:val="28"/>
          <w:szCs w:val="28"/>
        </w:rPr>
      </w:pPr>
      <w:r w:rsidRPr="004B4DDA">
        <w:rPr>
          <w:rFonts w:ascii="Times New Roman" w:hAnsi="Times New Roman" w:cs="Times New Roman"/>
          <w:sz w:val="28"/>
          <w:szCs w:val="28"/>
        </w:rPr>
        <w:lastRenderedPageBreak/>
        <w:t xml:space="preserve">Применение </w:t>
      </w:r>
      <w:r w:rsidRPr="004B4DDA">
        <w:rPr>
          <w:rFonts w:ascii="Times New Roman" w:hAnsi="Times New Roman" w:cs="Times New Roman"/>
          <w:b/>
          <w:sz w:val="28"/>
          <w:szCs w:val="28"/>
        </w:rPr>
        <w:t>новых способов продвижения продукции</w:t>
      </w:r>
      <w:r w:rsidRPr="004B4DDA">
        <w:rPr>
          <w:rFonts w:ascii="Times New Roman" w:hAnsi="Times New Roman" w:cs="Times New Roman"/>
          <w:sz w:val="28"/>
          <w:szCs w:val="28"/>
        </w:rPr>
        <w:t xml:space="preserve"> было на рынках услуг детского отдыха и оздоровления, производства бетона, кадастровых и землеустроительных работ, семеноводства, туризма и отдыха, цифровизации государственных услуг, финансовых услуг и страхования, социальных услуг, розничной торговли, общественного питания, бытового обслуживания, продукции КФХ.</w:t>
      </w:r>
    </w:p>
    <w:p w14:paraId="448705E4" w14:textId="77777777" w:rsidR="004662D0" w:rsidRPr="004B4DDA" w:rsidRDefault="004662D0" w:rsidP="004662D0">
      <w:pPr>
        <w:spacing w:after="0" w:line="240" w:lineRule="auto"/>
        <w:ind w:firstLine="708"/>
        <w:jc w:val="both"/>
        <w:rPr>
          <w:rFonts w:ascii="Times New Roman" w:hAnsi="Times New Roman" w:cs="Times New Roman"/>
          <w:sz w:val="28"/>
          <w:szCs w:val="28"/>
        </w:rPr>
      </w:pPr>
      <w:r w:rsidRPr="004B4DDA">
        <w:rPr>
          <w:rFonts w:ascii="Times New Roman" w:hAnsi="Times New Roman" w:cs="Times New Roman"/>
          <w:b/>
          <w:sz w:val="28"/>
          <w:szCs w:val="28"/>
        </w:rPr>
        <w:t>Вышли на новые географические рынки</w:t>
      </w:r>
      <w:r w:rsidRPr="004B4DDA">
        <w:rPr>
          <w:rFonts w:ascii="Times New Roman" w:hAnsi="Times New Roman" w:cs="Times New Roman"/>
          <w:sz w:val="28"/>
          <w:szCs w:val="28"/>
        </w:rPr>
        <w:t xml:space="preserve"> представители: услуг розничной торговли лекарственными препаратами, медицинскими изделиями и сопутствующими товарами, услуг по ремонту автотранспортных средств, услуг по перевозке пассажиров автомобильным транспортом по муниципальным маршрутам регулярных перевозок, кадастровых и землеустроительных работ, племенного животноводства, логистических услуг, услуг дошкольного и дополнительного образования детей, социальных услуг, розничной торговли, строительства объектов капитального строительства, за исключением жилищного и дорожного строительства, продукции КФХ и другое.</w:t>
      </w:r>
    </w:p>
    <w:p w14:paraId="0AF9D153" w14:textId="77777777" w:rsidR="004662D0" w:rsidRPr="004B4DDA" w:rsidRDefault="004662D0" w:rsidP="004662D0">
      <w:pPr>
        <w:spacing w:after="0" w:line="240" w:lineRule="auto"/>
        <w:ind w:firstLine="708"/>
        <w:jc w:val="both"/>
        <w:rPr>
          <w:rFonts w:ascii="Times New Roman" w:eastAsia="Arial" w:hAnsi="Times New Roman" w:cs="Times New Roman"/>
          <w:color w:val="000000" w:themeColor="text1"/>
          <w:sz w:val="28"/>
          <w:szCs w:val="28"/>
        </w:rPr>
      </w:pPr>
      <w:r w:rsidRPr="004B4DDA">
        <w:rPr>
          <w:rFonts w:ascii="Times New Roman" w:eastAsia="Times New Roman" w:hAnsi="Times New Roman" w:cs="Times New Roman"/>
          <w:b/>
          <w:color w:val="000000" w:themeColor="text1"/>
          <w:sz w:val="28"/>
          <w:szCs w:val="28"/>
          <w:lang w:eastAsia="ru-RU"/>
        </w:rPr>
        <w:t>Изменили ценовую политику</w:t>
      </w:r>
      <w:r w:rsidRPr="004B4DDA">
        <w:rPr>
          <w:rFonts w:ascii="Times New Roman" w:eastAsia="Times New Roman" w:hAnsi="Times New Roman" w:cs="Times New Roman"/>
          <w:color w:val="000000" w:themeColor="text1"/>
          <w:sz w:val="28"/>
          <w:szCs w:val="28"/>
          <w:lang w:eastAsia="ru-RU"/>
        </w:rPr>
        <w:t xml:space="preserve"> респонденты рынков: </w:t>
      </w:r>
      <w:r w:rsidRPr="004B4DDA">
        <w:rPr>
          <w:rFonts w:ascii="Times New Roman" w:eastAsia="Arial" w:hAnsi="Times New Roman" w:cs="Times New Roman"/>
          <w:color w:val="000000" w:themeColor="text1"/>
          <w:sz w:val="28"/>
          <w:szCs w:val="28"/>
        </w:rPr>
        <w:t>медицинских услуг, услуг по ремонту автотранспортных средств, производства бетона, кадастровых и землеустроительных работ, туризма и отдыха, логистических услуг, услуг дополнительного образования детей, социальных услуг, розничной торговли, бытового обслуживания, продукции КФХ.</w:t>
      </w:r>
    </w:p>
    <w:p w14:paraId="2CE01A4C" w14:textId="77777777" w:rsidR="004662D0" w:rsidRPr="004B4DDA" w:rsidRDefault="004662D0" w:rsidP="004662D0">
      <w:pPr>
        <w:spacing w:after="0" w:line="240" w:lineRule="auto"/>
        <w:ind w:firstLine="709"/>
        <w:jc w:val="both"/>
        <w:rPr>
          <w:rFonts w:ascii="Times New Roman" w:eastAsiaTheme="majorEastAsia"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 xml:space="preserve">Ничего не предпринимали для расширения/совершенствования бизнеса чаще всего предприниматели в сферах: </w:t>
      </w:r>
      <w:r w:rsidRPr="004B4DDA">
        <w:rPr>
          <w:rFonts w:ascii="Times New Roman" w:eastAsiaTheme="majorEastAsia" w:hAnsi="Times New Roman" w:cs="Times New Roman"/>
          <w:color w:val="000000" w:themeColor="text1"/>
          <w:sz w:val="28"/>
          <w:szCs w:val="28"/>
        </w:rPr>
        <w:t>услуг среднего профессионального образования, услуг детского отдыха и оздоровления, медицинских услуг, оказания услуг по ремонту автотранспортных средств, логистических услуг, услуг дополнительного образования детей, розничной торговли, общественного питания, бытового обслуживания, дорожной деятельности (за исключением проектирования), продукции КФХ и другое.</w:t>
      </w:r>
    </w:p>
    <w:p w14:paraId="2C5D917B" w14:textId="77777777" w:rsidR="004662D0" w:rsidRPr="004B4DDA" w:rsidRDefault="004662D0" w:rsidP="004662D0">
      <w:pPr>
        <w:spacing w:before="240" w:after="0" w:line="240" w:lineRule="auto"/>
        <w:ind w:firstLine="709"/>
        <w:jc w:val="both"/>
        <w:rPr>
          <w:rFonts w:ascii="Times New Roman" w:eastAsia="Arial" w:hAnsi="Times New Roman" w:cs="Times New Roman"/>
          <w:b/>
          <w:color w:val="000000" w:themeColor="text1"/>
          <w:sz w:val="28"/>
          <w:szCs w:val="28"/>
        </w:rPr>
      </w:pPr>
      <w:r w:rsidRPr="004B4DDA">
        <w:rPr>
          <w:rFonts w:ascii="Times New Roman" w:eastAsiaTheme="majorEastAsia" w:hAnsi="Times New Roman" w:cs="Times New Roman"/>
          <w:b/>
          <w:color w:val="000000" w:themeColor="text1"/>
          <w:sz w:val="28"/>
          <w:szCs w:val="28"/>
        </w:rPr>
        <w:t>Дополнительные предложения по первоочередным мерам поддержки бизнеса в свободной форме</w:t>
      </w:r>
      <w:r w:rsidRPr="004B4DDA">
        <w:rPr>
          <w:rFonts w:ascii="Times New Roman" w:eastAsia="Arial" w:hAnsi="Times New Roman" w:cs="Times New Roman"/>
          <w:b/>
          <w:color w:val="000000" w:themeColor="text1"/>
          <w:sz w:val="28"/>
          <w:szCs w:val="28"/>
        </w:rPr>
        <w:t xml:space="preserve">. </w:t>
      </w:r>
    </w:p>
    <w:p w14:paraId="1CA2D42F" w14:textId="77777777" w:rsidR="004662D0" w:rsidRPr="004B4DDA" w:rsidRDefault="004662D0" w:rsidP="004662D0">
      <w:pPr>
        <w:spacing w:after="0" w:line="240" w:lineRule="auto"/>
        <w:ind w:firstLine="709"/>
        <w:jc w:val="both"/>
        <w:rPr>
          <w:rFonts w:ascii="Times New Roman" w:eastAsiaTheme="majorEastAsia" w:hAnsi="Times New Roman" w:cs="Times New Roman"/>
          <w:color w:val="000000" w:themeColor="text1"/>
          <w:sz w:val="28"/>
          <w:szCs w:val="28"/>
        </w:rPr>
      </w:pPr>
    </w:p>
    <w:p w14:paraId="2DB2C0E7" w14:textId="77777777" w:rsidR="004662D0" w:rsidRPr="004B4DDA" w:rsidRDefault="004662D0" w:rsidP="004662D0">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 xml:space="preserve">По результатам опроса 6 опрошенных изложили свои дополнительные предложения по мерам поддержки для бизнеса. </w:t>
      </w:r>
    </w:p>
    <w:p w14:paraId="3D9F2FBD" w14:textId="77777777" w:rsidR="004662D0" w:rsidRPr="004B4DDA" w:rsidRDefault="004662D0" w:rsidP="004662D0">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Собственные варианты ответов (орфография и пунктуация сохранены):</w:t>
      </w:r>
    </w:p>
    <w:p w14:paraId="1EF74CFD" w14:textId="77777777" w:rsidR="004662D0" w:rsidRPr="004B4DDA" w:rsidRDefault="004662D0" w:rsidP="004662D0">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 Помогают всем чем могут</w:t>
      </w:r>
    </w:p>
    <w:p w14:paraId="10514BE5" w14:textId="77777777" w:rsidR="004662D0" w:rsidRPr="004B4DDA" w:rsidRDefault="004662D0" w:rsidP="004662D0">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 Льготная аренда</w:t>
      </w:r>
    </w:p>
    <w:p w14:paraId="19D95CB2" w14:textId="77777777" w:rsidR="004662D0" w:rsidRPr="004B4DDA" w:rsidRDefault="004662D0" w:rsidP="004662D0">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3) Предоставить заброшенные территории в аренду на льготных условиях. Помощь в оформлении субсидий грантов, подключение коммуникаций, проведение фермерских ярмарок на сельских территориях (событийные мероприятия) развитие сельского туризма, проживание у фермера, дегустации.</w:t>
      </w:r>
    </w:p>
    <w:p w14:paraId="42C5DD99" w14:textId="77777777" w:rsidR="004662D0" w:rsidRPr="004B4DDA" w:rsidRDefault="004662D0" w:rsidP="004662D0">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 xml:space="preserve">4) Категорически снизить административное и регуляторное давление на малые сельхозпредприятия, запретить все новшества, которые эту нагрузку увеличивают. В первых рядах исключить обязанность вносить данные в федеральные информационные системы, новые ветеринарные правила, проверки, при отсутствии жалоб и при продаже напрямую физическим лицам. </w:t>
      </w:r>
    </w:p>
    <w:p w14:paraId="3BD3149E" w14:textId="77777777" w:rsidR="004662D0" w:rsidRPr="004B4DDA" w:rsidRDefault="004662D0" w:rsidP="004662D0">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lastRenderedPageBreak/>
        <w:t xml:space="preserve">5) Помощь в оплате аренды. Арендные платежи очень большие. </w:t>
      </w:r>
    </w:p>
    <w:p w14:paraId="2BCAC9AA" w14:textId="77777777" w:rsidR="004662D0" w:rsidRPr="004B4DDA" w:rsidRDefault="004662D0" w:rsidP="004662D0">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 xml:space="preserve">6) Не мешать работать </w:t>
      </w:r>
      <w:proofErr w:type="spellStart"/>
      <w:r w:rsidRPr="004B4DDA">
        <w:rPr>
          <w:rFonts w:ascii="Times New Roman" w:hAnsi="Times New Roman" w:cs="Times New Roman"/>
          <w:color w:val="000000" w:themeColor="text1"/>
          <w:sz w:val="28"/>
          <w:szCs w:val="28"/>
        </w:rPr>
        <w:t>ип</w:t>
      </w:r>
      <w:proofErr w:type="spellEnd"/>
      <w:r w:rsidRPr="004B4DDA">
        <w:rPr>
          <w:rFonts w:ascii="Times New Roman" w:hAnsi="Times New Roman" w:cs="Times New Roman"/>
          <w:color w:val="000000" w:themeColor="text1"/>
          <w:sz w:val="28"/>
          <w:szCs w:val="28"/>
        </w:rPr>
        <w:t>.</w:t>
      </w:r>
    </w:p>
    <w:p w14:paraId="1DA7578D" w14:textId="77777777" w:rsidR="004662D0" w:rsidRPr="004B4DDA" w:rsidRDefault="004662D0" w:rsidP="004662D0">
      <w:pPr>
        <w:spacing w:after="0" w:line="240" w:lineRule="auto"/>
        <w:ind w:firstLine="709"/>
        <w:jc w:val="both"/>
        <w:rPr>
          <w:rFonts w:ascii="Times New Roman" w:hAnsi="Times New Roman" w:cs="Times New Roman"/>
          <w:color w:val="000000" w:themeColor="text1"/>
          <w:sz w:val="28"/>
          <w:szCs w:val="28"/>
        </w:rPr>
      </w:pPr>
    </w:p>
    <w:p w14:paraId="37D67911" w14:textId="77777777" w:rsidR="004662D0" w:rsidRPr="004B4DDA" w:rsidRDefault="004662D0" w:rsidP="004662D0">
      <w:pPr>
        <w:spacing w:after="0" w:line="240" w:lineRule="auto"/>
        <w:ind w:firstLine="709"/>
        <w:jc w:val="both"/>
        <w:rPr>
          <w:rFonts w:ascii="Times New Roman" w:hAnsi="Times New Roman" w:cs="Times New Roman"/>
          <w:i/>
          <w:color w:val="000000" w:themeColor="text1"/>
          <w:sz w:val="28"/>
          <w:szCs w:val="28"/>
        </w:rPr>
      </w:pPr>
      <w:r w:rsidRPr="004B4DDA">
        <w:rPr>
          <w:rFonts w:ascii="Times New Roman" w:hAnsi="Times New Roman" w:cs="Times New Roman"/>
          <w:i/>
          <w:color w:val="000000" w:themeColor="text1"/>
          <w:sz w:val="28"/>
          <w:szCs w:val="28"/>
        </w:rPr>
        <w:t>Комитетом по конкурентной политике Московской области проанализирован уровень участия предпринимателей в опросе, как один из возможных показателей, отражающих степень вовлеченности бизнес-сообщества во взаимодействии с органами государственной и муниципальной власти.</w:t>
      </w:r>
    </w:p>
    <w:p w14:paraId="39EF4789" w14:textId="77777777" w:rsidR="004662D0" w:rsidRPr="004B4DDA" w:rsidRDefault="004662D0" w:rsidP="004662D0">
      <w:pPr>
        <w:spacing w:after="0" w:line="240" w:lineRule="auto"/>
        <w:ind w:firstLine="709"/>
        <w:jc w:val="both"/>
        <w:rPr>
          <w:rFonts w:ascii="Times New Roman" w:hAnsi="Times New Roman" w:cs="Times New Roman"/>
          <w:color w:val="000000" w:themeColor="text1"/>
          <w:sz w:val="28"/>
          <w:szCs w:val="28"/>
        </w:rPr>
      </w:pPr>
    </w:p>
    <w:p w14:paraId="2B981BC0" w14:textId="77777777" w:rsidR="004662D0" w:rsidRPr="004B4DDA" w:rsidRDefault="004662D0" w:rsidP="004662D0">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Анализируя результаты опроса предпринимателей по оценке текущего состояния бизнеса, стоит отметить, что на территории Рузского муниципального округа более половины опрошенных планируют продолжать или даже расширять свой бизнес.</w:t>
      </w:r>
    </w:p>
    <w:p w14:paraId="056D6B72" w14:textId="77777777" w:rsidR="004662D0" w:rsidRPr="004B4DDA" w:rsidRDefault="004662D0" w:rsidP="004662D0">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Почти 45% представителей предпринимательского сообщества отметили спрос на их товары/услуги по сравнению с началом года. Также следует отметить, что 46,51 % не проводили ли вы меры по оптимизации/сокращению затрат с начала года.</w:t>
      </w:r>
    </w:p>
    <w:p w14:paraId="51BFADF5" w14:textId="77777777" w:rsidR="004662D0" w:rsidRPr="004B4DDA" w:rsidRDefault="004662D0" w:rsidP="004662D0">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При этом 88,27% участников опроса принимали меры по расширению/совершенствованию производства товаров, (работ и услуг) с начала года.</w:t>
      </w:r>
    </w:p>
    <w:p w14:paraId="41817D06" w14:textId="77777777" w:rsidR="004662D0" w:rsidRPr="004B4DDA" w:rsidRDefault="004662D0" w:rsidP="004662D0">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У 60,55% респондентов число сотрудников не изменилось, а у 21,1% количество персонала выросло.</w:t>
      </w:r>
    </w:p>
    <w:p w14:paraId="1FA63409" w14:textId="77777777" w:rsidR="004662D0" w:rsidRPr="004B4DDA" w:rsidRDefault="004662D0" w:rsidP="004662D0">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25,69% предпринимателей отметили возросшую необходимость в мерах поддержки.</w:t>
      </w:r>
    </w:p>
    <w:p w14:paraId="4627037A" w14:textId="77777777" w:rsidR="004662D0" w:rsidRPr="004B4DDA" w:rsidRDefault="004662D0" w:rsidP="004662D0">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22,02% опрошенных считают, что доступность государственной/муниципальной поддержки возросла. При чём 27,52% полагают, что эффективность мер поддержки стала выше (39,45% уверены, что эффективность осталось прежней).</w:t>
      </w:r>
    </w:p>
    <w:p w14:paraId="61BD40BA" w14:textId="77777777" w:rsidR="004662D0" w:rsidRPr="004B4DDA" w:rsidRDefault="004662D0" w:rsidP="004662D0">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45,87% участников опроса планируют обратиться за поддержкой.</w:t>
      </w:r>
    </w:p>
    <w:p w14:paraId="3468FE81" w14:textId="77777777" w:rsidR="004662D0" w:rsidRPr="004B4DDA" w:rsidRDefault="004662D0" w:rsidP="004662D0">
      <w:pPr>
        <w:spacing w:after="0" w:line="240" w:lineRule="auto"/>
        <w:ind w:firstLine="709"/>
        <w:jc w:val="both"/>
        <w:rPr>
          <w:rFonts w:ascii="Times New Roman" w:hAnsi="Times New Roman" w:cs="Times New Roman"/>
          <w:sz w:val="28"/>
          <w:szCs w:val="28"/>
        </w:rPr>
      </w:pPr>
      <w:r w:rsidRPr="004B4DDA">
        <w:rPr>
          <w:rFonts w:ascii="Times New Roman" w:hAnsi="Times New Roman" w:cs="Times New Roman"/>
          <w:sz w:val="28"/>
          <w:szCs w:val="28"/>
        </w:rPr>
        <w:t xml:space="preserve">По оценке распределения муниципальных образований по уровням активности предпринимателей Рузский муниципальный округ находится </w:t>
      </w:r>
      <w:r w:rsidRPr="004B4DDA">
        <w:rPr>
          <w:rFonts w:ascii="Times New Roman" w:hAnsi="Times New Roman" w:cs="Times New Roman"/>
          <w:color w:val="000000" w:themeColor="text1"/>
          <w:sz w:val="28"/>
          <w:szCs w:val="28"/>
        </w:rPr>
        <w:t xml:space="preserve">в зеленой </w:t>
      </w:r>
      <w:r w:rsidRPr="004B4DDA">
        <w:rPr>
          <w:rFonts w:ascii="Times New Roman" w:hAnsi="Times New Roman" w:cs="Times New Roman"/>
          <w:sz w:val="28"/>
          <w:szCs w:val="28"/>
        </w:rPr>
        <w:t xml:space="preserve">зоне, имея </w:t>
      </w:r>
      <w:r w:rsidRPr="004B4DDA">
        <w:rPr>
          <w:rFonts w:ascii="Times New Roman" w:hAnsi="Times New Roman" w:cs="Times New Roman"/>
          <w:color w:val="000000" w:themeColor="text1"/>
          <w:sz w:val="28"/>
          <w:szCs w:val="28"/>
        </w:rPr>
        <w:t>высокий уровень оценки</w:t>
      </w:r>
      <w:r w:rsidRPr="004B4DDA">
        <w:rPr>
          <w:rFonts w:ascii="Times New Roman" w:hAnsi="Times New Roman" w:cs="Times New Roman"/>
          <w:sz w:val="28"/>
          <w:szCs w:val="28"/>
        </w:rPr>
        <w:t xml:space="preserve"> активности предпринимателей.</w:t>
      </w:r>
    </w:p>
    <w:p w14:paraId="3AF87A06" w14:textId="77777777" w:rsidR="004662D0" w:rsidRPr="004B4DDA" w:rsidRDefault="004662D0" w:rsidP="004662D0">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В целом участники опроса от Рузского муниципального округа Московской области положительно оценили состояние своего бизнеса, что может указывать на оптимизм и удовлетворенность результатами своей деятельности, также в опросе были отражены конкретные моменты, которые могут улучшить эту оценку: поддержка государства (льготная аренда, налоговые льготы, субсидии, гранты, льготное кредитование, льготное подключение к коммунальным сетям (газ, электричество, вода и т.п.) и другое.</w:t>
      </w:r>
    </w:p>
    <w:p w14:paraId="696E05E1" w14:textId="77777777" w:rsidR="004662D0" w:rsidRPr="004B4DDA" w:rsidRDefault="004662D0" w:rsidP="004662D0">
      <w:pPr>
        <w:spacing w:after="0" w:line="240" w:lineRule="auto"/>
        <w:ind w:firstLine="709"/>
        <w:jc w:val="both"/>
        <w:rPr>
          <w:rFonts w:ascii="Times New Roman" w:hAnsi="Times New Roman" w:cs="Times New Roman"/>
          <w:sz w:val="28"/>
          <w:szCs w:val="28"/>
        </w:rPr>
      </w:pPr>
      <w:r w:rsidRPr="004B4DDA">
        <w:rPr>
          <w:rFonts w:ascii="Times New Roman" w:hAnsi="Times New Roman" w:cs="Times New Roman"/>
          <w:sz w:val="28"/>
          <w:szCs w:val="28"/>
        </w:rPr>
        <w:t xml:space="preserve">В Рузском муниципальном округе Московской области активно ведется работа по взаимодействию с предпринимателями. Администрацией Рузского муниципального округа Московской области совместно с МКУ «Центр по развитию инвестиционной деятельности и оказанию поддержки субъектам МСП» на постоянной основе организуются выезды на предприятия и проводятся встречи с бизнесом. </w:t>
      </w:r>
    </w:p>
    <w:p w14:paraId="3CE47071" w14:textId="77777777" w:rsidR="004662D0" w:rsidRPr="004B4DDA" w:rsidRDefault="004662D0" w:rsidP="004662D0">
      <w:pPr>
        <w:spacing w:after="0" w:line="240" w:lineRule="auto"/>
        <w:ind w:firstLine="709"/>
        <w:jc w:val="both"/>
        <w:rPr>
          <w:rFonts w:ascii="Times New Roman" w:hAnsi="Times New Roman" w:cs="Times New Roman"/>
          <w:sz w:val="28"/>
          <w:szCs w:val="28"/>
        </w:rPr>
      </w:pPr>
      <w:r w:rsidRPr="004B4DDA">
        <w:rPr>
          <w:rFonts w:ascii="Times New Roman" w:hAnsi="Times New Roman" w:cs="Times New Roman"/>
          <w:sz w:val="28"/>
          <w:szCs w:val="28"/>
        </w:rPr>
        <w:t xml:space="preserve">4 июня 2025 года Администрацией Рузского муниципального округа Московской области, МКУ «Центр по развитию инвестиционной деятельности и </w:t>
      </w:r>
      <w:r w:rsidRPr="004B4DDA">
        <w:rPr>
          <w:rFonts w:ascii="Times New Roman" w:hAnsi="Times New Roman" w:cs="Times New Roman"/>
          <w:sz w:val="28"/>
          <w:szCs w:val="28"/>
        </w:rPr>
        <w:lastRenderedPageBreak/>
        <w:t>оказанию поддержки субъектам МСП» совместно с Министерством инвестиций, промышленности и науки Московской области, АНО «Агентство инвестиционного развития Московской области» был организован и проведен форум «Диалог бизнеса и власти», направленный на развитие инвестиционной привлекательности Рузского муниципального округа Московской области и оказание поддержки бизнесу. В рамках данного форума выступили спикеры Министерства инвестиций, промышленности и науки Московской области, АНО «Агентство инвестиционного развития Московской области» на тему «ЦУР-бизнес» и меры поддержки Московской области, а представители банков рассказали предпринимателям о своих финансовых продуктах. На форуме обсуждались вопросы, касающиеся ведения бизнеса в муниципальном округе. Среди основных вопросов — финансовые и имущественные меры поддержки, а также вопросы, связанные с логистикой, подключением к инфраструктурам, арендной платой и другие.</w:t>
      </w:r>
    </w:p>
    <w:p w14:paraId="22BA6184" w14:textId="458FB52A" w:rsidR="004662D0" w:rsidRPr="004B4DDA" w:rsidRDefault="004662D0" w:rsidP="004662D0">
      <w:pPr>
        <w:spacing w:after="0" w:line="240" w:lineRule="auto"/>
        <w:ind w:firstLine="709"/>
        <w:jc w:val="both"/>
        <w:rPr>
          <w:rFonts w:ascii="Times New Roman" w:hAnsi="Times New Roman" w:cs="Times New Roman"/>
          <w:sz w:val="28"/>
          <w:szCs w:val="28"/>
        </w:rPr>
      </w:pPr>
      <w:r w:rsidRPr="004B4DDA">
        <w:rPr>
          <w:rFonts w:ascii="Times New Roman" w:hAnsi="Times New Roman" w:cs="Times New Roman"/>
          <w:sz w:val="28"/>
          <w:szCs w:val="28"/>
        </w:rPr>
        <w:t>Данные встречи, выезды, форумы проводятся в целях создания условий для комфортного ведения бизнеса в Рузском муниципальном округе Московской области, они также позволяют предпринимателям прямо рассказать о сложностях при ведении бизнеса. Результатом таких мероприятий становится быстрое и оперативное решение конкретной проблемы, совершенствование условий для ведения бизнеса.</w:t>
      </w:r>
    </w:p>
    <w:p w14:paraId="3525F05D" w14:textId="77777777" w:rsidR="006A2B58" w:rsidRPr="004B4DDA" w:rsidRDefault="006A2B58" w:rsidP="004662D0">
      <w:pPr>
        <w:spacing w:after="0" w:line="240" w:lineRule="auto"/>
        <w:ind w:firstLine="709"/>
        <w:jc w:val="both"/>
        <w:rPr>
          <w:rFonts w:ascii="Times New Roman" w:hAnsi="Times New Roman" w:cs="Times New Roman"/>
          <w:sz w:val="28"/>
          <w:szCs w:val="28"/>
        </w:rPr>
      </w:pPr>
    </w:p>
    <w:p w14:paraId="512B5BC7" w14:textId="232F45AA" w:rsidR="006A2B58" w:rsidRPr="004B4DDA" w:rsidRDefault="006A2B58" w:rsidP="006A2B58">
      <w:pPr>
        <w:pStyle w:val="a7"/>
        <w:numPr>
          <w:ilvl w:val="2"/>
          <w:numId w:val="119"/>
        </w:numPr>
        <w:tabs>
          <w:tab w:val="left" w:pos="61"/>
        </w:tabs>
        <w:spacing w:after="3" w:line="240" w:lineRule="auto"/>
        <w:ind w:right="-1"/>
        <w:jc w:val="center"/>
        <w:rPr>
          <w:rFonts w:ascii="Times New Roman" w:hAnsi="Times New Roman" w:cs="Times New Roman"/>
          <w:b/>
          <w:bCs/>
          <w:color w:val="000000" w:themeColor="text1"/>
          <w:sz w:val="28"/>
          <w:szCs w:val="28"/>
        </w:rPr>
      </w:pPr>
      <w:r w:rsidRPr="004B4DDA">
        <w:rPr>
          <w:rFonts w:ascii="Times New Roman" w:hAnsi="Times New Roman" w:cs="Times New Roman"/>
          <w:b/>
          <w:bCs/>
          <w:sz w:val="28"/>
          <w:szCs w:val="28"/>
        </w:rPr>
        <w:t xml:space="preserve">Результаты </w:t>
      </w:r>
      <w:r w:rsidRPr="004B4DDA">
        <w:rPr>
          <w:rFonts w:ascii="Times New Roman" w:hAnsi="Times New Roman" w:cs="Times New Roman"/>
          <w:b/>
          <w:bCs/>
          <w:color w:val="000000" w:themeColor="text1"/>
          <w:sz w:val="28"/>
          <w:szCs w:val="28"/>
        </w:rPr>
        <w:t>опроса «Опрос о состоянии бизнеса в Московской области» в Рузском муниципальном округе</w:t>
      </w:r>
    </w:p>
    <w:p w14:paraId="076CC15B" w14:textId="77777777" w:rsidR="006A2B58" w:rsidRPr="004B4DDA" w:rsidRDefault="006A2B58" w:rsidP="006A2B58">
      <w:pPr>
        <w:tabs>
          <w:tab w:val="left" w:pos="61"/>
          <w:tab w:val="left" w:pos="851"/>
        </w:tabs>
        <w:spacing w:after="0" w:line="240" w:lineRule="auto"/>
        <w:ind w:right="136"/>
        <w:jc w:val="center"/>
        <w:rPr>
          <w:rFonts w:ascii="Times New Roman" w:eastAsia="Times New Roman" w:hAnsi="Times New Roman" w:cs="Times New Roman"/>
          <w:b/>
          <w:bCs/>
          <w:color w:val="FF0000"/>
          <w:sz w:val="28"/>
          <w:szCs w:val="28"/>
          <w:lang w:eastAsia="ru-RU"/>
        </w:rPr>
      </w:pPr>
    </w:p>
    <w:p w14:paraId="72426E49" w14:textId="77777777" w:rsidR="006A2B58" w:rsidRPr="004B4DDA" w:rsidRDefault="006A2B58" w:rsidP="006A2B58">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Комитет по конкурентной политике Московской области с 26.08.2025 по 26.09.2025 провел опрос предпринимателей на портале ЕАСУЗ «Опрос о состоянии бизнеса в Московской области».</w:t>
      </w:r>
    </w:p>
    <w:p w14:paraId="798DE97E" w14:textId="77777777" w:rsidR="006A2B58" w:rsidRPr="004B4DDA" w:rsidRDefault="006A2B58" w:rsidP="006A2B58">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 xml:space="preserve">В опросе принял участие 81 предприниматель Рузского муниципального округа, что составляет 2,6% от числа хозяйствующих субъектов.   </w:t>
      </w:r>
    </w:p>
    <w:p w14:paraId="54437418" w14:textId="77777777" w:rsidR="006A2B58" w:rsidRPr="004B4DDA" w:rsidRDefault="006A2B58" w:rsidP="006A2B58">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Категории субъектов, принявших участие в опросе:</w:t>
      </w:r>
    </w:p>
    <w:p w14:paraId="3AC99728" w14:textId="77777777" w:rsidR="006A2B58" w:rsidRPr="004B4DDA" w:rsidRDefault="006A2B58" w:rsidP="006A2B58">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Индивидуальный предприниматель 50,62% (41 человек),</w:t>
      </w:r>
    </w:p>
    <w:p w14:paraId="62B8BC96" w14:textId="77777777" w:rsidR="006A2B58" w:rsidRPr="004B4DDA" w:rsidRDefault="006A2B58" w:rsidP="006A2B58">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Юридическое лицо 23,46% (19 человек),</w:t>
      </w:r>
    </w:p>
    <w:p w14:paraId="6427A546" w14:textId="77777777" w:rsidR="006A2B58" w:rsidRPr="004B4DDA" w:rsidRDefault="006A2B58" w:rsidP="006A2B58">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Самозанятый 25,93% (21 человек).</w:t>
      </w:r>
    </w:p>
    <w:p w14:paraId="5FFC6603" w14:textId="77777777" w:rsidR="006A2B58" w:rsidRPr="004B4DDA" w:rsidRDefault="006A2B58" w:rsidP="006A2B58">
      <w:pPr>
        <w:spacing w:after="0" w:line="240" w:lineRule="auto"/>
        <w:ind w:firstLine="709"/>
        <w:jc w:val="both"/>
        <w:rPr>
          <w:rFonts w:ascii="Times New Roman" w:hAnsi="Times New Roman" w:cs="Times New Roman"/>
          <w:sz w:val="28"/>
          <w:szCs w:val="28"/>
        </w:rPr>
      </w:pPr>
      <w:r w:rsidRPr="004B4DDA">
        <w:rPr>
          <w:rFonts w:ascii="Times New Roman" w:hAnsi="Times New Roman" w:cs="Times New Roman"/>
          <w:sz w:val="28"/>
          <w:szCs w:val="28"/>
        </w:rPr>
        <w:t>По размеру бизнеса: микропредприятия – 53 чел. (65,43%), малые предприятия - 20 чел. (24,69%), средние предприятия 5 чел. (6,17%), крупные предприятия 3 чел. (3,7%).</w:t>
      </w:r>
    </w:p>
    <w:p w14:paraId="70E27D65" w14:textId="77777777" w:rsidR="006A2B58" w:rsidRPr="004B4DDA" w:rsidRDefault="006A2B58" w:rsidP="006A2B58">
      <w:pPr>
        <w:spacing w:after="0" w:line="240" w:lineRule="auto"/>
        <w:ind w:firstLine="709"/>
        <w:jc w:val="both"/>
        <w:rPr>
          <w:rFonts w:ascii="Times New Roman" w:hAnsi="Times New Roman" w:cs="Times New Roman"/>
          <w:color w:val="FF0000"/>
          <w:sz w:val="28"/>
          <w:szCs w:val="28"/>
        </w:rPr>
      </w:pPr>
      <w:r w:rsidRPr="004B4DDA">
        <w:rPr>
          <w:rFonts w:ascii="Times New Roman" w:hAnsi="Times New Roman" w:cs="Times New Roman"/>
          <w:color w:val="FF0000"/>
          <w:sz w:val="28"/>
          <w:szCs w:val="28"/>
        </w:rPr>
        <w:tab/>
      </w:r>
    </w:p>
    <w:p w14:paraId="3BF172A5" w14:textId="77777777" w:rsidR="006A2B58" w:rsidRPr="004B4DDA" w:rsidRDefault="006A2B58" w:rsidP="006A2B58">
      <w:pPr>
        <w:spacing w:after="120" w:line="240" w:lineRule="auto"/>
        <w:ind w:firstLine="709"/>
        <w:contextualSpacing/>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Активность предпринимателей в разрезе сфер экономики приведена ниже:</w:t>
      </w:r>
    </w:p>
    <w:tbl>
      <w:tblPr>
        <w:tblStyle w:val="63"/>
        <w:tblW w:w="10196" w:type="dxa"/>
        <w:tblLook w:val="04A0" w:firstRow="1" w:lastRow="0" w:firstColumn="1" w:lastColumn="0" w:noHBand="0" w:noVBand="1"/>
      </w:tblPr>
      <w:tblGrid>
        <w:gridCol w:w="9067"/>
        <w:gridCol w:w="734"/>
        <w:gridCol w:w="494"/>
      </w:tblGrid>
      <w:tr w:rsidR="006A2B58" w:rsidRPr="004B4DDA" w14:paraId="73CDC4B5" w14:textId="77777777" w:rsidTr="00620D33">
        <w:trPr>
          <w:tblHeader/>
        </w:trPr>
        <w:tc>
          <w:tcPr>
            <w:tcW w:w="9067" w:type="dxa"/>
            <w:tcBorders>
              <w:bottom w:val="single" w:sz="4" w:space="0" w:color="auto"/>
            </w:tcBorders>
            <w:vAlign w:val="center"/>
          </w:tcPr>
          <w:p w14:paraId="38C7ED99" w14:textId="77777777" w:rsidR="006A2B58" w:rsidRPr="004B4DDA" w:rsidRDefault="006A2B58" w:rsidP="006A2B58">
            <w:pPr>
              <w:jc w:val="center"/>
              <w:rPr>
                <w:rFonts w:ascii="Times New Roman" w:eastAsia="Times New Roman" w:hAnsi="Times New Roman" w:cs="Times New Roman"/>
                <w:b/>
                <w:bCs/>
                <w:color w:val="000000" w:themeColor="text1"/>
                <w:sz w:val="28"/>
                <w:szCs w:val="28"/>
                <w:lang w:eastAsia="ru-RU"/>
              </w:rPr>
            </w:pPr>
            <w:r w:rsidRPr="004B4DDA">
              <w:rPr>
                <w:rFonts w:ascii="Times New Roman" w:eastAsia="Times New Roman" w:hAnsi="Times New Roman" w:cs="Times New Roman"/>
                <w:b/>
                <w:bCs/>
                <w:color w:val="000000" w:themeColor="text1"/>
                <w:sz w:val="28"/>
                <w:szCs w:val="28"/>
                <w:lang w:eastAsia="ru-RU"/>
              </w:rPr>
              <w:t>Сфера экономики</w:t>
            </w:r>
          </w:p>
        </w:tc>
        <w:tc>
          <w:tcPr>
            <w:tcW w:w="635" w:type="dxa"/>
            <w:tcBorders>
              <w:bottom w:val="single" w:sz="4" w:space="0" w:color="auto"/>
            </w:tcBorders>
            <w:vAlign w:val="center"/>
          </w:tcPr>
          <w:p w14:paraId="68F2CF43" w14:textId="77777777" w:rsidR="006A2B58" w:rsidRPr="004B4DDA" w:rsidRDefault="006A2B58" w:rsidP="006A2B58">
            <w:pPr>
              <w:ind w:left="-112" w:right="-114"/>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w:t>
            </w:r>
          </w:p>
        </w:tc>
        <w:tc>
          <w:tcPr>
            <w:tcW w:w="494" w:type="dxa"/>
            <w:tcBorders>
              <w:bottom w:val="single" w:sz="4" w:space="0" w:color="auto"/>
            </w:tcBorders>
            <w:vAlign w:val="center"/>
          </w:tcPr>
          <w:p w14:paraId="46061E86" w14:textId="77777777" w:rsidR="006A2B58" w:rsidRPr="004B4DDA" w:rsidRDefault="006A2B58" w:rsidP="006A2B58">
            <w:pPr>
              <w:ind w:left="-206" w:right="-252"/>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чел</w:t>
            </w:r>
          </w:p>
        </w:tc>
      </w:tr>
      <w:tr w:rsidR="006A2B58" w:rsidRPr="004B4DDA" w14:paraId="3EB53976" w14:textId="77777777" w:rsidTr="00620D33">
        <w:trPr>
          <w:trHeight w:val="300"/>
        </w:trPr>
        <w:tc>
          <w:tcPr>
            <w:tcW w:w="9067" w:type="dxa"/>
            <w:noWrap/>
            <w:vAlign w:val="bottom"/>
          </w:tcPr>
          <w:p w14:paraId="38003F47" w14:textId="77777777" w:rsidR="006A2B58" w:rsidRPr="004B4DDA" w:rsidRDefault="006A2B58" w:rsidP="006A2B58">
            <w:pPr>
              <w:ind w:left="-120"/>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Рынок розничной торговли</w:t>
            </w:r>
          </w:p>
        </w:tc>
        <w:tc>
          <w:tcPr>
            <w:tcW w:w="635" w:type="dxa"/>
            <w:noWrap/>
            <w:vAlign w:val="center"/>
            <w:hideMark/>
          </w:tcPr>
          <w:p w14:paraId="7C885371" w14:textId="77777777" w:rsidR="006A2B58" w:rsidRPr="004B4DDA" w:rsidRDefault="006A2B58" w:rsidP="006A2B58">
            <w:pPr>
              <w:ind w:left="-112" w:right="-114"/>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17,28</w:t>
            </w:r>
          </w:p>
        </w:tc>
        <w:tc>
          <w:tcPr>
            <w:tcW w:w="494" w:type="dxa"/>
            <w:noWrap/>
            <w:vAlign w:val="center"/>
            <w:hideMark/>
          </w:tcPr>
          <w:p w14:paraId="14F60F4A" w14:textId="77777777" w:rsidR="006A2B58" w:rsidRPr="004B4DDA" w:rsidRDefault="006A2B58" w:rsidP="006A2B58">
            <w:pPr>
              <w:ind w:left="-170" w:right="-110"/>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14</w:t>
            </w:r>
          </w:p>
        </w:tc>
      </w:tr>
      <w:tr w:rsidR="006A2B58" w:rsidRPr="004B4DDA" w14:paraId="5ECFAB9E" w14:textId="77777777" w:rsidTr="00620D33">
        <w:trPr>
          <w:trHeight w:val="300"/>
        </w:trPr>
        <w:tc>
          <w:tcPr>
            <w:tcW w:w="9067" w:type="dxa"/>
            <w:noWrap/>
            <w:vAlign w:val="bottom"/>
          </w:tcPr>
          <w:p w14:paraId="496A4AD2" w14:textId="77777777" w:rsidR="006A2B58" w:rsidRPr="004B4DDA" w:rsidRDefault="006A2B58" w:rsidP="006A2B58">
            <w:pPr>
              <w:ind w:left="-120"/>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 xml:space="preserve">Другое </w:t>
            </w:r>
          </w:p>
        </w:tc>
        <w:tc>
          <w:tcPr>
            <w:tcW w:w="635" w:type="dxa"/>
            <w:noWrap/>
            <w:vAlign w:val="center"/>
            <w:hideMark/>
          </w:tcPr>
          <w:p w14:paraId="0DC523CC" w14:textId="77777777" w:rsidR="006A2B58" w:rsidRPr="004B4DDA" w:rsidRDefault="006A2B58" w:rsidP="006A2B58">
            <w:pPr>
              <w:ind w:left="-112" w:right="-114"/>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17,28</w:t>
            </w:r>
          </w:p>
        </w:tc>
        <w:tc>
          <w:tcPr>
            <w:tcW w:w="494" w:type="dxa"/>
            <w:noWrap/>
            <w:vAlign w:val="center"/>
            <w:hideMark/>
          </w:tcPr>
          <w:p w14:paraId="5EFB03DA" w14:textId="77777777" w:rsidR="006A2B58" w:rsidRPr="004B4DDA" w:rsidRDefault="006A2B58" w:rsidP="006A2B58">
            <w:pPr>
              <w:ind w:left="-170" w:right="-110"/>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14</w:t>
            </w:r>
          </w:p>
        </w:tc>
      </w:tr>
      <w:tr w:rsidR="006A2B58" w:rsidRPr="004B4DDA" w14:paraId="4FE94DCC" w14:textId="77777777" w:rsidTr="00620D33">
        <w:trPr>
          <w:trHeight w:val="300"/>
        </w:trPr>
        <w:tc>
          <w:tcPr>
            <w:tcW w:w="9067" w:type="dxa"/>
            <w:noWrap/>
            <w:vAlign w:val="bottom"/>
          </w:tcPr>
          <w:p w14:paraId="5FF7BC0A" w14:textId="77777777" w:rsidR="006A2B58" w:rsidRPr="004B4DDA" w:rsidRDefault="006A2B58" w:rsidP="006A2B58">
            <w:pPr>
              <w:ind w:left="-120"/>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Рынок бытового обслуживания</w:t>
            </w:r>
          </w:p>
        </w:tc>
        <w:tc>
          <w:tcPr>
            <w:tcW w:w="635" w:type="dxa"/>
            <w:noWrap/>
            <w:vAlign w:val="center"/>
            <w:hideMark/>
          </w:tcPr>
          <w:p w14:paraId="3DF5BE33" w14:textId="77777777" w:rsidR="006A2B58" w:rsidRPr="004B4DDA" w:rsidRDefault="006A2B58" w:rsidP="006A2B58">
            <w:pPr>
              <w:ind w:left="-112" w:right="-114"/>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9,88</w:t>
            </w:r>
          </w:p>
        </w:tc>
        <w:tc>
          <w:tcPr>
            <w:tcW w:w="494" w:type="dxa"/>
            <w:noWrap/>
            <w:vAlign w:val="center"/>
            <w:hideMark/>
          </w:tcPr>
          <w:p w14:paraId="178E79F4" w14:textId="77777777" w:rsidR="006A2B58" w:rsidRPr="004B4DDA" w:rsidRDefault="006A2B58" w:rsidP="006A2B58">
            <w:pPr>
              <w:ind w:left="-170" w:right="-110"/>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8</w:t>
            </w:r>
          </w:p>
        </w:tc>
      </w:tr>
      <w:tr w:rsidR="006A2B58" w:rsidRPr="004B4DDA" w14:paraId="5BDF3408" w14:textId="77777777" w:rsidTr="00620D33">
        <w:trPr>
          <w:trHeight w:val="300"/>
        </w:trPr>
        <w:tc>
          <w:tcPr>
            <w:tcW w:w="9067" w:type="dxa"/>
            <w:noWrap/>
            <w:vAlign w:val="bottom"/>
          </w:tcPr>
          <w:p w14:paraId="445A61E0" w14:textId="77777777" w:rsidR="006A2B58" w:rsidRPr="004B4DDA" w:rsidRDefault="006A2B58" w:rsidP="006A2B58">
            <w:pPr>
              <w:ind w:left="-120"/>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Рынок социальных услуг</w:t>
            </w:r>
          </w:p>
        </w:tc>
        <w:tc>
          <w:tcPr>
            <w:tcW w:w="635" w:type="dxa"/>
            <w:noWrap/>
            <w:vAlign w:val="center"/>
            <w:hideMark/>
          </w:tcPr>
          <w:p w14:paraId="5A69B540" w14:textId="77777777" w:rsidR="006A2B58" w:rsidRPr="004B4DDA" w:rsidRDefault="006A2B58" w:rsidP="006A2B58">
            <w:pPr>
              <w:ind w:left="-112" w:right="-114"/>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8,64</w:t>
            </w:r>
          </w:p>
        </w:tc>
        <w:tc>
          <w:tcPr>
            <w:tcW w:w="494" w:type="dxa"/>
            <w:noWrap/>
            <w:vAlign w:val="center"/>
            <w:hideMark/>
          </w:tcPr>
          <w:p w14:paraId="245B4127" w14:textId="77777777" w:rsidR="006A2B58" w:rsidRPr="004B4DDA" w:rsidRDefault="006A2B58" w:rsidP="006A2B58">
            <w:pPr>
              <w:ind w:left="-170" w:right="-110"/>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7</w:t>
            </w:r>
          </w:p>
        </w:tc>
      </w:tr>
      <w:tr w:rsidR="006A2B58" w:rsidRPr="004B4DDA" w14:paraId="397EC07E" w14:textId="77777777" w:rsidTr="00620D33">
        <w:trPr>
          <w:trHeight w:val="300"/>
        </w:trPr>
        <w:tc>
          <w:tcPr>
            <w:tcW w:w="9067" w:type="dxa"/>
            <w:noWrap/>
            <w:vAlign w:val="bottom"/>
          </w:tcPr>
          <w:p w14:paraId="1CDBFFF5" w14:textId="77777777" w:rsidR="006A2B58" w:rsidRPr="004B4DDA" w:rsidRDefault="006A2B58" w:rsidP="006A2B58">
            <w:pPr>
              <w:ind w:left="-120"/>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Рынок услуг дополнительного образования детей</w:t>
            </w:r>
          </w:p>
        </w:tc>
        <w:tc>
          <w:tcPr>
            <w:tcW w:w="635" w:type="dxa"/>
            <w:noWrap/>
            <w:vAlign w:val="center"/>
            <w:hideMark/>
          </w:tcPr>
          <w:p w14:paraId="3EF726CE" w14:textId="77777777" w:rsidR="006A2B58" w:rsidRPr="004B4DDA" w:rsidRDefault="006A2B58" w:rsidP="006A2B58">
            <w:pPr>
              <w:ind w:left="-112" w:right="-114"/>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8,64</w:t>
            </w:r>
          </w:p>
        </w:tc>
        <w:tc>
          <w:tcPr>
            <w:tcW w:w="494" w:type="dxa"/>
            <w:noWrap/>
            <w:vAlign w:val="center"/>
            <w:hideMark/>
          </w:tcPr>
          <w:p w14:paraId="2A988DA5" w14:textId="77777777" w:rsidR="006A2B58" w:rsidRPr="004B4DDA" w:rsidRDefault="006A2B58" w:rsidP="006A2B58">
            <w:pPr>
              <w:ind w:left="-170" w:right="-110"/>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7</w:t>
            </w:r>
          </w:p>
        </w:tc>
      </w:tr>
      <w:tr w:rsidR="006A2B58" w:rsidRPr="004B4DDA" w14:paraId="1333FD78" w14:textId="77777777" w:rsidTr="00620D33">
        <w:trPr>
          <w:trHeight w:val="300"/>
        </w:trPr>
        <w:tc>
          <w:tcPr>
            <w:tcW w:w="9067" w:type="dxa"/>
            <w:noWrap/>
            <w:vAlign w:val="bottom"/>
          </w:tcPr>
          <w:p w14:paraId="4EAB7B89" w14:textId="77777777" w:rsidR="006A2B58" w:rsidRPr="004B4DDA" w:rsidRDefault="006A2B58" w:rsidP="006A2B58">
            <w:pPr>
              <w:ind w:left="-120"/>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Сфера наружной рекламы</w:t>
            </w:r>
          </w:p>
        </w:tc>
        <w:tc>
          <w:tcPr>
            <w:tcW w:w="635" w:type="dxa"/>
            <w:noWrap/>
            <w:vAlign w:val="center"/>
            <w:hideMark/>
          </w:tcPr>
          <w:p w14:paraId="23AF27D7" w14:textId="77777777" w:rsidR="006A2B58" w:rsidRPr="004B4DDA" w:rsidRDefault="006A2B58" w:rsidP="006A2B58">
            <w:pPr>
              <w:ind w:left="-112" w:right="-114"/>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7,41</w:t>
            </w:r>
          </w:p>
        </w:tc>
        <w:tc>
          <w:tcPr>
            <w:tcW w:w="494" w:type="dxa"/>
            <w:noWrap/>
            <w:vAlign w:val="center"/>
            <w:hideMark/>
          </w:tcPr>
          <w:p w14:paraId="11981A41" w14:textId="77777777" w:rsidR="006A2B58" w:rsidRPr="004B4DDA" w:rsidRDefault="006A2B58" w:rsidP="006A2B58">
            <w:pPr>
              <w:ind w:left="-170" w:right="-110"/>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6</w:t>
            </w:r>
          </w:p>
        </w:tc>
      </w:tr>
      <w:tr w:rsidR="006A2B58" w:rsidRPr="004B4DDA" w14:paraId="6197175C" w14:textId="77777777" w:rsidTr="00620D33">
        <w:trPr>
          <w:trHeight w:val="300"/>
        </w:trPr>
        <w:tc>
          <w:tcPr>
            <w:tcW w:w="9067" w:type="dxa"/>
            <w:noWrap/>
            <w:vAlign w:val="bottom"/>
          </w:tcPr>
          <w:p w14:paraId="4C8F8D81" w14:textId="77777777" w:rsidR="006A2B58" w:rsidRPr="004B4DDA" w:rsidRDefault="006A2B58" w:rsidP="006A2B58">
            <w:pPr>
              <w:ind w:left="-120"/>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Рынок общественного питания</w:t>
            </w:r>
          </w:p>
        </w:tc>
        <w:tc>
          <w:tcPr>
            <w:tcW w:w="635" w:type="dxa"/>
            <w:noWrap/>
            <w:vAlign w:val="center"/>
            <w:hideMark/>
          </w:tcPr>
          <w:p w14:paraId="3A346E72" w14:textId="77777777" w:rsidR="006A2B58" w:rsidRPr="004B4DDA" w:rsidRDefault="006A2B58" w:rsidP="006A2B58">
            <w:pPr>
              <w:ind w:left="-112" w:right="-114"/>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7,41</w:t>
            </w:r>
          </w:p>
        </w:tc>
        <w:tc>
          <w:tcPr>
            <w:tcW w:w="494" w:type="dxa"/>
            <w:noWrap/>
            <w:vAlign w:val="center"/>
            <w:hideMark/>
          </w:tcPr>
          <w:p w14:paraId="087DEA6D" w14:textId="77777777" w:rsidR="006A2B58" w:rsidRPr="004B4DDA" w:rsidRDefault="006A2B58" w:rsidP="006A2B58">
            <w:pPr>
              <w:ind w:left="-170" w:right="-110"/>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6</w:t>
            </w:r>
          </w:p>
        </w:tc>
      </w:tr>
      <w:tr w:rsidR="006A2B58" w:rsidRPr="004B4DDA" w14:paraId="0505D699" w14:textId="77777777" w:rsidTr="00620D33">
        <w:trPr>
          <w:trHeight w:val="300"/>
        </w:trPr>
        <w:tc>
          <w:tcPr>
            <w:tcW w:w="9067" w:type="dxa"/>
            <w:noWrap/>
            <w:vAlign w:val="bottom"/>
          </w:tcPr>
          <w:p w14:paraId="7C68145D" w14:textId="77777777" w:rsidR="006A2B58" w:rsidRPr="004B4DDA" w:rsidRDefault="006A2B58" w:rsidP="006A2B58">
            <w:pPr>
              <w:ind w:left="-120" w:right="-112"/>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lastRenderedPageBreak/>
              <w:t>Рынок туризма и отдыха (рынок услуг туроператоров и рынок гостиничных услуг)</w:t>
            </w:r>
          </w:p>
        </w:tc>
        <w:tc>
          <w:tcPr>
            <w:tcW w:w="635" w:type="dxa"/>
            <w:noWrap/>
            <w:vAlign w:val="center"/>
            <w:hideMark/>
          </w:tcPr>
          <w:p w14:paraId="3FE21BDC" w14:textId="77777777" w:rsidR="006A2B58" w:rsidRPr="004B4DDA" w:rsidRDefault="006A2B58" w:rsidP="006A2B58">
            <w:pPr>
              <w:ind w:left="-112" w:right="-114"/>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3,70</w:t>
            </w:r>
          </w:p>
        </w:tc>
        <w:tc>
          <w:tcPr>
            <w:tcW w:w="494" w:type="dxa"/>
            <w:noWrap/>
            <w:vAlign w:val="center"/>
            <w:hideMark/>
          </w:tcPr>
          <w:p w14:paraId="6053AC4C" w14:textId="77777777" w:rsidR="006A2B58" w:rsidRPr="004B4DDA" w:rsidRDefault="006A2B58" w:rsidP="006A2B58">
            <w:pPr>
              <w:ind w:left="-170" w:right="-110"/>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3</w:t>
            </w:r>
          </w:p>
        </w:tc>
      </w:tr>
      <w:tr w:rsidR="006A2B58" w:rsidRPr="004B4DDA" w14:paraId="49E53D20" w14:textId="77777777" w:rsidTr="00620D33">
        <w:trPr>
          <w:trHeight w:val="300"/>
        </w:trPr>
        <w:tc>
          <w:tcPr>
            <w:tcW w:w="9067" w:type="dxa"/>
            <w:noWrap/>
            <w:vAlign w:val="bottom"/>
          </w:tcPr>
          <w:p w14:paraId="4C067024" w14:textId="77777777" w:rsidR="006A2B58" w:rsidRPr="004B4DDA" w:rsidRDefault="006A2B58" w:rsidP="006A2B58">
            <w:pPr>
              <w:ind w:left="-120" w:right="-192"/>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Рынок услуг связи, в т.ч. услуг по предоставлению доступа к сети Интернет</w:t>
            </w:r>
          </w:p>
        </w:tc>
        <w:tc>
          <w:tcPr>
            <w:tcW w:w="635" w:type="dxa"/>
            <w:noWrap/>
            <w:vAlign w:val="center"/>
            <w:hideMark/>
          </w:tcPr>
          <w:p w14:paraId="2E08F6A3" w14:textId="77777777" w:rsidR="006A2B58" w:rsidRPr="004B4DDA" w:rsidRDefault="006A2B58" w:rsidP="006A2B58">
            <w:pPr>
              <w:ind w:left="-112" w:right="-114"/>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3,70</w:t>
            </w:r>
          </w:p>
        </w:tc>
        <w:tc>
          <w:tcPr>
            <w:tcW w:w="494" w:type="dxa"/>
            <w:noWrap/>
            <w:vAlign w:val="center"/>
            <w:hideMark/>
          </w:tcPr>
          <w:p w14:paraId="28EA91B9" w14:textId="77777777" w:rsidR="006A2B58" w:rsidRPr="004B4DDA" w:rsidRDefault="006A2B58" w:rsidP="006A2B58">
            <w:pPr>
              <w:ind w:left="-170" w:right="-110"/>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3</w:t>
            </w:r>
          </w:p>
        </w:tc>
      </w:tr>
      <w:tr w:rsidR="006A2B58" w:rsidRPr="004B4DDA" w14:paraId="56475CD8" w14:textId="77777777" w:rsidTr="00620D33">
        <w:trPr>
          <w:trHeight w:val="300"/>
        </w:trPr>
        <w:tc>
          <w:tcPr>
            <w:tcW w:w="9067" w:type="dxa"/>
            <w:noWrap/>
            <w:vAlign w:val="bottom"/>
          </w:tcPr>
          <w:p w14:paraId="7A66C312" w14:textId="77777777" w:rsidR="006A2B58" w:rsidRPr="004B4DDA" w:rsidRDefault="006A2B58" w:rsidP="006A2B58">
            <w:pPr>
              <w:ind w:left="-120"/>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 xml:space="preserve">Рынок аптек </w:t>
            </w:r>
          </w:p>
        </w:tc>
        <w:tc>
          <w:tcPr>
            <w:tcW w:w="635" w:type="dxa"/>
            <w:noWrap/>
            <w:vAlign w:val="center"/>
            <w:hideMark/>
          </w:tcPr>
          <w:p w14:paraId="5356908F" w14:textId="77777777" w:rsidR="006A2B58" w:rsidRPr="004B4DDA" w:rsidRDefault="006A2B58" w:rsidP="006A2B58">
            <w:pPr>
              <w:ind w:left="-112" w:right="-114"/>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2,47</w:t>
            </w:r>
          </w:p>
        </w:tc>
        <w:tc>
          <w:tcPr>
            <w:tcW w:w="494" w:type="dxa"/>
            <w:noWrap/>
            <w:vAlign w:val="center"/>
            <w:hideMark/>
          </w:tcPr>
          <w:p w14:paraId="3AF4A414" w14:textId="77777777" w:rsidR="006A2B58" w:rsidRPr="004B4DDA" w:rsidRDefault="006A2B58" w:rsidP="006A2B58">
            <w:pPr>
              <w:ind w:left="-170" w:right="-110"/>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2</w:t>
            </w:r>
          </w:p>
        </w:tc>
      </w:tr>
      <w:tr w:rsidR="006A2B58" w:rsidRPr="004B4DDA" w14:paraId="6813AFAB" w14:textId="77777777" w:rsidTr="00620D33">
        <w:trPr>
          <w:trHeight w:val="300"/>
        </w:trPr>
        <w:tc>
          <w:tcPr>
            <w:tcW w:w="9067" w:type="dxa"/>
            <w:noWrap/>
            <w:vAlign w:val="bottom"/>
          </w:tcPr>
          <w:p w14:paraId="0AC1B28C" w14:textId="77777777" w:rsidR="006A2B58" w:rsidRPr="004B4DDA" w:rsidRDefault="006A2B58" w:rsidP="006A2B58">
            <w:pPr>
              <w:ind w:left="-120"/>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Рынок продукции крестьянских (фермерских хозяйств)</w:t>
            </w:r>
          </w:p>
        </w:tc>
        <w:tc>
          <w:tcPr>
            <w:tcW w:w="635" w:type="dxa"/>
            <w:noWrap/>
            <w:vAlign w:val="center"/>
            <w:hideMark/>
          </w:tcPr>
          <w:p w14:paraId="43EB63CD" w14:textId="77777777" w:rsidR="006A2B58" w:rsidRPr="004B4DDA" w:rsidRDefault="006A2B58" w:rsidP="006A2B58">
            <w:pPr>
              <w:ind w:left="-112" w:right="-114"/>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2,47</w:t>
            </w:r>
          </w:p>
        </w:tc>
        <w:tc>
          <w:tcPr>
            <w:tcW w:w="494" w:type="dxa"/>
            <w:noWrap/>
            <w:vAlign w:val="center"/>
            <w:hideMark/>
          </w:tcPr>
          <w:p w14:paraId="38607921" w14:textId="77777777" w:rsidR="006A2B58" w:rsidRPr="004B4DDA" w:rsidRDefault="006A2B58" w:rsidP="006A2B58">
            <w:pPr>
              <w:ind w:left="-170" w:right="-110"/>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2</w:t>
            </w:r>
          </w:p>
        </w:tc>
      </w:tr>
      <w:tr w:rsidR="006A2B58" w:rsidRPr="004B4DDA" w14:paraId="01A9605B" w14:textId="77777777" w:rsidTr="00620D33">
        <w:trPr>
          <w:trHeight w:val="300"/>
        </w:trPr>
        <w:tc>
          <w:tcPr>
            <w:tcW w:w="9067" w:type="dxa"/>
            <w:noWrap/>
            <w:vAlign w:val="bottom"/>
          </w:tcPr>
          <w:p w14:paraId="5647144D" w14:textId="77777777" w:rsidR="006A2B58" w:rsidRPr="004B4DDA" w:rsidRDefault="006A2B58" w:rsidP="006A2B58">
            <w:pPr>
              <w:ind w:left="-120"/>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Рынок оказания услуг по ремонту автотранспортных средств</w:t>
            </w:r>
          </w:p>
        </w:tc>
        <w:tc>
          <w:tcPr>
            <w:tcW w:w="635" w:type="dxa"/>
            <w:noWrap/>
            <w:vAlign w:val="center"/>
            <w:hideMark/>
          </w:tcPr>
          <w:p w14:paraId="7FE2BE5D" w14:textId="77777777" w:rsidR="006A2B58" w:rsidRPr="004B4DDA" w:rsidRDefault="006A2B58" w:rsidP="006A2B58">
            <w:pPr>
              <w:ind w:left="-112" w:right="-114"/>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2,47</w:t>
            </w:r>
          </w:p>
        </w:tc>
        <w:tc>
          <w:tcPr>
            <w:tcW w:w="494" w:type="dxa"/>
            <w:noWrap/>
            <w:vAlign w:val="center"/>
            <w:hideMark/>
          </w:tcPr>
          <w:p w14:paraId="38ADE14F" w14:textId="77777777" w:rsidR="006A2B58" w:rsidRPr="004B4DDA" w:rsidRDefault="006A2B58" w:rsidP="006A2B58">
            <w:pPr>
              <w:ind w:left="-170" w:right="-110"/>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2</w:t>
            </w:r>
          </w:p>
        </w:tc>
      </w:tr>
      <w:tr w:rsidR="006A2B58" w:rsidRPr="004B4DDA" w14:paraId="001CFDA3" w14:textId="77777777" w:rsidTr="00620D33">
        <w:trPr>
          <w:trHeight w:val="300"/>
        </w:trPr>
        <w:tc>
          <w:tcPr>
            <w:tcW w:w="9067" w:type="dxa"/>
            <w:noWrap/>
            <w:vAlign w:val="bottom"/>
          </w:tcPr>
          <w:p w14:paraId="59E22F91" w14:textId="77777777" w:rsidR="006A2B58" w:rsidRPr="004B4DDA" w:rsidRDefault="006A2B58" w:rsidP="006A2B58">
            <w:pPr>
              <w:ind w:left="-120"/>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 xml:space="preserve">Рынок дорожной деятельности </w:t>
            </w:r>
          </w:p>
        </w:tc>
        <w:tc>
          <w:tcPr>
            <w:tcW w:w="635" w:type="dxa"/>
            <w:noWrap/>
            <w:vAlign w:val="center"/>
            <w:hideMark/>
          </w:tcPr>
          <w:p w14:paraId="5547A378" w14:textId="77777777" w:rsidR="006A2B58" w:rsidRPr="004B4DDA" w:rsidRDefault="006A2B58" w:rsidP="006A2B58">
            <w:pPr>
              <w:ind w:left="-112" w:right="-114"/>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2,47</w:t>
            </w:r>
          </w:p>
        </w:tc>
        <w:tc>
          <w:tcPr>
            <w:tcW w:w="494" w:type="dxa"/>
            <w:noWrap/>
            <w:vAlign w:val="center"/>
            <w:hideMark/>
          </w:tcPr>
          <w:p w14:paraId="38571713" w14:textId="77777777" w:rsidR="006A2B58" w:rsidRPr="004B4DDA" w:rsidRDefault="006A2B58" w:rsidP="006A2B58">
            <w:pPr>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2</w:t>
            </w:r>
          </w:p>
        </w:tc>
      </w:tr>
      <w:tr w:rsidR="006A2B58" w:rsidRPr="004B4DDA" w14:paraId="4066FFA7" w14:textId="77777777" w:rsidTr="00620D33">
        <w:trPr>
          <w:trHeight w:val="300"/>
        </w:trPr>
        <w:tc>
          <w:tcPr>
            <w:tcW w:w="9067" w:type="dxa"/>
            <w:noWrap/>
            <w:vAlign w:val="bottom"/>
          </w:tcPr>
          <w:p w14:paraId="733AFF7F" w14:textId="77777777" w:rsidR="006A2B58" w:rsidRPr="004B4DDA" w:rsidRDefault="006A2B58" w:rsidP="006A2B58">
            <w:pPr>
              <w:ind w:left="-120"/>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Рынок медицинских услуг</w:t>
            </w:r>
          </w:p>
        </w:tc>
        <w:tc>
          <w:tcPr>
            <w:tcW w:w="635" w:type="dxa"/>
            <w:noWrap/>
            <w:vAlign w:val="center"/>
            <w:hideMark/>
          </w:tcPr>
          <w:p w14:paraId="3968AE90" w14:textId="77777777" w:rsidR="006A2B58" w:rsidRPr="004B4DDA" w:rsidRDefault="006A2B58" w:rsidP="006A2B58">
            <w:pPr>
              <w:ind w:left="-112" w:right="-114"/>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1,23</w:t>
            </w:r>
          </w:p>
        </w:tc>
        <w:tc>
          <w:tcPr>
            <w:tcW w:w="494" w:type="dxa"/>
            <w:noWrap/>
            <w:vAlign w:val="center"/>
            <w:hideMark/>
          </w:tcPr>
          <w:p w14:paraId="7FFDA319" w14:textId="77777777" w:rsidR="006A2B58" w:rsidRPr="004B4DDA" w:rsidRDefault="006A2B58" w:rsidP="006A2B58">
            <w:pPr>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1</w:t>
            </w:r>
          </w:p>
        </w:tc>
      </w:tr>
      <w:tr w:rsidR="006A2B58" w:rsidRPr="004B4DDA" w14:paraId="23A3E87F" w14:textId="77777777" w:rsidTr="00620D33">
        <w:trPr>
          <w:trHeight w:val="300"/>
        </w:trPr>
        <w:tc>
          <w:tcPr>
            <w:tcW w:w="9067" w:type="dxa"/>
            <w:noWrap/>
            <w:vAlign w:val="bottom"/>
          </w:tcPr>
          <w:p w14:paraId="4A6A7006" w14:textId="77777777" w:rsidR="006A2B58" w:rsidRPr="004B4DDA" w:rsidRDefault="006A2B58" w:rsidP="006A2B58">
            <w:pPr>
              <w:ind w:left="-120"/>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Рынок рыбной продукции (производство, переработка, реализация)</w:t>
            </w:r>
          </w:p>
        </w:tc>
        <w:tc>
          <w:tcPr>
            <w:tcW w:w="635" w:type="dxa"/>
            <w:noWrap/>
            <w:vAlign w:val="center"/>
            <w:hideMark/>
          </w:tcPr>
          <w:p w14:paraId="70588585" w14:textId="77777777" w:rsidR="006A2B58" w:rsidRPr="004B4DDA" w:rsidRDefault="006A2B58" w:rsidP="006A2B58">
            <w:pPr>
              <w:ind w:left="-112" w:right="-114"/>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1,23</w:t>
            </w:r>
          </w:p>
        </w:tc>
        <w:tc>
          <w:tcPr>
            <w:tcW w:w="494" w:type="dxa"/>
            <w:noWrap/>
            <w:vAlign w:val="center"/>
            <w:hideMark/>
          </w:tcPr>
          <w:p w14:paraId="0F073C60" w14:textId="77777777" w:rsidR="006A2B58" w:rsidRPr="004B4DDA" w:rsidRDefault="006A2B58" w:rsidP="006A2B58">
            <w:pPr>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1</w:t>
            </w:r>
          </w:p>
        </w:tc>
      </w:tr>
      <w:tr w:rsidR="006A2B58" w:rsidRPr="004B4DDA" w14:paraId="30F74C6F" w14:textId="77777777" w:rsidTr="00620D33">
        <w:trPr>
          <w:trHeight w:val="300"/>
        </w:trPr>
        <w:tc>
          <w:tcPr>
            <w:tcW w:w="9067" w:type="dxa"/>
            <w:noWrap/>
            <w:vAlign w:val="bottom"/>
          </w:tcPr>
          <w:p w14:paraId="621B1DC3" w14:textId="77777777" w:rsidR="006A2B58" w:rsidRPr="004B4DDA" w:rsidRDefault="006A2B58" w:rsidP="006A2B58">
            <w:pPr>
              <w:ind w:left="-120"/>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Рынок выполнения работ по содержанию и текущему ремонту общего имущества собственников помещений в многоквартирном доме</w:t>
            </w:r>
          </w:p>
        </w:tc>
        <w:tc>
          <w:tcPr>
            <w:tcW w:w="635" w:type="dxa"/>
            <w:noWrap/>
            <w:vAlign w:val="center"/>
            <w:hideMark/>
          </w:tcPr>
          <w:p w14:paraId="4551A293" w14:textId="77777777" w:rsidR="006A2B58" w:rsidRPr="004B4DDA" w:rsidRDefault="006A2B58" w:rsidP="006A2B58">
            <w:pPr>
              <w:ind w:left="-112" w:right="-114"/>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1,23</w:t>
            </w:r>
          </w:p>
        </w:tc>
        <w:tc>
          <w:tcPr>
            <w:tcW w:w="494" w:type="dxa"/>
            <w:noWrap/>
            <w:vAlign w:val="center"/>
            <w:hideMark/>
          </w:tcPr>
          <w:p w14:paraId="67D6A7FC" w14:textId="77777777" w:rsidR="006A2B58" w:rsidRPr="004B4DDA" w:rsidRDefault="006A2B58" w:rsidP="006A2B58">
            <w:pPr>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1</w:t>
            </w:r>
          </w:p>
        </w:tc>
      </w:tr>
      <w:tr w:rsidR="006A2B58" w:rsidRPr="004B4DDA" w14:paraId="0423AA74" w14:textId="77777777" w:rsidTr="00620D33">
        <w:trPr>
          <w:trHeight w:val="300"/>
        </w:trPr>
        <w:tc>
          <w:tcPr>
            <w:tcW w:w="9067" w:type="dxa"/>
            <w:noWrap/>
            <w:vAlign w:val="bottom"/>
          </w:tcPr>
          <w:p w14:paraId="1A3C08A8" w14:textId="77777777" w:rsidR="006A2B58" w:rsidRPr="004B4DDA" w:rsidRDefault="006A2B58" w:rsidP="006A2B58">
            <w:pPr>
              <w:ind w:left="-120"/>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Рынок оказания услуг по перевозке пассажиров автомобильным транспортом по муниципальным маршрутам регулярных перевозок</w:t>
            </w:r>
          </w:p>
        </w:tc>
        <w:tc>
          <w:tcPr>
            <w:tcW w:w="635" w:type="dxa"/>
            <w:noWrap/>
            <w:vAlign w:val="center"/>
            <w:hideMark/>
          </w:tcPr>
          <w:p w14:paraId="0C24CFB4" w14:textId="77777777" w:rsidR="006A2B58" w:rsidRPr="004B4DDA" w:rsidRDefault="006A2B58" w:rsidP="006A2B58">
            <w:pPr>
              <w:ind w:left="-112" w:right="-114"/>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1,23</w:t>
            </w:r>
          </w:p>
        </w:tc>
        <w:tc>
          <w:tcPr>
            <w:tcW w:w="494" w:type="dxa"/>
            <w:noWrap/>
            <w:vAlign w:val="center"/>
            <w:hideMark/>
          </w:tcPr>
          <w:p w14:paraId="7B40E87B" w14:textId="77777777" w:rsidR="006A2B58" w:rsidRPr="004B4DDA" w:rsidRDefault="006A2B58" w:rsidP="006A2B58">
            <w:pPr>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1</w:t>
            </w:r>
          </w:p>
        </w:tc>
      </w:tr>
      <w:tr w:rsidR="006A2B58" w:rsidRPr="004B4DDA" w14:paraId="2CF29BF9" w14:textId="77777777" w:rsidTr="00620D33">
        <w:trPr>
          <w:trHeight w:val="300"/>
        </w:trPr>
        <w:tc>
          <w:tcPr>
            <w:tcW w:w="9067" w:type="dxa"/>
            <w:noWrap/>
            <w:vAlign w:val="bottom"/>
          </w:tcPr>
          <w:p w14:paraId="674EC9AD" w14:textId="77777777" w:rsidR="006A2B58" w:rsidRPr="004B4DDA" w:rsidRDefault="006A2B58" w:rsidP="006A2B58">
            <w:pPr>
              <w:ind w:left="-120"/>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Рынок жилищного строительства</w:t>
            </w:r>
          </w:p>
        </w:tc>
        <w:tc>
          <w:tcPr>
            <w:tcW w:w="635" w:type="dxa"/>
            <w:noWrap/>
            <w:vAlign w:val="center"/>
            <w:hideMark/>
          </w:tcPr>
          <w:p w14:paraId="549BF220" w14:textId="77777777" w:rsidR="006A2B58" w:rsidRPr="004B4DDA" w:rsidRDefault="006A2B58" w:rsidP="006A2B58">
            <w:pPr>
              <w:ind w:left="-112" w:right="-114"/>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1,23</w:t>
            </w:r>
          </w:p>
        </w:tc>
        <w:tc>
          <w:tcPr>
            <w:tcW w:w="494" w:type="dxa"/>
            <w:noWrap/>
            <w:vAlign w:val="center"/>
            <w:hideMark/>
          </w:tcPr>
          <w:p w14:paraId="7DA48E43" w14:textId="77777777" w:rsidR="006A2B58" w:rsidRPr="004B4DDA" w:rsidRDefault="006A2B58" w:rsidP="006A2B58">
            <w:pPr>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1</w:t>
            </w:r>
          </w:p>
        </w:tc>
      </w:tr>
      <w:tr w:rsidR="006A2B58" w:rsidRPr="004B4DDA" w14:paraId="422C5BE4" w14:textId="77777777" w:rsidTr="00620D33">
        <w:trPr>
          <w:trHeight w:val="300"/>
        </w:trPr>
        <w:tc>
          <w:tcPr>
            <w:tcW w:w="9067" w:type="dxa"/>
            <w:noWrap/>
            <w:vAlign w:val="bottom"/>
          </w:tcPr>
          <w:p w14:paraId="72566E34" w14:textId="77777777" w:rsidR="006A2B58" w:rsidRPr="004B4DDA" w:rsidRDefault="006A2B58" w:rsidP="006A2B58">
            <w:pPr>
              <w:ind w:left="-120"/>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Рынок услуг дошкольного образования</w:t>
            </w:r>
          </w:p>
        </w:tc>
        <w:tc>
          <w:tcPr>
            <w:tcW w:w="635" w:type="dxa"/>
            <w:noWrap/>
            <w:vAlign w:val="center"/>
            <w:hideMark/>
          </w:tcPr>
          <w:p w14:paraId="78CEBD6B" w14:textId="77777777" w:rsidR="006A2B58" w:rsidRPr="004B4DDA" w:rsidRDefault="006A2B58" w:rsidP="006A2B58">
            <w:pPr>
              <w:ind w:left="-112" w:right="-114"/>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0</w:t>
            </w:r>
          </w:p>
        </w:tc>
        <w:tc>
          <w:tcPr>
            <w:tcW w:w="494" w:type="dxa"/>
            <w:noWrap/>
            <w:vAlign w:val="center"/>
            <w:hideMark/>
          </w:tcPr>
          <w:p w14:paraId="2E45ADE1" w14:textId="77777777" w:rsidR="006A2B58" w:rsidRPr="004B4DDA" w:rsidRDefault="006A2B58" w:rsidP="006A2B58">
            <w:pPr>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0</w:t>
            </w:r>
          </w:p>
        </w:tc>
      </w:tr>
      <w:tr w:rsidR="006A2B58" w:rsidRPr="004B4DDA" w14:paraId="6ED3F933" w14:textId="77777777" w:rsidTr="00620D33">
        <w:trPr>
          <w:trHeight w:val="300"/>
        </w:trPr>
        <w:tc>
          <w:tcPr>
            <w:tcW w:w="9067" w:type="dxa"/>
            <w:noWrap/>
            <w:vAlign w:val="bottom"/>
          </w:tcPr>
          <w:p w14:paraId="3ACE1AC9" w14:textId="77777777" w:rsidR="006A2B58" w:rsidRPr="004B4DDA" w:rsidRDefault="006A2B58" w:rsidP="006A2B58">
            <w:pPr>
              <w:ind w:left="-120"/>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Рынок услуг общего образования</w:t>
            </w:r>
          </w:p>
        </w:tc>
        <w:tc>
          <w:tcPr>
            <w:tcW w:w="635" w:type="dxa"/>
            <w:noWrap/>
            <w:vAlign w:val="center"/>
            <w:hideMark/>
          </w:tcPr>
          <w:p w14:paraId="0FE66C83" w14:textId="77777777" w:rsidR="006A2B58" w:rsidRPr="004B4DDA" w:rsidRDefault="006A2B58" w:rsidP="006A2B58">
            <w:pPr>
              <w:ind w:left="-112" w:right="-114"/>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0</w:t>
            </w:r>
          </w:p>
        </w:tc>
        <w:tc>
          <w:tcPr>
            <w:tcW w:w="494" w:type="dxa"/>
            <w:noWrap/>
            <w:vAlign w:val="center"/>
            <w:hideMark/>
          </w:tcPr>
          <w:p w14:paraId="15DD88C0" w14:textId="77777777" w:rsidR="006A2B58" w:rsidRPr="004B4DDA" w:rsidRDefault="006A2B58" w:rsidP="006A2B58">
            <w:pPr>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0</w:t>
            </w:r>
          </w:p>
        </w:tc>
      </w:tr>
      <w:tr w:rsidR="006A2B58" w:rsidRPr="004B4DDA" w14:paraId="34C78EE9" w14:textId="77777777" w:rsidTr="00620D33">
        <w:trPr>
          <w:trHeight w:val="300"/>
        </w:trPr>
        <w:tc>
          <w:tcPr>
            <w:tcW w:w="9067" w:type="dxa"/>
            <w:noWrap/>
            <w:vAlign w:val="bottom"/>
          </w:tcPr>
          <w:p w14:paraId="550C165B" w14:textId="77777777" w:rsidR="006A2B58" w:rsidRPr="004B4DDA" w:rsidRDefault="006A2B58" w:rsidP="006A2B58">
            <w:pPr>
              <w:ind w:left="-120"/>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Рынок услуг среднего профессионального образования</w:t>
            </w:r>
          </w:p>
        </w:tc>
        <w:tc>
          <w:tcPr>
            <w:tcW w:w="635" w:type="dxa"/>
            <w:noWrap/>
            <w:vAlign w:val="center"/>
            <w:hideMark/>
          </w:tcPr>
          <w:p w14:paraId="4BC29293" w14:textId="77777777" w:rsidR="006A2B58" w:rsidRPr="004B4DDA" w:rsidRDefault="006A2B58" w:rsidP="006A2B58">
            <w:pPr>
              <w:ind w:left="-112" w:right="-114"/>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0</w:t>
            </w:r>
          </w:p>
        </w:tc>
        <w:tc>
          <w:tcPr>
            <w:tcW w:w="494" w:type="dxa"/>
            <w:noWrap/>
            <w:vAlign w:val="center"/>
            <w:hideMark/>
          </w:tcPr>
          <w:p w14:paraId="027DF25D" w14:textId="77777777" w:rsidR="006A2B58" w:rsidRPr="004B4DDA" w:rsidRDefault="006A2B58" w:rsidP="006A2B58">
            <w:pPr>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0</w:t>
            </w:r>
          </w:p>
        </w:tc>
      </w:tr>
      <w:tr w:rsidR="006A2B58" w:rsidRPr="004B4DDA" w14:paraId="633815F2" w14:textId="77777777" w:rsidTr="00620D33">
        <w:trPr>
          <w:trHeight w:val="300"/>
        </w:trPr>
        <w:tc>
          <w:tcPr>
            <w:tcW w:w="9067" w:type="dxa"/>
            <w:noWrap/>
            <w:vAlign w:val="bottom"/>
          </w:tcPr>
          <w:p w14:paraId="66C2522B" w14:textId="77777777" w:rsidR="006A2B58" w:rsidRPr="004B4DDA" w:rsidRDefault="006A2B58" w:rsidP="006A2B58">
            <w:pPr>
              <w:ind w:left="-120"/>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Рынок услуг детского отдыха и оздоровления</w:t>
            </w:r>
          </w:p>
        </w:tc>
        <w:tc>
          <w:tcPr>
            <w:tcW w:w="635" w:type="dxa"/>
            <w:noWrap/>
            <w:vAlign w:val="center"/>
            <w:hideMark/>
          </w:tcPr>
          <w:p w14:paraId="47D71E14" w14:textId="77777777" w:rsidR="006A2B58" w:rsidRPr="004B4DDA" w:rsidRDefault="006A2B58" w:rsidP="006A2B58">
            <w:pPr>
              <w:ind w:left="-112" w:right="-114"/>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0</w:t>
            </w:r>
          </w:p>
        </w:tc>
        <w:tc>
          <w:tcPr>
            <w:tcW w:w="494" w:type="dxa"/>
            <w:noWrap/>
            <w:vAlign w:val="center"/>
            <w:hideMark/>
          </w:tcPr>
          <w:p w14:paraId="22A9B2AB" w14:textId="77777777" w:rsidR="006A2B58" w:rsidRPr="004B4DDA" w:rsidRDefault="006A2B58" w:rsidP="006A2B58">
            <w:pPr>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0</w:t>
            </w:r>
          </w:p>
        </w:tc>
      </w:tr>
      <w:tr w:rsidR="006A2B58" w:rsidRPr="004B4DDA" w14:paraId="69EA1245" w14:textId="77777777" w:rsidTr="00620D33">
        <w:trPr>
          <w:trHeight w:val="300"/>
        </w:trPr>
        <w:tc>
          <w:tcPr>
            <w:tcW w:w="9067" w:type="dxa"/>
            <w:noWrap/>
            <w:vAlign w:val="bottom"/>
          </w:tcPr>
          <w:p w14:paraId="79AEDE38" w14:textId="77777777" w:rsidR="006A2B58" w:rsidRPr="004B4DDA" w:rsidRDefault="006A2B58" w:rsidP="006A2B58">
            <w:pPr>
              <w:ind w:left="-120"/>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Рынок ритуальных услуг</w:t>
            </w:r>
          </w:p>
        </w:tc>
        <w:tc>
          <w:tcPr>
            <w:tcW w:w="635" w:type="dxa"/>
            <w:noWrap/>
            <w:vAlign w:val="center"/>
            <w:hideMark/>
          </w:tcPr>
          <w:p w14:paraId="44900D78" w14:textId="77777777" w:rsidR="006A2B58" w:rsidRPr="004B4DDA" w:rsidRDefault="006A2B58" w:rsidP="006A2B58">
            <w:pPr>
              <w:ind w:left="-112" w:right="-114"/>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0</w:t>
            </w:r>
          </w:p>
        </w:tc>
        <w:tc>
          <w:tcPr>
            <w:tcW w:w="494" w:type="dxa"/>
            <w:noWrap/>
            <w:vAlign w:val="center"/>
            <w:hideMark/>
          </w:tcPr>
          <w:p w14:paraId="656189A3" w14:textId="77777777" w:rsidR="006A2B58" w:rsidRPr="004B4DDA" w:rsidRDefault="006A2B58" w:rsidP="006A2B58">
            <w:pPr>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0</w:t>
            </w:r>
          </w:p>
        </w:tc>
      </w:tr>
      <w:tr w:rsidR="006A2B58" w:rsidRPr="004B4DDA" w14:paraId="42279BC1" w14:textId="77777777" w:rsidTr="00620D33">
        <w:trPr>
          <w:trHeight w:val="300"/>
        </w:trPr>
        <w:tc>
          <w:tcPr>
            <w:tcW w:w="9067" w:type="dxa"/>
            <w:noWrap/>
            <w:vAlign w:val="bottom"/>
          </w:tcPr>
          <w:p w14:paraId="53CBDC06" w14:textId="77777777" w:rsidR="006A2B58" w:rsidRPr="004B4DDA" w:rsidRDefault="006A2B58" w:rsidP="006A2B58">
            <w:pPr>
              <w:ind w:left="-120" w:right="-114"/>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Рынок теплоснабжения (производство тепловой энергии)</w:t>
            </w:r>
          </w:p>
        </w:tc>
        <w:tc>
          <w:tcPr>
            <w:tcW w:w="635" w:type="dxa"/>
            <w:noWrap/>
            <w:vAlign w:val="center"/>
            <w:hideMark/>
          </w:tcPr>
          <w:p w14:paraId="4EC4AECA" w14:textId="77777777" w:rsidR="006A2B58" w:rsidRPr="004B4DDA" w:rsidRDefault="006A2B58" w:rsidP="006A2B58">
            <w:pPr>
              <w:ind w:left="-112" w:right="-114"/>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0</w:t>
            </w:r>
          </w:p>
        </w:tc>
        <w:tc>
          <w:tcPr>
            <w:tcW w:w="494" w:type="dxa"/>
            <w:noWrap/>
            <w:vAlign w:val="center"/>
            <w:hideMark/>
          </w:tcPr>
          <w:p w14:paraId="6A7268B3" w14:textId="77777777" w:rsidR="006A2B58" w:rsidRPr="004B4DDA" w:rsidRDefault="006A2B58" w:rsidP="006A2B58">
            <w:pPr>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0</w:t>
            </w:r>
          </w:p>
        </w:tc>
      </w:tr>
      <w:tr w:rsidR="006A2B58" w:rsidRPr="004B4DDA" w14:paraId="4D64AA73" w14:textId="77777777" w:rsidTr="00620D33">
        <w:trPr>
          <w:trHeight w:val="300"/>
        </w:trPr>
        <w:tc>
          <w:tcPr>
            <w:tcW w:w="9067" w:type="dxa"/>
            <w:noWrap/>
            <w:vAlign w:val="bottom"/>
          </w:tcPr>
          <w:p w14:paraId="048F1734" w14:textId="77777777" w:rsidR="006A2B58" w:rsidRPr="004B4DDA" w:rsidRDefault="006A2B58" w:rsidP="006A2B58">
            <w:pPr>
              <w:ind w:left="-120"/>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Рынок услуг по сбору и транспортированию ТКО</w:t>
            </w:r>
          </w:p>
        </w:tc>
        <w:tc>
          <w:tcPr>
            <w:tcW w:w="635" w:type="dxa"/>
            <w:noWrap/>
            <w:vAlign w:val="center"/>
            <w:hideMark/>
          </w:tcPr>
          <w:p w14:paraId="0079E270" w14:textId="77777777" w:rsidR="006A2B58" w:rsidRPr="004B4DDA" w:rsidRDefault="006A2B58" w:rsidP="006A2B58">
            <w:pPr>
              <w:ind w:left="-112" w:right="-114"/>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0</w:t>
            </w:r>
          </w:p>
        </w:tc>
        <w:tc>
          <w:tcPr>
            <w:tcW w:w="494" w:type="dxa"/>
            <w:noWrap/>
            <w:vAlign w:val="center"/>
            <w:hideMark/>
          </w:tcPr>
          <w:p w14:paraId="5EF08D2C" w14:textId="77777777" w:rsidR="006A2B58" w:rsidRPr="004B4DDA" w:rsidRDefault="006A2B58" w:rsidP="006A2B58">
            <w:pPr>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0</w:t>
            </w:r>
          </w:p>
        </w:tc>
      </w:tr>
      <w:tr w:rsidR="006A2B58" w:rsidRPr="004B4DDA" w14:paraId="33966424" w14:textId="77777777" w:rsidTr="00620D33">
        <w:trPr>
          <w:trHeight w:val="300"/>
        </w:trPr>
        <w:tc>
          <w:tcPr>
            <w:tcW w:w="9067" w:type="dxa"/>
            <w:noWrap/>
            <w:vAlign w:val="bottom"/>
          </w:tcPr>
          <w:p w14:paraId="29EBDE70" w14:textId="77777777" w:rsidR="006A2B58" w:rsidRPr="004B4DDA" w:rsidRDefault="006A2B58" w:rsidP="006A2B58">
            <w:pPr>
              <w:ind w:left="-120"/>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Рынок выполнения работ по благоустройству городской среды</w:t>
            </w:r>
          </w:p>
        </w:tc>
        <w:tc>
          <w:tcPr>
            <w:tcW w:w="635" w:type="dxa"/>
            <w:noWrap/>
            <w:vAlign w:val="center"/>
            <w:hideMark/>
          </w:tcPr>
          <w:p w14:paraId="58C12E4D" w14:textId="77777777" w:rsidR="006A2B58" w:rsidRPr="004B4DDA" w:rsidRDefault="006A2B58" w:rsidP="006A2B58">
            <w:pPr>
              <w:ind w:left="-112" w:right="-114"/>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0</w:t>
            </w:r>
          </w:p>
        </w:tc>
        <w:tc>
          <w:tcPr>
            <w:tcW w:w="494" w:type="dxa"/>
            <w:noWrap/>
            <w:vAlign w:val="center"/>
            <w:hideMark/>
          </w:tcPr>
          <w:p w14:paraId="061A21FC" w14:textId="77777777" w:rsidR="006A2B58" w:rsidRPr="004B4DDA" w:rsidRDefault="006A2B58" w:rsidP="006A2B58">
            <w:pPr>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0</w:t>
            </w:r>
          </w:p>
        </w:tc>
      </w:tr>
      <w:tr w:rsidR="006A2B58" w:rsidRPr="004B4DDA" w14:paraId="5D65175E" w14:textId="77777777" w:rsidTr="00620D33">
        <w:trPr>
          <w:trHeight w:val="300"/>
        </w:trPr>
        <w:tc>
          <w:tcPr>
            <w:tcW w:w="9067" w:type="dxa"/>
            <w:noWrap/>
            <w:vAlign w:val="bottom"/>
          </w:tcPr>
          <w:p w14:paraId="2B8C7745" w14:textId="77777777" w:rsidR="006A2B58" w:rsidRPr="004B4DDA" w:rsidRDefault="006A2B58" w:rsidP="006A2B58">
            <w:pPr>
              <w:ind w:left="-120"/>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Рынок оказания услуг по перевозке пассажиров автомобильным транспортом по межмуниципальным маршрутам регулярных перевозок</w:t>
            </w:r>
          </w:p>
        </w:tc>
        <w:tc>
          <w:tcPr>
            <w:tcW w:w="635" w:type="dxa"/>
            <w:noWrap/>
            <w:vAlign w:val="center"/>
            <w:hideMark/>
          </w:tcPr>
          <w:p w14:paraId="46C862C4" w14:textId="77777777" w:rsidR="006A2B58" w:rsidRPr="004B4DDA" w:rsidRDefault="006A2B58" w:rsidP="006A2B58">
            <w:pPr>
              <w:ind w:left="-112" w:right="-114"/>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0</w:t>
            </w:r>
          </w:p>
        </w:tc>
        <w:tc>
          <w:tcPr>
            <w:tcW w:w="494" w:type="dxa"/>
            <w:noWrap/>
            <w:vAlign w:val="center"/>
            <w:hideMark/>
          </w:tcPr>
          <w:p w14:paraId="1081C4BC" w14:textId="77777777" w:rsidR="006A2B58" w:rsidRPr="004B4DDA" w:rsidRDefault="006A2B58" w:rsidP="006A2B58">
            <w:pPr>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0</w:t>
            </w:r>
          </w:p>
        </w:tc>
      </w:tr>
      <w:tr w:rsidR="006A2B58" w:rsidRPr="004B4DDA" w14:paraId="34B67F0F" w14:textId="77777777" w:rsidTr="00620D33">
        <w:trPr>
          <w:trHeight w:val="300"/>
        </w:trPr>
        <w:tc>
          <w:tcPr>
            <w:tcW w:w="9067" w:type="dxa"/>
            <w:noWrap/>
            <w:vAlign w:val="bottom"/>
          </w:tcPr>
          <w:p w14:paraId="0A3E5E66" w14:textId="77777777" w:rsidR="006A2B58" w:rsidRPr="004B4DDA" w:rsidRDefault="006A2B58" w:rsidP="006A2B58">
            <w:pPr>
              <w:ind w:left="-120"/>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sz w:val="28"/>
                <w:szCs w:val="28"/>
              </w:rPr>
              <w:t xml:space="preserve">Рынок оказания услуг по перевозке пассажиров и багажа легковым такси </w:t>
            </w:r>
          </w:p>
        </w:tc>
        <w:tc>
          <w:tcPr>
            <w:tcW w:w="635" w:type="dxa"/>
            <w:noWrap/>
            <w:vAlign w:val="center"/>
            <w:hideMark/>
          </w:tcPr>
          <w:p w14:paraId="15B81C17" w14:textId="77777777" w:rsidR="006A2B58" w:rsidRPr="004B4DDA" w:rsidRDefault="006A2B58" w:rsidP="006A2B58">
            <w:pPr>
              <w:ind w:left="-112" w:right="-114"/>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0</w:t>
            </w:r>
          </w:p>
        </w:tc>
        <w:tc>
          <w:tcPr>
            <w:tcW w:w="494" w:type="dxa"/>
            <w:noWrap/>
            <w:vAlign w:val="center"/>
            <w:hideMark/>
          </w:tcPr>
          <w:p w14:paraId="531A5833" w14:textId="77777777" w:rsidR="006A2B58" w:rsidRPr="004B4DDA" w:rsidRDefault="006A2B58" w:rsidP="006A2B58">
            <w:pPr>
              <w:jc w:val="center"/>
              <w:rPr>
                <w:rFonts w:ascii="Times New Roman" w:eastAsia="Times New Roman" w:hAnsi="Times New Roman" w:cs="Times New Roman"/>
                <w:color w:val="FF0000"/>
                <w:sz w:val="28"/>
                <w:szCs w:val="28"/>
                <w:lang w:eastAsia="ru-RU"/>
              </w:rPr>
            </w:pPr>
            <w:r w:rsidRPr="004B4DDA">
              <w:rPr>
                <w:rFonts w:ascii="Times New Roman" w:hAnsi="Times New Roman" w:cs="Times New Roman"/>
                <w:sz w:val="28"/>
                <w:szCs w:val="28"/>
              </w:rPr>
              <w:t>0</w:t>
            </w:r>
          </w:p>
        </w:tc>
      </w:tr>
      <w:tr w:rsidR="006A2B58" w:rsidRPr="004B4DDA" w14:paraId="5E8C5A3E" w14:textId="77777777" w:rsidTr="00620D33">
        <w:tc>
          <w:tcPr>
            <w:tcW w:w="9067" w:type="dxa"/>
            <w:tcBorders>
              <w:top w:val="single" w:sz="4" w:space="0" w:color="auto"/>
              <w:left w:val="single" w:sz="4" w:space="0" w:color="auto"/>
              <w:bottom w:val="single" w:sz="4" w:space="0" w:color="auto"/>
              <w:right w:val="single" w:sz="4" w:space="0" w:color="auto"/>
            </w:tcBorders>
            <w:vAlign w:val="center"/>
          </w:tcPr>
          <w:p w14:paraId="583536D1" w14:textId="77777777" w:rsidR="006A2B58" w:rsidRPr="004B4DDA" w:rsidRDefault="006A2B58" w:rsidP="006A2B58">
            <w:pPr>
              <w:rPr>
                <w:rFonts w:ascii="Times New Roman" w:hAnsi="Times New Roman" w:cs="Times New Roman"/>
                <w:b/>
                <w:color w:val="000000" w:themeColor="text1"/>
                <w:sz w:val="28"/>
                <w:szCs w:val="28"/>
              </w:rPr>
            </w:pPr>
            <w:r w:rsidRPr="004B4DDA">
              <w:rPr>
                <w:rFonts w:ascii="Times New Roman" w:hAnsi="Times New Roman" w:cs="Times New Roman"/>
                <w:b/>
                <w:color w:val="000000" w:themeColor="text1"/>
                <w:sz w:val="28"/>
                <w:szCs w:val="28"/>
              </w:rPr>
              <w:t>ИТОГО</w:t>
            </w:r>
          </w:p>
        </w:tc>
        <w:tc>
          <w:tcPr>
            <w:tcW w:w="635" w:type="dxa"/>
            <w:tcBorders>
              <w:top w:val="single" w:sz="4" w:space="0" w:color="auto"/>
              <w:left w:val="single" w:sz="4" w:space="0" w:color="auto"/>
              <w:bottom w:val="single" w:sz="4" w:space="0" w:color="auto"/>
              <w:right w:val="single" w:sz="4" w:space="0" w:color="auto"/>
            </w:tcBorders>
            <w:vAlign w:val="center"/>
          </w:tcPr>
          <w:p w14:paraId="0C84DE00" w14:textId="77777777" w:rsidR="006A2B58" w:rsidRPr="004B4DDA" w:rsidRDefault="006A2B58" w:rsidP="006A2B58">
            <w:pPr>
              <w:ind w:left="-112" w:right="-114"/>
              <w:jc w:val="center"/>
              <w:rPr>
                <w:rFonts w:ascii="Times New Roman" w:hAnsi="Times New Roman" w:cs="Times New Roman"/>
                <w:b/>
                <w:color w:val="000000" w:themeColor="text1"/>
                <w:sz w:val="28"/>
                <w:szCs w:val="28"/>
              </w:rPr>
            </w:pPr>
            <w:r w:rsidRPr="004B4DDA">
              <w:rPr>
                <w:rFonts w:ascii="Times New Roman" w:hAnsi="Times New Roman" w:cs="Times New Roman"/>
                <w:b/>
                <w:color w:val="000000" w:themeColor="text1"/>
                <w:sz w:val="28"/>
                <w:szCs w:val="28"/>
              </w:rPr>
              <w:t>100</w:t>
            </w:r>
          </w:p>
        </w:tc>
        <w:tc>
          <w:tcPr>
            <w:tcW w:w="494" w:type="dxa"/>
            <w:tcBorders>
              <w:top w:val="single" w:sz="4" w:space="0" w:color="auto"/>
              <w:left w:val="single" w:sz="4" w:space="0" w:color="auto"/>
              <w:bottom w:val="single" w:sz="4" w:space="0" w:color="auto"/>
              <w:right w:val="single" w:sz="4" w:space="0" w:color="auto"/>
            </w:tcBorders>
            <w:vAlign w:val="center"/>
          </w:tcPr>
          <w:p w14:paraId="604552F5" w14:textId="77777777" w:rsidR="006A2B58" w:rsidRPr="004B4DDA" w:rsidRDefault="006A2B58" w:rsidP="006A2B58">
            <w:pPr>
              <w:ind w:left="-170" w:right="-110"/>
              <w:jc w:val="center"/>
              <w:rPr>
                <w:rFonts w:ascii="Times New Roman" w:hAnsi="Times New Roman" w:cs="Times New Roman"/>
                <w:b/>
                <w:color w:val="000000" w:themeColor="text1"/>
                <w:sz w:val="28"/>
                <w:szCs w:val="28"/>
              </w:rPr>
            </w:pPr>
            <w:r w:rsidRPr="004B4DDA">
              <w:rPr>
                <w:rFonts w:ascii="Times New Roman" w:hAnsi="Times New Roman" w:cs="Times New Roman"/>
                <w:b/>
                <w:color w:val="000000" w:themeColor="text1"/>
                <w:sz w:val="28"/>
                <w:szCs w:val="28"/>
              </w:rPr>
              <w:t>81</w:t>
            </w:r>
          </w:p>
        </w:tc>
      </w:tr>
    </w:tbl>
    <w:p w14:paraId="496EE32D" w14:textId="77777777" w:rsidR="006A2B58" w:rsidRPr="004B4DDA" w:rsidRDefault="006A2B58" w:rsidP="006A2B58">
      <w:pPr>
        <w:spacing w:before="120" w:after="120" w:line="240" w:lineRule="auto"/>
        <w:ind w:firstLine="709"/>
        <w:contextualSpacing/>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Из таблицы видно, что наибольшую активность проявили представители рынков розничной торговли, бытового обслуживания, социальных услуг, дополнительного образования детей, общественного питания и сферы наружной рекламы.</w:t>
      </w:r>
    </w:p>
    <w:p w14:paraId="57D34120" w14:textId="6D5925E6" w:rsidR="00620D33" w:rsidRPr="004B4DDA" w:rsidRDefault="00620D33" w:rsidP="00620D33">
      <w:pPr>
        <w:pStyle w:val="a7"/>
        <w:keepNext/>
        <w:numPr>
          <w:ilvl w:val="0"/>
          <w:numId w:val="122"/>
        </w:numPr>
        <w:spacing w:before="120" w:after="120" w:line="240" w:lineRule="auto"/>
        <w:jc w:val="center"/>
        <w:outlineLvl w:val="1"/>
        <w:rPr>
          <w:rFonts w:ascii="Times New Roman" w:eastAsia="Times New Roman" w:hAnsi="Times New Roman" w:cs="Times New Roman"/>
          <w:bCs/>
          <w:i/>
          <w:iCs/>
          <w:color w:val="000000" w:themeColor="text1"/>
          <w:sz w:val="28"/>
          <w:szCs w:val="28"/>
          <w:lang w:val="x-none" w:eastAsia="x-none"/>
        </w:rPr>
      </w:pPr>
      <w:r w:rsidRPr="004B4DDA">
        <w:rPr>
          <w:rFonts w:ascii="Times New Roman" w:eastAsia="Times New Roman" w:hAnsi="Times New Roman" w:cs="Times New Roman"/>
          <w:b/>
          <w:bCs/>
          <w:i/>
          <w:iCs/>
          <w:color w:val="000000" w:themeColor="text1"/>
          <w:sz w:val="28"/>
          <w:szCs w:val="28"/>
          <w:lang w:val="x-none" w:eastAsia="x-none"/>
        </w:rPr>
        <w:t>Оценка текущего состояния бизнеса</w:t>
      </w:r>
    </w:p>
    <w:tbl>
      <w:tblPr>
        <w:tblStyle w:val="73"/>
        <w:tblW w:w="10201" w:type="dxa"/>
        <w:tblLook w:val="04A0" w:firstRow="1" w:lastRow="0" w:firstColumn="1" w:lastColumn="0" w:noHBand="0" w:noVBand="1"/>
      </w:tblPr>
      <w:tblGrid>
        <w:gridCol w:w="5260"/>
        <w:gridCol w:w="2673"/>
        <w:gridCol w:w="2268"/>
      </w:tblGrid>
      <w:tr w:rsidR="00620D33" w:rsidRPr="004B4DDA" w14:paraId="7B594F7B" w14:textId="77777777" w:rsidTr="00620D33">
        <w:trPr>
          <w:trHeight w:val="300"/>
        </w:trPr>
        <w:tc>
          <w:tcPr>
            <w:tcW w:w="5260" w:type="dxa"/>
            <w:noWrap/>
            <w:hideMark/>
          </w:tcPr>
          <w:p w14:paraId="5E765FD6" w14:textId="77777777" w:rsidR="00620D33" w:rsidRPr="004B4DDA" w:rsidRDefault="00620D33" w:rsidP="00620D33">
            <w:pPr>
              <w:jc w:val="center"/>
              <w:rPr>
                <w:rFonts w:ascii="Times New Roman" w:eastAsia="Times New Roman" w:hAnsi="Times New Roman" w:cs="Times New Roman"/>
                <w:b/>
                <w:bCs/>
                <w:sz w:val="28"/>
                <w:szCs w:val="28"/>
                <w:lang w:eastAsia="ru-RU"/>
              </w:rPr>
            </w:pPr>
          </w:p>
        </w:tc>
        <w:tc>
          <w:tcPr>
            <w:tcW w:w="2673" w:type="dxa"/>
            <w:noWrap/>
            <w:vAlign w:val="center"/>
            <w:hideMark/>
          </w:tcPr>
          <w:p w14:paraId="7E476E34" w14:textId="77777777" w:rsidR="00620D33" w:rsidRPr="004B4DDA" w:rsidRDefault="00620D33" w:rsidP="00620D33">
            <w:pPr>
              <w:jc w:val="center"/>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w:t>
            </w:r>
          </w:p>
        </w:tc>
        <w:tc>
          <w:tcPr>
            <w:tcW w:w="2268" w:type="dxa"/>
            <w:noWrap/>
            <w:vAlign w:val="center"/>
            <w:hideMark/>
          </w:tcPr>
          <w:p w14:paraId="155BBC73" w14:textId="77777777" w:rsidR="00620D33" w:rsidRPr="004B4DDA" w:rsidRDefault="00620D33" w:rsidP="00620D33">
            <w:pPr>
              <w:jc w:val="center"/>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чел</w:t>
            </w:r>
          </w:p>
        </w:tc>
      </w:tr>
      <w:tr w:rsidR="00620D33" w:rsidRPr="004B4DDA" w14:paraId="5947FB64" w14:textId="77777777" w:rsidTr="00620D33">
        <w:trPr>
          <w:trHeight w:val="300"/>
        </w:trPr>
        <w:tc>
          <w:tcPr>
            <w:tcW w:w="5260" w:type="dxa"/>
            <w:noWrap/>
            <w:hideMark/>
          </w:tcPr>
          <w:p w14:paraId="2C4B1B5E" w14:textId="77777777" w:rsidR="00620D33" w:rsidRPr="004B4DDA" w:rsidRDefault="00620D33"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Хорошее</w:t>
            </w:r>
          </w:p>
        </w:tc>
        <w:tc>
          <w:tcPr>
            <w:tcW w:w="2673" w:type="dxa"/>
            <w:noWrap/>
            <w:vAlign w:val="center"/>
            <w:hideMark/>
          </w:tcPr>
          <w:p w14:paraId="5865BE63" w14:textId="77777777" w:rsidR="00620D33" w:rsidRPr="004B4DDA" w:rsidRDefault="00620D33"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49,38</w:t>
            </w:r>
          </w:p>
        </w:tc>
        <w:tc>
          <w:tcPr>
            <w:tcW w:w="2268" w:type="dxa"/>
            <w:noWrap/>
            <w:vAlign w:val="center"/>
            <w:hideMark/>
          </w:tcPr>
          <w:p w14:paraId="5245C29E" w14:textId="77777777" w:rsidR="00620D33" w:rsidRPr="004B4DDA" w:rsidRDefault="00620D33"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40</w:t>
            </w:r>
          </w:p>
        </w:tc>
      </w:tr>
      <w:tr w:rsidR="00620D33" w:rsidRPr="004B4DDA" w14:paraId="75BB3DB7" w14:textId="77777777" w:rsidTr="00620D33">
        <w:trPr>
          <w:trHeight w:val="300"/>
        </w:trPr>
        <w:tc>
          <w:tcPr>
            <w:tcW w:w="5260" w:type="dxa"/>
            <w:noWrap/>
            <w:hideMark/>
          </w:tcPr>
          <w:p w14:paraId="39841CEC" w14:textId="77777777" w:rsidR="00620D33" w:rsidRPr="004B4DDA" w:rsidRDefault="00620D33"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Удовлетворительное</w:t>
            </w:r>
          </w:p>
        </w:tc>
        <w:tc>
          <w:tcPr>
            <w:tcW w:w="2673" w:type="dxa"/>
            <w:noWrap/>
            <w:vAlign w:val="center"/>
            <w:hideMark/>
          </w:tcPr>
          <w:p w14:paraId="1C564B4D" w14:textId="77777777" w:rsidR="00620D33" w:rsidRPr="004B4DDA" w:rsidRDefault="00620D33"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25,93</w:t>
            </w:r>
          </w:p>
        </w:tc>
        <w:tc>
          <w:tcPr>
            <w:tcW w:w="2268" w:type="dxa"/>
            <w:noWrap/>
            <w:vAlign w:val="center"/>
            <w:hideMark/>
          </w:tcPr>
          <w:p w14:paraId="359379FA" w14:textId="77777777" w:rsidR="00620D33" w:rsidRPr="004B4DDA" w:rsidRDefault="00620D33"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21</w:t>
            </w:r>
          </w:p>
        </w:tc>
      </w:tr>
      <w:tr w:rsidR="00620D33" w:rsidRPr="004B4DDA" w14:paraId="3A45FF8F" w14:textId="77777777" w:rsidTr="00620D33">
        <w:trPr>
          <w:trHeight w:val="300"/>
        </w:trPr>
        <w:tc>
          <w:tcPr>
            <w:tcW w:w="5260" w:type="dxa"/>
            <w:noWrap/>
            <w:hideMark/>
          </w:tcPr>
          <w:p w14:paraId="2B3B83C7" w14:textId="77777777" w:rsidR="00620D33" w:rsidRPr="004B4DDA" w:rsidRDefault="00620D33"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Успешное</w:t>
            </w:r>
          </w:p>
        </w:tc>
        <w:tc>
          <w:tcPr>
            <w:tcW w:w="2673" w:type="dxa"/>
            <w:noWrap/>
            <w:vAlign w:val="center"/>
            <w:hideMark/>
          </w:tcPr>
          <w:p w14:paraId="253B2B28" w14:textId="77777777" w:rsidR="00620D33" w:rsidRPr="004B4DDA" w:rsidRDefault="00620D33"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19,75</w:t>
            </w:r>
          </w:p>
        </w:tc>
        <w:tc>
          <w:tcPr>
            <w:tcW w:w="2268" w:type="dxa"/>
            <w:noWrap/>
            <w:vAlign w:val="center"/>
            <w:hideMark/>
          </w:tcPr>
          <w:p w14:paraId="69F36A68" w14:textId="77777777" w:rsidR="00620D33" w:rsidRPr="004B4DDA" w:rsidRDefault="00620D33"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16</w:t>
            </w:r>
          </w:p>
        </w:tc>
      </w:tr>
      <w:tr w:rsidR="00620D33" w:rsidRPr="004B4DDA" w14:paraId="13E20525" w14:textId="77777777" w:rsidTr="00620D33">
        <w:trPr>
          <w:trHeight w:val="300"/>
        </w:trPr>
        <w:tc>
          <w:tcPr>
            <w:tcW w:w="5260" w:type="dxa"/>
            <w:noWrap/>
            <w:hideMark/>
          </w:tcPr>
          <w:p w14:paraId="2A69DA61" w14:textId="77777777" w:rsidR="00620D33" w:rsidRPr="004B4DDA" w:rsidRDefault="00620D33"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Затруднительное</w:t>
            </w:r>
          </w:p>
        </w:tc>
        <w:tc>
          <w:tcPr>
            <w:tcW w:w="2673" w:type="dxa"/>
            <w:noWrap/>
            <w:vAlign w:val="center"/>
            <w:hideMark/>
          </w:tcPr>
          <w:p w14:paraId="39EB9561" w14:textId="77777777" w:rsidR="00620D33" w:rsidRPr="004B4DDA" w:rsidRDefault="00620D33"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3,70</w:t>
            </w:r>
          </w:p>
        </w:tc>
        <w:tc>
          <w:tcPr>
            <w:tcW w:w="2268" w:type="dxa"/>
            <w:noWrap/>
            <w:vAlign w:val="center"/>
            <w:hideMark/>
          </w:tcPr>
          <w:p w14:paraId="1DCE716C" w14:textId="77777777" w:rsidR="00620D33" w:rsidRPr="004B4DDA" w:rsidRDefault="00620D33"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3</w:t>
            </w:r>
          </w:p>
        </w:tc>
      </w:tr>
      <w:tr w:rsidR="00620D33" w:rsidRPr="004B4DDA" w14:paraId="0CABD7D2" w14:textId="77777777" w:rsidTr="00620D33">
        <w:trPr>
          <w:trHeight w:val="300"/>
        </w:trPr>
        <w:tc>
          <w:tcPr>
            <w:tcW w:w="5260" w:type="dxa"/>
            <w:noWrap/>
            <w:hideMark/>
          </w:tcPr>
          <w:p w14:paraId="60EC05CD" w14:textId="77777777" w:rsidR="00620D33" w:rsidRPr="004B4DDA" w:rsidRDefault="00620D33" w:rsidP="00620D33">
            <w:pP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Неудовлетворительное</w:t>
            </w:r>
          </w:p>
        </w:tc>
        <w:tc>
          <w:tcPr>
            <w:tcW w:w="2673" w:type="dxa"/>
            <w:noWrap/>
            <w:vAlign w:val="center"/>
            <w:hideMark/>
          </w:tcPr>
          <w:p w14:paraId="59A76D80" w14:textId="77777777" w:rsidR="00620D33" w:rsidRPr="004B4DDA" w:rsidRDefault="00620D33"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1,23</w:t>
            </w:r>
          </w:p>
        </w:tc>
        <w:tc>
          <w:tcPr>
            <w:tcW w:w="2268" w:type="dxa"/>
            <w:noWrap/>
            <w:vAlign w:val="center"/>
            <w:hideMark/>
          </w:tcPr>
          <w:p w14:paraId="0720B426" w14:textId="77777777" w:rsidR="00620D33" w:rsidRPr="004B4DDA" w:rsidRDefault="00620D33" w:rsidP="00620D33">
            <w:pPr>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w:t>
            </w:r>
          </w:p>
        </w:tc>
      </w:tr>
    </w:tbl>
    <w:p w14:paraId="378347BD" w14:textId="77777777" w:rsidR="00620D33" w:rsidRPr="004B4DDA" w:rsidRDefault="00620D33" w:rsidP="00620D33">
      <w:pPr>
        <w:spacing w:after="0" w:line="240" w:lineRule="auto"/>
        <w:ind w:firstLine="709"/>
        <w:jc w:val="both"/>
        <w:rPr>
          <w:rFonts w:ascii="Times New Roman" w:hAnsi="Times New Roman" w:cs="Times New Roman"/>
          <w:color w:val="FF0000"/>
          <w:sz w:val="28"/>
          <w:szCs w:val="28"/>
        </w:rPr>
      </w:pPr>
    </w:p>
    <w:p w14:paraId="4263FD32" w14:textId="77777777" w:rsidR="00620D33" w:rsidRPr="004B4DDA" w:rsidRDefault="00620D33" w:rsidP="00620D33">
      <w:pPr>
        <w:spacing w:after="0" w:line="240" w:lineRule="auto"/>
        <w:ind w:firstLine="709"/>
        <w:jc w:val="both"/>
        <w:rPr>
          <w:rFonts w:ascii="Times New Roman" w:hAnsi="Times New Roman" w:cs="Times New Roman"/>
          <w:b/>
          <w:color w:val="000000" w:themeColor="text1"/>
          <w:sz w:val="28"/>
          <w:szCs w:val="28"/>
        </w:rPr>
      </w:pPr>
      <w:r w:rsidRPr="004B4DDA">
        <w:rPr>
          <w:rFonts w:ascii="Times New Roman" w:hAnsi="Times New Roman" w:cs="Times New Roman"/>
          <w:b/>
          <w:color w:val="000000" w:themeColor="text1"/>
          <w:sz w:val="28"/>
          <w:szCs w:val="28"/>
        </w:rPr>
        <w:t xml:space="preserve">Успешным </w:t>
      </w:r>
      <w:r w:rsidRPr="004B4DDA">
        <w:rPr>
          <w:rFonts w:ascii="Times New Roman" w:hAnsi="Times New Roman" w:cs="Times New Roman"/>
          <w:color w:val="000000" w:themeColor="text1"/>
          <w:sz w:val="28"/>
          <w:szCs w:val="28"/>
        </w:rPr>
        <w:t xml:space="preserve">свой бизнес считают представители сферы наружной рекламы, услуг связи, в т.ч. услуг по предоставлению доступа к сети Интернет, социальных услуг, дополнительного образования детей, аптек, розничной торговли, общественного </w:t>
      </w:r>
      <w:proofErr w:type="gramStart"/>
      <w:r w:rsidRPr="004B4DDA">
        <w:rPr>
          <w:rFonts w:ascii="Times New Roman" w:hAnsi="Times New Roman" w:cs="Times New Roman"/>
          <w:color w:val="000000" w:themeColor="text1"/>
          <w:sz w:val="28"/>
          <w:szCs w:val="28"/>
        </w:rPr>
        <w:t>питания,  бытового</w:t>
      </w:r>
      <w:proofErr w:type="gramEnd"/>
      <w:r w:rsidRPr="004B4DDA">
        <w:rPr>
          <w:rFonts w:ascii="Times New Roman" w:hAnsi="Times New Roman" w:cs="Times New Roman"/>
          <w:color w:val="000000" w:themeColor="text1"/>
          <w:sz w:val="28"/>
          <w:szCs w:val="28"/>
        </w:rPr>
        <w:t xml:space="preserve"> обслуживания, оказания услуг по перевозке </w:t>
      </w:r>
      <w:r w:rsidRPr="004B4DDA">
        <w:rPr>
          <w:rFonts w:ascii="Times New Roman" w:hAnsi="Times New Roman" w:cs="Times New Roman"/>
          <w:color w:val="000000" w:themeColor="text1"/>
          <w:sz w:val="28"/>
          <w:szCs w:val="28"/>
        </w:rPr>
        <w:lastRenderedPageBreak/>
        <w:t>пассажиров автомобильным транспортом по муниципальным маршрутам регулярных перевозок и другое.</w:t>
      </w:r>
    </w:p>
    <w:p w14:paraId="10F53159" w14:textId="77777777" w:rsidR="00620D33" w:rsidRPr="004B4DDA" w:rsidRDefault="00620D33" w:rsidP="00620D33">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 xml:space="preserve">Почти половина опрошенных предпринимателей (40 чел.) оценивают состояние своего бизнеса как </w:t>
      </w:r>
      <w:r w:rsidRPr="004B4DDA">
        <w:rPr>
          <w:rFonts w:ascii="Times New Roman" w:hAnsi="Times New Roman" w:cs="Times New Roman"/>
          <w:b/>
          <w:color w:val="000000" w:themeColor="text1"/>
          <w:sz w:val="28"/>
          <w:szCs w:val="28"/>
        </w:rPr>
        <w:t xml:space="preserve">хорошее, </w:t>
      </w:r>
      <w:r w:rsidRPr="004B4DDA">
        <w:rPr>
          <w:rFonts w:ascii="Times New Roman" w:hAnsi="Times New Roman" w:cs="Times New Roman"/>
          <w:color w:val="000000" w:themeColor="text1"/>
          <w:sz w:val="28"/>
          <w:szCs w:val="28"/>
        </w:rPr>
        <w:t>эти предприниматели осуществляют свою деятельность на рынках:</w:t>
      </w:r>
      <w:r w:rsidRPr="004B4DDA">
        <w:rPr>
          <w:color w:val="000000" w:themeColor="text1"/>
          <w:sz w:val="28"/>
          <w:szCs w:val="28"/>
        </w:rPr>
        <w:t xml:space="preserve"> </w:t>
      </w:r>
      <w:r w:rsidRPr="004B4DDA">
        <w:rPr>
          <w:rFonts w:ascii="Times New Roman" w:hAnsi="Times New Roman" w:cs="Times New Roman"/>
          <w:color w:val="000000" w:themeColor="text1"/>
          <w:sz w:val="28"/>
          <w:szCs w:val="28"/>
        </w:rPr>
        <w:t>сферы наружной рекламы, туризма и отдыха (рынок услуг туроператоров и рынок гостиничных услуг), услуг связи, в т.ч. услуг по предоставлению доступа к сети Интернет, социальных услуг, дополнительного образования детей, медицинских услуг, розничной торговли, продукции крестьянских (фермерских хозяйств), оказания услуг по ремонту автотранспортных средств, общественного питания, бытового обслуживания, дорожной деятельности и другое.</w:t>
      </w:r>
    </w:p>
    <w:p w14:paraId="2972D011" w14:textId="77777777" w:rsidR="00620D33" w:rsidRPr="004B4DDA" w:rsidRDefault="00620D33" w:rsidP="00620D33">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 xml:space="preserve">Предприниматели, которые считают состояние своего бизнеса </w:t>
      </w:r>
      <w:r w:rsidRPr="004B4DDA">
        <w:rPr>
          <w:rFonts w:ascii="Times New Roman" w:hAnsi="Times New Roman" w:cs="Times New Roman"/>
          <w:b/>
          <w:color w:val="000000" w:themeColor="text1"/>
          <w:sz w:val="28"/>
          <w:szCs w:val="28"/>
        </w:rPr>
        <w:t>удовлетворительным</w:t>
      </w:r>
      <w:r w:rsidRPr="004B4DDA">
        <w:rPr>
          <w:rFonts w:ascii="Times New Roman" w:hAnsi="Times New Roman" w:cs="Times New Roman"/>
          <w:color w:val="000000" w:themeColor="text1"/>
          <w:sz w:val="28"/>
          <w:szCs w:val="28"/>
        </w:rPr>
        <w:t xml:space="preserve">, представляют рынки сфера наружной рекламы, социальных услуг, дополнительного образования детей, аптек, розничной торговли, рыбной продукции (производство, переработка, реализация), общественного питания, бытового обслуживания, выполнения работ по содержанию и текущему ремонту общего имущества собственников помещений в многоквартирном доме, дорожной деятельности, жилищного строительства и другое.  </w:t>
      </w:r>
    </w:p>
    <w:p w14:paraId="34A4E083" w14:textId="77777777" w:rsidR="00620D33" w:rsidRPr="004B4DDA" w:rsidRDefault="00620D33" w:rsidP="00620D33">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Затруднительное</w:t>
      </w:r>
      <w:r w:rsidRPr="004B4DDA">
        <w:rPr>
          <w:rFonts w:ascii="Times New Roman" w:hAnsi="Times New Roman" w:cs="Times New Roman"/>
          <w:color w:val="000000" w:themeColor="text1"/>
          <w:sz w:val="28"/>
          <w:szCs w:val="28"/>
        </w:rPr>
        <w:t xml:space="preserve"> состояние дел у представителей дополнительного образования детей, розничной торговли и общественного питания.</w:t>
      </w:r>
    </w:p>
    <w:p w14:paraId="3445CE3E" w14:textId="77777777" w:rsidR="00620D33" w:rsidRPr="004B4DDA" w:rsidRDefault="00620D33" w:rsidP="00620D33">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 xml:space="preserve">Лишь представитель рынка продукции крестьянских (фермерских хозяйств) оценил состояние своего бизнеса как </w:t>
      </w:r>
      <w:r w:rsidRPr="004B4DDA">
        <w:rPr>
          <w:rFonts w:ascii="Times New Roman" w:hAnsi="Times New Roman" w:cs="Times New Roman"/>
          <w:b/>
          <w:color w:val="000000" w:themeColor="text1"/>
          <w:sz w:val="28"/>
          <w:szCs w:val="28"/>
        </w:rPr>
        <w:t>неудовлетворительное</w:t>
      </w:r>
      <w:r w:rsidRPr="004B4DDA">
        <w:rPr>
          <w:rFonts w:ascii="Times New Roman" w:hAnsi="Times New Roman" w:cs="Times New Roman"/>
          <w:color w:val="000000" w:themeColor="text1"/>
          <w:sz w:val="28"/>
          <w:szCs w:val="28"/>
        </w:rPr>
        <w:t>.</w:t>
      </w:r>
    </w:p>
    <w:p w14:paraId="7505F364" w14:textId="77777777" w:rsidR="00620D33" w:rsidRPr="004B4DDA" w:rsidRDefault="00620D33" w:rsidP="00620D33">
      <w:pPr>
        <w:spacing w:after="0" w:line="240" w:lineRule="auto"/>
        <w:ind w:firstLine="709"/>
        <w:jc w:val="both"/>
        <w:rPr>
          <w:rFonts w:ascii="Times New Roman" w:hAnsi="Times New Roman" w:cs="Times New Roman"/>
          <w:color w:val="000000" w:themeColor="text1"/>
          <w:sz w:val="28"/>
          <w:szCs w:val="28"/>
        </w:rPr>
      </w:pPr>
    </w:p>
    <w:p w14:paraId="00573F7D" w14:textId="77777777" w:rsidR="00620D33" w:rsidRPr="004B4DDA" w:rsidRDefault="00620D33" w:rsidP="00620D33">
      <w:pPr>
        <w:keepNext/>
        <w:spacing w:after="120" w:line="240" w:lineRule="auto"/>
        <w:jc w:val="center"/>
        <w:outlineLvl w:val="1"/>
        <w:rPr>
          <w:rFonts w:ascii="Times New Roman" w:eastAsia="Times New Roman" w:hAnsi="Times New Roman" w:cs="Times New Roman"/>
          <w:bCs/>
          <w:i/>
          <w:iCs/>
          <w:color w:val="000000" w:themeColor="text1"/>
          <w:sz w:val="28"/>
          <w:szCs w:val="28"/>
          <w:lang w:val="x-none" w:eastAsia="x-none"/>
        </w:rPr>
      </w:pPr>
      <w:r w:rsidRPr="004B4DDA">
        <w:rPr>
          <w:rFonts w:ascii="Times New Roman" w:eastAsia="Times New Roman" w:hAnsi="Times New Roman" w:cs="Times New Roman"/>
          <w:b/>
          <w:bCs/>
          <w:i/>
          <w:iCs/>
          <w:color w:val="000000" w:themeColor="text1"/>
          <w:sz w:val="28"/>
          <w:szCs w:val="28"/>
          <w:lang w:val="x-none" w:eastAsia="x-none"/>
        </w:rPr>
        <w:t>II. Изменение выручки с начала года</w:t>
      </w:r>
    </w:p>
    <w:tbl>
      <w:tblPr>
        <w:tblStyle w:val="73"/>
        <w:tblW w:w="10201" w:type="dxa"/>
        <w:tblLook w:val="04A0" w:firstRow="1" w:lastRow="0" w:firstColumn="1" w:lastColumn="0" w:noHBand="0" w:noVBand="1"/>
      </w:tblPr>
      <w:tblGrid>
        <w:gridCol w:w="6941"/>
        <w:gridCol w:w="1985"/>
        <w:gridCol w:w="1275"/>
      </w:tblGrid>
      <w:tr w:rsidR="00620D33" w:rsidRPr="004B4DDA" w14:paraId="1844F22E" w14:textId="77777777" w:rsidTr="00620D33">
        <w:trPr>
          <w:trHeight w:val="300"/>
        </w:trPr>
        <w:tc>
          <w:tcPr>
            <w:tcW w:w="6941" w:type="dxa"/>
            <w:noWrap/>
            <w:hideMark/>
          </w:tcPr>
          <w:p w14:paraId="2E2B5123" w14:textId="77777777" w:rsidR="00620D33" w:rsidRPr="004B4DDA" w:rsidRDefault="00620D33" w:rsidP="00620D33">
            <w:pPr>
              <w:ind w:firstLine="709"/>
              <w:jc w:val="both"/>
              <w:rPr>
                <w:rFonts w:ascii="Times New Roman" w:hAnsi="Times New Roman" w:cs="Times New Roman"/>
                <w:b/>
                <w:bCs/>
                <w:color w:val="000000" w:themeColor="text1"/>
                <w:sz w:val="28"/>
                <w:szCs w:val="28"/>
              </w:rPr>
            </w:pPr>
          </w:p>
        </w:tc>
        <w:tc>
          <w:tcPr>
            <w:tcW w:w="1985" w:type="dxa"/>
            <w:noWrap/>
            <w:hideMark/>
          </w:tcPr>
          <w:p w14:paraId="4ED4846E" w14:textId="77777777" w:rsidR="00620D33" w:rsidRPr="004B4DDA" w:rsidRDefault="00620D33" w:rsidP="00620D33">
            <w:pPr>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w:t>
            </w:r>
          </w:p>
        </w:tc>
        <w:tc>
          <w:tcPr>
            <w:tcW w:w="1275" w:type="dxa"/>
            <w:noWrap/>
            <w:hideMark/>
          </w:tcPr>
          <w:p w14:paraId="49E95A95" w14:textId="77777777" w:rsidR="00620D33" w:rsidRPr="004B4DDA" w:rsidRDefault="00620D33" w:rsidP="00620D33">
            <w:pPr>
              <w:ind w:firstLine="28"/>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чел</w:t>
            </w:r>
          </w:p>
        </w:tc>
      </w:tr>
      <w:tr w:rsidR="00620D33" w:rsidRPr="004B4DDA" w14:paraId="2C585ED6" w14:textId="77777777" w:rsidTr="00620D33">
        <w:trPr>
          <w:trHeight w:val="300"/>
        </w:trPr>
        <w:tc>
          <w:tcPr>
            <w:tcW w:w="6941" w:type="dxa"/>
            <w:noWrap/>
            <w:hideMark/>
          </w:tcPr>
          <w:p w14:paraId="280B7F57" w14:textId="77777777" w:rsidR="00620D33" w:rsidRPr="004B4DDA" w:rsidRDefault="00620D33" w:rsidP="00620D33">
            <w:pPr>
              <w:ind w:firstLine="22"/>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Не изменилась</w:t>
            </w:r>
          </w:p>
        </w:tc>
        <w:tc>
          <w:tcPr>
            <w:tcW w:w="1985" w:type="dxa"/>
            <w:noWrap/>
            <w:hideMark/>
          </w:tcPr>
          <w:p w14:paraId="5C210206" w14:textId="77777777" w:rsidR="00620D33" w:rsidRPr="004B4DDA" w:rsidRDefault="00620D33" w:rsidP="00620D33">
            <w:pPr>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39,51</w:t>
            </w:r>
          </w:p>
        </w:tc>
        <w:tc>
          <w:tcPr>
            <w:tcW w:w="1275" w:type="dxa"/>
            <w:noWrap/>
            <w:hideMark/>
          </w:tcPr>
          <w:p w14:paraId="79577CB7" w14:textId="77777777" w:rsidR="00620D33" w:rsidRPr="004B4DDA" w:rsidRDefault="00620D33" w:rsidP="00620D33">
            <w:pPr>
              <w:ind w:firstLine="28"/>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32</w:t>
            </w:r>
          </w:p>
        </w:tc>
      </w:tr>
      <w:tr w:rsidR="00620D33" w:rsidRPr="004B4DDA" w14:paraId="5A53A0AB" w14:textId="77777777" w:rsidTr="00620D33">
        <w:trPr>
          <w:trHeight w:val="300"/>
        </w:trPr>
        <w:tc>
          <w:tcPr>
            <w:tcW w:w="6941" w:type="dxa"/>
            <w:noWrap/>
            <w:hideMark/>
          </w:tcPr>
          <w:p w14:paraId="553AF003" w14:textId="77777777" w:rsidR="00620D33" w:rsidRPr="004B4DDA" w:rsidRDefault="00620D33" w:rsidP="00620D33">
            <w:pPr>
              <w:ind w:firstLine="22"/>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Возросла до 10%</w:t>
            </w:r>
          </w:p>
        </w:tc>
        <w:tc>
          <w:tcPr>
            <w:tcW w:w="1985" w:type="dxa"/>
            <w:noWrap/>
            <w:hideMark/>
          </w:tcPr>
          <w:p w14:paraId="51168CBD" w14:textId="77777777" w:rsidR="00620D33" w:rsidRPr="004B4DDA" w:rsidRDefault="00620D33" w:rsidP="00620D33">
            <w:pPr>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35,80</w:t>
            </w:r>
          </w:p>
        </w:tc>
        <w:tc>
          <w:tcPr>
            <w:tcW w:w="1275" w:type="dxa"/>
            <w:noWrap/>
            <w:hideMark/>
          </w:tcPr>
          <w:p w14:paraId="69220CD8" w14:textId="77777777" w:rsidR="00620D33" w:rsidRPr="004B4DDA" w:rsidRDefault="00620D33" w:rsidP="00620D33">
            <w:pPr>
              <w:ind w:firstLine="28"/>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29</w:t>
            </w:r>
          </w:p>
        </w:tc>
      </w:tr>
      <w:tr w:rsidR="00620D33" w:rsidRPr="004B4DDA" w14:paraId="5E46FC14" w14:textId="77777777" w:rsidTr="00620D33">
        <w:trPr>
          <w:trHeight w:val="300"/>
        </w:trPr>
        <w:tc>
          <w:tcPr>
            <w:tcW w:w="6941" w:type="dxa"/>
            <w:noWrap/>
            <w:hideMark/>
          </w:tcPr>
          <w:p w14:paraId="5547B708" w14:textId="77777777" w:rsidR="00620D33" w:rsidRPr="004B4DDA" w:rsidRDefault="00620D33" w:rsidP="00620D33">
            <w:pPr>
              <w:ind w:firstLine="22"/>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Возросла от 10 до 20%</w:t>
            </w:r>
          </w:p>
        </w:tc>
        <w:tc>
          <w:tcPr>
            <w:tcW w:w="1985" w:type="dxa"/>
            <w:noWrap/>
            <w:hideMark/>
          </w:tcPr>
          <w:p w14:paraId="3B4591DC" w14:textId="77777777" w:rsidR="00620D33" w:rsidRPr="004B4DDA" w:rsidRDefault="00620D33" w:rsidP="00620D33">
            <w:pPr>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7,41</w:t>
            </w:r>
          </w:p>
        </w:tc>
        <w:tc>
          <w:tcPr>
            <w:tcW w:w="1275" w:type="dxa"/>
            <w:noWrap/>
            <w:hideMark/>
          </w:tcPr>
          <w:p w14:paraId="76F98A99" w14:textId="77777777" w:rsidR="00620D33" w:rsidRPr="004B4DDA" w:rsidRDefault="00620D33" w:rsidP="00620D33">
            <w:pPr>
              <w:ind w:firstLine="28"/>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6</w:t>
            </w:r>
          </w:p>
        </w:tc>
      </w:tr>
      <w:tr w:rsidR="00620D33" w:rsidRPr="004B4DDA" w14:paraId="1614CEC1" w14:textId="77777777" w:rsidTr="00620D33">
        <w:trPr>
          <w:trHeight w:val="300"/>
        </w:trPr>
        <w:tc>
          <w:tcPr>
            <w:tcW w:w="6941" w:type="dxa"/>
            <w:noWrap/>
            <w:hideMark/>
          </w:tcPr>
          <w:p w14:paraId="644165B4" w14:textId="77777777" w:rsidR="00620D33" w:rsidRPr="004B4DDA" w:rsidRDefault="00620D33" w:rsidP="00620D33">
            <w:pPr>
              <w:ind w:firstLine="22"/>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Снизилась на 10%</w:t>
            </w:r>
          </w:p>
        </w:tc>
        <w:tc>
          <w:tcPr>
            <w:tcW w:w="1985" w:type="dxa"/>
            <w:noWrap/>
            <w:hideMark/>
          </w:tcPr>
          <w:p w14:paraId="3BE78D72" w14:textId="77777777" w:rsidR="00620D33" w:rsidRPr="004B4DDA" w:rsidRDefault="00620D33" w:rsidP="00620D33">
            <w:pPr>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7,41</w:t>
            </w:r>
          </w:p>
        </w:tc>
        <w:tc>
          <w:tcPr>
            <w:tcW w:w="1275" w:type="dxa"/>
            <w:noWrap/>
            <w:hideMark/>
          </w:tcPr>
          <w:p w14:paraId="3D2A2D33" w14:textId="77777777" w:rsidR="00620D33" w:rsidRPr="004B4DDA" w:rsidRDefault="00620D33" w:rsidP="00620D33">
            <w:pPr>
              <w:ind w:firstLine="28"/>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6</w:t>
            </w:r>
          </w:p>
        </w:tc>
      </w:tr>
      <w:tr w:rsidR="00620D33" w:rsidRPr="004B4DDA" w14:paraId="7A7E3501" w14:textId="77777777" w:rsidTr="00620D33">
        <w:trPr>
          <w:trHeight w:val="300"/>
        </w:trPr>
        <w:tc>
          <w:tcPr>
            <w:tcW w:w="6941" w:type="dxa"/>
            <w:noWrap/>
            <w:hideMark/>
          </w:tcPr>
          <w:p w14:paraId="374C71B2" w14:textId="77777777" w:rsidR="00620D33" w:rsidRPr="004B4DDA" w:rsidRDefault="00620D33" w:rsidP="00620D33">
            <w:pPr>
              <w:ind w:firstLine="22"/>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Возросла от 20% до 50%</w:t>
            </w:r>
          </w:p>
        </w:tc>
        <w:tc>
          <w:tcPr>
            <w:tcW w:w="1985" w:type="dxa"/>
            <w:noWrap/>
            <w:hideMark/>
          </w:tcPr>
          <w:p w14:paraId="0AB27A41" w14:textId="77777777" w:rsidR="00620D33" w:rsidRPr="004B4DDA" w:rsidRDefault="00620D33" w:rsidP="00620D33">
            <w:pPr>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2,47</w:t>
            </w:r>
          </w:p>
        </w:tc>
        <w:tc>
          <w:tcPr>
            <w:tcW w:w="1275" w:type="dxa"/>
            <w:noWrap/>
            <w:hideMark/>
          </w:tcPr>
          <w:p w14:paraId="7C08D91D" w14:textId="77777777" w:rsidR="00620D33" w:rsidRPr="004B4DDA" w:rsidRDefault="00620D33" w:rsidP="00620D33">
            <w:pPr>
              <w:ind w:firstLine="28"/>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w:t>
            </w:r>
          </w:p>
        </w:tc>
      </w:tr>
      <w:tr w:rsidR="00620D33" w:rsidRPr="004B4DDA" w14:paraId="2516B5AF" w14:textId="77777777" w:rsidTr="00620D33">
        <w:trPr>
          <w:trHeight w:val="300"/>
        </w:trPr>
        <w:tc>
          <w:tcPr>
            <w:tcW w:w="6941" w:type="dxa"/>
            <w:noWrap/>
            <w:hideMark/>
          </w:tcPr>
          <w:p w14:paraId="56C450C9" w14:textId="77777777" w:rsidR="00620D33" w:rsidRPr="004B4DDA" w:rsidRDefault="00620D33" w:rsidP="00620D33">
            <w:pPr>
              <w:ind w:firstLine="22"/>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Затрудняюсь ответить</w:t>
            </w:r>
          </w:p>
        </w:tc>
        <w:tc>
          <w:tcPr>
            <w:tcW w:w="1985" w:type="dxa"/>
            <w:noWrap/>
            <w:hideMark/>
          </w:tcPr>
          <w:p w14:paraId="445C1EBD" w14:textId="77777777" w:rsidR="00620D33" w:rsidRPr="004B4DDA" w:rsidRDefault="00620D33" w:rsidP="00620D33">
            <w:pPr>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2,47</w:t>
            </w:r>
          </w:p>
        </w:tc>
        <w:tc>
          <w:tcPr>
            <w:tcW w:w="1275" w:type="dxa"/>
            <w:noWrap/>
            <w:hideMark/>
          </w:tcPr>
          <w:p w14:paraId="1D140BD5" w14:textId="77777777" w:rsidR="00620D33" w:rsidRPr="004B4DDA" w:rsidRDefault="00620D33" w:rsidP="00620D33">
            <w:pPr>
              <w:ind w:firstLine="28"/>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2</w:t>
            </w:r>
          </w:p>
        </w:tc>
      </w:tr>
      <w:tr w:rsidR="00620D33" w:rsidRPr="004B4DDA" w14:paraId="6DFCB2B3" w14:textId="77777777" w:rsidTr="00620D33">
        <w:trPr>
          <w:trHeight w:val="300"/>
        </w:trPr>
        <w:tc>
          <w:tcPr>
            <w:tcW w:w="6941" w:type="dxa"/>
            <w:noWrap/>
            <w:hideMark/>
          </w:tcPr>
          <w:p w14:paraId="7344C31A" w14:textId="77777777" w:rsidR="00620D33" w:rsidRPr="004B4DDA" w:rsidRDefault="00620D33" w:rsidP="00620D33">
            <w:pPr>
              <w:ind w:firstLine="22"/>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Возросла свыше 50%</w:t>
            </w:r>
          </w:p>
        </w:tc>
        <w:tc>
          <w:tcPr>
            <w:tcW w:w="1985" w:type="dxa"/>
            <w:noWrap/>
            <w:hideMark/>
          </w:tcPr>
          <w:p w14:paraId="2FFDB60E" w14:textId="77777777" w:rsidR="00620D33" w:rsidRPr="004B4DDA" w:rsidRDefault="00620D33" w:rsidP="00620D33">
            <w:pPr>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1,23</w:t>
            </w:r>
          </w:p>
        </w:tc>
        <w:tc>
          <w:tcPr>
            <w:tcW w:w="1275" w:type="dxa"/>
            <w:noWrap/>
            <w:hideMark/>
          </w:tcPr>
          <w:p w14:paraId="333E096F" w14:textId="77777777" w:rsidR="00620D33" w:rsidRPr="004B4DDA" w:rsidRDefault="00620D33" w:rsidP="00620D33">
            <w:pPr>
              <w:ind w:firstLine="28"/>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w:t>
            </w:r>
          </w:p>
        </w:tc>
      </w:tr>
      <w:tr w:rsidR="00620D33" w:rsidRPr="004B4DDA" w14:paraId="36A9F3AA" w14:textId="77777777" w:rsidTr="00620D33">
        <w:trPr>
          <w:trHeight w:val="300"/>
        </w:trPr>
        <w:tc>
          <w:tcPr>
            <w:tcW w:w="6941" w:type="dxa"/>
            <w:noWrap/>
            <w:hideMark/>
          </w:tcPr>
          <w:p w14:paraId="126072E5" w14:textId="77777777" w:rsidR="00620D33" w:rsidRPr="004B4DDA" w:rsidRDefault="00620D33" w:rsidP="00620D33">
            <w:pPr>
              <w:ind w:firstLine="22"/>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Снизилась от 10 до 20%</w:t>
            </w:r>
          </w:p>
        </w:tc>
        <w:tc>
          <w:tcPr>
            <w:tcW w:w="1985" w:type="dxa"/>
            <w:noWrap/>
            <w:hideMark/>
          </w:tcPr>
          <w:p w14:paraId="19246408" w14:textId="77777777" w:rsidR="00620D33" w:rsidRPr="004B4DDA" w:rsidRDefault="00620D33" w:rsidP="00620D33">
            <w:pPr>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1,23</w:t>
            </w:r>
          </w:p>
        </w:tc>
        <w:tc>
          <w:tcPr>
            <w:tcW w:w="1275" w:type="dxa"/>
            <w:noWrap/>
            <w:hideMark/>
          </w:tcPr>
          <w:p w14:paraId="241E3A29" w14:textId="77777777" w:rsidR="00620D33" w:rsidRPr="004B4DDA" w:rsidRDefault="00620D33" w:rsidP="00620D33">
            <w:pPr>
              <w:ind w:firstLine="28"/>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w:t>
            </w:r>
          </w:p>
        </w:tc>
      </w:tr>
      <w:tr w:rsidR="00620D33" w:rsidRPr="004B4DDA" w14:paraId="37A13103" w14:textId="77777777" w:rsidTr="00620D33">
        <w:trPr>
          <w:trHeight w:val="300"/>
        </w:trPr>
        <w:tc>
          <w:tcPr>
            <w:tcW w:w="6941" w:type="dxa"/>
            <w:noWrap/>
            <w:hideMark/>
          </w:tcPr>
          <w:p w14:paraId="30F58026" w14:textId="77777777" w:rsidR="00620D33" w:rsidRPr="004B4DDA" w:rsidRDefault="00620D33" w:rsidP="00620D33">
            <w:pPr>
              <w:ind w:firstLine="22"/>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Снизилась от 20% до 50%</w:t>
            </w:r>
          </w:p>
        </w:tc>
        <w:tc>
          <w:tcPr>
            <w:tcW w:w="1985" w:type="dxa"/>
            <w:noWrap/>
            <w:hideMark/>
          </w:tcPr>
          <w:p w14:paraId="5541FEE8" w14:textId="77777777" w:rsidR="00620D33" w:rsidRPr="004B4DDA" w:rsidRDefault="00620D33" w:rsidP="00620D33">
            <w:pPr>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1,23</w:t>
            </w:r>
          </w:p>
        </w:tc>
        <w:tc>
          <w:tcPr>
            <w:tcW w:w="1275" w:type="dxa"/>
            <w:noWrap/>
            <w:hideMark/>
          </w:tcPr>
          <w:p w14:paraId="5FDCE099" w14:textId="77777777" w:rsidR="00620D33" w:rsidRPr="004B4DDA" w:rsidRDefault="00620D33" w:rsidP="00620D33">
            <w:pPr>
              <w:ind w:firstLine="28"/>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w:t>
            </w:r>
          </w:p>
        </w:tc>
      </w:tr>
      <w:tr w:rsidR="00620D33" w:rsidRPr="004B4DDA" w14:paraId="75ADA119" w14:textId="77777777" w:rsidTr="00620D33">
        <w:trPr>
          <w:trHeight w:val="300"/>
        </w:trPr>
        <w:tc>
          <w:tcPr>
            <w:tcW w:w="6941" w:type="dxa"/>
            <w:noWrap/>
            <w:hideMark/>
          </w:tcPr>
          <w:p w14:paraId="3DE21B5A" w14:textId="77777777" w:rsidR="00620D33" w:rsidRPr="004B4DDA" w:rsidRDefault="00620D33" w:rsidP="00620D33">
            <w:pPr>
              <w:ind w:firstLine="22"/>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Снизилась более, чем на 50%</w:t>
            </w:r>
          </w:p>
        </w:tc>
        <w:tc>
          <w:tcPr>
            <w:tcW w:w="1985" w:type="dxa"/>
            <w:noWrap/>
            <w:hideMark/>
          </w:tcPr>
          <w:p w14:paraId="26402EAD" w14:textId="77777777" w:rsidR="00620D33" w:rsidRPr="004B4DDA" w:rsidRDefault="00620D33" w:rsidP="00620D33">
            <w:pPr>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1,23</w:t>
            </w:r>
          </w:p>
        </w:tc>
        <w:tc>
          <w:tcPr>
            <w:tcW w:w="1275" w:type="dxa"/>
            <w:noWrap/>
            <w:hideMark/>
          </w:tcPr>
          <w:p w14:paraId="074B7AAB" w14:textId="77777777" w:rsidR="00620D33" w:rsidRPr="004B4DDA" w:rsidRDefault="00620D33" w:rsidP="00620D33">
            <w:pPr>
              <w:ind w:firstLine="28"/>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w:t>
            </w:r>
          </w:p>
        </w:tc>
      </w:tr>
    </w:tbl>
    <w:p w14:paraId="210A3804" w14:textId="77777777" w:rsidR="00620D33" w:rsidRPr="004B4DDA" w:rsidRDefault="00620D33" w:rsidP="00620D33">
      <w:pPr>
        <w:spacing w:after="0" w:line="240" w:lineRule="auto"/>
        <w:ind w:firstLine="709"/>
        <w:jc w:val="both"/>
        <w:rPr>
          <w:rFonts w:ascii="Times New Roman" w:hAnsi="Times New Roman" w:cs="Times New Roman"/>
          <w:color w:val="FF0000"/>
          <w:sz w:val="28"/>
          <w:szCs w:val="28"/>
        </w:rPr>
      </w:pPr>
    </w:p>
    <w:p w14:paraId="2013B5B7" w14:textId="77777777" w:rsidR="00620D33" w:rsidRPr="004B4DDA" w:rsidRDefault="00620D33" w:rsidP="00620D33">
      <w:pPr>
        <w:keepNext/>
        <w:spacing w:after="60" w:line="240" w:lineRule="auto"/>
        <w:jc w:val="both"/>
        <w:outlineLvl w:val="1"/>
        <w:rPr>
          <w:rFonts w:ascii="Times New Roman" w:eastAsia="Arial" w:hAnsi="Times New Roman" w:cs="Times New Roman"/>
          <w:bCs/>
          <w:iCs/>
          <w:color w:val="000000" w:themeColor="text1"/>
          <w:sz w:val="28"/>
          <w:szCs w:val="28"/>
          <w:lang w:val="x-none" w:eastAsia="x-none"/>
        </w:rPr>
      </w:pPr>
      <w:r w:rsidRPr="004B4DDA">
        <w:rPr>
          <w:rFonts w:ascii="Times New Roman" w:eastAsia="Arial" w:hAnsi="Times New Roman" w:cs="Times New Roman"/>
          <w:b/>
          <w:bCs/>
          <w:i/>
          <w:iCs/>
          <w:color w:val="FF0000"/>
          <w:sz w:val="28"/>
          <w:szCs w:val="28"/>
          <w:lang w:val="x-none" w:eastAsia="x-none"/>
        </w:rPr>
        <w:tab/>
      </w:r>
      <w:r w:rsidRPr="004B4DDA">
        <w:rPr>
          <w:rFonts w:ascii="Times New Roman" w:eastAsia="Arial" w:hAnsi="Times New Roman" w:cs="Times New Roman"/>
          <w:b/>
          <w:bCs/>
          <w:iCs/>
          <w:color w:val="000000" w:themeColor="text1"/>
          <w:sz w:val="28"/>
          <w:szCs w:val="28"/>
          <w:lang w:val="x-none" w:eastAsia="x-none"/>
        </w:rPr>
        <w:t>Неизменной выручка</w:t>
      </w:r>
      <w:r w:rsidRPr="004B4DDA">
        <w:rPr>
          <w:rFonts w:ascii="Times New Roman" w:eastAsia="Arial" w:hAnsi="Times New Roman" w:cs="Times New Roman"/>
          <w:bCs/>
          <w:iCs/>
          <w:color w:val="000000" w:themeColor="text1"/>
          <w:sz w:val="28"/>
          <w:szCs w:val="28"/>
          <w:lang w:val="x-none" w:eastAsia="x-none"/>
        </w:rPr>
        <w:t xml:space="preserve"> с начала года осталась у представителей сферы наружной рекламы, туризма и отдыха (рынок услуг туроператоров и рынок гостиничных услуг), услуг связи, в т.ч. услуг по предоставлению доступа к сети Интернет, социальных услуг, услуг дополнительного образования детей, аптек, розничной торговли, рыбной продукции (производство, переработка, реализация), продукции крестьянских (фермерских хозяйств), оказания услуг по ремонту автотранспортных средств, общественного питания, бытового обслуживания, выполнения работ по содержанию и текущему ремонту общего имущества </w:t>
      </w:r>
      <w:r w:rsidRPr="004B4DDA">
        <w:rPr>
          <w:rFonts w:ascii="Times New Roman" w:eastAsia="Arial" w:hAnsi="Times New Roman" w:cs="Times New Roman"/>
          <w:bCs/>
          <w:iCs/>
          <w:color w:val="000000" w:themeColor="text1"/>
          <w:sz w:val="28"/>
          <w:szCs w:val="28"/>
          <w:lang w:val="x-none" w:eastAsia="x-none"/>
        </w:rPr>
        <w:lastRenderedPageBreak/>
        <w:t>собственников помещений в многоквартирном доме, дорожной деятельности и другое.</w:t>
      </w:r>
    </w:p>
    <w:p w14:paraId="2F2EF32A" w14:textId="77777777" w:rsidR="00620D33" w:rsidRPr="004B4DDA" w:rsidRDefault="00620D33" w:rsidP="00620D33">
      <w:pPr>
        <w:spacing w:after="0" w:line="240" w:lineRule="auto"/>
        <w:jc w:val="both"/>
        <w:rPr>
          <w:rFonts w:ascii="Times New Roman" w:hAnsi="Times New Roman" w:cs="Times New Roman"/>
          <w:sz w:val="28"/>
          <w:szCs w:val="28"/>
        </w:rPr>
      </w:pPr>
      <w:r w:rsidRPr="004B4DDA">
        <w:rPr>
          <w:rFonts w:ascii="Times New Roman" w:hAnsi="Times New Roman" w:cs="Times New Roman"/>
          <w:sz w:val="28"/>
          <w:szCs w:val="28"/>
        </w:rPr>
        <w:tab/>
        <w:t xml:space="preserve">О том, что </w:t>
      </w:r>
      <w:r w:rsidRPr="004B4DDA">
        <w:rPr>
          <w:rFonts w:ascii="Times New Roman" w:hAnsi="Times New Roman" w:cs="Times New Roman"/>
          <w:b/>
          <w:sz w:val="28"/>
          <w:szCs w:val="28"/>
        </w:rPr>
        <w:t>выручка выросла</w:t>
      </w:r>
      <w:r w:rsidRPr="004B4DDA">
        <w:rPr>
          <w:rFonts w:ascii="Times New Roman" w:hAnsi="Times New Roman" w:cs="Times New Roman"/>
          <w:sz w:val="28"/>
          <w:szCs w:val="28"/>
        </w:rPr>
        <w:t xml:space="preserve"> говорили представители рынков наружной рекламы, туризма и отдыха (рынок услуг туроператоров и рынок гостиничных услуг), услуг связи, в т.ч. услуг по предоставлению доступа к сети Интернет, социальных услуг, услуг дополнительного образования детей, медицинских услуг, аптек, розничной торговли, оказания услуг по ремонту автотранспортных средств, общественного питания, бытового обслуживания, оказания услуг по перевозке пассажиров автомобильным транспортом по муниципальным маршрутам регулярных перевозок, дорожной, жилищного строительства и другое.</w:t>
      </w:r>
    </w:p>
    <w:p w14:paraId="37336940" w14:textId="77777777" w:rsidR="00620D33" w:rsidRPr="004B4DDA" w:rsidRDefault="00620D33" w:rsidP="00620D33">
      <w:pPr>
        <w:spacing w:after="0" w:line="240" w:lineRule="auto"/>
        <w:ind w:firstLine="708"/>
        <w:jc w:val="both"/>
        <w:rPr>
          <w:rFonts w:ascii="Times New Roman" w:hAnsi="Times New Roman" w:cs="Times New Roman"/>
          <w:sz w:val="28"/>
          <w:szCs w:val="28"/>
        </w:rPr>
      </w:pPr>
      <w:r w:rsidRPr="004B4DDA">
        <w:rPr>
          <w:rFonts w:ascii="Times New Roman" w:hAnsi="Times New Roman" w:cs="Times New Roman"/>
          <w:b/>
          <w:sz w:val="28"/>
          <w:szCs w:val="28"/>
        </w:rPr>
        <w:t>Снижение выручки</w:t>
      </w:r>
      <w:r w:rsidRPr="004B4DDA">
        <w:rPr>
          <w:rFonts w:ascii="Times New Roman" w:hAnsi="Times New Roman" w:cs="Times New Roman"/>
          <w:sz w:val="28"/>
          <w:szCs w:val="28"/>
        </w:rPr>
        <w:t xml:space="preserve"> отметили представители рынка наружной рекламы, дополнительного образования детей, розничной торговли, продукции крестьянских (фермерских хозяйств), общественного питания и бытового обслуживания.</w:t>
      </w:r>
    </w:p>
    <w:p w14:paraId="4A5991AB" w14:textId="77777777" w:rsidR="00620D33" w:rsidRPr="004B4DDA" w:rsidRDefault="00620D33" w:rsidP="00620D33">
      <w:pPr>
        <w:spacing w:after="0" w:line="240" w:lineRule="auto"/>
        <w:jc w:val="center"/>
        <w:rPr>
          <w:rFonts w:ascii="Times New Roman" w:hAnsi="Times New Roman" w:cs="Times New Roman"/>
          <w:b/>
          <w:sz w:val="28"/>
          <w:szCs w:val="28"/>
        </w:rPr>
      </w:pPr>
    </w:p>
    <w:p w14:paraId="693629A8" w14:textId="77777777" w:rsidR="00620D33" w:rsidRPr="004B4DDA" w:rsidRDefault="00620D33" w:rsidP="00620D33">
      <w:pPr>
        <w:spacing w:after="0" w:line="240" w:lineRule="auto"/>
        <w:jc w:val="center"/>
        <w:rPr>
          <w:rFonts w:ascii="Times New Roman" w:hAnsi="Times New Roman" w:cs="Times New Roman"/>
          <w:b/>
          <w:sz w:val="28"/>
          <w:szCs w:val="28"/>
        </w:rPr>
      </w:pPr>
      <w:r w:rsidRPr="004B4DDA">
        <w:rPr>
          <w:rFonts w:ascii="Times New Roman" w:eastAsia="Arial" w:hAnsi="Times New Roman" w:cs="Times New Roman"/>
          <w:b/>
          <w:color w:val="000000" w:themeColor="text1"/>
          <w:sz w:val="28"/>
          <w:szCs w:val="28"/>
          <w:lang w:val="en-US"/>
        </w:rPr>
        <w:t>III</w:t>
      </w:r>
      <w:r w:rsidRPr="004B4DDA">
        <w:rPr>
          <w:rFonts w:ascii="Times New Roman" w:eastAsia="Arial" w:hAnsi="Times New Roman" w:cs="Times New Roman"/>
          <w:b/>
          <w:color w:val="000000" w:themeColor="text1"/>
          <w:sz w:val="28"/>
          <w:szCs w:val="28"/>
        </w:rPr>
        <w:t xml:space="preserve">. </w:t>
      </w:r>
      <w:r w:rsidRPr="004B4DDA">
        <w:rPr>
          <w:rFonts w:ascii="Times New Roman" w:hAnsi="Times New Roman" w:cs="Times New Roman"/>
          <w:b/>
          <w:sz w:val="28"/>
          <w:szCs w:val="28"/>
        </w:rPr>
        <w:t>Изменился спроса на продукцию/услуги по сравнению с началом года</w:t>
      </w:r>
    </w:p>
    <w:p w14:paraId="5DE8F862" w14:textId="77777777" w:rsidR="00620D33" w:rsidRPr="004B4DDA" w:rsidRDefault="00620D33" w:rsidP="00620D33">
      <w:pPr>
        <w:spacing w:after="0" w:line="240" w:lineRule="auto"/>
        <w:jc w:val="center"/>
        <w:rPr>
          <w:rFonts w:ascii="Times New Roman" w:hAnsi="Times New Roman" w:cs="Times New Roman"/>
          <w:b/>
          <w:sz w:val="28"/>
          <w:szCs w:val="28"/>
        </w:rPr>
      </w:pPr>
    </w:p>
    <w:p w14:paraId="4D8DA616" w14:textId="77777777" w:rsidR="00620D33" w:rsidRPr="004B4DDA" w:rsidRDefault="00620D33" w:rsidP="00620D33">
      <w:pPr>
        <w:spacing w:after="0" w:line="240" w:lineRule="auto"/>
        <w:jc w:val="both"/>
        <w:rPr>
          <w:rFonts w:ascii="Times New Roman" w:hAnsi="Times New Roman" w:cs="Times New Roman"/>
          <w:sz w:val="28"/>
          <w:szCs w:val="28"/>
        </w:rPr>
      </w:pPr>
      <w:r w:rsidRPr="004B4DDA">
        <w:rPr>
          <w:rFonts w:ascii="Times New Roman" w:hAnsi="Times New Roman" w:cs="Times New Roman"/>
          <w:b/>
          <w:sz w:val="28"/>
          <w:szCs w:val="28"/>
        </w:rPr>
        <w:tab/>
      </w:r>
      <w:r w:rsidRPr="004B4DDA">
        <w:rPr>
          <w:rFonts w:ascii="Times New Roman" w:hAnsi="Times New Roman" w:cs="Times New Roman"/>
          <w:sz w:val="28"/>
          <w:szCs w:val="28"/>
        </w:rPr>
        <w:t xml:space="preserve">Почти половина представителей бизнеса отметили </w:t>
      </w:r>
      <w:r w:rsidRPr="004B4DDA">
        <w:rPr>
          <w:rFonts w:ascii="Times New Roman" w:hAnsi="Times New Roman" w:cs="Times New Roman"/>
          <w:b/>
          <w:sz w:val="28"/>
          <w:szCs w:val="28"/>
        </w:rPr>
        <w:t xml:space="preserve">рост </w:t>
      </w:r>
      <w:r w:rsidRPr="004B4DDA">
        <w:rPr>
          <w:rFonts w:ascii="Times New Roman" w:hAnsi="Times New Roman" w:cs="Times New Roman"/>
          <w:sz w:val="28"/>
          <w:szCs w:val="28"/>
        </w:rPr>
        <w:t>спроса на выпускаемую продукцию/услуги на рынках: наружной рекламы, туризма и отдыха (рынок услуг туроператоров и рынок гостиничных услуг), услуг связи, в т.ч. услуг по предоставлению доступа к сети Интернет, социальных услуг, дополнительного образования детей, медицинских, аптек, розничной торговли, оказания услуг по ремонту автотранспортных средств, общественного питания, бытового обслуживания, оказания услуг по перевозке пассажиров автомобильным транспортом по муниципальным маршрутам регулярных перевозок, дорожной деятельности, жилищного строительства и другое.</w:t>
      </w:r>
    </w:p>
    <w:p w14:paraId="4E2975B4" w14:textId="77777777" w:rsidR="00620D33" w:rsidRPr="004B4DDA" w:rsidRDefault="00620D33" w:rsidP="00620D33">
      <w:pPr>
        <w:spacing w:after="0" w:line="240" w:lineRule="auto"/>
        <w:jc w:val="both"/>
        <w:rPr>
          <w:rFonts w:ascii="Times New Roman" w:hAnsi="Times New Roman" w:cs="Times New Roman"/>
          <w:sz w:val="28"/>
          <w:szCs w:val="28"/>
        </w:rPr>
      </w:pPr>
      <w:r w:rsidRPr="004B4DDA">
        <w:rPr>
          <w:rFonts w:ascii="Times New Roman" w:hAnsi="Times New Roman" w:cs="Times New Roman"/>
          <w:b/>
          <w:sz w:val="28"/>
          <w:szCs w:val="28"/>
        </w:rPr>
        <w:tab/>
        <w:t xml:space="preserve">Снижение </w:t>
      </w:r>
      <w:r w:rsidRPr="004B4DDA">
        <w:rPr>
          <w:rFonts w:ascii="Times New Roman" w:hAnsi="Times New Roman" w:cs="Times New Roman"/>
          <w:sz w:val="28"/>
          <w:szCs w:val="28"/>
        </w:rPr>
        <w:t>спроса произошло лишь у 12,35% опрошенных из сферы наружной рекламы, социальных услуг, услуг дополнительного образования детей, розничной торговли, продукции крестьянских (фермерских хозяйств), общественного питания и бытового обслуживания.</w:t>
      </w:r>
    </w:p>
    <w:p w14:paraId="279560D2" w14:textId="77777777" w:rsidR="00620D33" w:rsidRPr="004B4DDA" w:rsidRDefault="00620D33" w:rsidP="00620D33">
      <w:pPr>
        <w:spacing w:after="0" w:line="240" w:lineRule="auto"/>
        <w:ind w:firstLine="708"/>
        <w:jc w:val="both"/>
        <w:rPr>
          <w:rFonts w:ascii="Times New Roman" w:hAnsi="Times New Roman" w:cs="Times New Roman"/>
          <w:sz w:val="28"/>
          <w:szCs w:val="28"/>
        </w:rPr>
      </w:pPr>
      <w:r w:rsidRPr="004B4DDA">
        <w:rPr>
          <w:rFonts w:ascii="Times New Roman" w:hAnsi="Times New Roman" w:cs="Times New Roman"/>
          <w:sz w:val="28"/>
          <w:szCs w:val="28"/>
        </w:rPr>
        <w:t>Спрос у 35,8%</w:t>
      </w:r>
      <w:r w:rsidRPr="004B4DDA">
        <w:rPr>
          <w:rFonts w:ascii="Times New Roman" w:hAnsi="Times New Roman" w:cs="Times New Roman"/>
          <w:b/>
          <w:sz w:val="28"/>
          <w:szCs w:val="28"/>
        </w:rPr>
        <w:t xml:space="preserve"> </w:t>
      </w:r>
      <w:r w:rsidRPr="004B4DDA">
        <w:rPr>
          <w:rFonts w:ascii="Times New Roman" w:hAnsi="Times New Roman" w:cs="Times New Roman"/>
          <w:sz w:val="28"/>
          <w:szCs w:val="28"/>
        </w:rPr>
        <w:t>предпринимателей</w:t>
      </w:r>
      <w:r w:rsidRPr="004B4DDA">
        <w:rPr>
          <w:rFonts w:ascii="Times New Roman" w:hAnsi="Times New Roman" w:cs="Times New Roman"/>
          <w:b/>
          <w:sz w:val="28"/>
          <w:szCs w:val="28"/>
        </w:rPr>
        <w:t xml:space="preserve"> не изменился </w:t>
      </w:r>
      <w:r w:rsidRPr="004B4DDA">
        <w:rPr>
          <w:rFonts w:ascii="Times New Roman" w:hAnsi="Times New Roman" w:cs="Times New Roman"/>
          <w:sz w:val="28"/>
          <w:szCs w:val="28"/>
        </w:rPr>
        <w:t>в сферах наружной рекламы, туризма и отдыха (рынок услуг туроператоров и рынок гостиничных услуг), услуг связи, в т.ч. услуг по предоставлению доступа к сети Интернет, социальных услуг, дополнительного образования детей, розничной торговли, рыбной продукции (производство, переработка, реализация), продукции крестьянских (фермерских хозяйств), общественного питания, бытового обслуживания, выполнения работ по содержанию и текущему ремонту общего имущества собственников помещений в многоквартирном доме и другое.</w:t>
      </w:r>
    </w:p>
    <w:p w14:paraId="28B01761" w14:textId="77777777" w:rsidR="00620D33" w:rsidRPr="004B4DDA" w:rsidRDefault="00620D33" w:rsidP="00620D33">
      <w:pPr>
        <w:spacing w:after="0" w:line="240" w:lineRule="auto"/>
        <w:ind w:firstLine="709"/>
        <w:jc w:val="both"/>
        <w:rPr>
          <w:rFonts w:ascii="Times New Roman" w:hAnsi="Times New Roman" w:cs="Times New Roman"/>
          <w:sz w:val="28"/>
          <w:szCs w:val="28"/>
        </w:rPr>
      </w:pPr>
    </w:p>
    <w:p w14:paraId="067DBBD5" w14:textId="77777777" w:rsidR="00620D33" w:rsidRPr="004B4DDA" w:rsidRDefault="00620D33" w:rsidP="00620D33">
      <w:pPr>
        <w:keepNext/>
        <w:spacing w:after="120" w:line="240" w:lineRule="auto"/>
        <w:jc w:val="center"/>
        <w:outlineLvl w:val="1"/>
        <w:rPr>
          <w:rFonts w:ascii="Times New Roman" w:eastAsia="Times New Roman" w:hAnsi="Times New Roman" w:cs="Times New Roman"/>
          <w:bCs/>
          <w:i/>
          <w:iCs/>
          <w:color w:val="000000" w:themeColor="text1"/>
          <w:sz w:val="28"/>
          <w:szCs w:val="28"/>
          <w:lang w:val="x-none" w:eastAsia="x-none"/>
        </w:rPr>
      </w:pPr>
      <w:r w:rsidRPr="004B4DDA">
        <w:rPr>
          <w:rFonts w:ascii="Times New Roman" w:eastAsia="Arial" w:hAnsi="Times New Roman" w:cs="Times New Roman"/>
          <w:b/>
          <w:bCs/>
          <w:i/>
          <w:iCs/>
          <w:color w:val="000000" w:themeColor="text1"/>
          <w:sz w:val="28"/>
          <w:szCs w:val="28"/>
          <w:lang w:val="en-US" w:eastAsia="x-none"/>
        </w:rPr>
        <w:t>IV</w:t>
      </w:r>
      <w:r w:rsidRPr="004B4DDA">
        <w:rPr>
          <w:rFonts w:ascii="Times New Roman" w:eastAsia="Arial" w:hAnsi="Times New Roman" w:cs="Times New Roman"/>
          <w:b/>
          <w:bCs/>
          <w:i/>
          <w:iCs/>
          <w:color w:val="000000" w:themeColor="text1"/>
          <w:sz w:val="28"/>
          <w:szCs w:val="28"/>
          <w:lang w:val="x-none" w:eastAsia="x-none"/>
        </w:rPr>
        <w:t xml:space="preserve">. </w:t>
      </w:r>
      <w:r w:rsidRPr="004B4DDA">
        <w:rPr>
          <w:rFonts w:ascii="Times New Roman" w:eastAsia="Times New Roman" w:hAnsi="Times New Roman" w:cs="Times New Roman"/>
          <w:b/>
          <w:bCs/>
          <w:i/>
          <w:iCs/>
          <w:color w:val="000000" w:themeColor="text1"/>
          <w:sz w:val="28"/>
          <w:szCs w:val="28"/>
          <w:lang w:val="x-none" w:eastAsia="x-none"/>
        </w:rPr>
        <w:t>Изменение численности сотрудников по сравнению с началом года</w:t>
      </w:r>
    </w:p>
    <w:tbl>
      <w:tblPr>
        <w:tblStyle w:val="73"/>
        <w:tblW w:w="10201" w:type="dxa"/>
        <w:tblLook w:val="04A0" w:firstRow="1" w:lastRow="0" w:firstColumn="1" w:lastColumn="0" w:noHBand="0" w:noVBand="1"/>
      </w:tblPr>
      <w:tblGrid>
        <w:gridCol w:w="6374"/>
        <w:gridCol w:w="1985"/>
        <w:gridCol w:w="1842"/>
      </w:tblGrid>
      <w:tr w:rsidR="00620D33" w:rsidRPr="004B4DDA" w14:paraId="6A1D4BF4" w14:textId="77777777" w:rsidTr="00620D33">
        <w:trPr>
          <w:trHeight w:val="300"/>
        </w:trPr>
        <w:tc>
          <w:tcPr>
            <w:tcW w:w="6374" w:type="dxa"/>
            <w:noWrap/>
            <w:hideMark/>
          </w:tcPr>
          <w:p w14:paraId="209B9AD2" w14:textId="77777777" w:rsidR="00620D33" w:rsidRPr="004B4DDA" w:rsidRDefault="00620D33" w:rsidP="00620D33">
            <w:pPr>
              <w:rPr>
                <w:rFonts w:ascii="Times New Roman" w:hAnsi="Times New Roman" w:cs="Times New Roman"/>
                <w:b/>
                <w:bCs/>
                <w:sz w:val="28"/>
                <w:szCs w:val="28"/>
              </w:rPr>
            </w:pPr>
          </w:p>
        </w:tc>
        <w:tc>
          <w:tcPr>
            <w:tcW w:w="1985" w:type="dxa"/>
            <w:noWrap/>
            <w:hideMark/>
          </w:tcPr>
          <w:p w14:paraId="0C8F25DC" w14:textId="77777777" w:rsidR="00620D33" w:rsidRPr="004B4DDA" w:rsidRDefault="00620D33" w:rsidP="00620D33">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842" w:type="dxa"/>
            <w:noWrap/>
            <w:hideMark/>
          </w:tcPr>
          <w:p w14:paraId="6AAC2BE8" w14:textId="77777777" w:rsidR="00620D33" w:rsidRPr="004B4DDA" w:rsidRDefault="00620D33" w:rsidP="00620D33">
            <w:pPr>
              <w:jc w:val="center"/>
              <w:rPr>
                <w:rFonts w:ascii="Times New Roman" w:hAnsi="Times New Roman" w:cs="Times New Roman"/>
                <w:sz w:val="28"/>
                <w:szCs w:val="28"/>
              </w:rPr>
            </w:pPr>
            <w:r w:rsidRPr="004B4DDA">
              <w:rPr>
                <w:rFonts w:ascii="Times New Roman" w:hAnsi="Times New Roman" w:cs="Times New Roman"/>
                <w:sz w:val="28"/>
                <w:szCs w:val="28"/>
              </w:rPr>
              <w:t>чел</w:t>
            </w:r>
          </w:p>
        </w:tc>
      </w:tr>
      <w:tr w:rsidR="00620D33" w:rsidRPr="004B4DDA" w14:paraId="41914C88" w14:textId="77777777" w:rsidTr="00620D33">
        <w:trPr>
          <w:trHeight w:val="300"/>
        </w:trPr>
        <w:tc>
          <w:tcPr>
            <w:tcW w:w="6374" w:type="dxa"/>
            <w:noWrap/>
            <w:hideMark/>
          </w:tcPr>
          <w:p w14:paraId="00F7C655" w14:textId="77777777" w:rsidR="00620D33" w:rsidRPr="004B4DDA" w:rsidRDefault="00620D33" w:rsidP="00620D33">
            <w:pPr>
              <w:rPr>
                <w:rFonts w:ascii="Times New Roman" w:hAnsi="Times New Roman" w:cs="Times New Roman"/>
                <w:sz w:val="28"/>
                <w:szCs w:val="28"/>
              </w:rPr>
            </w:pPr>
            <w:r w:rsidRPr="004B4DDA">
              <w:rPr>
                <w:rFonts w:ascii="Times New Roman" w:hAnsi="Times New Roman" w:cs="Times New Roman"/>
                <w:sz w:val="28"/>
                <w:szCs w:val="28"/>
              </w:rPr>
              <w:t>Не изменилась</w:t>
            </w:r>
          </w:p>
        </w:tc>
        <w:tc>
          <w:tcPr>
            <w:tcW w:w="1985" w:type="dxa"/>
            <w:noWrap/>
            <w:hideMark/>
          </w:tcPr>
          <w:p w14:paraId="3C805391" w14:textId="77777777" w:rsidR="00620D33" w:rsidRPr="004B4DDA" w:rsidRDefault="00620D33" w:rsidP="00620D33">
            <w:pPr>
              <w:jc w:val="center"/>
              <w:rPr>
                <w:rFonts w:ascii="Times New Roman" w:hAnsi="Times New Roman" w:cs="Times New Roman"/>
                <w:sz w:val="28"/>
                <w:szCs w:val="28"/>
              </w:rPr>
            </w:pPr>
            <w:r w:rsidRPr="004B4DDA">
              <w:rPr>
                <w:rFonts w:ascii="Times New Roman" w:hAnsi="Times New Roman" w:cs="Times New Roman"/>
                <w:sz w:val="28"/>
                <w:szCs w:val="28"/>
              </w:rPr>
              <w:t>65,43</w:t>
            </w:r>
          </w:p>
        </w:tc>
        <w:tc>
          <w:tcPr>
            <w:tcW w:w="1842" w:type="dxa"/>
            <w:noWrap/>
            <w:hideMark/>
          </w:tcPr>
          <w:p w14:paraId="2212AD5B" w14:textId="77777777" w:rsidR="00620D33" w:rsidRPr="004B4DDA" w:rsidRDefault="00620D33" w:rsidP="00620D33">
            <w:pPr>
              <w:jc w:val="center"/>
              <w:rPr>
                <w:rFonts w:ascii="Times New Roman" w:hAnsi="Times New Roman" w:cs="Times New Roman"/>
                <w:sz w:val="28"/>
                <w:szCs w:val="28"/>
              </w:rPr>
            </w:pPr>
            <w:r w:rsidRPr="004B4DDA">
              <w:rPr>
                <w:rFonts w:ascii="Times New Roman" w:hAnsi="Times New Roman" w:cs="Times New Roman"/>
                <w:sz w:val="28"/>
                <w:szCs w:val="28"/>
              </w:rPr>
              <w:t>53</w:t>
            </w:r>
          </w:p>
        </w:tc>
      </w:tr>
      <w:tr w:rsidR="00620D33" w:rsidRPr="004B4DDA" w14:paraId="24C1D059" w14:textId="77777777" w:rsidTr="00620D33">
        <w:trPr>
          <w:trHeight w:val="300"/>
        </w:trPr>
        <w:tc>
          <w:tcPr>
            <w:tcW w:w="6374" w:type="dxa"/>
            <w:noWrap/>
            <w:hideMark/>
          </w:tcPr>
          <w:p w14:paraId="7E31DA64" w14:textId="77777777" w:rsidR="00620D33" w:rsidRPr="004B4DDA" w:rsidRDefault="00620D33" w:rsidP="00620D33">
            <w:pPr>
              <w:rPr>
                <w:rFonts w:ascii="Times New Roman" w:hAnsi="Times New Roman" w:cs="Times New Roman"/>
                <w:sz w:val="28"/>
                <w:szCs w:val="28"/>
              </w:rPr>
            </w:pPr>
            <w:r w:rsidRPr="004B4DDA">
              <w:rPr>
                <w:rFonts w:ascii="Times New Roman" w:hAnsi="Times New Roman" w:cs="Times New Roman"/>
                <w:sz w:val="28"/>
                <w:szCs w:val="28"/>
              </w:rPr>
              <w:t>Возросла незначительно</w:t>
            </w:r>
          </w:p>
        </w:tc>
        <w:tc>
          <w:tcPr>
            <w:tcW w:w="1985" w:type="dxa"/>
            <w:noWrap/>
            <w:hideMark/>
          </w:tcPr>
          <w:p w14:paraId="59941820" w14:textId="77777777" w:rsidR="00620D33" w:rsidRPr="004B4DDA" w:rsidRDefault="00620D33" w:rsidP="00620D33">
            <w:pPr>
              <w:jc w:val="center"/>
              <w:rPr>
                <w:rFonts w:ascii="Times New Roman" w:hAnsi="Times New Roman" w:cs="Times New Roman"/>
                <w:sz w:val="28"/>
                <w:szCs w:val="28"/>
              </w:rPr>
            </w:pPr>
            <w:r w:rsidRPr="004B4DDA">
              <w:rPr>
                <w:rFonts w:ascii="Times New Roman" w:hAnsi="Times New Roman" w:cs="Times New Roman"/>
                <w:sz w:val="28"/>
                <w:szCs w:val="28"/>
              </w:rPr>
              <w:t>16,05</w:t>
            </w:r>
          </w:p>
        </w:tc>
        <w:tc>
          <w:tcPr>
            <w:tcW w:w="1842" w:type="dxa"/>
            <w:noWrap/>
            <w:hideMark/>
          </w:tcPr>
          <w:p w14:paraId="216E6FC0" w14:textId="77777777" w:rsidR="00620D33" w:rsidRPr="004B4DDA" w:rsidRDefault="00620D33" w:rsidP="00620D33">
            <w:pPr>
              <w:jc w:val="center"/>
              <w:rPr>
                <w:rFonts w:ascii="Times New Roman" w:hAnsi="Times New Roman" w:cs="Times New Roman"/>
                <w:sz w:val="28"/>
                <w:szCs w:val="28"/>
              </w:rPr>
            </w:pPr>
            <w:r w:rsidRPr="004B4DDA">
              <w:rPr>
                <w:rFonts w:ascii="Times New Roman" w:hAnsi="Times New Roman" w:cs="Times New Roman"/>
                <w:sz w:val="28"/>
                <w:szCs w:val="28"/>
              </w:rPr>
              <w:t>13</w:t>
            </w:r>
          </w:p>
        </w:tc>
      </w:tr>
      <w:tr w:rsidR="00620D33" w:rsidRPr="004B4DDA" w14:paraId="1C85A56C" w14:textId="77777777" w:rsidTr="00620D33">
        <w:trPr>
          <w:trHeight w:val="300"/>
        </w:trPr>
        <w:tc>
          <w:tcPr>
            <w:tcW w:w="6374" w:type="dxa"/>
            <w:noWrap/>
            <w:hideMark/>
          </w:tcPr>
          <w:p w14:paraId="3A62B7A1" w14:textId="77777777" w:rsidR="00620D33" w:rsidRPr="004B4DDA" w:rsidRDefault="00620D33" w:rsidP="00620D33">
            <w:pPr>
              <w:rPr>
                <w:rFonts w:ascii="Times New Roman" w:hAnsi="Times New Roman" w:cs="Times New Roman"/>
                <w:sz w:val="28"/>
                <w:szCs w:val="28"/>
              </w:rPr>
            </w:pPr>
            <w:r w:rsidRPr="004B4DDA">
              <w:rPr>
                <w:rFonts w:ascii="Times New Roman" w:hAnsi="Times New Roman" w:cs="Times New Roman"/>
                <w:sz w:val="28"/>
                <w:szCs w:val="28"/>
              </w:rPr>
              <w:t>Значительно возросла</w:t>
            </w:r>
          </w:p>
        </w:tc>
        <w:tc>
          <w:tcPr>
            <w:tcW w:w="1985" w:type="dxa"/>
            <w:noWrap/>
            <w:hideMark/>
          </w:tcPr>
          <w:p w14:paraId="782B7865" w14:textId="77777777" w:rsidR="00620D33" w:rsidRPr="004B4DDA" w:rsidRDefault="00620D33" w:rsidP="00620D33">
            <w:pPr>
              <w:jc w:val="center"/>
              <w:rPr>
                <w:rFonts w:ascii="Times New Roman" w:hAnsi="Times New Roman" w:cs="Times New Roman"/>
                <w:sz w:val="28"/>
                <w:szCs w:val="28"/>
              </w:rPr>
            </w:pPr>
            <w:r w:rsidRPr="004B4DDA">
              <w:rPr>
                <w:rFonts w:ascii="Times New Roman" w:hAnsi="Times New Roman" w:cs="Times New Roman"/>
                <w:sz w:val="28"/>
                <w:szCs w:val="28"/>
              </w:rPr>
              <w:t>11,11</w:t>
            </w:r>
          </w:p>
        </w:tc>
        <w:tc>
          <w:tcPr>
            <w:tcW w:w="1842" w:type="dxa"/>
            <w:noWrap/>
            <w:hideMark/>
          </w:tcPr>
          <w:p w14:paraId="36B6C3E3" w14:textId="77777777" w:rsidR="00620D33" w:rsidRPr="004B4DDA" w:rsidRDefault="00620D33" w:rsidP="00620D33">
            <w:pPr>
              <w:jc w:val="center"/>
              <w:rPr>
                <w:rFonts w:ascii="Times New Roman" w:hAnsi="Times New Roman" w:cs="Times New Roman"/>
                <w:sz w:val="28"/>
                <w:szCs w:val="28"/>
              </w:rPr>
            </w:pPr>
            <w:r w:rsidRPr="004B4DDA">
              <w:rPr>
                <w:rFonts w:ascii="Times New Roman" w:hAnsi="Times New Roman" w:cs="Times New Roman"/>
                <w:sz w:val="28"/>
                <w:szCs w:val="28"/>
              </w:rPr>
              <w:t>9</w:t>
            </w:r>
          </w:p>
        </w:tc>
      </w:tr>
      <w:tr w:rsidR="00620D33" w:rsidRPr="004B4DDA" w14:paraId="58FD5B26" w14:textId="77777777" w:rsidTr="00620D33">
        <w:trPr>
          <w:trHeight w:val="300"/>
        </w:trPr>
        <w:tc>
          <w:tcPr>
            <w:tcW w:w="6374" w:type="dxa"/>
            <w:noWrap/>
            <w:hideMark/>
          </w:tcPr>
          <w:p w14:paraId="4E27DE6D" w14:textId="77777777" w:rsidR="00620D33" w:rsidRPr="004B4DDA" w:rsidRDefault="00620D33" w:rsidP="00620D33">
            <w:pPr>
              <w:rPr>
                <w:rFonts w:ascii="Times New Roman" w:hAnsi="Times New Roman" w:cs="Times New Roman"/>
                <w:sz w:val="28"/>
                <w:szCs w:val="28"/>
              </w:rPr>
            </w:pPr>
            <w:r w:rsidRPr="004B4DDA">
              <w:rPr>
                <w:rFonts w:ascii="Times New Roman" w:hAnsi="Times New Roman" w:cs="Times New Roman"/>
                <w:sz w:val="28"/>
                <w:szCs w:val="28"/>
              </w:rPr>
              <w:t>Снизилась незначительно</w:t>
            </w:r>
          </w:p>
        </w:tc>
        <w:tc>
          <w:tcPr>
            <w:tcW w:w="1985" w:type="dxa"/>
            <w:noWrap/>
            <w:hideMark/>
          </w:tcPr>
          <w:p w14:paraId="6A8CCC4B" w14:textId="77777777" w:rsidR="00620D33" w:rsidRPr="004B4DDA" w:rsidRDefault="00620D33" w:rsidP="00620D33">
            <w:pPr>
              <w:jc w:val="center"/>
              <w:rPr>
                <w:rFonts w:ascii="Times New Roman" w:hAnsi="Times New Roman" w:cs="Times New Roman"/>
                <w:sz w:val="28"/>
                <w:szCs w:val="28"/>
              </w:rPr>
            </w:pPr>
            <w:r w:rsidRPr="004B4DDA">
              <w:rPr>
                <w:rFonts w:ascii="Times New Roman" w:hAnsi="Times New Roman" w:cs="Times New Roman"/>
                <w:sz w:val="28"/>
                <w:szCs w:val="28"/>
              </w:rPr>
              <w:t>7,41</w:t>
            </w:r>
          </w:p>
        </w:tc>
        <w:tc>
          <w:tcPr>
            <w:tcW w:w="1842" w:type="dxa"/>
            <w:noWrap/>
            <w:hideMark/>
          </w:tcPr>
          <w:p w14:paraId="36864B23" w14:textId="77777777" w:rsidR="00620D33" w:rsidRPr="004B4DDA" w:rsidRDefault="00620D33" w:rsidP="00620D33">
            <w:pPr>
              <w:jc w:val="center"/>
              <w:rPr>
                <w:rFonts w:ascii="Times New Roman" w:hAnsi="Times New Roman" w:cs="Times New Roman"/>
                <w:sz w:val="28"/>
                <w:szCs w:val="28"/>
              </w:rPr>
            </w:pPr>
            <w:r w:rsidRPr="004B4DDA">
              <w:rPr>
                <w:rFonts w:ascii="Times New Roman" w:hAnsi="Times New Roman" w:cs="Times New Roman"/>
                <w:sz w:val="28"/>
                <w:szCs w:val="28"/>
              </w:rPr>
              <w:t>6</w:t>
            </w:r>
          </w:p>
        </w:tc>
      </w:tr>
      <w:tr w:rsidR="00620D33" w:rsidRPr="004B4DDA" w14:paraId="7C4B4D56" w14:textId="77777777" w:rsidTr="00620D33">
        <w:trPr>
          <w:trHeight w:val="300"/>
        </w:trPr>
        <w:tc>
          <w:tcPr>
            <w:tcW w:w="6374" w:type="dxa"/>
            <w:noWrap/>
            <w:hideMark/>
          </w:tcPr>
          <w:p w14:paraId="0A9EAE0E" w14:textId="77777777" w:rsidR="00620D33" w:rsidRPr="004B4DDA" w:rsidRDefault="00620D33" w:rsidP="00620D33">
            <w:pPr>
              <w:rPr>
                <w:rFonts w:ascii="Times New Roman" w:hAnsi="Times New Roman" w:cs="Times New Roman"/>
                <w:sz w:val="28"/>
                <w:szCs w:val="28"/>
              </w:rPr>
            </w:pPr>
            <w:r w:rsidRPr="004B4DDA">
              <w:rPr>
                <w:rFonts w:ascii="Times New Roman" w:hAnsi="Times New Roman" w:cs="Times New Roman"/>
                <w:sz w:val="28"/>
                <w:szCs w:val="28"/>
              </w:rPr>
              <w:lastRenderedPageBreak/>
              <w:t>Значительно снизилась</w:t>
            </w:r>
          </w:p>
        </w:tc>
        <w:tc>
          <w:tcPr>
            <w:tcW w:w="1985" w:type="dxa"/>
            <w:noWrap/>
            <w:hideMark/>
          </w:tcPr>
          <w:p w14:paraId="0487FC1F" w14:textId="77777777" w:rsidR="00620D33" w:rsidRPr="004B4DDA" w:rsidRDefault="00620D33" w:rsidP="00620D33">
            <w:pPr>
              <w:jc w:val="center"/>
              <w:rPr>
                <w:rFonts w:ascii="Times New Roman" w:hAnsi="Times New Roman" w:cs="Times New Roman"/>
                <w:sz w:val="28"/>
                <w:szCs w:val="28"/>
              </w:rPr>
            </w:pPr>
            <w:r w:rsidRPr="004B4DDA">
              <w:rPr>
                <w:rFonts w:ascii="Times New Roman" w:hAnsi="Times New Roman" w:cs="Times New Roman"/>
                <w:sz w:val="28"/>
                <w:szCs w:val="28"/>
              </w:rPr>
              <w:t>0</w:t>
            </w:r>
          </w:p>
        </w:tc>
        <w:tc>
          <w:tcPr>
            <w:tcW w:w="1842" w:type="dxa"/>
            <w:noWrap/>
            <w:hideMark/>
          </w:tcPr>
          <w:p w14:paraId="6FDFEB1B" w14:textId="77777777" w:rsidR="00620D33" w:rsidRPr="004B4DDA" w:rsidRDefault="00620D33" w:rsidP="00620D33">
            <w:pPr>
              <w:jc w:val="center"/>
              <w:rPr>
                <w:rFonts w:ascii="Times New Roman" w:hAnsi="Times New Roman" w:cs="Times New Roman"/>
                <w:sz w:val="28"/>
                <w:szCs w:val="28"/>
              </w:rPr>
            </w:pPr>
            <w:r w:rsidRPr="004B4DDA">
              <w:rPr>
                <w:rFonts w:ascii="Times New Roman" w:hAnsi="Times New Roman" w:cs="Times New Roman"/>
                <w:sz w:val="28"/>
                <w:szCs w:val="28"/>
              </w:rPr>
              <w:t>0</w:t>
            </w:r>
          </w:p>
        </w:tc>
      </w:tr>
    </w:tbl>
    <w:p w14:paraId="6FE2D70C" w14:textId="77777777" w:rsidR="00620D33" w:rsidRPr="004B4DDA" w:rsidRDefault="00620D33" w:rsidP="00620D33">
      <w:pPr>
        <w:spacing w:before="120"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 xml:space="preserve">Численность сотрудников </w:t>
      </w:r>
      <w:r w:rsidRPr="004B4DDA">
        <w:rPr>
          <w:rFonts w:ascii="Times New Roman" w:eastAsia="Arial" w:hAnsi="Times New Roman" w:cs="Times New Roman"/>
          <w:b/>
          <w:color w:val="000000" w:themeColor="text1"/>
          <w:sz w:val="28"/>
          <w:szCs w:val="28"/>
        </w:rPr>
        <w:t>не изменилась</w:t>
      </w:r>
      <w:r w:rsidRPr="004B4DDA">
        <w:rPr>
          <w:rFonts w:ascii="Times New Roman" w:eastAsia="Arial" w:hAnsi="Times New Roman" w:cs="Times New Roman"/>
          <w:color w:val="000000" w:themeColor="text1"/>
          <w:sz w:val="28"/>
          <w:szCs w:val="28"/>
        </w:rPr>
        <w:t xml:space="preserve"> у предпринимателей, представляющих рынки: наружной рекламы, туризма и отдыха (рынок услуг туроператоров и рынок гостиничных услуг), услуг связи, в т.ч. услуг по предоставлению доступа к сети Интернет, социальных услуг, дополнительного образования детей, розничной торговли, рыбной продукции (производство, переработка, реализация), продукции крестьянских (фермерских хозяйств), общественного питания, бытового обслуживания, выполнения работ по содержанию и текущему ремонту общего имущества собственников помещений в многоквартирном доме и другое.</w:t>
      </w:r>
    </w:p>
    <w:p w14:paraId="6C60DC78" w14:textId="77777777" w:rsidR="00620D33" w:rsidRPr="004B4DDA" w:rsidRDefault="00620D33" w:rsidP="00620D33">
      <w:pPr>
        <w:spacing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b/>
          <w:color w:val="000000" w:themeColor="text1"/>
          <w:sz w:val="28"/>
          <w:szCs w:val="28"/>
        </w:rPr>
        <w:t xml:space="preserve">Возросла </w:t>
      </w:r>
      <w:r w:rsidRPr="004B4DDA">
        <w:rPr>
          <w:rFonts w:ascii="Times New Roman" w:eastAsia="Arial" w:hAnsi="Times New Roman" w:cs="Times New Roman"/>
          <w:color w:val="000000" w:themeColor="text1"/>
          <w:sz w:val="28"/>
          <w:szCs w:val="28"/>
        </w:rPr>
        <w:t>численность сотрудников у представителей сферы наружной рекламы, туризма и отдыха (рынок услуг туроператоров и рынок гостиничных услуг), услуг связи, в т.ч. услуг по предоставлению доступа к сети Интернет, социальных услуг, услуг дополнительного образования детей, медицинских услуг, аптек, розничной торговли, общественного питания, бытового обслуживания, оказания услуг по перевозке пассажиров автомобильным транспортом по муниципальным маршрутам регулярных перевозок, дорожной деятельности и другое.</w:t>
      </w:r>
    </w:p>
    <w:p w14:paraId="5AF6E433" w14:textId="77777777" w:rsidR="00620D33" w:rsidRPr="004B4DDA" w:rsidRDefault="00620D33" w:rsidP="00620D33">
      <w:pPr>
        <w:spacing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b/>
          <w:color w:val="000000" w:themeColor="text1"/>
          <w:sz w:val="28"/>
          <w:szCs w:val="28"/>
        </w:rPr>
        <w:t>Снизилось</w:t>
      </w:r>
      <w:r w:rsidRPr="004B4DDA">
        <w:rPr>
          <w:rFonts w:ascii="Times New Roman" w:eastAsia="Arial" w:hAnsi="Times New Roman" w:cs="Times New Roman"/>
          <w:color w:val="000000" w:themeColor="text1"/>
          <w:sz w:val="28"/>
          <w:szCs w:val="28"/>
        </w:rPr>
        <w:t xml:space="preserve"> количество сотрудников у респондентов рынков наружной рекламы, услуг дополнительного образования детей, розничной торговли, общественного питания и другое.</w:t>
      </w:r>
    </w:p>
    <w:p w14:paraId="4C9D5510" w14:textId="77777777" w:rsidR="00620D33" w:rsidRPr="004B4DDA" w:rsidRDefault="00620D33" w:rsidP="00620D33">
      <w:pPr>
        <w:spacing w:after="0" w:line="240" w:lineRule="auto"/>
        <w:ind w:firstLine="709"/>
        <w:jc w:val="both"/>
        <w:rPr>
          <w:rFonts w:ascii="Times New Roman" w:eastAsia="Arial" w:hAnsi="Times New Roman" w:cs="Times New Roman"/>
          <w:color w:val="FF0000"/>
          <w:sz w:val="28"/>
          <w:szCs w:val="28"/>
        </w:rPr>
      </w:pPr>
    </w:p>
    <w:p w14:paraId="4AD52D2A" w14:textId="24FBC2F4" w:rsidR="00620D33" w:rsidRPr="004B4DDA" w:rsidRDefault="00620D33" w:rsidP="00620D33">
      <w:pPr>
        <w:keepNext/>
        <w:spacing w:after="0" w:line="240" w:lineRule="auto"/>
        <w:jc w:val="center"/>
        <w:outlineLvl w:val="1"/>
        <w:rPr>
          <w:rFonts w:ascii="Times New Roman" w:eastAsia="Arial" w:hAnsi="Times New Roman" w:cs="Times New Roman"/>
          <w:bCs/>
          <w:i/>
          <w:iCs/>
          <w:color w:val="000000" w:themeColor="text1"/>
          <w:sz w:val="28"/>
          <w:szCs w:val="28"/>
          <w:lang w:val="x-none" w:eastAsia="x-none"/>
        </w:rPr>
      </w:pPr>
      <w:r w:rsidRPr="004B4DDA">
        <w:rPr>
          <w:rFonts w:ascii="Times New Roman" w:eastAsia="Arial" w:hAnsi="Times New Roman" w:cs="Times New Roman"/>
          <w:b/>
          <w:bCs/>
          <w:i/>
          <w:iCs/>
          <w:color w:val="000000" w:themeColor="text1"/>
          <w:sz w:val="28"/>
          <w:szCs w:val="28"/>
          <w:lang w:val="en-US" w:eastAsia="x-none"/>
        </w:rPr>
        <w:t>V</w:t>
      </w:r>
      <w:r w:rsidRPr="004B4DDA">
        <w:rPr>
          <w:rFonts w:ascii="Times New Roman" w:eastAsia="Arial" w:hAnsi="Times New Roman" w:cs="Times New Roman"/>
          <w:b/>
          <w:bCs/>
          <w:i/>
          <w:iCs/>
          <w:color w:val="000000" w:themeColor="text1"/>
          <w:sz w:val="28"/>
          <w:szCs w:val="28"/>
          <w:lang w:val="x-none" w:eastAsia="x-none"/>
        </w:rPr>
        <w:t xml:space="preserve">. Изменение производственных затраты на продукцию/услуги </w:t>
      </w:r>
    </w:p>
    <w:p w14:paraId="6F3282BD" w14:textId="77777777" w:rsidR="00620D33" w:rsidRPr="004B4DDA" w:rsidRDefault="00620D33" w:rsidP="00620D33">
      <w:pPr>
        <w:keepNext/>
        <w:spacing w:after="0" w:line="240" w:lineRule="auto"/>
        <w:jc w:val="center"/>
        <w:outlineLvl w:val="1"/>
        <w:rPr>
          <w:rFonts w:ascii="Times New Roman" w:eastAsia="Arial" w:hAnsi="Times New Roman" w:cs="Times New Roman"/>
          <w:bCs/>
          <w:i/>
          <w:iCs/>
          <w:color w:val="000000" w:themeColor="text1"/>
          <w:sz w:val="28"/>
          <w:szCs w:val="28"/>
          <w:lang w:val="x-none" w:eastAsia="x-none"/>
        </w:rPr>
      </w:pPr>
      <w:r w:rsidRPr="004B4DDA">
        <w:rPr>
          <w:rFonts w:ascii="Times New Roman" w:eastAsia="Arial" w:hAnsi="Times New Roman" w:cs="Times New Roman"/>
          <w:b/>
          <w:bCs/>
          <w:i/>
          <w:iCs/>
          <w:color w:val="000000" w:themeColor="text1"/>
          <w:sz w:val="28"/>
          <w:szCs w:val="28"/>
          <w:lang w:val="x-none" w:eastAsia="x-none"/>
        </w:rPr>
        <w:t>по сравнению с началом года</w:t>
      </w:r>
    </w:p>
    <w:p w14:paraId="7FCE8EBB" w14:textId="77777777" w:rsidR="00620D33" w:rsidRPr="004B4DDA" w:rsidRDefault="00620D33" w:rsidP="00620D33">
      <w:pPr>
        <w:spacing w:before="120"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 xml:space="preserve">69,14% опрошенных заявили об </w:t>
      </w:r>
      <w:r w:rsidRPr="004B4DDA">
        <w:rPr>
          <w:rFonts w:ascii="Times New Roman" w:eastAsia="Arial" w:hAnsi="Times New Roman" w:cs="Times New Roman"/>
          <w:b/>
          <w:color w:val="000000" w:themeColor="text1"/>
          <w:sz w:val="28"/>
          <w:szCs w:val="28"/>
        </w:rPr>
        <w:t xml:space="preserve">увеличении </w:t>
      </w:r>
      <w:r w:rsidRPr="004B4DDA">
        <w:rPr>
          <w:rFonts w:ascii="Times New Roman" w:eastAsia="Arial" w:hAnsi="Times New Roman" w:cs="Times New Roman"/>
          <w:color w:val="000000" w:themeColor="text1"/>
          <w:sz w:val="28"/>
          <w:szCs w:val="28"/>
        </w:rPr>
        <w:t>производственных затрат. Увеличение отмечали представители сферы наружной рекламы, туризма и отдыха (рынок услуг туроператоров и рынок гостиничных услуг), услуг связи, в т.ч. услуг по предоставлению доступа к сети Интернет, социальных услуг, дополнительного образования детей, медицинских услуг, аптек, розничной торговли, рыбной продукции (производство, переработка, реализация), продукции крестьянских (фермерских хозяйств), оказания услуг по ремонту автотранспортных средств, общественного питания, бытового обслуживания, дорожной деятельности, жилищного строительства и другое.</w:t>
      </w:r>
    </w:p>
    <w:p w14:paraId="3246A8BA" w14:textId="77777777" w:rsidR="00620D33" w:rsidRPr="004B4DDA" w:rsidRDefault="00620D33" w:rsidP="00620D33">
      <w:pPr>
        <w:spacing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 xml:space="preserve">О </w:t>
      </w:r>
      <w:r w:rsidRPr="004B4DDA">
        <w:rPr>
          <w:rFonts w:ascii="Times New Roman" w:eastAsia="Arial" w:hAnsi="Times New Roman" w:cs="Times New Roman"/>
          <w:b/>
          <w:color w:val="000000" w:themeColor="text1"/>
          <w:sz w:val="28"/>
          <w:szCs w:val="28"/>
        </w:rPr>
        <w:t>незначительном снижении</w:t>
      </w:r>
      <w:r w:rsidRPr="004B4DDA">
        <w:rPr>
          <w:rFonts w:ascii="Times New Roman" w:eastAsia="Arial" w:hAnsi="Times New Roman" w:cs="Times New Roman"/>
          <w:color w:val="000000" w:themeColor="text1"/>
          <w:sz w:val="28"/>
          <w:szCs w:val="28"/>
        </w:rPr>
        <w:t xml:space="preserve"> затрат говорили 2,47% респондентов (рынок социальных услуг и дополнительного образования детей).</w:t>
      </w:r>
    </w:p>
    <w:p w14:paraId="5BC3A6BC" w14:textId="77777777" w:rsidR="00620D33" w:rsidRPr="004B4DDA" w:rsidRDefault="00620D33" w:rsidP="00620D33">
      <w:pPr>
        <w:spacing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 xml:space="preserve">У 28,4% опрошенных </w:t>
      </w:r>
      <w:r w:rsidRPr="004B4DDA">
        <w:rPr>
          <w:rFonts w:ascii="Times New Roman" w:eastAsia="Arial" w:hAnsi="Times New Roman" w:cs="Times New Roman"/>
          <w:b/>
          <w:color w:val="000000" w:themeColor="text1"/>
          <w:sz w:val="28"/>
          <w:szCs w:val="28"/>
        </w:rPr>
        <w:t>не изменились</w:t>
      </w:r>
      <w:r w:rsidRPr="004B4DDA">
        <w:rPr>
          <w:rFonts w:ascii="Times New Roman" w:eastAsia="Arial" w:hAnsi="Times New Roman" w:cs="Times New Roman"/>
          <w:color w:val="000000" w:themeColor="text1"/>
          <w:sz w:val="28"/>
          <w:szCs w:val="28"/>
        </w:rPr>
        <w:t xml:space="preserve"> производственные затраты (сфера наружной рекламы, туризма и отдыха (рынок услуг туроператоров и рынок гостиничных услуг), социальных услуг, дополнительного образования детей, аптек , розничной торговли, оказания услуг по ремонту автотранспортных средств, бытового обслуживания, выполнения работ по содержанию и текущему ремонту общего имущества собственников помещений в многоквартирном доме, оказания услуг по перевозке пассажиров автомобильным транспортом по муниципальным маршрутам регулярных перевозок и другое.</w:t>
      </w:r>
    </w:p>
    <w:p w14:paraId="7BE058DA" w14:textId="77777777" w:rsidR="00620D33" w:rsidRPr="004B4DDA" w:rsidRDefault="00620D33" w:rsidP="00620D33">
      <w:pPr>
        <w:spacing w:after="0" w:line="240" w:lineRule="auto"/>
        <w:ind w:firstLine="709"/>
        <w:jc w:val="both"/>
        <w:rPr>
          <w:rFonts w:ascii="Times New Roman" w:eastAsia="Arial" w:hAnsi="Times New Roman" w:cs="Times New Roman"/>
          <w:color w:val="000000" w:themeColor="text1"/>
          <w:sz w:val="28"/>
          <w:szCs w:val="28"/>
        </w:rPr>
      </w:pPr>
    </w:p>
    <w:p w14:paraId="68BDAC3D" w14:textId="77777777" w:rsidR="00620D33" w:rsidRPr="004B4DDA" w:rsidRDefault="00620D33" w:rsidP="00620D33">
      <w:pPr>
        <w:spacing w:after="0" w:line="240" w:lineRule="auto"/>
        <w:ind w:firstLine="709"/>
        <w:jc w:val="both"/>
        <w:rPr>
          <w:rFonts w:ascii="Times New Roman" w:eastAsia="Arial" w:hAnsi="Times New Roman" w:cs="Times New Roman"/>
          <w:b/>
          <w:color w:val="000000" w:themeColor="text1"/>
          <w:sz w:val="28"/>
          <w:szCs w:val="28"/>
        </w:rPr>
      </w:pPr>
      <w:r w:rsidRPr="004B4DDA">
        <w:rPr>
          <w:rFonts w:ascii="Times New Roman" w:eastAsia="Arial" w:hAnsi="Times New Roman" w:cs="Times New Roman"/>
          <w:b/>
          <w:color w:val="000000" w:themeColor="text1"/>
          <w:sz w:val="28"/>
          <w:szCs w:val="28"/>
          <w:lang w:val="en-US"/>
        </w:rPr>
        <w:lastRenderedPageBreak/>
        <w:t>VI</w:t>
      </w:r>
      <w:r w:rsidRPr="004B4DDA">
        <w:rPr>
          <w:rFonts w:ascii="Times New Roman" w:eastAsia="Arial" w:hAnsi="Times New Roman" w:cs="Times New Roman"/>
          <w:b/>
          <w:color w:val="000000" w:themeColor="text1"/>
          <w:sz w:val="28"/>
          <w:szCs w:val="28"/>
        </w:rPr>
        <w:t>. Изменение уровня цен на товары, работы, услуги на рынке с начала года</w:t>
      </w:r>
    </w:p>
    <w:tbl>
      <w:tblPr>
        <w:tblStyle w:val="73"/>
        <w:tblW w:w="10201" w:type="dxa"/>
        <w:tblLook w:val="04A0" w:firstRow="1" w:lastRow="0" w:firstColumn="1" w:lastColumn="0" w:noHBand="0" w:noVBand="1"/>
      </w:tblPr>
      <w:tblGrid>
        <w:gridCol w:w="6516"/>
        <w:gridCol w:w="1984"/>
        <w:gridCol w:w="1701"/>
      </w:tblGrid>
      <w:tr w:rsidR="00620D33" w:rsidRPr="004B4DDA" w14:paraId="311454B7" w14:textId="77777777" w:rsidTr="00620D33">
        <w:trPr>
          <w:trHeight w:val="300"/>
        </w:trPr>
        <w:tc>
          <w:tcPr>
            <w:tcW w:w="6516" w:type="dxa"/>
            <w:noWrap/>
            <w:hideMark/>
          </w:tcPr>
          <w:p w14:paraId="4F85828A" w14:textId="77777777" w:rsidR="00620D33" w:rsidRPr="004B4DDA" w:rsidRDefault="00620D33" w:rsidP="00620D33">
            <w:pPr>
              <w:ind w:firstLine="709"/>
              <w:jc w:val="both"/>
              <w:rPr>
                <w:rFonts w:ascii="Times New Roman" w:eastAsia="Arial" w:hAnsi="Times New Roman" w:cs="Times New Roman"/>
                <w:bCs/>
                <w:color w:val="000000" w:themeColor="text1"/>
                <w:sz w:val="28"/>
                <w:szCs w:val="28"/>
              </w:rPr>
            </w:pPr>
          </w:p>
        </w:tc>
        <w:tc>
          <w:tcPr>
            <w:tcW w:w="1984" w:type="dxa"/>
            <w:noWrap/>
            <w:hideMark/>
          </w:tcPr>
          <w:p w14:paraId="4FEDD4EE" w14:textId="77777777" w:rsidR="00620D33" w:rsidRPr="004B4DDA" w:rsidRDefault="00620D33" w:rsidP="00620D33">
            <w:pPr>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w:t>
            </w:r>
          </w:p>
        </w:tc>
        <w:tc>
          <w:tcPr>
            <w:tcW w:w="1701" w:type="dxa"/>
            <w:noWrap/>
            <w:hideMark/>
          </w:tcPr>
          <w:p w14:paraId="720E7E68" w14:textId="77777777" w:rsidR="00620D33" w:rsidRPr="004B4DDA" w:rsidRDefault="00620D33" w:rsidP="00620D33">
            <w:pPr>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чел</w:t>
            </w:r>
          </w:p>
        </w:tc>
      </w:tr>
      <w:tr w:rsidR="00620D33" w:rsidRPr="004B4DDA" w14:paraId="042290CA" w14:textId="77777777" w:rsidTr="00620D33">
        <w:trPr>
          <w:trHeight w:val="300"/>
        </w:trPr>
        <w:tc>
          <w:tcPr>
            <w:tcW w:w="6516" w:type="dxa"/>
            <w:noWrap/>
            <w:hideMark/>
          </w:tcPr>
          <w:p w14:paraId="7402D0E9" w14:textId="77777777" w:rsidR="00620D33" w:rsidRPr="004B4DDA" w:rsidRDefault="00620D33" w:rsidP="00620D33">
            <w:pPr>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Возросли незначительно</w:t>
            </w:r>
          </w:p>
        </w:tc>
        <w:tc>
          <w:tcPr>
            <w:tcW w:w="1984" w:type="dxa"/>
            <w:noWrap/>
            <w:hideMark/>
          </w:tcPr>
          <w:p w14:paraId="2B157215" w14:textId="77777777" w:rsidR="00620D33" w:rsidRPr="004B4DDA" w:rsidRDefault="00620D33" w:rsidP="00620D33">
            <w:pPr>
              <w:jc w:val="center"/>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59,26</w:t>
            </w:r>
          </w:p>
        </w:tc>
        <w:tc>
          <w:tcPr>
            <w:tcW w:w="1701" w:type="dxa"/>
            <w:noWrap/>
            <w:hideMark/>
          </w:tcPr>
          <w:p w14:paraId="70C657C8" w14:textId="77777777" w:rsidR="00620D33" w:rsidRPr="004B4DDA" w:rsidRDefault="00620D33" w:rsidP="00620D33">
            <w:pPr>
              <w:jc w:val="center"/>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48</w:t>
            </w:r>
          </w:p>
        </w:tc>
      </w:tr>
      <w:tr w:rsidR="00620D33" w:rsidRPr="004B4DDA" w14:paraId="6A62AB95" w14:textId="77777777" w:rsidTr="00620D33">
        <w:trPr>
          <w:trHeight w:val="300"/>
        </w:trPr>
        <w:tc>
          <w:tcPr>
            <w:tcW w:w="6516" w:type="dxa"/>
            <w:noWrap/>
            <w:hideMark/>
          </w:tcPr>
          <w:p w14:paraId="3D19560C" w14:textId="77777777" w:rsidR="00620D33" w:rsidRPr="004B4DDA" w:rsidRDefault="00620D33" w:rsidP="00620D33">
            <w:pPr>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Не изменились</w:t>
            </w:r>
          </w:p>
        </w:tc>
        <w:tc>
          <w:tcPr>
            <w:tcW w:w="1984" w:type="dxa"/>
            <w:noWrap/>
            <w:hideMark/>
          </w:tcPr>
          <w:p w14:paraId="1006DAD6" w14:textId="77777777" w:rsidR="00620D33" w:rsidRPr="004B4DDA" w:rsidRDefault="00620D33" w:rsidP="00620D33">
            <w:pPr>
              <w:jc w:val="center"/>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20,99</w:t>
            </w:r>
          </w:p>
        </w:tc>
        <w:tc>
          <w:tcPr>
            <w:tcW w:w="1701" w:type="dxa"/>
            <w:noWrap/>
            <w:hideMark/>
          </w:tcPr>
          <w:p w14:paraId="7205FA5D" w14:textId="77777777" w:rsidR="00620D33" w:rsidRPr="004B4DDA" w:rsidRDefault="00620D33" w:rsidP="00620D33">
            <w:pPr>
              <w:jc w:val="center"/>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17</w:t>
            </w:r>
          </w:p>
        </w:tc>
      </w:tr>
      <w:tr w:rsidR="00620D33" w:rsidRPr="004B4DDA" w14:paraId="6F45EDEB" w14:textId="77777777" w:rsidTr="00620D33">
        <w:trPr>
          <w:trHeight w:val="300"/>
        </w:trPr>
        <w:tc>
          <w:tcPr>
            <w:tcW w:w="6516" w:type="dxa"/>
            <w:noWrap/>
          </w:tcPr>
          <w:p w14:paraId="665D5F40" w14:textId="77777777" w:rsidR="00620D33" w:rsidRPr="004B4DDA" w:rsidRDefault="00620D33" w:rsidP="00620D33">
            <w:pPr>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Цены значительно возросли</w:t>
            </w:r>
          </w:p>
        </w:tc>
        <w:tc>
          <w:tcPr>
            <w:tcW w:w="1984" w:type="dxa"/>
            <w:noWrap/>
          </w:tcPr>
          <w:p w14:paraId="271BF836" w14:textId="77777777" w:rsidR="00620D33" w:rsidRPr="004B4DDA" w:rsidRDefault="00620D33" w:rsidP="00620D33">
            <w:pPr>
              <w:jc w:val="center"/>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18,52</w:t>
            </w:r>
          </w:p>
        </w:tc>
        <w:tc>
          <w:tcPr>
            <w:tcW w:w="1701" w:type="dxa"/>
            <w:noWrap/>
          </w:tcPr>
          <w:p w14:paraId="770E00E9" w14:textId="77777777" w:rsidR="00620D33" w:rsidRPr="004B4DDA" w:rsidRDefault="00620D33" w:rsidP="00620D33">
            <w:pPr>
              <w:jc w:val="center"/>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15</w:t>
            </w:r>
          </w:p>
        </w:tc>
      </w:tr>
      <w:tr w:rsidR="00620D33" w:rsidRPr="004B4DDA" w14:paraId="378F4107" w14:textId="77777777" w:rsidTr="00620D33">
        <w:trPr>
          <w:trHeight w:val="300"/>
        </w:trPr>
        <w:tc>
          <w:tcPr>
            <w:tcW w:w="6516" w:type="dxa"/>
            <w:noWrap/>
            <w:hideMark/>
          </w:tcPr>
          <w:p w14:paraId="68C53333" w14:textId="77777777" w:rsidR="00620D33" w:rsidRPr="004B4DDA" w:rsidRDefault="00620D33" w:rsidP="00620D33">
            <w:pPr>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Значительно снизились</w:t>
            </w:r>
          </w:p>
        </w:tc>
        <w:tc>
          <w:tcPr>
            <w:tcW w:w="1984" w:type="dxa"/>
            <w:noWrap/>
            <w:hideMark/>
          </w:tcPr>
          <w:p w14:paraId="704A1BD8" w14:textId="77777777" w:rsidR="00620D33" w:rsidRPr="004B4DDA" w:rsidRDefault="00620D33" w:rsidP="00620D33">
            <w:pPr>
              <w:jc w:val="center"/>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1,23</w:t>
            </w:r>
          </w:p>
        </w:tc>
        <w:tc>
          <w:tcPr>
            <w:tcW w:w="1701" w:type="dxa"/>
            <w:noWrap/>
            <w:hideMark/>
          </w:tcPr>
          <w:p w14:paraId="661B1205" w14:textId="77777777" w:rsidR="00620D33" w:rsidRPr="004B4DDA" w:rsidRDefault="00620D33" w:rsidP="00620D33">
            <w:pPr>
              <w:jc w:val="center"/>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1</w:t>
            </w:r>
          </w:p>
        </w:tc>
      </w:tr>
      <w:tr w:rsidR="00620D33" w:rsidRPr="004B4DDA" w14:paraId="42D2CB80" w14:textId="77777777" w:rsidTr="00620D33">
        <w:trPr>
          <w:trHeight w:val="300"/>
        </w:trPr>
        <w:tc>
          <w:tcPr>
            <w:tcW w:w="6516" w:type="dxa"/>
            <w:noWrap/>
            <w:hideMark/>
          </w:tcPr>
          <w:p w14:paraId="0DBE8303" w14:textId="77777777" w:rsidR="00620D33" w:rsidRPr="004B4DDA" w:rsidRDefault="00620D33" w:rsidP="00620D33">
            <w:pPr>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Снизились незначительно</w:t>
            </w:r>
          </w:p>
        </w:tc>
        <w:tc>
          <w:tcPr>
            <w:tcW w:w="1984" w:type="dxa"/>
            <w:noWrap/>
            <w:hideMark/>
          </w:tcPr>
          <w:p w14:paraId="60B4B8EB" w14:textId="77777777" w:rsidR="00620D33" w:rsidRPr="004B4DDA" w:rsidRDefault="00620D33" w:rsidP="00620D33">
            <w:pPr>
              <w:jc w:val="center"/>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0</w:t>
            </w:r>
          </w:p>
        </w:tc>
        <w:tc>
          <w:tcPr>
            <w:tcW w:w="1701" w:type="dxa"/>
            <w:noWrap/>
            <w:hideMark/>
          </w:tcPr>
          <w:p w14:paraId="1026FD5E" w14:textId="77777777" w:rsidR="00620D33" w:rsidRPr="004B4DDA" w:rsidRDefault="00620D33" w:rsidP="00620D33">
            <w:pPr>
              <w:jc w:val="center"/>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0</w:t>
            </w:r>
          </w:p>
        </w:tc>
      </w:tr>
    </w:tbl>
    <w:p w14:paraId="2BD5CADD" w14:textId="77777777" w:rsidR="00620D33" w:rsidRPr="004B4DDA" w:rsidRDefault="00620D33" w:rsidP="00620D33">
      <w:pPr>
        <w:spacing w:before="120"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b/>
          <w:color w:val="000000" w:themeColor="text1"/>
          <w:sz w:val="28"/>
          <w:szCs w:val="28"/>
        </w:rPr>
        <w:t xml:space="preserve">Значительный рост </w:t>
      </w:r>
      <w:r w:rsidRPr="004B4DDA">
        <w:rPr>
          <w:rFonts w:ascii="Times New Roman" w:eastAsia="Arial" w:hAnsi="Times New Roman" w:cs="Times New Roman"/>
          <w:color w:val="000000" w:themeColor="text1"/>
          <w:sz w:val="28"/>
          <w:szCs w:val="28"/>
        </w:rPr>
        <w:t>цен на продукцию и услуги произошёл у представителей рынков: туризма и отдыха (рынок услуг туроператоров и рынок гостиничных услуг), сферы наружной рекламы, услуг связи, в т.ч. услуг по предоставлению доступа к сети Интернет, социальных услуг, дополнительного образования детей, розничной торговли, продукции крестьянских (фермерских хозяйств), общественного питания, дорожной деятельности и другое.</w:t>
      </w:r>
    </w:p>
    <w:p w14:paraId="43D44033" w14:textId="77777777" w:rsidR="00620D33" w:rsidRPr="004B4DDA" w:rsidRDefault="00620D33" w:rsidP="00620D33">
      <w:pPr>
        <w:spacing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b/>
          <w:color w:val="000000" w:themeColor="text1"/>
          <w:sz w:val="28"/>
          <w:szCs w:val="28"/>
        </w:rPr>
        <w:t>Незначительный рост</w:t>
      </w:r>
      <w:r w:rsidRPr="004B4DDA">
        <w:rPr>
          <w:rFonts w:ascii="Times New Roman" w:eastAsia="Arial" w:hAnsi="Times New Roman" w:cs="Times New Roman"/>
          <w:color w:val="000000" w:themeColor="text1"/>
          <w:sz w:val="28"/>
          <w:szCs w:val="28"/>
        </w:rPr>
        <w:t xml:space="preserve"> цен на свои товары отметили сферы наружной рекламы, туризма и отдыха (рынок услуг туроператоров и рынок гостиничных услуг), услуг связи, в т.ч. услуг по предоставлению доступа к сети Интернет, социальных услуг, дополнительного образования детей, медицинских услуг, аптек, розничной торговли, рыбной продукции (производство, переработка, реализация), оказания услуг по ремонту автотранспортных средств, общественного питания, бытового обслуживания, оказания услуг по перевозке пассажиров автомобильным транспортом по муниципальным маршрутам регулярных перевозок, дорожной, жилищного строительства и другое.</w:t>
      </w:r>
    </w:p>
    <w:p w14:paraId="40AFBC0B" w14:textId="77777777" w:rsidR="00620D33" w:rsidRPr="004B4DDA" w:rsidRDefault="00620D33" w:rsidP="00620D33">
      <w:pPr>
        <w:spacing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b/>
          <w:color w:val="000000" w:themeColor="text1"/>
          <w:sz w:val="28"/>
          <w:szCs w:val="28"/>
        </w:rPr>
        <w:t>Не изменились</w:t>
      </w:r>
      <w:r w:rsidRPr="004B4DDA">
        <w:rPr>
          <w:rFonts w:ascii="Times New Roman" w:eastAsia="Arial" w:hAnsi="Times New Roman" w:cs="Times New Roman"/>
          <w:color w:val="000000" w:themeColor="text1"/>
          <w:sz w:val="28"/>
          <w:szCs w:val="28"/>
        </w:rPr>
        <w:t xml:space="preserve"> цены на рынках социальных услуг, наружной рекламы, дополнительного образования детей, розничной торговли, продукции крестьянских (фермерских хозяйств), выполнения работ по содержанию и текущему ремонту общего имущества собственников помещений в многоквартирном доме и другое.</w:t>
      </w:r>
    </w:p>
    <w:p w14:paraId="30CDD1D5" w14:textId="77777777" w:rsidR="00620D33" w:rsidRPr="004B4DDA" w:rsidRDefault="00620D33" w:rsidP="00620D33">
      <w:pPr>
        <w:spacing w:after="0" w:line="240" w:lineRule="auto"/>
        <w:ind w:firstLine="709"/>
        <w:jc w:val="both"/>
        <w:rPr>
          <w:rFonts w:ascii="Times New Roman" w:eastAsia="Arial" w:hAnsi="Times New Roman" w:cs="Times New Roman"/>
          <w:color w:val="000000" w:themeColor="text1"/>
          <w:sz w:val="28"/>
          <w:szCs w:val="28"/>
        </w:rPr>
      </w:pPr>
    </w:p>
    <w:p w14:paraId="62F79811" w14:textId="77777777" w:rsidR="00620D33" w:rsidRPr="004B4DDA" w:rsidRDefault="00620D33" w:rsidP="00620D33">
      <w:pPr>
        <w:spacing w:after="0" w:line="240" w:lineRule="auto"/>
        <w:ind w:left="-142"/>
        <w:jc w:val="center"/>
        <w:rPr>
          <w:rFonts w:ascii="Times New Roman" w:eastAsia="Arial" w:hAnsi="Times New Roman" w:cs="Times New Roman"/>
          <w:b/>
          <w:color w:val="000000" w:themeColor="text1"/>
          <w:sz w:val="28"/>
          <w:szCs w:val="28"/>
        </w:rPr>
      </w:pPr>
      <w:r w:rsidRPr="004B4DDA">
        <w:rPr>
          <w:rFonts w:ascii="Times New Roman" w:eastAsia="Arial" w:hAnsi="Times New Roman" w:cs="Times New Roman"/>
          <w:b/>
          <w:color w:val="000000" w:themeColor="text1"/>
          <w:sz w:val="28"/>
          <w:szCs w:val="28"/>
          <w:lang w:val="en-US"/>
        </w:rPr>
        <w:t>VII</w:t>
      </w:r>
      <w:r w:rsidRPr="004B4DDA">
        <w:rPr>
          <w:rFonts w:ascii="Times New Roman" w:eastAsia="Arial" w:hAnsi="Times New Roman" w:cs="Times New Roman"/>
          <w:b/>
          <w:color w:val="000000" w:themeColor="text1"/>
          <w:sz w:val="28"/>
          <w:szCs w:val="28"/>
        </w:rPr>
        <w:t>. Изменение числа значимых участников рынка в вашей сфере деятельности</w:t>
      </w:r>
    </w:p>
    <w:tbl>
      <w:tblPr>
        <w:tblStyle w:val="73"/>
        <w:tblW w:w="10201" w:type="dxa"/>
        <w:tblLook w:val="04A0" w:firstRow="1" w:lastRow="0" w:firstColumn="1" w:lastColumn="0" w:noHBand="0" w:noVBand="1"/>
      </w:tblPr>
      <w:tblGrid>
        <w:gridCol w:w="7366"/>
        <w:gridCol w:w="1418"/>
        <w:gridCol w:w="1417"/>
      </w:tblGrid>
      <w:tr w:rsidR="00620D33" w:rsidRPr="004B4DDA" w14:paraId="2EFBBAA3" w14:textId="77777777" w:rsidTr="00620D33">
        <w:trPr>
          <w:trHeight w:val="300"/>
        </w:trPr>
        <w:tc>
          <w:tcPr>
            <w:tcW w:w="7366" w:type="dxa"/>
            <w:noWrap/>
            <w:hideMark/>
          </w:tcPr>
          <w:p w14:paraId="4F91AD26" w14:textId="77777777" w:rsidR="00620D33" w:rsidRPr="004B4DDA" w:rsidRDefault="00620D33" w:rsidP="00620D33">
            <w:pPr>
              <w:jc w:val="center"/>
              <w:rPr>
                <w:rFonts w:ascii="Times New Roman" w:eastAsia="Arial" w:hAnsi="Times New Roman" w:cs="Times New Roman"/>
                <w:b/>
                <w:bCs/>
                <w:color w:val="000000" w:themeColor="text1"/>
                <w:sz w:val="28"/>
                <w:szCs w:val="28"/>
              </w:rPr>
            </w:pPr>
          </w:p>
        </w:tc>
        <w:tc>
          <w:tcPr>
            <w:tcW w:w="1418" w:type="dxa"/>
            <w:noWrap/>
            <w:hideMark/>
          </w:tcPr>
          <w:p w14:paraId="22AC7701" w14:textId="77777777" w:rsidR="00620D33" w:rsidRPr="004B4DDA" w:rsidRDefault="00620D33" w:rsidP="00620D33">
            <w:pPr>
              <w:jc w:val="center"/>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w:t>
            </w:r>
          </w:p>
        </w:tc>
        <w:tc>
          <w:tcPr>
            <w:tcW w:w="1417" w:type="dxa"/>
            <w:noWrap/>
            <w:hideMark/>
          </w:tcPr>
          <w:p w14:paraId="4D5E1FEE" w14:textId="77777777" w:rsidR="00620D33" w:rsidRPr="004B4DDA" w:rsidRDefault="00620D33" w:rsidP="00620D33">
            <w:pPr>
              <w:jc w:val="center"/>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чел</w:t>
            </w:r>
          </w:p>
        </w:tc>
      </w:tr>
      <w:tr w:rsidR="00620D33" w:rsidRPr="004B4DDA" w14:paraId="3103D234" w14:textId="77777777" w:rsidTr="00620D33">
        <w:trPr>
          <w:trHeight w:val="300"/>
        </w:trPr>
        <w:tc>
          <w:tcPr>
            <w:tcW w:w="7366" w:type="dxa"/>
            <w:noWrap/>
            <w:hideMark/>
          </w:tcPr>
          <w:p w14:paraId="0A33DC81" w14:textId="77777777" w:rsidR="00620D33" w:rsidRPr="004B4DDA" w:rsidRDefault="00620D33" w:rsidP="00620D33">
            <w:pPr>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Не изменились</w:t>
            </w:r>
          </w:p>
        </w:tc>
        <w:tc>
          <w:tcPr>
            <w:tcW w:w="1418" w:type="dxa"/>
            <w:noWrap/>
            <w:hideMark/>
          </w:tcPr>
          <w:p w14:paraId="029EF9D0" w14:textId="77777777" w:rsidR="00620D33" w:rsidRPr="004B4DDA" w:rsidRDefault="00620D33" w:rsidP="00620D33">
            <w:pPr>
              <w:jc w:val="center"/>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58,02</w:t>
            </w:r>
          </w:p>
        </w:tc>
        <w:tc>
          <w:tcPr>
            <w:tcW w:w="1417" w:type="dxa"/>
            <w:noWrap/>
            <w:hideMark/>
          </w:tcPr>
          <w:p w14:paraId="27E255D7" w14:textId="77777777" w:rsidR="00620D33" w:rsidRPr="004B4DDA" w:rsidRDefault="00620D33" w:rsidP="00620D33">
            <w:pPr>
              <w:jc w:val="center"/>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47</w:t>
            </w:r>
          </w:p>
        </w:tc>
      </w:tr>
      <w:tr w:rsidR="00620D33" w:rsidRPr="004B4DDA" w14:paraId="66846E36" w14:textId="77777777" w:rsidTr="00620D33">
        <w:trPr>
          <w:trHeight w:val="300"/>
        </w:trPr>
        <w:tc>
          <w:tcPr>
            <w:tcW w:w="7366" w:type="dxa"/>
            <w:noWrap/>
            <w:hideMark/>
          </w:tcPr>
          <w:p w14:paraId="7AA3EF1A" w14:textId="77777777" w:rsidR="00620D33" w:rsidRPr="004B4DDA" w:rsidRDefault="00620D33" w:rsidP="00620D33">
            <w:pPr>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Увеличились незначительно</w:t>
            </w:r>
          </w:p>
        </w:tc>
        <w:tc>
          <w:tcPr>
            <w:tcW w:w="1418" w:type="dxa"/>
            <w:noWrap/>
            <w:hideMark/>
          </w:tcPr>
          <w:p w14:paraId="7E18ACF5" w14:textId="77777777" w:rsidR="00620D33" w:rsidRPr="004B4DDA" w:rsidRDefault="00620D33" w:rsidP="00620D33">
            <w:pPr>
              <w:jc w:val="center"/>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28,40</w:t>
            </w:r>
          </w:p>
        </w:tc>
        <w:tc>
          <w:tcPr>
            <w:tcW w:w="1417" w:type="dxa"/>
            <w:noWrap/>
            <w:hideMark/>
          </w:tcPr>
          <w:p w14:paraId="13B01E3B" w14:textId="77777777" w:rsidR="00620D33" w:rsidRPr="004B4DDA" w:rsidRDefault="00620D33" w:rsidP="00620D33">
            <w:pPr>
              <w:jc w:val="center"/>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23</w:t>
            </w:r>
          </w:p>
        </w:tc>
      </w:tr>
      <w:tr w:rsidR="00620D33" w:rsidRPr="004B4DDA" w14:paraId="16E3FE1A" w14:textId="77777777" w:rsidTr="00620D33">
        <w:trPr>
          <w:trHeight w:val="300"/>
        </w:trPr>
        <w:tc>
          <w:tcPr>
            <w:tcW w:w="7366" w:type="dxa"/>
            <w:noWrap/>
            <w:hideMark/>
          </w:tcPr>
          <w:p w14:paraId="0184F0FA" w14:textId="77777777" w:rsidR="00620D33" w:rsidRPr="004B4DDA" w:rsidRDefault="00620D33" w:rsidP="00620D33">
            <w:pPr>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Существенно увеличились</w:t>
            </w:r>
          </w:p>
        </w:tc>
        <w:tc>
          <w:tcPr>
            <w:tcW w:w="1418" w:type="dxa"/>
            <w:noWrap/>
            <w:hideMark/>
          </w:tcPr>
          <w:p w14:paraId="641D54C0" w14:textId="77777777" w:rsidR="00620D33" w:rsidRPr="004B4DDA" w:rsidRDefault="00620D33" w:rsidP="00620D33">
            <w:pPr>
              <w:jc w:val="center"/>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11,11</w:t>
            </w:r>
          </w:p>
        </w:tc>
        <w:tc>
          <w:tcPr>
            <w:tcW w:w="1417" w:type="dxa"/>
            <w:noWrap/>
            <w:hideMark/>
          </w:tcPr>
          <w:p w14:paraId="544930DA" w14:textId="77777777" w:rsidR="00620D33" w:rsidRPr="004B4DDA" w:rsidRDefault="00620D33" w:rsidP="00620D33">
            <w:pPr>
              <w:jc w:val="center"/>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9</w:t>
            </w:r>
          </w:p>
        </w:tc>
      </w:tr>
      <w:tr w:rsidR="00620D33" w:rsidRPr="004B4DDA" w14:paraId="27ABC5B2" w14:textId="77777777" w:rsidTr="00620D33">
        <w:trPr>
          <w:trHeight w:val="300"/>
        </w:trPr>
        <w:tc>
          <w:tcPr>
            <w:tcW w:w="7366" w:type="dxa"/>
            <w:noWrap/>
            <w:hideMark/>
          </w:tcPr>
          <w:p w14:paraId="4397FC4B" w14:textId="77777777" w:rsidR="00620D33" w:rsidRPr="004B4DDA" w:rsidRDefault="00620D33" w:rsidP="00620D33">
            <w:pPr>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Уменьшились незначительно</w:t>
            </w:r>
          </w:p>
        </w:tc>
        <w:tc>
          <w:tcPr>
            <w:tcW w:w="1418" w:type="dxa"/>
            <w:noWrap/>
            <w:hideMark/>
          </w:tcPr>
          <w:p w14:paraId="38B6A2B6" w14:textId="77777777" w:rsidR="00620D33" w:rsidRPr="004B4DDA" w:rsidRDefault="00620D33" w:rsidP="00620D33">
            <w:pPr>
              <w:jc w:val="center"/>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2,47</w:t>
            </w:r>
          </w:p>
        </w:tc>
        <w:tc>
          <w:tcPr>
            <w:tcW w:w="1417" w:type="dxa"/>
            <w:noWrap/>
            <w:hideMark/>
          </w:tcPr>
          <w:p w14:paraId="518CF54F" w14:textId="77777777" w:rsidR="00620D33" w:rsidRPr="004B4DDA" w:rsidRDefault="00620D33" w:rsidP="00620D33">
            <w:pPr>
              <w:jc w:val="center"/>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2</w:t>
            </w:r>
          </w:p>
        </w:tc>
      </w:tr>
      <w:tr w:rsidR="00620D33" w:rsidRPr="004B4DDA" w14:paraId="7531149E" w14:textId="77777777" w:rsidTr="00620D33">
        <w:trPr>
          <w:trHeight w:val="300"/>
        </w:trPr>
        <w:tc>
          <w:tcPr>
            <w:tcW w:w="7366" w:type="dxa"/>
            <w:noWrap/>
            <w:hideMark/>
          </w:tcPr>
          <w:p w14:paraId="03CC0A05" w14:textId="77777777" w:rsidR="00620D33" w:rsidRPr="004B4DDA" w:rsidRDefault="00620D33" w:rsidP="00620D33">
            <w:pPr>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Существенно уменьшились</w:t>
            </w:r>
          </w:p>
        </w:tc>
        <w:tc>
          <w:tcPr>
            <w:tcW w:w="1418" w:type="dxa"/>
            <w:noWrap/>
            <w:hideMark/>
          </w:tcPr>
          <w:p w14:paraId="45A918D0" w14:textId="77777777" w:rsidR="00620D33" w:rsidRPr="004B4DDA" w:rsidRDefault="00620D33" w:rsidP="00620D33">
            <w:pPr>
              <w:jc w:val="center"/>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0</w:t>
            </w:r>
          </w:p>
        </w:tc>
        <w:tc>
          <w:tcPr>
            <w:tcW w:w="1417" w:type="dxa"/>
            <w:noWrap/>
            <w:hideMark/>
          </w:tcPr>
          <w:p w14:paraId="0329C9D8" w14:textId="77777777" w:rsidR="00620D33" w:rsidRPr="004B4DDA" w:rsidRDefault="00620D33" w:rsidP="00620D33">
            <w:pPr>
              <w:jc w:val="center"/>
              <w:rPr>
                <w:rFonts w:ascii="Times New Roman" w:eastAsia="Arial" w:hAnsi="Times New Roman" w:cs="Times New Roman"/>
                <w:color w:val="000000" w:themeColor="text1"/>
                <w:sz w:val="28"/>
                <w:szCs w:val="28"/>
              </w:rPr>
            </w:pPr>
            <w:r w:rsidRPr="004B4DDA">
              <w:rPr>
                <w:rFonts w:ascii="Times New Roman" w:eastAsia="Arial" w:hAnsi="Times New Roman" w:cs="Times New Roman"/>
                <w:color w:val="000000" w:themeColor="text1"/>
                <w:sz w:val="28"/>
                <w:szCs w:val="28"/>
              </w:rPr>
              <w:t>0</w:t>
            </w:r>
          </w:p>
        </w:tc>
      </w:tr>
    </w:tbl>
    <w:p w14:paraId="76F0F798" w14:textId="77777777" w:rsidR="00620D33" w:rsidRPr="004B4DDA" w:rsidRDefault="00620D33" w:rsidP="00620D33">
      <w:pPr>
        <w:spacing w:after="0" w:line="240" w:lineRule="auto"/>
        <w:jc w:val="center"/>
        <w:rPr>
          <w:rFonts w:ascii="Times New Roman" w:eastAsia="Arial" w:hAnsi="Times New Roman" w:cs="Times New Roman"/>
          <w:color w:val="000000" w:themeColor="text1"/>
          <w:sz w:val="28"/>
          <w:szCs w:val="28"/>
        </w:rPr>
      </w:pPr>
    </w:p>
    <w:p w14:paraId="15577F47" w14:textId="77777777" w:rsidR="00620D33" w:rsidRPr="004B4DDA" w:rsidRDefault="00620D33" w:rsidP="00620D33">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 xml:space="preserve">Число значимых участников рынка </w:t>
      </w:r>
      <w:r w:rsidRPr="004B4DDA">
        <w:rPr>
          <w:rFonts w:ascii="Times New Roman" w:hAnsi="Times New Roman" w:cs="Times New Roman"/>
          <w:b/>
          <w:color w:val="000000" w:themeColor="text1"/>
          <w:sz w:val="28"/>
          <w:szCs w:val="28"/>
        </w:rPr>
        <w:t>не изменилось</w:t>
      </w:r>
      <w:r w:rsidRPr="004B4DDA">
        <w:rPr>
          <w:rFonts w:ascii="Times New Roman" w:hAnsi="Times New Roman" w:cs="Times New Roman"/>
          <w:color w:val="000000" w:themeColor="text1"/>
          <w:sz w:val="28"/>
          <w:szCs w:val="28"/>
        </w:rPr>
        <w:t xml:space="preserve"> по мнению представителей рынков: туризма и отдыха (рынок услуг туроператоров и рынок гостиничных услуг), услуг связи, в т.ч. услуг по предоставлению доступа к сети Интернет, социальных услуг, дополнительного образования детей, аптек, розничной торговли, рыбной продукции (производство, переработка, реализация), продукции крестьянских (фермерских хозяйств), ремонта автотранспортных средств, общественного питания, бытового обслуживания, выполнения работ по содержанию и текущему ремонту </w:t>
      </w:r>
      <w:r w:rsidRPr="004B4DDA">
        <w:rPr>
          <w:rFonts w:ascii="Times New Roman" w:hAnsi="Times New Roman" w:cs="Times New Roman"/>
          <w:color w:val="000000" w:themeColor="text1"/>
          <w:sz w:val="28"/>
          <w:szCs w:val="28"/>
        </w:rPr>
        <w:lastRenderedPageBreak/>
        <w:t>общего имущества собственников помещений в многоквартирном доме, дорожной, жилищного строительства, сферы наружной рекламы и другое.</w:t>
      </w:r>
    </w:p>
    <w:p w14:paraId="58BA8069" w14:textId="77777777" w:rsidR="00620D33" w:rsidRPr="004B4DDA" w:rsidRDefault="00620D33" w:rsidP="00620D33">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Увеличилось незначительно</w:t>
      </w:r>
      <w:r w:rsidRPr="004B4DDA">
        <w:rPr>
          <w:rFonts w:ascii="Times New Roman" w:hAnsi="Times New Roman" w:cs="Times New Roman"/>
          <w:color w:val="000000" w:themeColor="text1"/>
          <w:sz w:val="28"/>
          <w:szCs w:val="28"/>
        </w:rPr>
        <w:t xml:space="preserve"> количество значимых участников на рынке было от мечена на рынках: туризма и отдыха (рынок услуг туроператоров и рынок гостиничных услуг), сферы наружной рекламы, услуг связи, в т.ч. услуг по предоставлению доступа к сети Интернет, социальных услуг, медицинских услуг, аптек, розничной торговли, продукции крестьянских (фермерских хозяйств), услуг по ремонту автотранспортных средств, общественного питания, бытового обслуживания, оказания услуг по перевозке пассажиров автомобильным транспортом по муниципальным маршрутам регулярных перевозок и другое.</w:t>
      </w:r>
    </w:p>
    <w:p w14:paraId="05DD3023" w14:textId="77777777" w:rsidR="00620D33" w:rsidRPr="004B4DDA" w:rsidRDefault="00620D33" w:rsidP="00620D33">
      <w:pPr>
        <w:spacing w:after="0" w:line="240" w:lineRule="auto"/>
        <w:ind w:firstLine="709"/>
        <w:jc w:val="both"/>
        <w:rPr>
          <w:rFonts w:ascii="Times New Roman" w:eastAsia="Arial" w:hAnsi="Times New Roman" w:cs="Times New Roman"/>
          <w:color w:val="000000" w:themeColor="text1"/>
          <w:sz w:val="28"/>
          <w:szCs w:val="28"/>
        </w:rPr>
      </w:pPr>
      <w:r w:rsidRPr="004B4DDA">
        <w:rPr>
          <w:rFonts w:ascii="Times New Roman" w:eastAsia="Arial" w:hAnsi="Times New Roman" w:cs="Times New Roman"/>
          <w:b/>
          <w:color w:val="000000" w:themeColor="text1"/>
          <w:sz w:val="28"/>
          <w:szCs w:val="28"/>
        </w:rPr>
        <w:t xml:space="preserve">Существенное увеличение </w:t>
      </w:r>
      <w:r w:rsidRPr="004B4DDA">
        <w:rPr>
          <w:rFonts w:ascii="Times New Roman" w:eastAsia="Arial" w:hAnsi="Times New Roman" w:cs="Times New Roman"/>
          <w:color w:val="000000" w:themeColor="text1"/>
          <w:sz w:val="28"/>
          <w:szCs w:val="28"/>
        </w:rPr>
        <w:t>отметили представили сферы наружной рекламы, услуг связи, в т.ч. услуг по предоставлению доступа к сети Интернет, социальных услуг, дорожной деятельности и другое.</w:t>
      </w:r>
    </w:p>
    <w:p w14:paraId="118C6916" w14:textId="77777777" w:rsidR="00620D33" w:rsidRPr="004B4DDA" w:rsidRDefault="00620D33" w:rsidP="00620D33">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Незначительно уменьшились</w:t>
      </w:r>
      <w:r w:rsidRPr="004B4DDA">
        <w:rPr>
          <w:rFonts w:ascii="Times New Roman" w:hAnsi="Times New Roman" w:cs="Times New Roman"/>
          <w:color w:val="000000" w:themeColor="text1"/>
          <w:sz w:val="28"/>
          <w:szCs w:val="28"/>
        </w:rPr>
        <w:t xml:space="preserve"> участники рынка по мнению опрошенных, представляющих рынки розничной торговли и общественного питания.</w:t>
      </w:r>
    </w:p>
    <w:p w14:paraId="52A83793" w14:textId="77777777" w:rsidR="00620D33" w:rsidRPr="004B4DDA" w:rsidRDefault="00620D33" w:rsidP="00620D33">
      <w:pPr>
        <w:spacing w:after="0" w:line="240" w:lineRule="auto"/>
        <w:ind w:firstLine="709"/>
        <w:jc w:val="both"/>
        <w:rPr>
          <w:rFonts w:ascii="Times New Roman" w:hAnsi="Times New Roman" w:cs="Times New Roman"/>
          <w:color w:val="000000" w:themeColor="text1"/>
          <w:sz w:val="28"/>
          <w:szCs w:val="28"/>
        </w:rPr>
      </w:pPr>
    </w:p>
    <w:p w14:paraId="1A68E04A" w14:textId="77777777" w:rsidR="00620D33" w:rsidRPr="004B4DDA" w:rsidRDefault="00620D33" w:rsidP="00620D33">
      <w:pPr>
        <w:spacing w:after="0" w:line="240" w:lineRule="auto"/>
        <w:jc w:val="center"/>
        <w:rPr>
          <w:rFonts w:ascii="Times New Roman" w:eastAsia="Arial" w:hAnsi="Times New Roman" w:cs="Times New Roman"/>
          <w:b/>
          <w:color w:val="000000" w:themeColor="text1"/>
          <w:sz w:val="28"/>
          <w:szCs w:val="28"/>
        </w:rPr>
      </w:pPr>
      <w:r w:rsidRPr="004B4DDA">
        <w:rPr>
          <w:rFonts w:ascii="Times New Roman" w:eastAsia="Arial" w:hAnsi="Times New Roman" w:cs="Times New Roman"/>
          <w:b/>
          <w:color w:val="000000" w:themeColor="text1"/>
          <w:sz w:val="28"/>
          <w:szCs w:val="28"/>
          <w:lang w:val="en-US"/>
        </w:rPr>
        <w:t>VIII</w:t>
      </w:r>
      <w:r w:rsidRPr="004B4DDA">
        <w:rPr>
          <w:rFonts w:ascii="Times New Roman" w:eastAsia="Arial" w:hAnsi="Times New Roman" w:cs="Times New Roman"/>
          <w:b/>
          <w:color w:val="000000" w:themeColor="text1"/>
          <w:sz w:val="28"/>
          <w:szCs w:val="28"/>
        </w:rPr>
        <w:t>. Прогноз по росту/снижению объемов продаж в сфере деятельности к концу года</w:t>
      </w:r>
    </w:p>
    <w:p w14:paraId="44714136" w14:textId="77777777" w:rsidR="00620D33" w:rsidRPr="004B4DDA" w:rsidRDefault="00620D33" w:rsidP="00620D33">
      <w:pPr>
        <w:spacing w:before="120"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 xml:space="preserve">На </w:t>
      </w:r>
      <w:r w:rsidRPr="004B4DDA">
        <w:rPr>
          <w:rFonts w:ascii="Times New Roman" w:hAnsi="Times New Roman" w:cs="Times New Roman"/>
          <w:b/>
          <w:color w:val="000000" w:themeColor="text1"/>
          <w:sz w:val="28"/>
          <w:szCs w:val="28"/>
        </w:rPr>
        <w:t>стабильный уровень</w:t>
      </w:r>
      <w:r w:rsidRPr="004B4DDA">
        <w:rPr>
          <w:rFonts w:ascii="Times New Roman" w:hAnsi="Times New Roman" w:cs="Times New Roman"/>
          <w:color w:val="000000" w:themeColor="text1"/>
          <w:sz w:val="28"/>
          <w:szCs w:val="28"/>
        </w:rPr>
        <w:t xml:space="preserve"> объёмов продаж рассчитывают 48,15% респондентов сфера наружной рекламы, туризма и отдыха (рынок услуг туроператоров и рынок гостиничных услуг), услуг связи, в т.ч. услуг по предоставлению доступа к сети Интернет, социальных услуг, услуг дополнительного образования детей, розничной торговли, рыбной продукции (производство, переработка, реализация), продукции крестьянских (фермерских хозяйств), общественного питания, бытового обслуживания, выполнения работ по содержанию и текущему ремонту общего имущества собственников помещений в многоквартирном доме, дорожной деятельности и другое.</w:t>
      </w:r>
    </w:p>
    <w:p w14:paraId="47DF95A6" w14:textId="77777777" w:rsidR="00620D33" w:rsidRPr="004B4DDA" w:rsidRDefault="00620D33" w:rsidP="00620D33">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Умеренный рост</w:t>
      </w:r>
      <w:r w:rsidRPr="004B4DDA">
        <w:rPr>
          <w:rFonts w:ascii="Times New Roman" w:hAnsi="Times New Roman" w:cs="Times New Roman"/>
          <w:color w:val="000000" w:themeColor="text1"/>
          <w:sz w:val="28"/>
          <w:szCs w:val="28"/>
        </w:rPr>
        <w:t xml:space="preserve"> прогнозируют 27,16% предпринимателей из отраслей: наружной рекламы, туризма и отдыха (рынок услуг туроператоров и рынок гостиничных услуг), услуг связи, в т.ч. услуг по предоставлению доступа к сети Интернет, социальных услуг, дополнительного образования детей, аптек, розничной торговли, ремонта автотранспортных средств, бытового обслуживания, услуг по перевозке пассажиров автомобильным транспортом по муниципальным маршрутам регулярных перевозок, жилищного строительства и другое.</w:t>
      </w:r>
    </w:p>
    <w:p w14:paraId="677CE3C2" w14:textId="77777777" w:rsidR="00620D33" w:rsidRPr="004B4DDA" w:rsidRDefault="00620D33" w:rsidP="00620D33">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 xml:space="preserve">Умеренное снижение </w:t>
      </w:r>
      <w:r w:rsidRPr="004B4DDA">
        <w:rPr>
          <w:rFonts w:ascii="Times New Roman" w:hAnsi="Times New Roman" w:cs="Times New Roman"/>
          <w:color w:val="000000" w:themeColor="text1"/>
          <w:sz w:val="28"/>
          <w:szCs w:val="28"/>
        </w:rPr>
        <w:t>произойдет у 14,81% опрошенных, представляющих рынки: наружной рекламы, туризма и отдыха (рынок услуг туроператоров и рынок гостиничных услуг), социальных услуг, дополнительного образования детей, медицинских услуг, розничной торговли, продукции крестьянских (фермерских хозяйств), общественного питания, бытового обслуживания и другое.</w:t>
      </w:r>
    </w:p>
    <w:p w14:paraId="3D3A7D3E" w14:textId="642D8D28" w:rsidR="00620D33" w:rsidRPr="004B4DDA" w:rsidRDefault="00620D33" w:rsidP="00620D33">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На значительный рост</w:t>
      </w:r>
      <w:r w:rsidRPr="004B4DDA">
        <w:rPr>
          <w:rFonts w:ascii="Times New Roman" w:hAnsi="Times New Roman" w:cs="Times New Roman"/>
          <w:color w:val="000000" w:themeColor="text1"/>
          <w:sz w:val="28"/>
          <w:szCs w:val="28"/>
        </w:rPr>
        <w:t xml:space="preserve"> надеется</w:t>
      </w:r>
      <w:r w:rsidRPr="004B4DDA">
        <w:rPr>
          <w:rFonts w:ascii="Times New Roman" w:hAnsi="Times New Roman" w:cs="Times New Roman"/>
          <w:b/>
          <w:color w:val="000000" w:themeColor="text1"/>
          <w:sz w:val="28"/>
          <w:szCs w:val="28"/>
        </w:rPr>
        <w:t xml:space="preserve"> </w:t>
      </w:r>
      <w:r w:rsidRPr="004B4DDA">
        <w:rPr>
          <w:rFonts w:ascii="Times New Roman" w:hAnsi="Times New Roman" w:cs="Times New Roman"/>
          <w:color w:val="000000" w:themeColor="text1"/>
          <w:sz w:val="28"/>
          <w:szCs w:val="28"/>
        </w:rPr>
        <w:t>9,88% представителей бизнеса из сферы наружной рекламы, услуг связи, в т.ч. услуг по предоставлению доступа к сети Интернет, социальных услуг, услуг дополнительного образования детей, общественного питания и другое.</w:t>
      </w:r>
    </w:p>
    <w:p w14:paraId="428D1903" w14:textId="77777777" w:rsidR="0005056B" w:rsidRPr="004B4DDA" w:rsidRDefault="0005056B" w:rsidP="00620D33">
      <w:pPr>
        <w:spacing w:after="0" w:line="240" w:lineRule="auto"/>
        <w:ind w:firstLine="709"/>
        <w:jc w:val="both"/>
        <w:rPr>
          <w:rFonts w:ascii="Times New Roman" w:hAnsi="Times New Roman" w:cs="Times New Roman"/>
          <w:color w:val="000000" w:themeColor="text1"/>
          <w:sz w:val="28"/>
          <w:szCs w:val="28"/>
        </w:rPr>
      </w:pPr>
    </w:p>
    <w:p w14:paraId="0D7760D5" w14:textId="3437A4FA" w:rsidR="0005056B" w:rsidRPr="004B4DDA" w:rsidRDefault="0005056B" w:rsidP="0005056B">
      <w:pPr>
        <w:spacing w:after="0" w:line="240" w:lineRule="auto"/>
        <w:jc w:val="center"/>
        <w:rPr>
          <w:rFonts w:ascii="Times New Roman" w:hAnsi="Times New Roman" w:cs="Times New Roman"/>
          <w:b/>
          <w:color w:val="000000" w:themeColor="text1"/>
          <w:sz w:val="28"/>
          <w:szCs w:val="28"/>
        </w:rPr>
      </w:pPr>
      <w:r w:rsidRPr="004B4DDA">
        <w:rPr>
          <w:rFonts w:ascii="Times New Roman" w:hAnsi="Times New Roman" w:cs="Times New Roman"/>
          <w:b/>
          <w:color w:val="000000" w:themeColor="text1"/>
          <w:sz w:val="28"/>
          <w:szCs w:val="28"/>
          <w:lang w:val="en-US"/>
        </w:rPr>
        <w:t>VIV</w:t>
      </w:r>
      <w:r w:rsidRPr="004B4DDA">
        <w:rPr>
          <w:rFonts w:ascii="Times New Roman" w:hAnsi="Times New Roman" w:cs="Times New Roman"/>
          <w:b/>
          <w:color w:val="000000" w:themeColor="text1"/>
          <w:sz w:val="28"/>
          <w:szCs w:val="28"/>
        </w:rPr>
        <w:t xml:space="preserve">. Прогноз развитию рынка </w:t>
      </w:r>
    </w:p>
    <w:p w14:paraId="37CA7590" w14:textId="77777777" w:rsidR="0005056B" w:rsidRPr="004B4DDA" w:rsidRDefault="0005056B" w:rsidP="0005056B">
      <w:pPr>
        <w:spacing w:before="120" w:after="0" w:line="240" w:lineRule="auto"/>
        <w:jc w:val="both"/>
        <w:rPr>
          <w:rFonts w:ascii="Times New Roman" w:hAnsi="Times New Roman" w:cs="Times New Roman"/>
          <w:b/>
          <w:color w:val="000000" w:themeColor="text1"/>
          <w:sz w:val="28"/>
          <w:szCs w:val="28"/>
        </w:rPr>
      </w:pPr>
      <w:r w:rsidRPr="004B4DDA">
        <w:rPr>
          <w:rFonts w:ascii="Times New Roman" w:hAnsi="Times New Roman" w:cs="Times New Roman"/>
          <w:b/>
          <w:color w:val="000000" w:themeColor="text1"/>
          <w:sz w:val="28"/>
          <w:szCs w:val="28"/>
        </w:rPr>
        <w:lastRenderedPageBreak/>
        <w:tab/>
      </w:r>
      <w:r w:rsidRPr="004B4DDA">
        <w:rPr>
          <w:rFonts w:ascii="Times New Roman" w:hAnsi="Times New Roman" w:cs="Times New Roman"/>
          <w:color w:val="000000" w:themeColor="text1"/>
          <w:sz w:val="28"/>
          <w:szCs w:val="28"/>
        </w:rPr>
        <w:t>Более половины респондентов (54,32%), считают, что</w:t>
      </w:r>
      <w:r w:rsidRPr="004B4DDA">
        <w:rPr>
          <w:rFonts w:ascii="Times New Roman" w:hAnsi="Times New Roman" w:cs="Times New Roman"/>
          <w:b/>
          <w:color w:val="000000" w:themeColor="text1"/>
          <w:sz w:val="28"/>
          <w:szCs w:val="28"/>
        </w:rPr>
        <w:t xml:space="preserve"> рынок стабилен, изменение числа частников не предвидится. </w:t>
      </w:r>
      <w:r w:rsidRPr="004B4DDA">
        <w:rPr>
          <w:rFonts w:ascii="Times New Roman" w:hAnsi="Times New Roman" w:cs="Times New Roman"/>
          <w:color w:val="000000" w:themeColor="text1"/>
          <w:sz w:val="28"/>
          <w:szCs w:val="28"/>
        </w:rPr>
        <w:t>На стабильность рассчитывают на рынках: розничной торговли, наружной рекламы, туризма и отдыха (рынок услуг туроператоров и рынок гостиничных услуг), услуг связи, в т.ч. услуг по предоставлению доступа к сети Интернет, социальных услуг, дополнительного образования детей, аптек, рыбной продукции (производство, переработка, реализация), продукции крестьянских (фермерских хозяйств), оказания услуг по ремонту автотранспортных средств, общественного питания, бытового обслуживания, дорожной деятельности и другое.</w:t>
      </w:r>
    </w:p>
    <w:p w14:paraId="6D0CF944" w14:textId="77777777" w:rsidR="0005056B" w:rsidRPr="004B4DDA" w:rsidRDefault="0005056B" w:rsidP="0005056B">
      <w:pPr>
        <w:spacing w:after="0" w:line="240" w:lineRule="auto"/>
        <w:ind w:firstLine="709"/>
        <w:jc w:val="both"/>
        <w:rPr>
          <w:rFonts w:ascii="Times New Roman" w:hAnsi="Times New Roman" w:cs="Times New Roman"/>
          <w:b/>
          <w:color w:val="000000" w:themeColor="text1"/>
          <w:sz w:val="28"/>
          <w:szCs w:val="28"/>
        </w:rPr>
      </w:pPr>
      <w:r w:rsidRPr="004B4DDA">
        <w:rPr>
          <w:rFonts w:ascii="Times New Roman" w:hAnsi="Times New Roman" w:cs="Times New Roman"/>
          <w:b/>
          <w:color w:val="000000" w:themeColor="text1"/>
          <w:sz w:val="28"/>
          <w:szCs w:val="28"/>
        </w:rPr>
        <w:t xml:space="preserve">Рынок имеет перспективы роста, ожидается увеличение числа участников – </w:t>
      </w:r>
      <w:r w:rsidRPr="004B4DDA">
        <w:rPr>
          <w:rFonts w:ascii="Times New Roman" w:hAnsi="Times New Roman" w:cs="Times New Roman"/>
          <w:color w:val="000000" w:themeColor="text1"/>
          <w:sz w:val="28"/>
          <w:szCs w:val="28"/>
        </w:rPr>
        <w:t>так считает 24,69% представителей сферы наружной рекламы, услуг связи, в т.ч. услуг по предоставлению доступа к сети Интернет, социальных услуг, услуг дополнительного образования детей, аптек, розничной торговли, общественного питания, бытового обслуживания, оказания услуг по перевозке пассажиров автомобильным транспортом по муниципальным маршрутам регулярных перевозок, дорожной деятельности, жилищного строительства и другое.</w:t>
      </w:r>
    </w:p>
    <w:p w14:paraId="25C38B62" w14:textId="77777777" w:rsidR="0005056B" w:rsidRPr="004B4DDA" w:rsidRDefault="0005056B" w:rsidP="0005056B">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Рынок нестабилен, ожидается сокращение числа участников</w:t>
      </w:r>
      <w:r w:rsidRPr="004B4DDA">
        <w:rPr>
          <w:rFonts w:ascii="Times New Roman" w:hAnsi="Times New Roman" w:cs="Times New Roman"/>
          <w:color w:val="FF0000"/>
          <w:sz w:val="28"/>
          <w:szCs w:val="28"/>
        </w:rPr>
        <w:t xml:space="preserve"> </w:t>
      </w:r>
      <w:r w:rsidRPr="004B4DDA">
        <w:rPr>
          <w:rFonts w:ascii="Times New Roman" w:hAnsi="Times New Roman" w:cs="Times New Roman"/>
          <w:color w:val="000000" w:themeColor="text1"/>
          <w:sz w:val="28"/>
          <w:szCs w:val="28"/>
        </w:rPr>
        <w:t>по мнению 6,17% предпринимателей из рынков: дополнительного образования детей, розничной торговли, общественного питания и другое.</w:t>
      </w:r>
    </w:p>
    <w:p w14:paraId="59C6F4CF" w14:textId="77777777" w:rsidR="0005056B" w:rsidRPr="004B4DDA" w:rsidRDefault="0005056B" w:rsidP="0005056B">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Остальные участник опроса затруднились с ответом.</w:t>
      </w:r>
    </w:p>
    <w:p w14:paraId="40AA8A9B" w14:textId="77777777" w:rsidR="0005056B" w:rsidRPr="004B4DDA" w:rsidRDefault="0005056B" w:rsidP="0005056B">
      <w:pPr>
        <w:spacing w:after="0" w:line="240" w:lineRule="auto"/>
        <w:ind w:firstLine="709"/>
        <w:jc w:val="both"/>
        <w:rPr>
          <w:rFonts w:ascii="Times New Roman" w:hAnsi="Times New Roman" w:cs="Times New Roman"/>
          <w:color w:val="000000" w:themeColor="text1"/>
          <w:sz w:val="28"/>
          <w:szCs w:val="28"/>
        </w:rPr>
      </w:pPr>
    </w:p>
    <w:p w14:paraId="69943B3E" w14:textId="77777777" w:rsidR="0005056B" w:rsidRPr="004B4DDA" w:rsidRDefault="0005056B" w:rsidP="0005056B">
      <w:pPr>
        <w:spacing w:after="0" w:line="240" w:lineRule="auto"/>
        <w:jc w:val="center"/>
        <w:rPr>
          <w:rFonts w:ascii="Times New Roman" w:hAnsi="Times New Roman" w:cs="Times New Roman"/>
          <w:b/>
          <w:color w:val="000000" w:themeColor="text1"/>
          <w:sz w:val="28"/>
          <w:szCs w:val="28"/>
        </w:rPr>
      </w:pPr>
      <w:r w:rsidRPr="004B4DDA">
        <w:rPr>
          <w:rFonts w:ascii="Times New Roman" w:hAnsi="Times New Roman" w:cs="Times New Roman"/>
          <w:b/>
          <w:color w:val="000000" w:themeColor="text1"/>
          <w:sz w:val="28"/>
          <w:szCs w:val="28"/>
          <w:lang w:val="en-US"/>
        </w:rPr>
        <w:t>X</w:t>
      </w:r>
      <w:r w:rsidRPr="004B4DDA">
        <w:rPr>
          <w:rFonts w:ascii="Times New Roman" w:hAnsi="Times New Roman" w:cs="Times New Roman"/>
          <w:b/>
          <w:color w:val="000000" w:themeColor="text1"/>
          <w:sz w:val="28"/>
          <w:szCs w:val="28"/>
        </w:rPr>
        <w:t>. Планы по развитию бизнеса (за счет увеличения объемов производства, услуг, расширения ассортимента производимой продукции/услуг и т.п.)</w:t>
      </w:r>
    </w:p>
    <w:p w14:paraId="76B198AE" w14:textId="77777777" w:rsidR="0005056B" w:rsidRPr="004B4DDA" w:rsidRDefault="0005056B" w:rsidP="0005056B">
      <w:pPr>
        <w:spacing w:after="0" w:line="240" w:lineRule="auto"/>
        <w:jc w:val="center"/>
        <w:rPr>
          <w:rFonts w:ascii="Times New Roman" w:hAnsi="Times New Roman" w:cs="Times New Roman"/>
          <w:b/>
          <w:color w:val="000000" w:themeColor="text1"/>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846"/>
        <w:gridCol w:w="621"/>
      </w:tblGrid>
      <w:tr w:rsidR="0005056B" w:rsidRPr="004B4DDA" w14:paraId="109A2DB7" w14:textId="77777777" w:rsidTr="00EC6FB2">
        <w:trPr>
          <w:trHeight w:val="300"/>
        </w:trPr>
        <w:tc>
          <w:tcPr>
            <w:tcW w:w="8926" w:type="dxa"/>
            <w:noWrap/>
            <w:vAlign w:val="center"/>
            <w:hideMark/>
          </w:tcPr>
          <w:p w14:paraId="163B3F47" w14:textId="77777777" w:rsidR="0005056B" w:rsidRPr="004B4DDA" w:rsidRDefault="0005056B" w:rsidP="0005056B">
            <w:pPr>
              <w:spacing w:after="0" w:line="240" w:lineRule="auto"/>
              <w:rPr>
                <w:rFonts w:ascii="Times New Roman" w:eastAsia="Times New Roman" w:hAnsi="Times New Roman" w:cs="Times New Roman"/>
                <w:b/>
                <w:bCs/>
                <w:sz w:val="28"/>
                <w:szCs w:val="28"/>
                <w:lang w:eastAsia="ru-RU"/>
              </w:rPr>
            </w:pPr>
          </w:p>
        </w:tc>
        <w:tc>
          <w:tcPr>
            <w:tcW w:w="846" w:type="dxa"/>
            <w:noWrap/>
            <w:vAlign w:val="center"/>
            <w:hideMark/>
          </w:tcPr>
          <w:p w14:paraId="79F74834"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w:t>
            </w:r>
          </w:p>
        </w:tc>
        <w:tc>
          <w:tcPr>
            <w:tcW w:w="429" w:type="dxa"/>
            <w:noWrap/>
            <w:vAlign w:val="center"/>
            <w:hideMark/>
          </w:tcPr>
          <w:p w14:paraId="1E99E2B0"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чел</w:t>
            </w:r>
          </w:p>
        </w:tc>
      </w:tr>
      <w:tr w:rsidR="0005056B" w:rsidRPr="004B4DDA" w14:paraId="233C65B7" w14:textId="77777777" w:rsidTr="00EC6FB2">
        <w:trPr>
          <w:trHeight w:val="300"/>
        </w:trPr>
        <w:tc>
          <w:tcPr>
            <w:tcW w:w="8926" w:type="dxa"/>
            <w:noWrap/>
            <w:vAlign w:val="center"/>
            <w:hideMark/>
          </w:tcPr>
          <w:p w14:paraId="05D88CAB"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В начале года планировал и сейчас планирую/продолжаю развивать бизнес</w:t>
            </w:r>
          </w:p>
        </w:tc>
        <w:tc>
          <w:tcPr>
            <w:tcW w:w="846" w:type="dxa"/>
            <w:noWrap/>
            <w:vAlign w:val="center"/>
            <w:hideMark/>
          </w:tcPr>
          <w:p w14:paraId="5F991EA9"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60,49</w:t>
            </w:r>
          </w:p>
        </w:tc>
        <w:tc>
          <w:tcPr>
            <w:tcW w:w="429" w:type="dxa"/>
            <w:noWrap/>
            <w:vAlign w:val="center"/>
            <w:hideMark/>
          </w:tcPr>
          <w:p w14:paraId="103A2F7C"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49</w:t>
            </w:r>
          </w:p>
        </w:tc>
      </w:tr>
      <w:tr w:rsidR="0005056B" w:rsidRPr="004B4DDA" w14:paraId="76A05B47" w14:textId="77777777" w:rsidTr="00EC6FB2">
        <w:trPr>
          <w:trHeight w:val="300"/>
        </w:trPr>
        <w:tc>
          <w:tcPr>
            <w:tcW w:w="8926" w:type="dxa"/>
            <w:noWrap/>
            <w:vAlign w:val="center"/>
            <w:hideMark/>
          </w:tcPr>
          <w:p w14:paraId="5F16E3C3"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В начале года не планировал и сейчас не планирую</w:t>
            </w:r>
          </w:p>
        </w:tc>
        <w:tc>
          <w:tcPr>
            <w:tcW w:w="846" w:type="dxa"/>
            <w:noWrap/>
            <w:vAlign w:val="center"/>
            <w:hideMark/>
          </w:tcPr>
          <w:p w14:paraId="0C2C9838"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17,28</w:t>
            </w:r>
          </w:p>
        </w:tc>
        <w:tc>
          <w:tcPr>
            <w:tcW w:w="429" w:type="dxa"/>
            <w:noWrap/>
            <w:vAlign w:val="center"/>
            <w:hideMark/>
          </w:tcPr>
          <w:p w14:paraId="25D850CC"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14</w:t>
            </w:r>
          </w:p>
        </w:tc>
      </w:tr>
      <w:tr w:rsidR="0005056B" w:rsidRPr="004B4DDA" w14:paraId="5DB65772" w14:textId="77777777" w:rsidTr="00EC6FB2">
        <w:trPr>
          <w:trHeight w:val="300"/>
        </w:trPr>
        <w:tc>
          <w:tcPr>
            <w:tcW w:w="8926" w:type="dxa"/>
            <w:noWrap/>
            <w:vAlign w:val="center"/>
            <w:hideMark/>
          </w:tcPr>
          <w:p w14:paraId="00DAA357"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Затрудняюсь ответить</w:t>
            </w:r>
          </w:p>
        </w:tc>
        <w:tc>
          <w:tcPr>
            <w:tcW w:w="846" w:type="dxa"/>
            <w:noWrap/>
            <w:vAlign w:val="center"/>
            <w:hideMark/>
          </w:tcPr>
          <w:p w14:paraId="5EB8ED7C"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13,58</w:t>
            </w:r>
          </w:p>
        </w:tc>
        <w:tc>
          <w:tcPr>
            <w:tcW w:w="429" w:type="dxa"/>
            <w:noWrap/>
            <w:vAlign w:val="center"/>
            <w:hideMark/>
          </w:tcPr>
          <w:p w14:paraId="777BA6AE"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11</w:t>
            </w:r>
          </w:p>
        </w:tc>
      </w:tr>
      <w:tr w:rsidR="0005056B" w:rsidRPr="004B4DDA" w14:paraId="6AB43890" w14:textId="77777777" w:rsidTr="00EC6FB2">
        <w:trPr>
          <w:trHeight w:val="300"/>
        </w:trPr>
        <w:tc>
          <w:tcPr>
            <w:tcW w:w="8926" w:type="dxa"/>
            <w:noWrap/>
            <w:vAlign w:val="center"/>
            <w:hideMark/>
          </w:tcPr>
          <w:p w14:paraId="3745A288"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В начале года планировал, однако сейчас не планирую развивать бизнес</w:t>
            </w:r>
          </w:p>
        </w:tc>
        <w:tc>
          <w:tcPr>
            <w:tcW w:w="846" w:type="dxa"/>
            <w:noWrap/>
            <w:vAlign w:val="center"/>
            <w:hideMark/>
          </w:tcPr>
          <w:p w14:paraId="05790763"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7,41</w:t>
            </w:r>
          </w:p>
        </w:tc>
        <w:tc>
          <w:tcPr>
            <w:tcW w:w="429" w:type="dxa"/>
            <w:noWrap/>
            <w:vAlign w:val="center"/>
            <w:hideMark/>
          </w:tcPr>
          <w:p w14:paraId="0F1D1B7D"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6</w:t>
            </w:r>
          </w:p>
        </w:tc>
      </w:tr>
      <w:tr w:rsidR="0005056B" w:rsidRPr="004B4DDA" w14:paraId="61A56ED2" w14:textId="77777777" w:rsidTr="00EC6FB2">
        <w:trPr>
          <w:trHeight w:val="300"/>
        </w:trPr>
        <w:tc>
          <w:tcPr>
            <w:tcW w:w="8926" w:type="dxa"/>
            <w:noWrap/>
            <w:vAlign w:val="center"/>
            <w:hideMark/>
          </w:tcPr>
          <w:p w14:paraId="1EEAE852"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В начале года не планировал, однако сейчас планирую развивать бизнес</w:t>
            </w:r>
          </w:p>
        </w:tc>
        <w:tc>
          <w:tcPr>
            <w:tcW w:w="846" w:type="dxa"/>
            <w:noWrap/>
            <w:vAlign w:val="center"/>
            <w:hideMark/>
          </w:tcPr>
          <w:p w14:paraId="34DF5CDE"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1,23</w:t>
            </w:r>
          </w:p>
        </w:tc>
        <w:tc>
          <w:tcPr>
            <w:tcW w:w="429" w:type="dxa"/>
            <w:noWrap/>
            <w:vAlign w:val="center"/>
            <w:hideMark/>
          </w:tcPr>
          <w:p w14:paraId="77FA8AA2"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w:t>
            </w:r>
          </w:p>
        </w:tc>
      </w:tr>
      <w:tr w:rsidR="0005056B" w:rsidRPr="004B4DDA" w14:paraId="5CC47C9D" w14:textId="77777777" w:rsidTr="00EC6FB2">
        <w:trPr>
          <w:trHeight w:val="300"/>
        </w:trPr>
        <w:tc>
          <w:tcPr>
            <w:tcW w:w="8926" w:type="dxa"/>
            <w:noWrap/>
            <w:vAlign w:val="center"/>
            <w:hideMark/>
          </w:tcPr>
          <w:p w14:paraId="229965CD"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Планирую временно приостановить развитие бизнеса</w:t>
            </w:r>
          </w:p>
        </w:tc>
        <w:tc>
          <w:tcPr>
            <w:tcW w:w="846" w:type="dxa"/>
            <w:noWrap/>
            <w:vAlign w:val="center"/>
            <w:hideMark/>
          </w:tcPr>
          <w:p w14:paraId="71E33872"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c>
          <w:tcPr>
            <w:tcW w:w="429" w:type="dxa"/>
            <w:noWrap/>
            <w:vAlign w:val="center"/>
            <w:hideMark/>
          </w:tcPr>
          <w:p w14:paraId="34F9587D"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r>
    </w:tbl>
    <w:p w14:paraId="78ED7EA1" w14:textId="77777777" w:rsidR="0005056B" w:rsidRPr="004B4DDA" w:rsidRDefault="0005056B" w:rsidP="0005056B">
      <w:pPr>
        <w:spacing w:after="0" w:line="240" w:lineRule="auto"/>
        <w:ind w:firstLine="708"/>
        <w:jc w:val="both"/>
        <w:rPr>
          <w:rFonts w:ascii="Times New Roman" w:hAnsi="Times New Roman" w:cs="Times New Roman"/>
          <w:color w:val="000000" w:themeColor="text1"/>
          <w:sz w:val="28"/>
          <w:szCs w:val="28"/>
        </w:rPr>
      </w:pPr>
      <w:r w:rsidRPr="004B4DDA">
        <w:rPr>
          <w:rFonts w:ascii="Times New Roman" w:eastAsia="Times New Roman" w:hAnsi="Times New Roman" w:cs="Times New Roman"/>
          <w:b/>
          <w:sz w:val="28"/>
          <w:szCs w:val="28"/>
          <w:lang w:eastAsia="ru-RU"/>
        </w:rPr>
        <w:t>В начале года планировали и сейчас планируют/продолжают развивать бизнес</w:t>
      </w:r>
      <w:r w:rsidRPr="004B4DDA">
        <w:rPr>
          <w:rFonts w:ascii="Times New Roman" w:eastAsia="Times New Roman" w:hAnsi="Times New Roman" w:cs="Times New Roman"/>
          <w:sz w:val="28"/>
          <w:szCs w:val="28"/>
          <w:lang w:eastAsia="ru-RU"/>
        </w:rPr>
        <w:t xml:space="preserve"> опрошенные из с</w:t>
      </w:r>
      <w:r w:rsidRPr="004B4DDA">
        <w:rPr>
          <w:rFonts w:ascii="Times New Roman" w:hAnsi="Times New Roman" w:cs="Times New Roman"/>
          <w:color w:val="000000" w:themeColor="text1"/>
          <w:sz w:val="28"/>
          <w:szCs w:val="28"/>
        </w:rPr>
        <w:t>феры наружной рекламы, туризма и отдыха (рынок услуг туроператоров и рынок гостиничных услуг), услуг связи, в т.ч. услуг по предоставлению доступа к сети Интернет, социальных услуг, дополнительного образования детей, аптек, розничной торговли, рыбной продукции (производство, переработка, реализация), оказания услуг по ремонту автотранспортных средств, общественного питания, бытового обслуживания, оказания услуг по перевозке пассажиров автомобильным транспортом по муниципальным маршрутам регулярных перевозок, дорожной деятельности , жилищного строительства и другое.</w:t>
      </w:r>
    </w:p>
    <w:p w14:paraId="4A1FE065" w14:textId="77777777" w:rsidR="0005056B" w:rsidRPr="004B4DDA" w:rsidRDefault="0005056B" w:rsidP="0005056B">
      <w:pPr>
        <w:spacing w:after="0" w:line="240" w:lineRule="auto"/>
        <w:ind w:firstLine="709"/>
        <w:jc w:val="both"/>
        <w:rPr>
          <w:rFonts w:ascii="Times New Roman" w:eastAsia="Times New Roman" w:hAnsi="Times New Roman" w:cs="Times New Roman"/>
          <w:sz w:val="28"/>
          <w:szCs w:val="28"/>
          <w:lang w:eastAsia="ru-RU"/>
        </w:rPr>
      </w:pPr>
      <w:r w:rsidRPr="004B4DDA">
        <w:rPr>
          <w:rFonts w:ascii="Times New Roman" w:eastAsia="Times New Roman" w:hAnsi="Times New Roman" w:cs="Times New Roman"/>
          <w:b/>
          <w:sz w:val="28"/>
          <w:szCs w:val="28"/>
          <w:lang w:eastAsia="ru-RU"/>
        </w:rPr>
        <w:t xml:space="preserve">В начале года не планировали и сейчас не планируют </w:t>
      </w:r>
      <w:r w:rsidRPr="004B4DDA">
        <w:rPr>
          <w:rFonts w:ascii="Times New Roman" w:eastAsia="Times New Roman" w:hAnsi="Times New Roman" w:cs="Times New Roman"/>
          <w:sz w:val="28"/>
          <w:szCs w:val="28"/>
          <w:lang w:eastAsia="ru-RU"/>
        </w:rPr>
        <w:t xml:space="preserve">увеличивать объемы представители рынка услуг связи, в т.ч. услуг по предоставлению доступа к сети Интернет, дополнительного образования детей, аптек, розничной торговли, продукции крестьянских (фермерских хозяйств), услуг по ремонту автотранспортных </w:t>
      </w:r>
      <w:r w:rsidRPr="004B4DDA">
        <w:rPr>
          <w:rFonts w:ascii="Times New Roman" w:eastAsia="Times New Roman" w:hAnsi="Times New Roman" w:cs="Times New Roman"/>
          <w:sz w:val="28"/>
          <w:szCs w:val="28"/>
          <w:lang w:eastAsia="ru-RU"/>
        </w:rPr>
        <w:lastRenderedPageBreak/>
        <w:t>средств, общественного питания, бытового обслуживания, выполнения работ по содержанию и текущему ремонту общего имущества собственников помещений в многоквартирном доме и другое.</w:t>
      </w:r>
    </w:p>
    <w:p w14:paraId="43F070E9" w14:textId="77777777" w:rsidR="0005056B" w:rsidRPr="004B4DDA" w:rsidRDefault="0005056B" w:rsidP="0005056B">
      <w:pPr>
        <w:spacing w:after="0" w:line="240" w:lineRule="auto"/>
        <w:ind w:firstLine="709"/>
        <w:jc w:val="both"/>
        <w:rPr>
          <w:rFonts w:ascii="Times New Roman" w:eastAsia="Times New Roman" w:hAnsi="Times New Roman" w:cs="Times New Roman"/>
          <w:sz w:val="28"/>
          <w:szCs w:val="28"/>
          <w:lang w:eastAsia="ru-RU"/>
        </w:rPr>
      </w:pPr>
      <w:r w:rsidRPr="004B4DDA">
        <w:rPr>
          <w:rFonts w:ascii="Times New Roman" w:eastAsia="Times New Roman" w:hAnsi="Times New Roman" w:cs="Times New Roman"/>
          <w:b/>
          <w:sz w:val="28"/>
          <w:szCs w:val="28"/>
          <w:lang w:eastAsia="ru-RU"/>
        </w:rPr>
        <w:t xml:space="preserve">В начале года планировали, однако сейчас не планируют развивать бизнес респонденты </w:t>
      </w:r>
      <w:r w:rsidRPr="004B4DDA">
        <w:rPr>
          <w:rFonts w:ascii="Times New Roman" w:eastAsia="Times New Roman" w:hAnsi="Times New Roman" w:cs="Times New Roman"/>
          <w:sz w:val="28"/>
          <w:szCs w:val="28"/>
          <w:lang w:eastAsia="ru-RU"/>
        </w:rPr>
        <w:t>сферы наружной рекламы, розничной торговли, общественного питания, дорожной деятельности и другое.</w:t>
      </w:r>
    </w:p>
    <w:p w14:paraId="7A287BE6" w14:textId="77777777" w:rsidR="0005056B" w:rsidRPr="004B4DDA" w:rsidRDefault="0005056B" w:rsidP="0005056B">
      <w:pPr>
        <w:spacing w:after="0" w:line="240" w:lineRule="auto"/>
        <w:ind w:firstLine="709"/>
        <w:jc w:val="both"/>
        <w:rPr>
          <w:rFonts w:ascii="Times New Roman" w:eastAsia="Times New Roman" w:hAnsi="Times New Roman" w:cs="Times New Roman"/>
          <w:sz w:val="28"/>
          <w:szCs w:val="28"/>
          <w:lang w:eastAsia="ru-RU"/>
        </w:rPr>
      </w:pPr>
      <w:r w:rsidRPr="004B4DDA">
        <w:rPr>
          <w:rFonts w:ascii="Times New Roman" w:eastAsia="Times New Roman" w:hAnsi="Times New Roman" w:cs="Times New Roman"/>
          <w:b/>
          <w:sz w:val="28"/>
          <w:szCs w:val="28"/>
          <w:lang w:eastAsia="ru-RU"/>
        </w:rPr>
        <w:t xml:space="preserve">В начале года не планировал, однако сейчас планирует развивать бизнес </w:t>
      </w:r>
      <w:r w:rsidRPr="004B4DDA">
        <w:rPr>
          <w:rFonts w:ascii="Times New Roman" w:eastAsia="Times New Roman" w:hAnsi="Times New Roman" w:cs="Times New Roman"/>
          <w:sz w:val="28"/>
          <w:szCs w:val="28"/>
          <w:lang w:eastAsia="ru-RU"/>
        </w:rPr>
        <w:t>предприниматель из рынка социальных услуг.</w:t>
      </w:r>
    </w:p>
    <w:p w14:paraId="7E261DE9" w14:textId="77777777" w:rsidR="0005056B" w:rsidRPr="004B4DDA" w:rsidRDefault="0005056B" w:rsidP="0005056B">
      <w:pPr>
        <w:spacing w:before="120" w:after="120" w:line="240" w:lineRule="auto"/>
        <w:ind w:firstLine="709"/>
        <w:jc w:val="center"/>
        <w:rPr>
          <w:rFonts w:ascii="Times New Roman" w:hAnsi="Times New Roman" w:cs="Times New Roman"/>
          <w:b/>
          <w:color w:val="000000" w:themeColor="text1"/>
          <w:sz w:val="28"/>
          <w:szCs w:val="28"/>
        </w:rPr>
      </w:pPr>
      <w:r w:rsidRPr="004B4DDA">
        <w:rPr>
          <w:rFonts w:ascii="Times New Roman" w:hAnsi="Times New Roman" w:cs="Times New Roman"/>
          <w:b/>
          <w:color w:val="000000" w:themeColor="text1"/>
          <w:sz w:val="28"/>
          <w:szCs w:val="28"/>
          <w:lang w:val="en-US"/>
        </w:rPr>
        <w:t>XI</w:t>
      </w:r>
      <w:r w:rsidRPr="004B4DDA">
        <w:rPr>
          <w:rFonts w:ascii="Times New Roman" w:hAnsi="Times New Roman" w:cs="Times New Roman"/>
          <w:b/>
          <w:color w:val="000000" w:themeColor="text1"/>
          <w:sz w:val="28"/>
          <w:szCs w:val="28"/>
        </w:rPr>
        <w:t>. Экономические ограничения, мешающие вести бизнес</w:t>
      </w:r>
    </w:p>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734"/>
        <w:gridCol w:w="621"/>
      </w:tblGrid>
      <w:tr w:rsidR="0005056B" w:rsidRPr="004B4DDA" w14:paraId="43C175A2" w14:textId="77777777" w:rsidTr="00EC6FB2">
        <w:trPr>
          <w:trHeight w:val="465"/>
        </w:trPr>
        <w:tc>
          <w:tcPr>
            <w:tcW w:w="8926" w:type="dxa"/>
            <w:noWrap/>
            <w:vAlign w:val="bottom"/>
            <w:hideMark/>
          </w:tcPr>
          <w:p w14:paraId="1756817D" w14:textId="77777777" w:rsidR="0005056B" w:rsidRPr="004B4DDA" w:rsidRDefault="0005056B" w:rsidP="0005056B">
            <w:pPr>
              <w:spacing w:after="0" w:line="240" w:lineRule="auto"/>
              <w:jc w:val="center"/>
              <w:rPr>
                <w:rFonts w:ascii="Times New Roman" w:eastAsia="Times New Roman" w:hAnsi="Times New Roman" w:cs="Times New Roman"/>
                <w:b/>
                <w:bCs/>
                <w:sz w:val="28"/>
                <w:szCs w:val="28"/>
                <w:lang w:eastAsia="ru-RU"/>
              </w:rPr>
            </w:pPr>
          </w:p>
        </w:tc>
        <w:tc>
          <w:tcPr>
            <w:tcW w:w="708" w:type="dxa"/>
            <w:noWrap/>
            <w:vAlign w:val="center"/>
            <w:hideMark/>
          </w:tcPr>
          <w:p w14:paraId="6CB2460A" w14:textId="77777777" w:rsidR="0005056B" w:rsidRPr="004B4DDA" w:rsidRDefault="0005056B" w:rsidP="0005056B">
            <w:pPr>
              <w:spacing w:after="0" w:line="240" w:lineRule="auto"/>
              <w:ind w:left="-113" w:right="-151"/>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w:t>
            </w:r>
          </w:p>
        </w:tc>
        <w:tc>
          <w:tcPr>
            <w:tcW w:w="592" w:type="dxa"/>
            <w:noWrap/>
            <w:vAlign w:val="center"/>
            <w:hideMark/>
          </w:tcPr>
          <w:p w14:paraId="0E35DF3A"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чел</w:t>
            </w:r>
          </w:p>
        </w:tc>
      </w:tr>
      <w:tr w:rsidR="0005056B" w:rsidRPr="004B4DDA" w14:paraId="25FB2DEB" w14:textId="77777777" w:rsidTr="00EC6FB2">
        <w:trPr>
          <w:trHeight w:val="300"/>
        </w:trPr>
        <w:tc>
          <w:tcPr>
            <w:tcW w:w="8926" w:type="dxa"/>
            <w:noWrap/>
            <w:vAlign w:val="bottom"/>
            <w:hideMark/>
          </w:tcPr>
          <w:p w14:paraId="6FCA9F37" w14:textId="77777777" w:rsidR="0005056B" w:rsidRPr="004B4DDA" w:rsidRDefault="0005056B" w:rsidP="0005056B">
            <w:pPr>
              <w:spacing w:after="0" w:line="240" w:lineRule="auto"/>
              <w:ind w:right="-111"/>
              <w:rPr>
                <w:rFonts w:ascii="Times New Roman" w:eastAsia="Times New Roman" w:hAnsi="Times New Roman" w:cs="Times New Roman"/>
                <w:sz w:val="28"/>
                <w:szCs w:val="28"/>
                <w:lang w:eastAsia="ru-RU"/>
              </w:rPr>
            </w:pPr>
            <w:r w:rsidRPr="004B4DDA">
              <w:rPr>
                <w:rFonts w:ascii="Times New Roman" w:eastAsia="Times New Roman" w:hAnsi="Times New Roman" w:cs="Times New Roman"/>
                <w:b/>
                <w:sz w:val="28"/>
                <w:szCs w:val="28"/>
                <w:lang w:eastAsia="ru-RU"/>
              </w:rPr>
              <w:t>Высокие налоги, сборы, страховые взносы</w:t>
            </w:r>
            <w:r w:rsidRPr="004B4DDA">
              <w:rPr>
                <w:rFonts w:ascii="Times New Roman" w:eastAsia="Times New Roman" w:hAnsi="Times New Roman" w:cs="Times New Roman"/>
                <w:sz w:val="28"/>
                <w:szCs w:val="28"/>
                <w:lang w:eastAsia="ru-RU"/>
              </w:rPr>
              <w:t xml:space="preserve"> </w:t>
            </w:r>
          </w:p>
          <w:p w14:paraId="4B4AF93D" w14:textId="77777777" w:rsidR="0005056B" w:rsidRPr="004B4DDA" w:rsidRDefault="0005056B" w:rsidP="0005056B">
            <w:pPr>
              <w:spacing w:after="0" w:line="240" w:lineRule="auto"/>
              <w:ind w:right="-111"/>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(наружная реклама, туризм и отдых (рынок услуг туроператоров и рынок гостиничных услуг), услуги связи, в т.ч. услуги по предоставлению доступа к сети Интернет, социальные услуги, услуги дополнительного образования детей, аптеки, розничная торговля, рыбная продукция (производство, переработка, реализация), общественное питание, бытовое обслуживание, дорожная деятельность и другое.</w:t>
            </w:r>
          </w:p>
        </w:tc>
        <w:tc>
          <w:tcPr>
            <w:tcW w:w="708" w:type="dxa"/>
            <w:noWrap/>
            <w:vAlign w:val="center"/>
            <w:hideMark/>
          </w:tcPr>
          <w:p w14:paraId="16488788" w14:textId="77777777" w:rsidR="0005056B" w:rsidRPr="004B4DDA" w:rsidRDefault="0005056B" w:rsidP="0005056B">
            <w:pPr>
              <w:spacing w:after="0" w:line="240" w:lineRule="auto"/>
              <w:ind w:left="-113" w:right="-151"/>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20,26</w:t>
            </w:r>
          </w:p>
        </w:tc>
        <w:tc>
          <w:tcPr>
            <w:tcW w:w="592" w:type="dxa"/>
            <w:noWrap/>
            <w:vAlign w:val="center"/>
            <w:hideMark/>
          </w:tcPr>
          <w:p w14:paraId="7784353C"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31</w:t>
            </w:r>
          </w:p>
        </w:tc>
      </w:tr>
      <w:tr w:rsidR="0005056B" w:rsidRPr="004B4DDA" w14:paraId="66C96893" w14:textId="77777777" w:rsidTr="00EC6FB2">
        <w:trPr>
          <w:trHeight w:val="300"/>
        </w:trPr>
        <w:tc>
          <w:tcPr>
            <w:tcW w:w="8926" w:type="dxa"/>
            <w:noWrap/>
            <w:vAlign w:val="bottom"/>
            <w:hideMark/>
          </w:tcPr>
          <w:p w14:paraId="301D523C" w14:textId="77777777" w:rsidR="0005056B" w:rsidRPr="004B4DDA" w:rsidRDefault="0005056B" w:rsidP="0005056B">
            <w:pPr>
              <w:spacing w:after="0" w:line="240" w:lineRule="auto"/>
              <w:ind w:right="-102"/>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Рост арендной платы</w:t>
            </w:r>
          </w:p>
          <w:p w14:paraId="6FE894AC" w14:textId="77777777" w:rsidR="0005056B" w:rsidRPr="004B4DDA" w:rsidRDefault="0005056B" w:rsidP="0005056B">
            <w:pPr>
              <w:spacing w:after="0" w:line="240" w:lineRule="auto"/>
              <w:ind w:right="-102"/>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 xml:space="preserve"> </w:t>
            </w:r>
            <w:r w:rsidRPr="004B4DDA">
              <w:rPr>
                <w:rFonts w:ascii="Times New Roman" w:eastAsia="Times New Roman" w:hAnsi="Times New Roman" w:cs="Times New Roman"/>
                <w:sz w:val="28"/>
                <w:szCs w:val="28"/>
                <w:lang w:eastAsia="ru-RU"/>
              </w:rPr>
              <w:t>(сфера наружной рекламы, социальные услуги, дополнительное образование детей, розничная торговля, рынок рыбной продукции (производство, переработка, реализация), общественное питание, бытовое обслуживание, жилищное строительство)</w:t>
            </w:r>
          </w:p>
        </w:tc>
        <w:tc>
          <w:tcPr>
            <w:tcW w:w="708" w:type="dxa"/>
            <w:noWrap/>
            <w:vAlign w:val="center"/>
            <w:hideMark/>
          </w:tcPr>
          <w:p w14:paraId="489C7243" w14:textId="77777777" w:rsidR="0005056B" w:rsidRPr="004B4DDA" w:rsidRDefault="0005056B" w:rsidP="0005056B">
            <w:pPr>
              <w:spacing w:after="0" w:line="240" w:lineRule="auto"/>
              <w:ind w:left="-113" w:right="-151"/>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16,34</w:t>
            </w:r>
          </w:p>
        </w:tc>
        <w:tc>
          <w:tcPr>
            <w:tcW w:w="592" w:type="dxa"/>
            <w:noWrap/>
            <w:vAlign w:val="center"/>
            <w:hideMark/>
          </w:tcPr>
          <w:p w14:paraId="34D83DD8"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25</w:t>
            </w:r>
          </w:p>
        </w:tc>
      </w:tr>
      <w:tr w:rsidR="0005056B" w:rsidRPr="004B4DDA" w14:paraId="4D3523FC" w14:textId="77777777" w:rsidTr="00EC6FB2">
        <w:trPr>
          <w:trHeight w:val="300"/>
        </w:trPr>
        <w:tc>
          <w:tcPr>
            <w:tcW w:w="8926" w:type="dxa"/>
            <w:noWrap/>
            <w:vAlign w:val="bottom"/>
            <w:hideMark/>
          </w:tcPr>
          <w:p w14:paraId="57BDB8D3" w14:textId="77777777" w:rsidR="0005056B" w:rsidRPr="004B4DDA" w:rsidRDefault="0005056B" w:rsidP="0005056B">
            <w:pPr>
              <w:spacing w:after="0" w:line="240" w:lineRule="auto"/>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 xml:space="preserve">Большие затраты на услуги естественных монополий (рост тарифов на услуги монополий) </w:t>
            </w:r>
            <w:r w:rsidRPr="004B4DDA">
              <w:rPr>
                <w:rFonts w:ascii="Times New Roman" w:eastAsia="Times New Roman" w:hAnsi="Times New Roman" w:cs="Times New Roman"/>
                <w:sz w:val="28"/>
                <w:szCs w:val="28"/>
                <w:lang w:eastAsia="ru-RU"/>
              </w:rPr>
              <w:t>(сфера наружной рекламы, услуги связи, в т.ч. услуги по предоставлению доступа к сети Интернет, услуги дополнительного образования детей, медицинские услуги, розничная торговля, рынок рыбной продукции (производство, переработка, реализация), услуги по ремонту автотранспортных средств, общественное питание, бытовое обслуживание, выполнение работ по содержанию и текущему ремонту общего имущества собственников помещений в многоквартирном доме и другое)</w:t>
            </w:r>
          </w:p>
        </w:tc>
        <w:tc>
          <w:tcPr>
            <w:tcW w:w="708" w:type="dxa"/>
            <w:noWrap/>
            <w:vAlign w:val="center"/>
            <w:hideMark/>
          </w:tcPr>
          <w:p w14:paraId="2468664C" w14:textId="77777777" w:rsidR="0005056B" w:rsidRPr="004B4DDA" w:rsidRDefault="0005056B" w:rsidP="0005056B">
            <w:pPr>
              <w:spacing w:after="0" w:line="240" w:lineRule="auto"/>
              <w:ind w:left="-113" w:right="-151"/>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12,42</w:t>
            </w:r>
          </w:p>
        </w:tc>
        <w:tc>
          <w:tcPr>
            <w:tcW w:w="592" w:type="dxa"/>
            <w:noWrap/>
            <w:vAlign w:val="center"/>
            <w:hideMark/>
          </w:tcPr>
          <w:p w14:paraId="54293DCF"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19</w:t>
            </w:r>
          </w:p>
        </w:tc>
      </w:tr>
      <w:tr w:rsidR="0005056B" w:rsidRPr="004B4DDA" w14:paraId="472A1A3C" w14:textId="77777777" w:rsidTr="00EC6FB2">
        <w:trPr>
          <w:trHeight w:val="300"/>
        </w:trPr>
        <w:tc>
          <w:tcPr>
            <w:tcW w:w="8926" w:type="dxa"/>
            <w:noWrap/>
            <w:vAlign w:val="bottom"/>
            <w:hideMark/>
          </w:tcPr>
          <w:p w14:paraId="0AB26912" w14:textId="77777777" w:rsidR="0005056B" w:rsidRPr="004B4DDA" w:rsidRDefault="0005056B" w:rsidP="0005056B">
            <w:pPr>
              <w:spacing w:after="0" w:line="240" w:lineRule="auto"/>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Недоступные кредиты (высокие процентные ставки)</w:t>
            </w:r>
          </w:p>
          <w:p w14:paraId="797587F1"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(сфера наружной рекламы, услуги связи, в т.ч. услуги по предоставлению доступа к сети Интернет, услуги дополнительного образования детей, розничная торговля, продукция крестьянских (фермерских хозяйств), общественное питание, бытовое обслуживания, дорожная деятельность, жилищное строительство и другое)</w:t>
            </w:r>
          </w:p>
        </w:tc>
        <w:tc>
          <w:tcPr>
            <w:tcW w:w="708" w:type="dxa"/>
            <w:noWrap/>
            <w:vAlign w:val="center"/>
            <w:hideMark/>
          </w:tcPr>
          <w:p w14:paraId="2CED0F6E" w14:textId="77777777" w:rsidR="0005056B" w:rsidRPr="004B4DDA" w:rsidRDefault="0005056B" w:rsidP="0005056B">
            <w:pPr>
              <w:spacing w:after="0" w:line="240" w:lineRule="auto"/>
              <w:ind w:left="-113" w:right="-151"/>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11,76</w:t>
            </w:r>
          </w:p>
        </w:tc>
        <w:tc>
          <w:tcPr>
            <w:tcW w:w="592" w:type="dxa"/>
            <w:noWrap/>
            <w:vAlign w:val="center"/>
            <w:hideMark/>
          </w:tcPr>
          <w:p w14:paraId="1D75B193"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18</w:t>
            </w:r>
          </w:p>
        </w:tc>
      </w:tr>
      <w:tr w:rsidR="0005056B" w:rsidRPr="004B4DDA" w14:paraId="62DA8462" w14:textId="77777777" w:rsidTr="00EC6FB2">
        <w:trPr>
          <w:trHeight w:val="300"/>
        </w:trPr>
        <w:tc>
          <w:tcPr>
            <w:tcW w:w="8926" w:type="dxa"/>
            <w:noWrap/>
            <w:vAlign w:val="bottom"/>
            <w:hideMark/>
          </w:tcPr>
          <w:p w14:paraId="353D54BA" w14:textId="77777777" w:rsidR="0005056B" w:rsidRPr="004B4DDA" w:rsidRDefault="0005056B" w:rsidP="0005056B">
            <w:pPr>
              <w:spacing w:after="0" w:line="240" w:lineRule="auto"/>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Нет ограничений</w:t>
            </w:r>
          </w:p>
          <w:p w14:paraId="0CE830C0" w14:textId="77777777" w:rsidR="0005056B" w:rsidRPr="004B4DDA" w:rsidRDefault="0005056B" w:rsidP="0005056B">
            <w:pPr>
              <w:spacing w:after="0" w:line="240" w:lineRule="auto"/>
              <w:ind w:right="-111"/>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 xml:space="preserve">(сфера наружной рекламы, социальные услуги, услуги дополнительного образования детей, розничная торговля, услуги по ремонту автотранспортных средств, общественное питание, бытовое обслуживание, оказание услуг по перевозке пассажиров автомобильным </w:t>
            </w:r>
            <w:r w:rsidRPr="004B4DDA">
              <w:rPr>
                <w:rFonts w:ascii="Times New Roman" w:eastAsia="Times New Roman" w:hAnsi="Times New Roman" w:cs="Times New Roman"/>
                <w:sz w:val="28"/>
                <w:szCs w:val="28"/>
                <w:lang w:eastAsia="ru-RU"/>
              </w:rPr>
              <w:lastRenderedPageBreak/>
              <w:t>транспортом по муниципальным маршрутам регулярных перевозок и др.)</w:t>
            </w:r>
          </w:p>
        </w:tc>
        <w:tc>
          <w:tcPr>
            <w:tcW w:w="708" w:type="dxa"/>
            <w:noWrap/>
            <w:vAlign w:val="center"/>
            <w:hideMark/>
          </w:tcPr>
          <w:p w14:paraId="42A2ECAC" w14:textId="77777777" w:rsidR="0005056B" w:rsidRPr="004B4DDA" w:rsidRDefault="0005056B" w:rsidP="0005056B">
            <w:pPr>
              <w:spacing w:after="0" w:line="240" w:lineRule="auto"/>
              <w:ind w:left="-113" w:right="-151"/>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lastRenderedPageBreak/>
              <w:t>7,84</w:t>
            </w:r>
          </w:p>
        </w:tc>
        <w:tc>
          <w:tcPr>
            <w:tcW w:w="592" w:type="dxa"/>
            <w:noWrap/>
            <w:vAlign w:val="center"/>
            <w:hideMark/>
          </w:tcPr>
          <w:p w14:paraId="7F5E61CA"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12</w:t>
            </w:r>
          </w:p>
        </w:tc>
      </w:tr>
      <w:tr w:rsidR="0005056B" w:rsidRPr="004B4DDA" w14:paraId="5E47D2A5" w14:textId="77777777" w:rsidTr="00EC6FB2">
        <w:trPr>
          <w:trHeight w:val="300"/>
        </w:trPr>
        <w:tc>
          <w:tcPr>
            <w:tcW w:w="8926" w:type="dxa"/>
            <w:noWrap/>
            <w:vAlign w:val="bottom"/>
            <w:hideMark/>
          </w:tcPr>
          <w:p w14:paraId="74158322" w14:textId="77777777" w:rsidR="0005056B" w:rsidRPr="004B4DDA" w:rsidRDefault="0005056B" w:rsidP="0005056B">
            <w:pPr>
              <w:spacing w:after="0" w:line="240" w:lineRule="auto"/>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lastRenderedPageBreak/>
              <w:t>Другое</w:t>
            </w:r>
          </w:p>
          <w:p w14:paraId="78549FE4"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(туризм и отдых (рынок услуг туроператоров и рынок гостиничных услуг), аптеки, розничная торговля, продукция крестьянских (фермерских хозяйств), бытовое обслуживание и другое)</w:t>
            </w:r>
          </w:p>
        </w:tc>
        <w:tc>
          <w:tcPr>
            <w:tcW w:w="708" w:type="dxa"/>
            <w:noWrap/>
            <w:vAlign w:val="center"/>
            <w:hideMark/>
          </w:tcPr>
          <w:p w14:paraId="6186E76F" w14:textId="77777777" w:rsidR="0005056B" w:rsidRPr="004B4DDA" w:rsidRDefault="0005056B" w:rsidP="0005056B">
            <w:pPr>
              <w:spacing w:after="0" w:line="240" w:lineRule="auto"/>
              <w:ind w:left="-113" w:right="-151"/>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7,19</w:t>
            </w:r>
          </w:p>
        </w:tc>
        <w:tc>
          <w:tcPr>
            <w:tcW w:w="592" w:type="dxa"/>
            <w:noWrap/>
            <w:vAlign w:val="center"/>
            <w:hideMark/>
          </w:tcPr>
          <w:p w14:paraId="0F698609"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11</w:t>
            </w:r>
          </w:p>
        </w:tc>
      </w:tr>
      <w:tr w:rsidR="0005056B" w:rsidRPr="004B4DDA" w14:paraId="77277AFB" w14:textId="77777777" w:rsidTr="00EC6FB2">
        <w:trPr>
          <w:trHeight w:val="300"/>
        </w:trPr>
        <w:tc>
          <w:tcPr>
            <w:tcW w:w="8926" w:type="dxa"/>
            <w:noWrap/>
            <w:vAlign w:val="bottom"/>
            <w:hideMark/>
          </w:tcPr>
          <w:p w14:paraId="0468F9CF" w14:textId="77777777" w:rsidR="0005056B" w:rsidRPr="004B4DDA" w:rsidRDefault="0005056B" w:rsidP="0005056B">
            <w:pPr>
              <w:spacing w:after="0" w:line="240" w:lineRule="auto"/>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Высокие неналоговые издержки, затраты на соблюдение обязательных требований</w:t>
            </w:r>
          </w:p>
          <w:p w14:paraId="4A4422F6"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(сфера наружной рекламы, услуги дополнительного образования детей, розничная торговля, общественное питание, бытовое обслуживание)</w:t>
            </w:r>
          </w:p>
        </w:tc>
        <w:tc>
          <w:tcPr>
            <w:tcW w:w="708" w:type="dxa"/>
            <w:noWrap/>
            <w:vAlign w:val="center"/>
            <w:hideMark/>
          </w:tcPr>
          <w:p w14:paraId="32FE0A04" w14:textId="77777777" w:rsidR="0005056B" w:rsidRPr="004B4DDA" w:rsidRDefault="0005056B" w:rsidP="0005056B">
            <w:pPr>
              <w:spacing w:after="0" w:line="240" w:lineRule="auto"/>
              <w:ind w:left="-113" w:right="-151"/>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5,23</w:t>
            </w:r>
          </w:p>
        </w:tc>
        <w:tc>
          <w:tcPr>
            <w:tcW w:w="592" w:type="dxa"/>
            <w:noWrap/>
            <w:vAlign w:val="center"/>
            <w:hideMark/>
          </w:tcPr>
          <w:p w14:paraId="56D2FC57"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8</w:t>
            </w:r>
          </w:p>
        </w:tc>
      </w:tr>
      <w:tr w:rsidR="0005056B" w:rsidRPr="004B4DDA" w14:paraId="61B61922" w14:textId="77777777" w:rsidTr="00EC6FB2">
        <w:trPr>
          <w:trHeight w:val="300"/>
        </w:trPr>
        <w:tc>
          <w:tcPr>
            <w:tcW w:w="8926" w:type="dxa"/>
            <w:noWrap/>
            <w:vAlign w:val="bottom"/>
            <w:hideMark/>
          </w:tcPr>
          <w:p w14:paraId="40A5E62C" w14:textId="77777777" w:rsidR="0005056B" w:rsidRPr="004B4DDA" w:rsidRDefault="0005056B" w:rsidP="0005056B">
            <w:pPr>
              <w:spacing w:after="0" w:line="240" w:lineRule="auto"/>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Ограниченная доступность финансовых ресурсов, излишние требования и критерии для получения финансовой поддержки</w:t>
            </w:r>
          </w:p>
          <w:p w14:paraId="377BEA8B"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(сфера наружной рекламы, услуги связи, в т.ч. услуги по предоставлению доступа к сети Интернет, социальные услуги, услуги дополнительного образования детей, розничная торговля и другое)</w:t>
            </w:r>
          </w:p>
        </w:tc>
        <w:tc>
          <w:tcPr>
            <w:tcW w:w="708" w:type="dxa"/>
            <w:noWrap/>
            <w:vAlign w:val="center"/>
            <w:hideMark/>
          </w:tcPr>
          <w:p w14:paraId="27E1B80E" w14:textId="77777777" w:rsidR="0005056B" w:rsidRPr="004B4DDA" w:rsidRDefault="0005056B" w:rsidP="0005056B">
            <w:pPr>
              <w:spacing w:after="0" w:line="240" w:lineRule="auto"/>
              <w:ind w:left="-113" w:right="-151"/>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4,58</w:t>
            </w:r>
          </w:p>
        </w:tc>
        <w:tc>
          <w:tcPr>
            <w:tcW w:w="592" w:type="dxa"/>
            <w:noWrap/>
            <w:vAlign w:val="center"/>
            <w:hideMark/>
          </w:tcPr>
          <w:p w14:paraId="195EB799"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7</w:t>
            </w:r>
          </w:p>
        </w:tc>
      </w:tr>
      <w:tr w:rsidR="0005056B" w:rsidRPr="004B4DDA" w14:paraId="692FA169" w14:textId="77777777" w:rsidTr="00EC6FB2">
        <w:trPr>
          <w:trHeight w:val="300"/>
        </w:trPr>
        <w:tc>
          <w:tcPr>
            <w:tcW w:w="8926" w:type="dxa"/>
            <w:noWrap/>
            <w:vAlign w:val="bottom"/>
            <w:hideMark/>
          </w:tcPr>
          <w:p w14:paraId="21EF222B" w14:textId="77777777" w:rsidR="0005056B" w:rsidRPr="004B4DDA" w:rsidRDefault="0005056B" w:rsidP="0005056B">
            <w:pPr>
              <w:spacing w:after="0" w:line="240" w:lineRule="auto"/>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Недобросовестная конкуренция (наличие конкурентов, продающих товары ниже себестоимости и плохого качества)</w:t>
            </w:r>
          </w:p>
          <w:p w14:paraId="6DFE85EA"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(социальные услуги, услуги дополнительного образования детей, розничная торговля, бытовое обслуживание, дорожная деятельность и другое)</w:t>
            </w:r>
          </w:p>
        </w:tc>
        <w:tc>
          <w:tcPr>
            <w:tcW w:w="708" w:type="dxa"/>
            <w:noWrap/>
            <w:vAlign w:val="center"/>
            <w:hideMark/>
          </w:tcPr>
          <w:p w14:paraId="586447FC" w14:textId="77777777" w:rsidR="0005056B" w:rsidRPr="004B4DDA" w:rsidRDefault="0005056B" w:rsidP="0005056B">
            <w:pPr>
              <w:spacing w:after="0" w:line="240" w:lineRule="auto"/>
              <w:ind w:left="-113" w:right="-151"/>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4,58</w:t>
            </w:r>
          </w:p>
        </w:tc>
        <w:tc>
          <w:tcPr>
            <w:tcW w:w="592" w:type="dxa"/>
            <w:noWrap/>
            <w:vAlign w:val="center"/>
            <w:hideMark/>
          </w:tcPr>
          <w:p w14:paraId="1A2A70A1"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7</w:t>
            </w:r>
          </w:p>
        </w:tc>
      </w:tr>
      <w:tr w:rsidR="0005056B" w:rsidRPr="004B4DDA" w14:paraId="31213AE8" w14:textId="77777777" w:rsidTr="00EC6FB2">
        <w:trPr>
          <w:trHeight w:val="300"/>
        </w:trPr>
        <w:tc>
          <w:tcPr>
            <w:tcW w:w="8926" w:type="dxa"/>
            <w:noWrap/>
            <w:vAlign w:val="bottom"/>
            <w:hideMark/>
          </w:tcPr>
          <w:p w14:paraId="63501993" w14:textId="77777777" w:rsidR="0005056B" w:rsidRPr="004B4DDA" w:rsidRDefault="0005056B" w:rsidP="0005056B">
            <w:pPr>
              <w:spacing w:after="0" w:line="240" w:lineRule="auto"/>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Транспортные ограничения</w:t>
            </w:r>
          </w:p>
          <w:p w14:paraId="12F213D7"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(услуги дополнительного образования детей, розничная торговля, бытовое обслуживание, выполнение работ по содержанию и текущему ремонту общего имущества собственников помещений в многоквартирном доме, дорожная деятельность)</w:t>
            </w:r>
          </w:p>
        </w:tc>
        <w:tc>
          <w:tcPr>
            <w:tcW w:w="708" w:type="dxa"/>
            <w:noWrap/>
            <w:vAlign w:val="center"/>
            <w:hideMark/>
          </w:tcPr>
          <w:p w14:paraId="6BEFE71C" w14:textId="77777777" w:rsidR="0005056B" w:rsidRPr="004B4DDA" w:rsidRDefault="0005056B" w:rsidP="0005056B">
            <w:pPr>
              <w:spacing w:after="0" w:line="240" w:lineRule="auto"/>
              <w:ind w:left="-113" w:right="-151"/>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3,92</w:t>
            </w:r>
          </w:p>
        </w:tc>
        <w:tc>
          <w:tcPr>
            <w:tcW w:w="592" w:type="dxa"/>
            <w:noWrap/>
            <w:vAlign w:val="center"/>
            <w:hideMark/>
          </w:tcPr>
          <w:p w14:paraId="6D820C5D"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6</w:t>
            </w:r>
          </w:p>
        </w:tc>
      </w:tr>
      <w:tr w:rsidR="0005056B" w:rsidRPr="004B4DDA" w14:paraId="3B805AEE" w14:textId="77777777" w:rsidTr="00EC6FB2">
        <w:trPr>
          <w:trHeight w:val="300"/>
        </w:trPr>
        <w:tc>
          <w:tcPr>
            <w:tcW w:w="8926" w:type="dxa"/>
            <w:noWrap/>
            <w:vAlign w:val="bottom"/>
            <w:hideMark/>
          </w:tcPr>
          <w:p w14:paraId="62DD9824" w14:textId="77777777" w:rsidR="0005056B" w:rsidRPr="004B4DDA" w:rsidRDefault="0005056B" w:rsidP="0005056B">
            <w:pPr>
              <w:spacing w:after="0" w:line="240" w:lineRule="auto"/>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Невозможность компенсировать рост себестоимости из-за низкой покупательской способности потребителей</w:t>
            </w:r>
          </w:p>
          <w:p w14:paraId="6A229051"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w:t>
            </w:r>
            <w:r w:rsidRPr="004B4DDA">
              <w:rPr>
                <w:rFonts w:ascii="Times New Roman" w:eastAsia="Times New Roman" w:hAnsi="Times New Roman" w:cs="Times New Roman"/>
                <w:bCs/>
                <w:sz w:val="28"/>
                <w:szCs w:val="28"/>
                <w:lang w:eastAsia="ru-RU"/>
              </w:rPr>
              <w:t>услуги дополнительного образования детей, розничная торговля, общественного питания и другое</w:t>
            </w:r>
            <w:r w:rsidRPr="004B4DDA">
              <w:rPr>
                <w:rFonts w:ascii="Times New Roman" w:eastAsia="Times New Roman" w:hAnsi="Times New Roman" w:cs="Times New Roman"/>
                <w:sz w:val="28"/>
                <w:szCs w:val="28"/>
                <w:lang w:eastAsia="ru-RU"/>
              </w:rPr>
              <w:t>)</w:t>
            </w:r>
          </w:p>
        </w:tc>
        <w:tc>
          <w:tcPr>
            <w:tcW w:w="708" w:type="dxa"/>
            <w:noWrap/>
            <w:vAlign w:val="center"/>
            <w:hideMark/>
          </w:tcPr>
          <w:p w14:paraId="4B075B33" w14:textId="77777777" w:rsidR="0005056B" w:rsidRPr="004B4DDA" w:rsidRDefault="0005056B" w:rsidP="0005056B">
            <w:pPr>
              <w:spacing w:after="0" w:line="240" w:lineRule="auto"/>
              <w:ind w:left="-113" w:right="-151"/>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2,61</w:t>
            </w:r>
          </w:p>
        </w:tc>
        <w:tc>
          <w:tcPr>
            <w:tcW w:w="592" w:type="dxa"/>
            <w:noWrap/>
            <w:vAlign w:val="center"/>
            <w:hideMark/>
          </w:tcPr>
          <w:p w14:paraId="7442A351"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4</w:t>
            </w:r>
          </w:p>
        </w:tc>
      </w:tr>
      <w:tr w:rsidR="0005056B" w:rsidRPr="004B4DDA" w14:paraId="5B5D00FE" w14:textId="77777777" w:rsidTr="00EC6FB2">
        <w:trPr>
          <w:trHeight w:val="300"/>
        </w:trPr>
        <w:tc>
          <w:tcPr>
            <w:tcW w:w="8926" w:type="dxa"/>
            <w:noWrap/>
            <w:vAlign w:val="bottom"/>
            <w:hideMark/>
          </w:tcPr>
          <w:p w14:paraId="462D23B8" w14:textId="77777777" w:rsidR="0005056B" w:rsidRPr="004B4DDA" w:rsidRDefault="0005056B" w:rsidP="0005056B">
            <w:pPr>
              <w:spacing w:after="0" w:line="240" w:lineRule="auto"/>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Отсутствие государственного регулирования цен</w:t>
            </w:r>
          </w:p>
          <w:p w14:paraId="4CC019B8"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(услуги дополнительного образования детей, аптеки, розничная торговля и другое)</w:t>
            </w:r>
          </w:p>
          <w:p w14:paraId="00A77373"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p>
        </w:tc>
        <w:tc>
          <w:tcPr>
            <w:tcW w:w="708" w:type="dxa"/>
            <w:noWrap/>
            <w:vAlign w:val="center"/>
            <w:hideMark/>
          </w:tcPr>
          <w:p w14:paraId="3304C0D2" w14:textId="77777777" w:rsidR="0005056B" w:rsidRPr="004B4DDA" w:rsidRDefault="0005056B" w:rsidP="0005056B">
            <w:pPr>
              <w:spacing w:after="0" w:line="240" w:lineRule="auto"/>
              <w:ind w:left="-113" w:right="-151"/>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2,61</w:t>
            </w:r>
          </w:p>
        </w:tc>
        <w:tc>
          <w:tcPr>
            <w:tcW w:w="592" w:type="dxa"/>
            <w:noWrap/>
            <w:vAlign w:val="center"/>
            <w:hideMark/>
          </w:tcPr>
          <w:p w14:paraId="5865FB0D"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4</w:t>
            </w:r>
          </w:p>
        </w:tc>
      </w:tr>
      <w:tr w:rsidR="0005056B" w:rsidRPr="004B4DDA" w14:paraId="29D6B6FC" w14:textId="77777777" w:rsidTr="00EC6FB2">
        <w:trPr>
          <w:trHeight w:val="300"/>
        </w:trPr>
        <w:tc>
          <w:tcPr>
            <w:tcW w:w="8926" w:type="dxa"/>
            <w:noWrap/>
            <w:vAlign w:val="bottom"/>
            <w:hideMark/>
          </w:tcPr>
          <w:p w14:paraId="19FBFB93" w14:textId="77777777" w:rsidR="0005056B" w:rsidRPr="004B4DDA" w:rsidRDefault="0005056B" w:rsidP="0005056B">
            <w:pPr>
              <w:spacing w:after="0" w:line="240" w:lineRule="auto"/>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Высокая стоимость сервисов по подбору персонала</w:t>
            </w:r>
          </w:p>
          <w:p w14:paraId="72EEEE12"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(рынок общественного питания)</w:t>
            </w:r>
          </w:p>
          <w:p w14:paraId="5330272B" w14:textId="77777777" w:rsidR="0005056B" w:rsidRPr="004B4DDA" w:rsidRDefault="0005056B" w:rsidP="0005056B">
            <w:pPr>
              <w:spacing w:after="0" w:line="240" w:lineRule="auto"/>
              <w:rPr>
                <w:rFonts w:ascii="Times New Roman" w:eastAsia="Times New Roman" w:hAnsi="Times New Roman" w:cs="Times New Roman"/>
                <w:b/>
                <w:sz w:val="28"/>
                <w:szCs w:val="28"/>
                <w:lang w:eastAsia="ru-RU"/>
              </w:rPr>
            </w:pPr>
          </w:p>
        </w:tc>
        <w:tc>
          <w:tcPr>
            <w:tcW w:w="708" w:type="dxa"/>
            <w:noWrap/>
            <w:vAlign w:val="center"/>
            <w:hideMark/>
          </w:tcPr>
          <w:p w14:paraId="795B758F" w14:textId="77777777" w:rsidR="0005056B" w:rsidRPr="004B4DDA" w:rsidRDefault="0005056B" w:rsidP="0005056B">
            <w:pPr>
              <w:spacing w:after="0" w:line="240" w:lineRule="auto"/>
              <w:ind w:left="-113" w:right="-151"/>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0,65</w:t>
            </w:r>
          </w:p>
        </w:tc>
        <w:tc>
          <w:tcPr>
            <w:tcW w:w="592" w:type="dxa"/>
            <w:noWrap/>
            <w:vAlign w:val="center"/>
            <w:hideMark/>
          </w:tcPr>
          <w:p w14:paraId="44B9E017"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w:t>
            </w:r>
          </w:p>
        </w:tc>
      </w:tr>
    </w:tbl>
    <w:p w14:paraId="2D36B937" w14:textId="77777777" w:rsidR="0005056B" w:rsidRPr="004B4DDA" w:rsidRDefault="0005056B" w:rsidP="0005056B">
      <w:pPr>
        <w:spacing w:after="0" w:line="240" w:lineRule="auto"/>
        <w:jc w:val="center"/>
        <w:rPr>
          <w:rFonts w:ascii="Times New Roman" w:hAnsi="Times New Roman" w:cs="Times New Roman"/>
          <w:b/>
          <w:color w:val="000000" w:themeColor="text1"/>
          <w:sz w:val="28"/>
          <w:szCs w:val="28"/>
        </w:rPr>
      </w:pPr>
      <w:r w:rsidRPr="004B4DDA">
        <w:rPr>
          <w:rFonts w:ascii="Times New Roman" w:hAnsi="Times New Roman" w:cs="Times New Roman"/>
          <w:b/>
          <w:color w:val="000000" w:themeColor="text1"/>
          <w:sz w:val="28"/>
          <w:szCs w:val="28"/>
          <w:lang w:val="en-US"/>
        </w:rPr>
        <w:t>XII</w:t>
      </w:r>
      <w:r w:rsidRPr="004B4DDA">
        <w:rPr>
          <w:rFonts w:ascii="Times New Roman" w:hAnsi="Times New Roman" w:cs="Times New Roman"/>
          <w:b/>
          <w:color w:val="000000" w:themeColor="text1"/>
          <w:sz w:val="28"/>
          <w:szCs w:val="28"/>
        </w:rPr>
        <w:t>. Предпринятые меры по оптимизации/сокращению затрат</w:t>
      </w:r>
    </w:p>
    <w:p w14:paraId="276C3A64" w14:textId="77777777" w:rsidR="0005056B" w:rsidRPr="004B4DDA" w:rsidRDefault="0005056B" w:rsidP="0005056B">
      <w:pPr>
        <w:spacing w:after="0" w:line="240" w:lineRule="auto"/>
        <w:jc w:val="center"/>
        <w:rPr>
          <w:rFonts w:ascii="Times New Roman" w:hAnsi="Times New Roman" w:cs="Times New Roman"/>
          <w:color w:val="FF0000"/>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734"/>
        <w:gridCol w:w="708"/>
      </w:tblGrid>
      <w:tr w:rsidR="0005056B" w:rsidRPr="004B4DDA" w14:paraId="375B6F3E" w14:textId="77777777" w:rsidTr="00EC6FB2">
        <w:trPr>
          <w:trHeight w:val="300"/>
        </w:trPr>
        <w:tc>
          <w:tcPr>
            <w:tcW w:w="8784" w:type="dxa"/>
            <w:noWrap/>
            <w:vAlign w:val="bottom"/>
            <w:hideMark/>
          </w:tcPr>
          <w:p w14:paraId="7E08C5C6" w14:textId="77777777" w:rsidR="0005056B" w:rsidRPr="004B4DDA" w:rsidRDefault="0005056B" w:rsidP="0005056B">
            <w:pPr>
              <w:spacing w:after="0" w:line="240" w:lineRule="auto"/>
              <w:jc w:val="center"/>
              <w:rPr>
                <w:rFonts w:ascii="Times New Roman" w:eastAsia="Times New Roman" w:hAnsi="Times New Roman" w:cs="Times New Roman"/>
                <w:b/>
                <w:bCs/>
                <w:sz w:val="28"/>
                <w:szCs w:val="28"/>
                <w:lang w:eastAsia="ru-RU"/>
              </w:rPr>
            </w:pPr>
          </w:p>
        </w:tc>
        <w:tc>
          <w:tcPr>
            <w:tcW w:w="709" w:type="dxa"/>
            <w:noWrap/>
            <w:vAlign w:val="center"/>
            <w:hideMark/>
          </w:tcPr>
          <w:p w14:paraId="319826A8" w14:textId="77777777" w:rsidR="0005056B" w:rsidRPr="004B4DDA" w:rsidRDefault="0005056B" w:rsidP="0005056B">
            <w:pPr>
              <w:spacing w:after="0" w:line="240" w:lineRule="auto"/>
              <w:ind w:left="-112" w:right="-10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w:t>
            </w:r>
          </w:p>
        </w:tc>
        <w:tc>
          <w:tcPr>
            <w:tcW w:w="708" w:type="dxa"/>
            <w:noWrap/>
            <w:vAlign w:val="center"/>
            <w:hideMark/>
          </w:tcPr>
          <w:p w14:paraId="350FB9E6"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чел</w:t>
            </w:r>
          </w:p>
        </w:tc>
      </w:tr>
      <w:tr w:rsidR="0005056B" w:rsidRPr="004B4DDA" w14:paraId="6E00E17E" w14:textId="77777777" w:rsidTr="00EC6FB2">
        <w:trPr>
          <w:trHeight w:val="300"/>
        </w:trPr>
        <w:tc>
          <w:tcPr>
            <w:tcW w:w="8784" w:type="dxa"/>
            <w:noWrap/>
            <w:vAlign w:val="bottom"/>
            <w:hideMark/>
          </w:tcPr>
          <w:p w14:paraId="49C76A53" w14:textId="77777777" w:rsidR="0005056B" w:rsidRPr="004B4DDA" w:rsidRDefault="0005056B" w:rsidP="0005056B">
            <w:pPr>
              <w:spacing w:after="0" w:line="240" w:lineRule="auto"/>
              <w:ind w:left="-120" w:right="-104"/>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Не предпринимал мер, не было потребности</w:t>
            </w:r>
          </w:p>
          <w:p w14:paraId="0246D2F7" w14:textId="77777777" w:rsidR="0005056B" w:rsidRPr="004B4DDA" w:rsidRDefault="0005056B" w:rsidP="0005056B">
            <w:pPr>
              <w:spacing w:after="0" w:line="240" w:lineRule="auto"/>
              <w:ind w:left="-120" w:right="-104"/>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 xml:space="preserve">(сфера наружной рекламы, туризм и отдых (рынок услуг туроператоров и рынок гостиничных услуг), социальные услуги, услуги дополнительное образование детей, аптеки, розничная торговля, рынок рыбной продукции (производство, переработка, реализация), оказание </w:t>
            </w:r>
            <w:r w:rsidRPr="004B4DDA">
              <w:rPr>
                <w:rFonts w:ascii="Times New Roman" w:eastAsia="Times New Roman" w:hAnsi="Times New Roman" w:cs="Times New Roman"/>
                <w:sz w:val="28"/>
                <w:szCs w:val="28"/>
                <w:lang w:eastAsia="ru-RU"/>
              </w:rPr>
              <w:lastRenderedPageBreak/>
              <w:t>услуг по ремонту автотранспортных средств, общественное питание, бытовое обслуживание, дорожная деятельность и другое)</w:t>
            </w:r>
          </w:p>
        </w:tc>
        <w:tc>
          <w:tcPr>
            <w:tcW w:w="709" w:type="dxa"/>
            <w:noWrap/>
            <w:vAlign w:val="center"/>
            <w:hideMark/>
          </w:tcPr>
          <w:p w14:paraId="7217F4EA" w14:textId="77777777" w:rsidR="0005056B" w:rsidRPr="004B4DDA" w:rsidRDefault="0005056B" w:rsidP="0005056B">
            <w:pPr>
              <w:spacing w:after="0" w:line="240" w:lineRule="auto"/>
              <w:ind w:left="-112" w:right="-10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lastRenderedPageBreak/>
              <w:t>22,02</w:t>
            </w:r>
          </w:p>
        </w:tc>
        <w:tc>
          <w:tcPr>
            <w:tcW w:w="708" w:type="dxa"/>
            <w:noWrap/>
            <w:vAlign w:val="center"/>
            <w:hideMark/>
          </w:tcPr>
          <w:p w14:paraId="1C1BB524"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24</w:t>
            </w:r>
          </w:p>
        </w:tc>
      </w:tr>
      <w:tr w:rsidR="0005056B" w:rsidRPr="004B4DDA" w14:paraId="3AC559A0" w14:textId="77777777" w:rsidTr="00EC6FB2">
        <w:trPr>
          <w:trHeight w:val="300"/>
        </w:trPr>
        <w:tc>
          <w:tcPr>
            <w:tcW w:w="8784" w:type="dxa"/>
            <w:noWrap/>
            <w:vAlign w:val="bottom"/>
            <w:hideMark/>
          </w:tcPr>
          <w:p w14:paraId="32D7A08D" w14:textId="77777777" w:rsidR="0005056B" w:rsidRPr="004B4DDA" w:rsidRDefault="0005056B" w:rsidP="0005056B">
            <w:pPr>
              <w:spacing w:after="0" w:line="240" w:lineRule="auto"/>
              <w:ind w:left="-120" w:right="-104"/>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lastRenderedPageBreak/>
              <w:t>Снизил офисные затраты</w:t>
            </w:r>
          </w:p>
          <w:p w14:paraId="15370BC7" w14:textId="77777777" w:rsidR="0005056B" w:rsidRPr="004B4DDA" w:rsidRDefault="0005056B" w:rsidP="0005056B">
            <w:pPr>
              <w:spacing w:after="0" w:line="240" w:lineRule="auto"/>
              <w:ind w:left="-120" w:right="-104"/>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(сфера наружной рекламы, услуги связи, в т.ч. услуги по предоставлению доступа к сети Интернет, социальные услуги, медицинские услуги, розничная торговля, общественное питание, бытовое обслуживание, оказание услуг по перевозке пассажиров автомобильным транспортом по муниципальным маршрутам регулярных перевозок и другое)</w:t>
            </w:r>
          </w:p>
        </w:tc>
        <w:tc>
          <w:tcPr>
            <w:tcW w:w="709" w:type="dxa"/>
            <w:noWrap/>
            <w:vAlign w:val="center"/>
            <w:hideMark/>
          </w:tcPr>
          <w:p w14:paraId="7BCBA0DD" w14:textId="77777777" w:rsidR="0005056B" w:rsidRPr="004B4DDA" w:rsidRDefault="0005056B" w:rsidP="0005056B">
            <w:pPr>
              <w:spacing w:after="0" w:line="240" w:lineRule="auto"/>
              <w:ind w:left="-112" w:right="-10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14,68</w:t>
            </w:r>
          </w:p>
        </w:tc>
        <w:tc>
          <w:tcPr>
            <w:tcW w:w="708" w:type="dxa"/>
            <w:noWrap/>
            <w:vAlign w:val="center"/>
            <w:hideMark/>
          </w:tcPr>
          <w:p w14:paraId="4DE73ABE"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16</w:t>
            </w:r>
          </w:p>
        </w:tc>
      </w:tr>
      <w:tr w:rsidR="0005056B" w:rsidRPr="004B4DDA" w14:paraId="7B776DA2" w14:textId="77777777" w:rsidTr="00EC6FB2">
        <w:trPr>
          <w:trHeight w:val="300"/>
        </w:trPr>
        <w:tc>
          <w:tcPr>
            <w:tcW w:w="8784" w:type="dxa"/>
            <w:noWrap/>
            <w:vAlign w:val="bottom"/>
            <w:hideMark/>
          </w:tcPr>
          <w:p w14:paraId="400C175B" w14:textId="77777777" w:rsidR="0005056B" w:rsidRPr="004B4DDA" w:rsidRDefault="0005056B" w:rsidP="0005056B">
            <w:pPr>
              <w:spacing w:after="0" w:line="240" w:lineRule="auto"/>
              <w:ind w:left="-120" w:right="-104"/>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Другое</w:t>
            </w:r>
          </w:p>
          <w:p w14:paraId="2AE8DBCC" w14:textId="77777777" w:rsidR="0005056B" w:rsidRPr="004B4DDA" w:rsidRDefault="0005056B" w:rsidP="0005056B">
            <w:pPr>
              <w:spacing w:after="0" w:line="240" w:lineRule="auto"/>
              <w:ind w:left="-120" w:right="-104"/>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sz w:val="28"/>
                <w:szCs w:val="28"/>
                <w:lang w:eastAsia="ru-RU"/>
              </w:rPr>
              <w:t>(сфера наружной рекламы, услуги связи, в т.ч. услуг по предоставлению доступа к сети Интернет, социальные услуги, дополнительное образование детей, аптеки, розничная торговля, продукция крестьянских (фермерских хозяйств), бытовое обслуживание, жилищное строительство и другое)</w:t>
            </w:r>
          </w:p>
        </w:tc>
        <w:tc>
          <w:tcPr>
            <w:tcW w:w="709" w:type="dxa"/>
            <w:noWrap/>
            <w:vAlign w:val="center"/>
            <w:hideMark/>
          </w:tcPr>
          <w:p w14:paraId="4244DD80" w14:textId="77777777" w:rsidR="0005056B" w:rsidRPr="004B4DDA" w:rsidRDefault="0005056B" w:rsidP="0005056B">
            <w:pPr>
              <w:spacing w:after="0" w:line="240" w:lineRule="auto"/>
              <w:ind w:left="-112" w:right="-10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14,68</w:t>
            </w:r>
          </w:p>
        </w:tc>
        <w:tc>
          <w:tcPr>
            <w:tcW w:w="708" w:type="dxa"/>
            <w:noWrap/>
            <w:vAlign w:val="center"/>
            <w:hideMark/>
          </w:tcPr>
          <w:p w14:paraId="66F260C6"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16</w:t>
            </w:r>
          </w:p>
        </w:tc>
      </w:tr>
      <w:tr w:rsidR="0005056B" w:rsidRPr="004B4DDA" w14:paraId="3FCB5994" w14:textId="77777777" w:rsidTr="00EC6FB2">
        <w:trPr>
          <w:trHeight w:val="300"/>
        </w:trPr>
        <w:tc>
          <w:tcPr>
            <w:tcW w:w="8784" w:type="dxa"/>
            <w:noWrap/>
            <w:vAlign w:val="bottom"/>
            <w:hideMark/>
          </w:tcPr>
          <w:p w14:paraId="2FB5DAA9" w14:textId="77777777" w:rsidR="0005056B" w:rsidRPr="004B4DDA" w:rsidRDefault="0005056B" w:rsidP="0005056B">
            <w:pPr>
              <w:spacing w:after="0" w:line="240" w:lineRule="auto"/>
              <w:ind w:left="-120" w:right="-104"/>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Отказался от рекламной поддержки бизнеса</w:t>
            </w:r>
          </w:p>
          <w:p w14:paraId="6E925424" w14:textId="77777777" w:rsidR="0005056B" w:rsidRPr="004B4DDA" w:rsidRDefault="0005056B" w:rsidP="0005056B">
            <w:pPr>
              <w:spacing w:after="0" w:line="240" w:lineRule="auto"/>
              <w:ind w:left="-120" w:right="-104"/>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sz w:val="28"/>
                <w:szCs w:val="28"/>
                <w:lang w:eastAsia="ru-RU"/>
              </w:rPr>
              <w:t>(сфера наружной рекламы, услуги связи, в т.ч. услуг по предоставлению доступа к сети Интернет, социальные услуги, дополнительное образование детей, медицинские услуги, розничной торговли, оказание услуг по ремонту автотранспортных средств, общественное питание, бытовое обслуживание и другое)</w:t>
            </w:r>
          </w:p>
        </w:tc>
        <w:tc>
          <w:tcPr>
            <w:tcW w:w="709" w:type="dxa"/>
            <w:noWrap/>
            <w:vAlign w:val="center"/>
            <w:hideMark/>
          </w:tcPr>
          <w:p w14:paraId="7EB2E59B" w14:textId="77777777" w:rsidR="0005056B" w:rsidRPr="004B4DDA" w:rsidRDefault="0005056B" w:rsidP="0005056B">
            <w:pPr>
              <w:spacing w:after="0" w:line="240" w:lineRule="auto"/>
              <w:ind w:left="-112" w:right="-10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13,76</w:t>
            </w:r>
          </w:p>
        </w:tc>
        <w:tc>
          <w:tcPr>
            <w:tcW w:w="708" w:type="dxa"/>
            <w:noWrap/>
            <w:vAlign w:val="center"/>
            <w:hideMark/>
          </w:tcPr>
          <w:p w14:paraId="301F6751"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15</w:t>
            </w:r>
          </w:p>
        </w:tc>
      </w:tr>
      <w:tr w:rsidR="0005056B" w:rsidRPr="004B4DDA" w14:paraId="6F709C2F" w14:textId="77777777" w:rsidTr="00EC6FB2">
        <w:trPr>
          <w:trHeight w:val="300"/>
        </w:trPr>
        <w:tc>
          <w:tcPr>
            <w:tcW w:w="8784" w:type="dxa"/>
            <w:noWrap/>
            <w:vAlign w:val="bottom"/>
            <w:hideMark/>
          </w:tcPr>
          <w:p w14:paraId="773863B8" w14:textId="77777777" w:rsidR="0005056B" w:rsidRPr="004B4DDA" w:rsidRDefault="0005056B" w:rsidP="0005056B">
            <w:pPr>
              <w:spacing w:after="0" w:line="240" w:lineRule="auto"/>
              <w:ind w:left="-120" w:right="-104"/>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Закупил дешевое сырье/ материалы</w:t>
            </w:r>
          </w:p>
          <w:p w14:paraId="49568BB2" w14:textId="77777777" w:rsidR="0005056B" w:rsidRPr="004B4DDA" w:rsidRDefault="0005056B" w:rsidP="0005056B">
            <w:pPr>
              <w:spacing w:after="0" w:line="240" w:lineRule="auto"/>
              <w:ind w:left="-120" w:right="-104"/>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sz w:val="28"/>
                <w:szCs w:val="28"/>
                <w:lang w:eastAsia="ru-RU"/>
              </w:rPr>
              <w:t>(сфера наружной рекламы, услуг связи, в т.ч. услуг по предоставлению доступа к сети Интернет, услуги дополнительного образования детей, розничной торговли, продукции крестьянских (фермерских хозяйств), оказания услуг по ремонту автотранспортных средств, общественное питание, бытовое обслуживание)</w:t>
            </w:r>
          </w:p>
        </w:tc>
        <w:tc>
          <w:tcPr>
            <w:tcW w:w="709" w:type="dxa"/>
            <w:noWrap/>
            <w:vAlign w:val="center"/>
            <w:hideMark/>
          </w:tcPr>
          <w:p w14:paraId="1839FD44" w14:textId="77777777" w:rsidR="0005056B" w:rsidRPr="004B4DDA" w:rsidRDefault="0005056B" w:rsidP="0005056B">
            <w:pPr>
              <w:spacing w:after="0" w:line="240" w:lineRule="auto"/>
              <w:ind w:left="-112" w:right="-10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9,17</w:t>
            </w:r>
          </w:p>
        </w:tc>
        <w:tc>
          <w:tcPr>
            <w:tcW w:w="708" w:type="dxa"/>
            <w:noWrap/>
            <w:vAlign w:val="center"/>
            <w:hideMark/>
          </w:tcPr>
          <w:p w14:paraId="03B5C5C4"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10</w:t>
            </w:r>
          </w:p>
        </w:tc>
      </w:tr>
      <w:tr w:rsidR="0005056B" w:rsidRPr="004B4DDA" w14:paraId="6DC78297" w14:textId="77777777" w:rsidTr="00EC6FB2">
        <w:trPr>
          <w:trHeight w:val="300"/>
        </w:trPr>
        <w:tc>
          <w:tcPr>
            <w:tcW w:w="8784" w:type="dxa"/>
            <w:noWrap/>
            <w:vAlign w:val="bottom"/>
            <w:hideMark/>
          </w:tcPr>
          <w:p w14:paraId="4E24A8D1" w14:textId="77777777" w:rsidR="0005056B" w:rsidRPr="004B4DDA" w:rsidRDefault="0005056B" w:rsidP="0005056B">
            <w:pPr>
              <w:spacing w:after="0" w:line="240" w:lineRule="auto"/>
              <w:ind w:left="-120" w:right="-104"/>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Уменьшил расходы на связь и Интернет</w:t>
            </w:r>
          </w:p>
          <w:p w14:paraId="6F6D2992" w14:textId="77777777" w:rsidR="0005056B" w:rsidRPr="004B4DDA" w:rsidRDefault="0005056B" w:rsidP="0005056B">
            <w:pPr>
              <w:spacing w:after="0" w:line="240" w:lineRule="auto"/>
              <w:ind w:left="-120" w:right="-104"/>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sz w:val="28"/>
                <w:szCs w:val="28"/>
                <w:lang w:eastAsia="ru-RU"/>
              </w:rPr>
              <w:t>(услуги дополнительного образования детей, медицинские услуги, розничная торговля, общественное питание, бытовое обслуживание)</w:t>
            </w:r>
          </w:p>
        </w:tc>
        <w:tc>
          <w:tcPr>
            <w:tcW w:w="709" w:type="dxa"/>
            <w:noWrap/>
            <w:vAlign w:val="center"/>
            <w:hideMark/>
          </w:tcPr>
          <w:p w14:paraId="49E0C977" w14:textId="77777777" w:rsidR="0005056B" w:rsidRPr="004B4DDA" w:rsidRDefault="0005056B" w:rsidP="0005056B">
            <w:pPr>
              <w:spacing w:after="0" w:line="240" w:lineRule="auto"/>
              <w:ind w:left="-112" w:right="-10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6,42</w:t>
            </w:r>
          </w:p>
        </w:tc>
        <w:tc>
          <w:tcPr>
            <w:tcW w:w="708" w:type="dxa"/>
            <w:noWrap/>
            <w:vAlign w:val="center"/>
            <w:hideMark/>
          </w:tcPr>
          <w:p w14:paraId="4F9DA4C9"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7</w:t>
            </w:r>
          </w:p>
        </w:tc>
      </w:tr>
      <w:tr w:rsidR="0005056B" w:rsidRPr="004B4DDA" w14:paraId="68A56EB2" w14:textId="77777777" w:rsidTr="00EC6FB2">
        <w:trPr>
          <w:trHeight w:val="300"/>
        </w:trPr>
        <w:tc>
          <w:tcPr>
            <w:tcW w:w="8784" w:type="dxa"/>
            <w:noWrap/>
            <w:vAlign w:val="bottom"/>
            <w:hideMark/>
          </w:tcPr>
          <w:p w14:paraId="19E9D750" w14:textId="77777777" w:rsidR="0005056B" w:rsidRPr="004B4DDA" w:rsidRDefault="0005056B" w:rsidP="0005056B">
            <w:pPr>
              <w:spacing w:after="0" w:line="240" w:lineRule="auto"/>
              <w:ind w:left="-120" w:right="-104"/>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Экономил на топливе, электроэнергии, сырье, материалах</w:t>
            </w:r>
          </w:p>
          <w:p w14:paraId="3AF5E6AA" w14:textId="77777777" w:rsidR="0005056B" w:rsidRPr="004B4DDA" w:rsidRDefault="0005056B" w:rsidP="0005056B">
            <w:pPr>
              <w:spacing w:after="0" w:line="240" w:lineRule="auto"/>
              <w:ind w:left="-120" w:right="-104"/>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sz w:val="28"/>
                <w:szCs w:val="28"/>
                <w:lang w:eastAsia="ru-RU"/>
              </w:rPr>
              <w:t>(услуги дополнительного образования детей, медицинские услуги, розничная торговля, бытовое обслуживание)</w:t>
            </w:r>
          </w:p>
        </w:tc>
        <w:tc>
          <w:tcPr>
            <w:tcW w:w="709" w:type="dxa"/>
            <w:noWrap/>
            <w:vAlign w:val="center"/>
            <w:hideMark/>
          </w:tcPr>
          <w:p w14:paraId="069ECFFE" w14:textId="77777777" w:rsidR="0005056B" w:rsidRPr="004B4DDA" w:rsidRDefault="0005056B" w:rsidP="0005056B">
            <w:pPr>
              <w:spacing w:after="0" w:line="240" w:lineRule="auto"/>
              <w:ind w:left="-112" w:right="-10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6,42</w:t>
            </w:r>
          </w:p>
        </w:tc>
        <w:tc>
          <w:tcPr>
            <w:tcW w:w="708" w:type="dxa"/>
            <w:noWrap/>
            <w:vAlign w:val="center"/>
            <w:hideMark/>
          </w:tcPr>
          <w:p w14:paraId="159DFAA6"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7</w:t>
            </w:r>
          </w:p>
        </w:tc>
      </w:tr>
      <w:tr w:rsidR="0005056B" w:rsidRPr="004B4DDA" w14:paraId="52B32907" w14:textId="77777777" w:rsidTr="00EC6FB2">
        <w:trPr>
          <w:trHeight w:val="300"/>
        </w:trPr>
        <w:tc>
          <w:tcPr>
            <w:tcW w:w="8784" w:type="dxa"/>
            <w:noWrap/>
            <w:vAlign w:val="bottom"/>
            <w:hideMark/>
          </w:tcPr>
          <w:p w14:paraId="2D948BF1" w14:textId="77777777" w:rsidR="0005056B" w:rsidRPr="004B4DDA" w:rsidRDefault="0005056B" w:rsidP="0005056B">
            <w:pPr>
              <w:spacing w:after="0" w:line="240" w:lineRule="auto"/>
              <w:ind w:left="-120"/>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Провел сокращение сотрудников</w:t>
            </w:r>
          </w:p>
          <w:p w14:paraId="36C957E5" w14:textId="77777777" w:rsidR="0005056B" w:rsidRPr="004B4DDA" w:rsidRDefault="0005056B" w:rsidP="0005056B">
            <w:pPr>
              <w:spacing w:after="0" w:line="240" w:lineRule="auto"/>
              <w:ind w:left="-120" w:right="-246"/>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sz w:val="28"/>
                <w:szCs w:val="28"/>
                <w:lang w:eastAsia="ru-RU"/>
              </w:rPr>
              <w:t>(услуги дополнительного образования детей, розничная торговля, выполнение работ по содержанию и текущему ремонту общего имущества собственников помещений в многоквартирном доме, дорожная деятельность и другое)</w:t>
            </w:r>
          </w:p>
        </w:tc>
        <w:tc>
          <w:tcPr>
            <w:tcW w:w="709" w:type="dxa"/>
            <w:noWrap/>
            <w:vAlign w:val="center"/>
            <w:hideMark/>
          </w:tcPr>
          <w:p w14:paraId="653DC0A2" w14:textId="77777777" w:rsidR="0005056B" w:rsidRPr="004B4DDA" w:rsidRDefault="0005056B" w:rsidP="0005056B">
            <w:pPr>
              <w:spacing w:after="0" w:line="240" w:lineRule="auto"/>
              <w:ind w:left="-112" w:right="-10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4,59</w:t>
            </w:r>
          </w:p>
        </w:tc>
        <w:tc>
          <w:tcPr>
            <w:tcW w:w="708" w:type="dxa"/>
            <w:noWrap/>
            <w:vAlign w:val="center"/>
            <w:hideMark/>
          </w:tcPr>
          <w:p w14:paraId="0D13FBE5"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5</w:t>
            </w:r>
          </w:p>
        </w:tc>
      </w:tr>
      <w:tr w:rsidR="0005056B" w:rsidRPr="004B4DDA" w14:paraId="67B54199" w14:textId="77777777" w:rsidTr="00EC6FB2">
        <w:trPr>
          <w:trHeight w:val="300"/>
        </w:trPr>
        <w:tc>
          <w:tcPr>
            <w:tcW w:w="8784" w:type="dxa"/>
            <w:noWrap/>
            <w:vAlign w:val="bottom"/>
            <w:hideMark/>
          </w:tcPr>
          <w:p w14:paraId="3E39CB28" w14:textId="77777777" w:rsidR="0005056B" w:rsidRPr="004B4DDA" w:rsidRDefault="0005056B" w:rsidP="0005056B">
            <w:pPr>
              <w:spacing w:after="0" w:line="240" w:lineRule="auto"/>
              <w:ind w:left="-120"/>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Перевел сотрудников на неполный рабочий день</w:t>
            </w:r>
          </w:p>
          <w:p w14:paraId="4A33A0A9" w14:textId="77777777" w:rsidR="0005056B" w:rsidRPr="004B4DDA" w:rsidRDefault="0005056B" w:rsidP="0005056B">
            <w:pPr>
              <w:spacing w:after="0" w:line="240" w:lineRule="auto"/>
              <w:ind w:left="-120"/>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sz w:val="28"/>
                <w:szCs w:val="28"/>
                <w:lang w:eastAsia="ru-RU"/>
              </w:rPr>
              <w:t>(сфера наружной рекламы, розничная торговля, дорожная деятельность)</w:t>
            </w:r>
          </w:p>
        </w:tc>
        <w:tc>
          <w:tcPr>
            <w:tcW w:w="709" w:type="dxa"/>
            <w:noWrap/>
            <w:vAlign w:val="center"/>
            <w:hideMark/>
          </w:tcPr>
          <w:p w14:paraId="39A75926" w14:textId="77777777" w:rsidR="0005056B" w:rsidRPr="004B4DDA" w:rsidRDefault="0005056B" w:rsidP="0005056B">
            <w:pPr>
              <w:spacing w:after="0" w:line="240" w:lineRule="auto"/>
              <w:ind w:left="-112" w:right="-10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3,67</w:t>
            </w:r>
          </w:p>
        </w:tc>
        <w:tc>
          <w:tcPr>
            <w:tcW w:w="708" w:type="dxa"/>
            <w:noWrap/>
            <w:vAlign w:val="center"/>
            <w:hideMark/>
          </w:tcPr>
          <w:p w14:paraId="6413D3E7"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4</w:t>
            </w:r>
          </w:p>
        </w:tc>
      </w:tr>
      <w:tr w:rsidR="0005056B" w:rsidRPr="004B4DDA" w14:paraId="0E3B6E1B" w14:textId="77777777" w:rsidTr="00EC6FB2">
        <w:trPr>
          <w:trHeight w:val="300"/>
        </w:trPr>
        <w:tc>
          <w:tcPr>
            <w:tcW w:w="8784" w:type="dxa"/>
            <w:noWrap/>
            <w:vAlign w:val="bottom"/>
            <w:hideMark/>
          </w:tcPr>
          <w:p w14:paraId="2FA26E03" w14:textId="77777777" w:rsidR="0005056B" w:rsidRPr="004B4DDA" w:rsidRDefault="0005056B" w:rsidP="0005056B">
            <w:pPr>
              <w:spacing w:after="0" w:line="240" w:lineRule="auto"/>
              <w:ind w:left="-120"/>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Сократил фонд оплаты труда</w:t>
            </w:r>
          </w:p>
          <w:p w14:paraId="0563445B" w14:textId="77777777" w:rsidR="0005056B" w:rsidRPr="004B4DDA" w:rsidRDefault="0005056B" w:rsidP="0005056B">
            <w:pPr>
              <w:spacing w:after="0" w:line="240" w:lineRule="auto"/>
              <w:ind w:left="-120"/>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sz w:val="28"/>
                <w:szCs w:val="28"/>
                <w:lang w:eastAsia="ru-RU"/>
              </w:rPr>
              <w:t>(сфера наружной рекламы, рынок социальных услуг)</w:t>
            </w:r>
          </w:p>
        </w:tc>
        <w:tc>
          <w:tcPr>
            <w:tcW w:w="709" w:type="dxa"/>
            <w:noWrap/>
            <w:vAlign w:val="center"/>
            <w:hideMark/>
          </w:tcPr>
          <w:p w14:paraId="4C4213AD" w14:textId="77777777" w:rsidR="0005056B" w:rsidRPr="004B4DDA" w:rsidRDefault="0005056B" w:rsidP="0005056B">
            <w:pPr>
              <w:spacing w:after="0" w:line="240" w:lineRule="auto"/>
              <w:ind w:left="-112" w:right="-10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2,75</w:t>
            </w:r>
          </w:p>
        </w:tc>
        <w:tc>
          <w:tcPr>
            <w:tcW w:w="708" w:type="dxa"/>
            <w:noWrap/>
            <w:vAlign w:val="center"/>
            <w:hideMark/>
          </w:tcPr>
          <w:p w14:paraId="1DF9ABAB"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3</w:t>
            </w:r>
          </w:p>
        </w:tc>
      </w:tr>
      <w:tr w:rsidR="0005056B" w:rsidRPr="004B4DDA" w14:paraId="7793BA42" w14:textId="77777777" w:rsidTr="00EC6FB2">
        <w:trPr>
          <w:trHeight w:val="300"/>
        </w:trPr>
        <w:tc>
          <w:tcPr>
            <w:tcW w:w="8784" w:type="dxa"/>
            <w:noWrap/>
            <w:vAlign w:val="bottom"/>
            <w:hideMark/>
          </w:tcPr>
          <w:p w14:paraId="18FBB104" w14:textId="77777777" w:rsidR="0005056B" w:rsidRPr="004B4DDA" w:rsidRDefault="0005056B" w:rsidP="0005056B">
            <w:pPr>
              <w:spacing w:after="0" w:line="240" w:lineRule="auto"/>
              <w:ind w:left="-120"/>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t>Перевел сотрудников на неполную рабочую неделю (например, ввел четырёхдневную рабочую неделю)</w:t>
            </w:r>
          </w:p>
          <w:p w14:paraId="0AC2AA91" w14:textId="77777777" w:rsidR="0005056B" w:rsidRPr="004B4DDA" w:rsidRDefault="0005056B" w:rsidP="0005056B">
            <w:pPr>
              <w:spacing w:after="0" w:line="240" w:lineRule="auto"/>
              <w:ind w:left="-120"/>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sz w:val="28"/>
                <w:szCs w:val="28"/>
                <w:lang w:eastAsia="ru-RU"/>
              </w:rPr>
              <w:lastRenderedPageBreak/>
              <w:t xml:space="preserve">(сфера наружной рекламы, выполнение работ по содержанию и текущему ремонту общего имущества собственников помещений в </w:t>
            </w:r>
            <w:proofErr w:type="spellStart"/>
            <w:r w:rsidRPr="004B4DDA">
              <w:rPr>
                <w:rFonts w:ascii="Times New Roman" w:eastAsia="Times New Roman" w:hAnsi="Times New Roman" w:cs="Times New Roman"/>
                <w:sz w:val="28"/>
                <w:szCs w:val="28"/>
                <w:lang w:eastAsia="ru-RU"/>
              </w:rPr>
              <w:t>мкд</w:t>
            </w:r>
            <w:proofErr w:type="spellEnd"/>
            <w:r w:rsidRPr="004B4DDA">
              <w:rPr>
                <w:rFonts w:ascii="Times New Roman" w:eastAsia="Times New Roman" w:hAnsi="Times New Roman" w:cs="Times New Roman"/>
                <w:sz w:val="28"/>
                <w:szCs w:val="28"/>
                <w:lang w:eastAsia="ru-RU"/>
              </w:rPr>
              <w:t>)</w:t>
            </w:r>
          </w:p>
        </w:tc>
        <w:tc>
          <w:tcPr>
            <w:tcW w:w="709" w:type="dxa"/>
            <w:noWrap/>
            <w:vAlign w:val="center"/>
            <w:hideMark/>
          </w:tcPr>
          <w:p w14:paraId="6916346C" w14:textId="77777777" w:rsidR="0005056B" w:rsidRPr="004B4DDA" w:rsidRDefault="0005056B" w:rsidP="0005056B">
            <w:pPr>
              <w:spacing w:after="0" w:line="240" w:lineRule="auto"/>
              <w:ind w:left="-112" w:right="-10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lastRenderedPageBreak/>
              <w:t>1,83</w:t>
            </w:r>
          </w:p>
        </w:tc>
        <w:tc>
          <w:tcPr>
            <w:tcW w:w="708" w:type="dxa"/>
            <w:noWrap/>
            <w:vAlign w:val="center"/>
            <w:hideMark/>
          </w:tcPr>
          <w:p w14:paraId="13E5F279"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2</w:t>
            </w:r>
          </w:p>
        </w:tc>
      </w:tr>
      <w:tr w:rsidR="0005056B" w:rsidRPr="004B4DDA" w14:paraId="64487E9E" w14:textId="77777777" w:rsidTr="00EC6FB2">
        <w:trPr>
          <w:trHeight w:val="300"/>
        </w:trPr>
        <w:tc>
          <w:tcPr>
            <w:tcW w:w="8784" w:type="dxa"/>
            <w:noWrap/>
            <w:vAlign w:val="bottom"/>
            <w:hideMark/>
          </w:tcPr>
          <w:p w14:paraId="795D7FEB" w14:textId="77777777" w:rsidR="0005056B" w:rsidRPr="004B4DDA" w:rsidRDefault="0005056B" w:rsidP="0005056B">
            <w:pPr>
              <w:spacing w:after="0" w:line="240" w:lineRule="auto"/>
              <w:rPr>
                <w:rFonts w:ascii="Times New Roman" w:eastAsia="Times New Roman" w:hAnsi="Times New Roman" w:cs="Times New Roman"/>
                <w:b/>
                <w:sz w:val="28"/>
                <w:szCs w:val="28"/>
                <w:lang w:eastAsia="ru-RU"/>
              </w:rPr>
            </w:pPr>
            <w:r w:rsidRPr="004B4DDA">
              <w:rPr>
                <w:rFonts w:ascii="Times New Roman" w:eastAsia="Times New Roman" w:hAnsi="Times New Roman" w:cs="Times New Roman"/>
                <w:b/>
                <w:sz w:val="28"/>
                <w:szCs w:val="28"/>
                <w:lang w:eastAsia="ru-RU"/>
              </w:rPr>
              <w:lastRenderedPageBreak/>
              <w:t>Снизил затраты на контроль за качеством</w:t>
            </w:r>
          </w:p>
        </w:tc>
        <w:tc>
          <w:tcPr>
            <w:tcW w:w="709" w:type="dxa"/>
            <w:noWrap/>
            <w:vAlign w:val="center"/>
            <w:hideMark/>
          </w:tcPr>
          <w:p w14:paraId="130143A6" w14:textId="77777777" w:rsidR="0005056B" w:rsidRPr="004B4DDA" w:rsidRDefault="0005056B" w:rsidP="0005056B">
            <w:pPr>
              <w:spacing w:after="0" w:line="240" w:lineRule="auto"/>
              <w:ind w:left="-112" w:right="-108"/>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c>
          <w:tcPr>
            <w:tcW w:w="708" w:type="dxa"/>
            <w:noWrap/>
            <w:vAlign w:val="center"/>
            <w:hideMark/>
          </w:tcPr>
          <w:p w14:paraId="328CF2B9"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0</w:t>
            </w:r>
          </w:p>
        </w:tc>
      </w:tr>
    </w:tbl>
    <w:p w14:paraId="4C2E6451" w14:textId="77777777" w:rsidR="0005056B" w:rsidRPr="004B4DDA" w:rsidRDefault="0005056B" w:rsidP="0005056B">
      <w:pPr>
        <w:spacing w:before="240" w:after="120" w:line="240" w:lineRule="auto"/>
        <w:jc w:val="center"/>
        <w:rPr>
          <w:rFonts w:ascii="Times New Roman" w:hAnsi="Times New Roman" w:cs="Times New Roman"/>
          <w:b/>
          <w:color w:val="000000" w:themeColor="text1"/>
          <w:sz w:val="28"/>
          <w:szCs w:val="28"/>
        </w:rPr>
      </w:pPr>
      <w:r w:rsidRPr="004B4DDA">
        <w:rPr>
          <w:rFonts w:ascii="Times New Roman" w:hAnsi="Times New Roman" w:cs="Times New Roman"/>
          <w:b/>
          <w:color w:val="000000" w:themeColor="text1"/>
          <w:sz w:val="28"/>
          <w:szCs w:val="28"/>
          <w:lang w:val="en-US"/>
        </w:rPr>
        <w:t>XIII</w:t>
      </w:r>
      <w:r w:rsidRPr="004B4DDA">
        <w:rPr>
          <w:rFonts w:ascii="Times New Roman" w:hAnsi="Times New Roman" w:cs="Times New Roman"/>
          <w:b/>
          <w:color w:val="000000" w:themeColor="text1"/>
          <w:sz w:val="28"/>
          <w:szCs w:val="28"/>
        </w:rPr>
        <w:t>. Потребность в государственной/муниципальной поддержке</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846"/>
        <w:gridCol w:w="621"/>
      </w:tblGrid>
      <w:tr w:rsidR="0005056B" w:rsidRPr="004B4DDA" w14:paraId="6AD80626" w14:textId="77777777" w:rsidTr="00EC6FB2">
        <w:trPr>
          <w:trHeight w:val="300"/>
        </w:trPr>
        <w:tc>
          <w:tcPr>
            <w:tcW w:w="8784" w:type="dxa"/>
            <w:noWrap/>
            <w:vAlign w:val="bottom"/>
            <w:hideMark/>
          </w:tcPr>
          <w:p w14:paraId="2ACB4700" w14:textId="77777777" w:rsidR="0005056B" w:rsidRPr="004B4DDA" w:rsidRDefault="0005056B" w:rsidP="0005056B">
            <w:pPr>
              <w:spacing w:after="0" w:line="240" w:lineRule="auto"/>
              <w:jc w:val="center"/>
              <w:rPr>
                <w:rFonts w:ascii="Times New Roman" w:eastAsia="Times New Roman" w:hAnsi="Times New Roman" w:cs="Times New Roman"/>
                <w:b/>
                <w:bCs/>
                <w:sz w:val="28"/>
                <w:szCs w:val="28"/>
                <w:lang w:eastAsia="ru-RU"/>
              </w:rPr>
            </w:pPr>
          </w:p>
        </w:tc>
        <w:tc>
          <w:tcPr>
            <w:tcW w:w="801" w:type="dxa"/>
            <w:noWrap/>
            <w:vAlign w:val="center"/>
            <w:hideMark/>
          </w:tcPr>
          <w:p w14:paraId="536FA117"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w:t>
            </w:r>
          </w:p>
        </w:tc>
        <w:tc>
          <w:tcPr>
            <w:tcW w:w="616" w:type="dxa"/>
            <w:noWrap/>
            <w:vAlign w:val="center"/>
            <w:hideMark/>
          </w:tcPr>
          <w:p w14:paraId="7C83E43D"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чел</w:t>
            </w:r>
          </w:p>
        </w:tc>
      </w:tr>
      <w:tr w:rsidR="0005056B" w:rsidRPr="004B4DDA" w14:paraId="66E3E37B" w14:textId="77777777" w:rsidTr="00EC6FB2">
        <w:trPr>
          <w:trHeight w:val="300"/>
        </w:trPr>
        <w:tc>
          <w:tcPr>
            <w:tcW w:w="8784" w:type="dxa"/>
            <w:noWrap/>
            <w:vAlign w:val="bottom"/>
            <w:hideMark/>
          </w:tcPr>
          <w:p w14:paraId="7C70C1BC"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Финансовая поддержка</w:t>
            </w:r>
          </w:p>
        </w:tc>
        <w:tc>
          <w:tcPr>
            <w:tcW w:w="801" w:type="dxa"/>
            <w:noWrap/>
            <w:vAlign w:val="center"/>
            <w:hideMark/>
          </w:tcPr>
          <w:p w14:paraId="0CC532B9"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38,18</w:t>
            </w:r>
          </w:p>
        </w:tc>
        <w:tc>
          <w:tcPr>
            <w:tcW w:w="616" w:type="dxa"/>
            <w:noWrap/>
            <w:vAlign w:val="center"/>
            <w:hideMark/>
          </w:tcPr>
          <w:p w14:paraId="0437AC91"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42</w:t>
            </w:r>
          </w:p>
        </w:tc>
      </w:tr>
      <w:tr w:rsidR="0005056B" w:rsidRPr="004B4DDA" w14:paraId="061149B4" w14:textId="77777777" w:rsidTr="00EC6FB2">
        <w:trPr>
          <w:trHeight w:val="300"/>
        </w:trPr>
        <w:tc>
          <w:tcPr>
            <w:tcW w:w="8784" w:type="dxa"/>
            <w:noWrap/>
            <w:vAlign w:val="bottom"/>
            <w:hideMark/>
          </w:tcPr>
          <w:p w14:paraId="4F9AD759"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Информационная поддержка</w:t>
            </w:r>
          </w:p>
        </w:tc>
        <w:tc>
          <w:tcPr>
            <w:tcW w:w="801" w:type="dxa"/>
            <w:noWrap/>
            <w:vAlign w:val="center"/>
            <w:hideMark/>
          </w:tcPr>
          <w:p w14:paraId="0244603B"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20,0</w:t>
            </w:r>
          </w:p>
        </w:tc>
        <w:tc>
          <w:tcPr>
            <w:tcW w:w="616" w:type="dxa"/>
            <w:noWrap/>
            <w:vAlign w:val="center"/>
            <w:hideMark/>
          </w:tcPr>
          <w:p w14:paraId="142C6452"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22</w:t>
            </w:r>
          </w:p>
        </w:tc>
      </w:tr>
      <w:tr w:rsidR="0005056B" w:rsidRPr="004B4DDA" w14:paraId="0DB93933" w14:textId="77777777" w:rsidTr="00EC6FB2">
        <w:trPr>
          <w:trHeight w:val="300"/>
        </w:trPr>
        <w:tc>
          <w:tcPr>
            <w:tcW w:w="8784" w:type="dxa"/>
            <w:noWrap/>
            <w:vAlign w:val="bottom"/>
            <w:hideMark/>
          </w:tcPr>
          <w:p w14:paraId="60453370"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Не нуждаюсь в мерах поддержки</w:t>
            </w:r>
          </w:p>
        </w:tc>
        <w:tc>
          <w:tcPr>
            <w:tcW w:w="801" w:type="dxa"/>
            <w:noWrap/>
            <w:vAlign w:val="center"/>
            <w:hideMark/>
          </w:tcPr>
          <w:p w14:paraId="59D3409A"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16,36</w:t>
            </w:r>
          </w:p>
        </w:tc>
        <w:tc>
          <w:tcPr>
            <w:tcW w:w="616" w:type="dxa"/>
            <w:noWrap/>
            <w:vAlign w:val="center"/>
            <w:hideMark/>
          </w:tcPr>
          <w:p w14:paraId="186249E3"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18</w:t>
            </w:r>
          </w:p>
        </w:tc>
      </w:tr>
      <w:tr w:rsidR="0005056B" w:rsidRPr="004B4DDA" w14:paraId="3F49F601" w14:textId="77777777" w:rsidTr="00EC6FB2">
        <w:trPr>
          <w:trHeight w:val="300"/>
        </w:trPr>
        <w:tc>
          <w:tcPr>
            <w:tcW w:w="8784" w:type="dxa"/>
            <w:noWrap/>
            <w:vAlign w:val="bottom"/>
            <w:hideMark/>
          </w:tcPr>
          <w:p w14:paraId="15D401B1"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Имущественная поддержка</w:t>
            </w:r>
          </w:p>
        </w:tc>
        <w:tc>
          <w:tcPr>
            <w:tcW w:w="801" w:type="dxa"/>
            <w:noWrap/>
            <w:vAlign w:val="center"/>
            <w:hideMark/>
          </w:tcPr>
          <w:p w14:paraId="0151A491"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13,64</w:t>
            </w:r>
          </w:p>
        </w:tc>
        <w:tc>
          <w:tcPr>
            <w:tcW w:w="616" w:type="dxa"/>
            <w:noWrap/>
            <w:vAlign w:val="center"/>
            <w:hideMark/>
          </w:tcPr>
          <w:p w14:paraId="34230A2B"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15</w:t>
            </w:r>
          </w:p>
        </w:tc>
      </w:tr>
      <w:tr w:rsidR="0005056B" w:rsidRPr="004B4DDA" w14:paraId="7AB87046" w14:textId="77777777" w:rsidTr="00EC6FB2">
        <w:trPr>
          <w:trHeight w:val="300"/>
        </w:trPr>
        <w:tc>
          <w:tcPr>
            <w:tcW w:w="8784" w:type="dxa"/>
            <w:noWrap/>
            <w:vAlign w:val="bottom"/>
            <w:hideMark/>
          </w:tcPr>
          <w:p w14:paraId="136F564D"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Другое</w:t>
            </w:r>
          </w:p>
        </w:tc>
        <w:tc>
          <w:tcPr>
            <w:tcW w:w="801" w:type="dxa"/>
            <w:noWrap/>
            <w:vAlign w:val="center"/>
            <w:hideMark/>
          </w:tcPr>
          <w:p w14:paraId="314E802C"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11,82</w:t>
            </w:r>
          </w:p>
        </w:tc>
        <w:tc>
          <w:tcPr>
            <w:tcW w:w="616" w:type="dxa"/>
            <w:noWrap/>
            <w:vAlign w:val="center"/>
            <w:hideMark/>
          </w:tcPr>
          <w:p w14:paraId="2B97D44E"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13</w:t>
            </w:r>
          </w:p>
        </w:tc>
      </w:tr>
    </w:tbl>
    <w:p w14:paraId="10B839A0" w14:textId="77777777" w:rsidR="0005056B" w:rsidRPr="004B4DDA" w:rsidRDefault="0005056B" w:rsidP="0005056B">
      <w:pPr>
        <w:spacing w:before="120" w:after="0" w:line="240" w:lineRule="auto"/>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ab/>
      </w:r>
      <w:r w:rsidRPr="004B4DDA">
        <w:rPr>
          <w:rFonts w:ascii="Times New Roman" w:hAnsi="Times New Roman" w:cs="Times New Roman"/>
          <w:color w:val="000000" w:themeColor="text1"/>
          <w:sz w:val="28"/>
          <w:szCs w:val="28"/>
        </w:rPr>
        <w:t>В</w:t>
      </w:r>
      <w:r w:rsidRPr="004B4DDA">
        <w:rPr>
          <w:rFonts w:ascii="Times New Roman" w:hAnsi="Times New Roman" w:cs="Times New Roman"/>
          <w:b/>
          <w:color w:val="000000" w:themeColor="text1"/>
          <w:sz w:val="28"/>
          <w:szCs w:val="28"/>
        </w:rPr>
        <w:t xml:space="preserve"> финансовой поддержке </w:t>
      </w:r>
      <w:r w:rsidRPr="004B4DDA">
        <w:rPr>
          <w:rFonts w:ascii="Times New Roman" w:hAnsi="Times New Roman" w:cs="Times New Roman"/>
          <w:color w:val="000000" w:themeColor="text1"/>
          <w:sz w:val="28"/>
          <w:szCs w:val="28"/>
        </w:rPr>
        <w:t>нуждаются представители сферы наружной рекламы, туризма и отдыха (рынок услуг туроператоров и рынок гостиничных услуг), услуг связи, в т.ч. услуг по предоставлению доступа к сети Интернет, социальных услуг, дополнительного образования детей, , розничной торговли, оказания услуг по ремонту автотранспортных средств, общественного питания, бытового обслуживания, выполнения работ по содержанию и текущему ремонту общего имущества собственников помещений в многоквартирном доме, дорожной деятельности и другое.</w:t>
      </w:r>
    </w:p>
    <w:p w14:paraId="06875CE9" w14:textId="77777777" w:rsidR="0005056B" w:rsidRPr="004B4DDA" w:rsidRDefault="0005056B" w:rsidP="0005056B">
      <w:pPr>
        <w:spacing w:after="0" w:line="240" w:lineRule="auto"/>
        <w:jc w:val="both"/>
        <w:rPr>
          <w:rFonts w:ascii="Times New Roman" w:hAnsi="Times New Roman" w:cs="Times New Roman"/>
          <w:b/>
          <w:color w:val="000000" w:themeColor="text1"/>
          <w:sz w:val="28"/>
          <w:szCs w:val="28"/>
        </w:rPr>
      </w:pPr>
      <w:r w:rsidRPr="004B4DDA">
        <w:rPr>
          <w:rFonts w:ascii="Times New Roman" w:hAnsi="Times New Roman" w:cs="Times New Roman"/>
          <w:color w:val="000000" w:themeColor="text1"/>
          <w:sz w:val="28"/>
          <w:szCs w:val="28"/>
        </w:rPr>
        <w:tab/>
      </w:r>
      <w:r w:rsidRPr="004B4DDA">
        <w:rPr>
          <w:rFonts w:ascii="Times New Roman" w:eastAsia="Times New Roman" w:hAnsi="Times New Roman" w:cs="Times New Roman"/>
          <w:b/>
          <w:sz w:val="28"/>
          <w:szCs w:val="28"/>
          <w:lang w:eastAsia="ru-RU"/>
        </w:rPr>
        <w:t xml:space="preserve">Информационная поддержка </w:t>
      </w:r>
      <w:r w:rsidRPr="004B4DDA">
        <w:rPr>
          <w:rFonts w:ascii="Times New Roman" w:eastAsia="Times New Roman" w:hAnsi="Times New Roman" w:cs="Times New Roman"/>
          <w:sz w:val="28"/>
          <w:szCs w:val="28"/>
          <w:lang w:eastAsia="ru-RU"/>
        </w:rPr>
        <w:t>требуется предпринимателям рынков: туризма и отдыха (рынок услуг туроператоров и рынок гостиничных услуг), наружной рекламы, социальных услуг, дополнительного образования детей, розничной торговли, общественного питания, бытового обслуживания, выполнения работ по содержанию и текущему ремонту общего имущества собственников помещений в многоквартирном доме, жилищного строительства и другое.</w:t>
      </w:r>
    </w:p>
    <w:p w14:paraId="12040973" w14:textId="77777777" w:rsidR="0005056B" w:rsidRPr="004B4DDA" w:rsidRDefault="0005056B" w:rsidP="0005056B">
      <w:pPr>
        <w:spacing w:after="0" w:line="240" w:lineRule="auto"/>
        <w:jc w:val="both"/>
        <w:rPr>
          <w:rFonts w:ascii="Times New Roman" w:eastAsia="Times New Roman" w:hAnsi="Times New Roman" w:cs="Times New Roman"/>
          <w:sz w:val="28"/>
          <w:szCs w:val="28"/>
          <w:lang w:eastAsia="ru-RU"/>
        </w:rPr>
      </w:pPr>
      <w:r w:rsidRPr="004B4DDA">
        <w:rPr>
          <w:rFonts w:ascii="Times New Roman" w:hAnsi="Times New Roman" w:cs="Times New Roman"/>
          <w:color w:val="FF0000"/>
          <w:sz w:val="28"/>
          <w:szCs w:val="28"/>
        </w:rPr>
        <w:tab/>
      </w:r>
      <w:r w:rsidRPr="004B4DDA">
        <w:rPr>
          <w:rFonts w:ascii="Times New Roman" w:hAnsi="Times New Roman" w:cs="Times New Roman"/>
          <w:b/>
          <w:sz w:val="28"/>
          <w:szCs w:val="28"/>
        </w:rPr>
        <w:t>«</w:t>
      </w:r>
      <w:r w:rsidRPr="004B4DDA">
        <w:rPr>
          <w:rFonts w:ascii="Times New Roman" w:eastAsia="Times New Roman" w:hAnsi="Times New Roman" w:cs="Times New Roman"/>
          <w:b/>
          <w:sz w:val="28"/>
          <w:szCs w:val="28"/>
          <w:lang w:eastAsia="ru-RU"/>
        </w:rPr>
        <w:t xml:space="preserve">Не нуждаюсь в мерах поддержки» - </w:t>
      </w:r>
      <w:r w:rsidRPr="004B4DDA">
        <w:rPr>
          <w:rFonts w:ascii="Times New Roman" w:eastAsia="Times New Roman" w:hAnsi="Times New Roman" w:cs="Times New Roman"/>
          <w:sz w:val="28"/>
          <w:szCs w:val="28"/>
          <w:lang w:eastAsia="ru-RU"/>
        </w:rPr>
        <w:t>так ответили респонденты-представители рынков: социальных услуг, сфера наружной рекламы, дополнительного образования детей, медицинских услуг, аптек, розничной торговли, рыбной продукции (производство, переработка, реализация), продукции крестьянских (фермерских хозяйств), общественного питания, бытового обслуживания, оказания услуг по перевозке пассажиров автомобильным транспортом по муниципальным маршрутам регулярных перевозок, дорожной деятельности и другое.</w:t>
      </w:r>
    </w:p>
    <w:p w14:paraId="3FEB3A19" w14:textId="77777777" w:rsidR="0005056B" w:rsidRPr="004B4DDA" w:rsidRDefault="0005056B" w:rsidP="0005056B">
      <w:pPr>
        <w:spacing w:after="0" w:line="240" w:lineRule="auto"/>
        <w:jc w:val="both"/>
        <w:rPr>
          <w:rFonts w:ascii="Times New Roman" w:eastAsia="Times New Roman" w:hAnsi="Times New Roman" w:cs="Times New Roman"/>
          <w:sz w:val="28"/>
          <w:szCs w:val="28"/>
          <w:lang w:eastAsia="ru-RU"/>
        </w:rPr>
      </w:pPr>
      <w:r w:rsidRPr="004B4DDA">
        <w:rPr>
          <w:rFonts w:ascii="Times New Roman" w:hAnsi="Times New Roman" w:cs="Times New Roman"/>
          <w:color w:val="FF0000"/>
          <w:sz w:val="28"/>
          <w:szCs w:val="28"/>
        </w:rPr>
        <w:tab/>
      </w:r>
      <w:r w:rsidRPr="004B4DDA">
        <w:rPr>
          <w:rFonts w:ascii="Times New Roman" w:hAnsi="Times New Roman" w:cs="Times New Roman"/>
          <w:sz w:val="28"/>
          <w:szCs w:val="28"/>
        </w:rPr>
        <w:t xml:space="preserve">В </w:t>
      </w:r>
      <w:r w:rsidRPr="004B4DDA">
        <w:rPr>
          <w:rFonts w:ascii="Times New Roman" w:hAnsi="Times New Roman" w:cs="Times New Roman"/>
          <w:b/>
          <w:sz w:val="28"/>
          <w:szCs w:val="28"/>
        </w:rPr>
        <w:t>и</w:t>
      </w:r>
      <w:r w:rsidRPr="004B4DDA">
        <w:rPr>
          <w:rFonts w:ascii="Times New Roman" w:eastAsia="Times New Roman" w:hAnsi="Times New Roman" w:cs="Times New Roman"/>
          <w:b/>
          <w:sz w:val="28"/>
          <w:szCs w:val="28"/>
          <w:lang w:eastAsia="ru-RU"/>
        </w:rPr>
        <w:t xml:space="preserve">мущественной поддержке </w:t>
      </w:r>
      <w:r w:rsidRPr="004B4DDA">
        <w:rPr>
          <w:rFonts w:ascii="Times New Roman" w:eastAsia="Times New Roman" w:hAnsi="Times New Roman" w:cs="Times New Roman"/>
          <w:sz w:val="28"/>
          <w:szCs w:val="28"/>
          <w:lang w:eastAsia="ru-RU"/>
        </w:rPr>
        <w:t>нуждаются опрошенные из сфер наружной рекламы, дополнительного образования детей, розничной торговли, общественного питания, бытового обслуживания, выполнения работ по содержанию и текущему ремонту общего имущества собственников помещений в многоквартирном доме, жилищного строительства и другое.</w:t>
      </w:r>
    </w:p>
    <w:p w14:paraId="3E20A933" w14:textId="77777777" w:rsidR="0005056B" w:rsidRPr="004B4DDA" w:rsidRDefault="0005056B" w:rsidP="0005056B">
      <w:pPr>
        <w:spacing w:after="0" w:line="240" w:lineRule="auto"/>
        <w:jc w:val="both"/>
        <w:rPr>
          <w:rFonts w:ascii="Times New Roman" w:hAnsi="Times New Roman" w:cs="Times New Roman"/>
          <w:sz w:val="28"/>
          <w:szCs w:val="28"/>
        </w:rPr>
      </w:pPr>
      <w:r w:rsidRPr="004B4DDA">
        <w:rPr>
          <w:rFonts w:ascii="Times New Roman" w:hAnsi="Times New Roman" w:cs="Times New Roman"/>
          <w:sz w:val="28"/>
          <w:szCs w:val="28"/>
        </w:rPr>
        <w:tab/>
        <w:t xml:space="preserve">О </w:t>
      </w:r>
      <w:r w:rsidRPr="004B4DDA">
        <w:rPr>
          <w:rFonts w:ascii="Times New Roman" w:hAnsi="Times New Roman" w:cs="Times New Roman"/>
          <w:b/>
          <w:sz w:val="28"/>
          <w:szCs w:val="28"/>
        </w:rPr>
        <w:t xml:space="preserve">других </w:t>
      </w:r>
      <w:r w:rsidRPr="004B4DDA">
        <w:rPr>
          <w:rFonts w:ascii="Times New Roman" w:hAnsi="Times New Roman" w:cs="Times New Roman"/>
          <w:sz w:val="28"/>
          <w:szCs w:val="28"/>
        </w:rPr>
        <w:t>мерах поддержки говорили представители бизнеса наружной рекламы, туризма и отдыха (рынок услуг туроператоров и рынок гостиничных услуг), услуг связи, в т.ч. услуг по предоставлению доступа к сети Интернет, социальных услуг, дополнительного образования детей, аптек, продукции крестьянских (фермерских хозяйств), бытового обслуживания и другое.</w:t>
      </w:r>
    </w:p>
    <w:p w14:paraId="0607D462" w14:textId="77777777" w:rsidR="0005056B" w:rsidRPr="004B4DDA" w:rsidRDefault="0005056B" w:rsidP="0005056B">
      <w:pPr>
        <w:spacing w:after="0" w:line="240" w:lineRule="auto"/>
        <w:jc w:val="both"/>
        <w:rPr>
          <w:rFonts w:ascii="Times New Roman" w:hAnsi="Times New Roman" w:cs="Times New Roman"/>
          <w:sz w:val="28"/>
          <w:szCs w:val="28"/>
        </w:rPr>
      </w:pPr>
    </w:p>
    <w:p w14:paraId="756B78AF" w14:textId="77777777" w:rsidR="0005056B" w:rsidRPr="004B4DDA" w:rsidRDefault="0005056B" w:rsidP="0005056B">
      <w:pPr>
        <w:spacing w:after="0" w:line="240" w:lineRule="auto"/>
        <w:jc w:val="center"/>
        <w:rPr>
          <w:rFonts w:ascii="Times New Roman" w:hAnsi="Times New Roman" w:cs="Times New Roman"/>
          <w:b/>
          <w:sz w:val="28"/>
          <w:szCs w:val="28"/>
        </w:rPr>
      </w:pPr>
      <w:r w:rsidRPr="004B4DDA">
        <w:rPr>
          <w:rFonts w:ascii="Times New Roman" w:hAnsi="Times New Roman" w:cs="Times New Roman"/>
          <w:b/>
          <w:sz w:val="28"/>
          <w:szCs w:val="28"/>
          <w:lang w:val="en-US"/>
        </w:rPr>
        <w:lastRenderedPageBreak/>
        <w:t>XIV</w:t>
      </w:r>
      <w:r w:rsidRPr="004B4DDA">
        <w:rPr>
          <w:rFonts w:ascii="Times New Roman" w:hAnsi="Times New Roman" w:cs="Times New Roman"/>
          <w:b/>
          <w:sz w:val="28"/>
          <w:szCs w:val="28"/>
        </w:rPr>
        <w:t>. Доступность государственной/муниципальной поддержки для бизнеса</w:t>
      </w:r>
    </w:p>
    <w:p w14:paraId="3701BD8C" w14:textId="77777777" w:rsidR="0005056B" w:rsidRPr="004B4DDA" w:rsidRDefault="0005056B" w:rsidP="0005056B">
      <w:pPr>
        <w:spacing w:after="0" w:line="240" w:lineRule="auto"/>
        <w:ind w:firstLine="708"/>
        <w:jc w:val="center"/>
        <w:rPr>
          <w:rFonts w:ascii="Times New Roman" w:hAnsi="Times New Roman" w:cs="Times New Roman"/>
          <w:b/>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846"/>
        <w:gridCol w:w="708"/>
      </w:tblGrid>
      <w:tr w:rsidR="0005056B" w:rsidRPr="004B4DDA" w14:paraId="0E40CDD1" w14:textId="77777777" w:rsidTr="00EC6FB2">
        <w:trPr>
          <w:trHeight w:val="300"/>
        </w:trPr>
        <w:tc>
          <w:tcPr>
            <w:tcW w:w="8784" w:type="dxa"/>
            <w:noWrap/>
            <w:vAlign w:val="bottom"/>
            <w:hideMark/>
          </w:tcPr>
          <w:p w14:paraId="58D173F5" w14:textId="77777777" w:rsidR="0005056B" w:rsidRPr="004B4DDA" w:rsidRDefault="0005056B" w:rsidP="0005056B">
            <w:pPr>
              <w:spacing w:after="0" w:line="240" w:lineRule="auto"/>
              <w:jc w:val="center"/>
              <w:rPr>
                <w:rFonts w:ascii="Times New Roman" w:eastAsia="Times New Roman" w:hAnsi="Times New Roman" w:cs="Times New Roman"/>
                <w:b/>
                <w:bCs/>
                <w:sz w:val="28"/>
                <w:szCs w:val="28"/>
                <w:lang w:eastAsia="ru-RU"/>
              </w:rPr>
            </w:pPr>
          </w:p>
        </w:tc>
        <w:tc>
          <w:tcPr>
            <w:tcW w:w="709" w:type="dxa"/>
            <w:noWrap/>
            <w:vAlign w:val="bottom"/>
            <w:hideMark/>
          </w:tcPr>
          <w:p w14:paraId="765A5E82"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w:t>
            </w:r>
          </w:p>
        </w:tc>
        <w:tc>
          <w:tcPr>
            <w:tcW w:w="708" w:type="dxa"/>
            <w:noWrap/>
            <w:vAlign w:val="bottom"/>
            <w:hideMark/>
          </w:tcPr>
          <w:p w14:paraId="03E89FA2"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чел</w:t>
            </w:r>
          </w:p>
        </w:tc>
      </w:tr>
      <w:tr w:rsidR="0005056B" w:rsidRPr="004B4DDA" w14:paraId="3614C175" w14:textId="77777777" w:rsidTr="00EC6FB2">
        <w:trPr>
          <w:trHeight w:val="300"/>
        </w:trPr>
        <w:tc>
          <w:tcPr>
            <w:tcW w:w="8784" w:type="dxa"/>
            <w:noWrap/>
            <w:vAlign w:val="center"/>
            <w:hideMark/>
          </w:tcPr>
          <w:p w14:paraId="672474BC"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Поддержку получить можно, но для этого нужно приложить серьезные усилия</w:t>
            </w:r>
          </w:p>
        </w:tc>
        <w:tc>
          <w:tcPr>
            <w:tcW w:w="709" w:type="dxa"/>
            <w:noWrap/>
            <w:vAlign w:val="center"/>
            <w:hideMark/>
          </w:tcPr>
          <w:p w14:paraId="7C9F37C5"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39,51</w:t>
            </w:r>
          </w:p>
        </w:tc>
        <w:tc>
          <w:tcPr>
            <w:tcW w:w="708" w:type="dxa"/>
            <w:noWrap/>
            <w:vAlign w:val="center"/>
            <w:hideMark/>
          </w:tcPr>
          <w:p w14:paraId="032B7ADA"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32</w:t>
            </w:r>
          </w:p>
        </w:tc>
      </w:tr>
      <w:tr w:rsidR="0005056B" w:rsidRPr="004B4DDA" w14:paraId="30FB2E36" w14:textId="77777777" w:rsidTr="00EC6FB2">
        <w:trPr>
          <w:trHeight w:val="300"/>
        </w:trPr>
        <w:tc>
          <w:tcPr>
            <w:tcW w:w="8784" w:type="dxa"/>
            <w:noWrap/>
            <w:vAlign w:val="center"/>
            <w:hideMark/>
          </w:tcPr>
          <w:p w14:paraId="554E6B30"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При необходимости можно легко получить необходимую поддержку</w:t>
            </w:r>
          </w:p>
        </w:tc>
        <w:tc>
          <w:tcPr>
            <w:tcW w:w="709" w:type="dxa"/>
            <w:noWrap/>
            <w:vAlign w:val="center"/>
            <w:hideMark/>
          </w:tcPr>
          <w:p w14:paraId="3C72FE6F"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30,86</w:t>
            </w:r>
          </w:p>
        </w:tc>
        <w:tc>
          <w:tcPr>
            <w:tcW w:w="708" w:type="dxa"/>
            <w:noWrap/>
            <w:vAlign w:val="center"/>
            <w:hideMark/>
          </w:tcPr>
          <w:p w14:paraId="2297B4AE"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25</w:t>
            </w:r>
          </w:p>
        </w:tc>
      </w:tr>
      <w:tr w:rsidR="0005056B" w:rsidRPr="004B4DDA" w14:paraId="111682BB" w14:textId="77777777" w:rsidTr="00EC6FB2">
        <w:trPr>
          <w:trHeight w:val="300"/>
        </w:trPr>
        <w:tc>
          <w:tcPr>
            <w:tcW w:w="8784" w:type="dxa"/>
            <w:noWrap/>
            <w:vAlign w:val="center"/>
            <w:hideMark/>
          </w:tcPr>
          <w:p w14:paraId="2F288D88"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Затрудняюсь ответить</w:t>
            </w:r>
          </w:p>
        </w:tc>
        <w:tc>
          <w:tcPr>
            <w:tcW w:w="709" w:type="dxa"/>
            <w:noWrap/>
            <w:vAlign w:val="center"/>
            <w:hideMark/>
          </w:tcPr>
          <w:p w14:paraId="41CA71EC"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28,4</w:t>
            </w:r>
          </w:p>
        </w:tc>
        <w:tc>
          <w:tcPr>
            <w:tcW w:w="708" w:type="dxa"/>
            <w:noWrap/>
            <w:vAlign w:val="center"/>
            <w:hideMark/>
          </w:tcPr>
          <w:p w14:paraId="0E814A92"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23</w:t>
            </w:r>
          </w:p>
        </w:tc>
      </w:tr>
      <w:tr w:rsidR="0005056B" w:rsidRPr="004B4DDA" w14:paraId="48434D9C" w14:textId="77777777" w:rsidTr="00EC6FB2">
        <w:trPr>
          <w:trHeight w:val="300"/>
        </w:trPr>
        <w:tc>
          <w:tcPr>
            <w:tcW w:w="8784" w:type="dxa"/>
            <w:noWrap/>
            <w:vAlign w:val="center"/>
            <w:hideMark/>
          </w:tcPr>
          <w:p w14:paraId="27A2028C"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Поддержку бизнеса от государства получить практически невозможно</w:t>
            </w:r>
          </w:p>
        </w:tc>
        <w:tc>
          <w:tcPr>
            <w:tcW w:w="709" w:type="dxa"/>
            <w:noWrap/>
            <w:vAlign w:val="center"/>
            <w:hideMark/>
          </w:tcPr>
          <w:p w14:paraId="0D487AB2"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1,23</w:t>
            </w:r>
          </w:p>
        </w:tc>
        <w:tc>
          <w:tcPr>
            <w:tcW w:w="708" w:type="dxa"/>
            <w:noWrap/>
            <w:vAlign w:val="center"/>
            <w:hideMark/>
          </w:tcPr>
          <w:p w14:paraId="3097BD3B"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w:t>
            </w:r>
          </w:p>
        </w:tc>
      </w:tr>
    </w:tbl>
    <w:p w14:paraId="590536F5" w14:textId="77777777" w:rsidR="0005056B" w:rsidRPr="004B4DDA" w:rsidRDefault="0005056B" w:rsidP="0005056B">
      <w:pPr>
        <w:spacing w:after="0" w:line="240" w:lineRule="auto"/>
        <w:ind w:firstLine="708"/>
        <w:jc w:val="center"/>
        <w:rPr>
          <w:rFonts w:ascii="Times New Roman" w:hAnsi="Times New Roman" w:cs="Times New Roman"/>
          <w:b/>
          <w:sz w:val="28"/>
          <w:szCs w:val="28"/>
        </w:rPr>
      </w:pPr>
      <w:r w:rsidRPr="004B4DDA">
        <w:rPr>
          <w:rFonts w:ascii="Times New Roman" w:hAnsi="Times New Roman" w:cs="Times New Roman"/>
          <w:b/>
          <w:sz w:val="28"/>
          <w:szCs w:val="28"/>
        </w:rPr>
        <w:t xml:space="preserve"> </w:t>
      </w:r>
    </w:p>
    <w:p w14:paraId="381A3450" w14:textId="77777777" w:rsidR="0005056B" w:rsidRPr="004B4DDA" w:rsidRDefault="0005056B" w:rsidP="0005056B">
      <w:pPr>
        <w:spacing w:after="0" w:line="240" w:lineRule="auto"/>
        <w:ind w:firstLine="708"/>
        <w:jc w:val="both"/>
        <w:rPr>
          <w:rFonts w:ascii="Times New Roman" w:hAnsi="Times New Roman" w:cs="Times New Roman"/>
          <w:sz w:val="28"/>
          <w:szCs w:val="28"/>
        </w:rPr>
      </w:pPr>
      <w:r w:rsidRPr="004B4DDA">
        <w:rPr>
          <w:rFonts w:ascii="Times New Roman" w:hAnsi="Times New Roman" w:cs="Times New Roman"/>
          <w:sz w:val="28"/>
          <w:szCs w:val="28"/>
        </w:rPr>
        <w:t xml:space="preserve">Большинство опрошенных считают, что поддержку от государства получить можно. </w:t>
      </w:r>
      <w:r w:rsidRPr="004B4DDA">
        <w:rPr>
          <w:rFonts w:ascii="Times New Roman" w:hAnsi="Times New Roman" w:cs="Times New Roman"/>
          <w:b/>
          <w:sz w:val="28"/>
          <w:szCs w:val="28"/>
        </w:rPr>
        <w:t>Приложив серьёзные усилия</w:t>
      </w:r>
      <w:r w:rsidRPr="004B4DDA">
        <w:rPr>
          <w:rFonts w:ascii="Times New Roman" w:hAnsi="Times New Roman" w:cs="Times New Roman"/>
          <w:sz w:val="28"/>
          <w:szCs w:val="28"/>
        </w:rPr>
        <w:t xml:space="preserve"> - сфера наружной рекламы, рынки туризма и отдыха (рынок услуг туроператоров и рынок гостиничных услуг), услуг связи, в т.ч. услуг по предоставлению доступа к сети Интернет, социальных услуг, услуг дополнительного образования детей, розничной торговли, продукции крестьянских (фермерских хозяйств), общественного питания, бытового обслуживания, оказания услуг по перевозке пассажиров автомобильным транспортом по муниципальным маршрутам регулярных перевозок, дорожной деятельности и другое. </w:t>
      </w:r>
      <w:r w:rsidRPr="004B4DDA">
        <w:rPr>
          <w:rFonts w:ascii="Times New Roman" w:hAnsi="Times New Roman" w:cs="Times New Roman"/>
          <w:b/>
          <w:sz w:val="28"/>
          <w:szCs w:val="28"/>
        </w:rPr>
        <w:t>М</w:t>
      </w:r>
      <w:r w:rsidRPr="004B4DDA">
        <w:rPr>
          <w:rFonts w:ascii="Times New Roman" w:eastAsia="Times New Roman" w:hAnsi="Times New Roman" w:cs="Times New Roman"/>
          <w:b/>
          <w:sz w:val="28"/>
          <w:szCs w:val="28"/>
          <w:lang w:eastAsia="ru-RU"/>
        </w:rPr>
        <w:t xml:space="preserve">ожно легко получить необходимую поддержку - </w:t>
      </w:r>
      <w:r w:rsidRPr="004B4DDA">
        <w:rPr>
          <w:rFonts w:ascii="Times New Roman" w:eastAsia="Times New Roman" w:hAnsi="Times New Roman" w:cs="Times New Roman"/>
          <w:sz w:val="28"/>
          <w:szCs w:val="28"/>
          <w:lang w:eastAsia="ru-RU"/>
        </w:rPr>
        <w:t>сфера наружной рекламы, услуг связи, в т.ч. услуг по предоставлению доступа к сети Интернет, социальных услуг, аптек, розничной торговли, оказания услуг по ремонту автотранспортных средств, общественного питания, бытового обслуживания и другое.</w:t>
      </w:r>
    </w:p>
    <w:p w14:paraId="6055BCB3" w14:textId="77777777" w:rsidR="0005056B" w:rsidRPr="004B4DDA" w:rsidRDefault="0005056B" w:rsidP="0005056B">
      <w:pPr>
        <w:spacing w:after="0" w:line="240" w:lineRule="auto"/>
        <w:ind w:firstLine="708"/>
        <w:jc w:val="both"/>
        <w:rPr>
          <w:rFonts w:ascii="Times New Roman" w:eastAsia="Times New Roman" w:hAnsi="Times New Roman" w:cs="Times New Roman"/>
          <w:sz w:val="28"/>
          <w:szCs w:val="28"/>
          <w:lang w:eastAsia="ru-RU"/>
        </w:rPr>
      </w:pPr>
      <w:r w:rsidRPr="004B4DDA">
        <w:rPr>
          <w:rFonts w:ascii="Times New Roman" w:eastAsia="Times New Roman" w:hAnsi="Times New Roman" w:cs="Times New Roman"/>
          <w:b/>
          <w:sz w:val="28"/>
          <w:szCs w:val="28"/>
          <w:lang w:eastAsia="ru-RU"/>
        </w:rPr>
        <w:t xml:space="preserve">Поддержку бизнеса от государства получить практически невозможно </w:t>
      </w:r>
      <w:r w:rsidRPr="004B4DDA">
        <w:rPr>
          <w:rFonts w:ascii="Times New Roman" w:eastAsia="Times New Roman" w:hAnsi="Times New Roman" w:cs="Times New Roman"/>
          <w:sz w:val="28"/>
          <w:szCs w:val="28"/>
          <w:lang w:eastAsia="ru-RU"/>
        </w:rPr>
        <w:t>по мнению представителя рынка жилищного строительства.</w:t>
      </w:r>
    </w:p>
    <w:p w14:paraId="5434FE7C" w14:textId="77777777" w:rsidR="0005056B" w:rsidRPr="004B4DDA" w:rsidRDefault="0005056B" w:rsidP="0005056B">
      <w:pPr>
        <w:spacing w:after="0" w:line="240" w:lineRule="auto"/>
        <w:ind w:firstLine="708"/>
        <w:jc w:val="both"/>
        <w:rPr>
          <w:rFonts w:ascii="Times New Roman" w:eastAsia="Times New Roman" w:hAnsi="Times New Roman" w:cs="Times New Roman"/>
          <w:sz w:val="28"/>
          <w:szCs w:val="28"/>
          <w:lang w:eastAsia="ru-RU"/>
        </w:rPr>
      </w:pPr>
    </w:p>
    <w:p w14:paraId="1013C4A0" w14:textId="77777777" w:rsidR="0005056B" w:rsidRPr="004B4DDA" w:rsidRDefault="0005056B" w:rsidP="0005056B">
      <w:pPr>
        <w:spacing w:after="120" w:line="240" w:lineRule="auto"/>
        <w:jc w:val="center"/>
        <w:rPr>
          <w:rFonts w:ascii="Times New Roman" w:hAnsi="Times New Roman" w:cs="Times New Roman"/>
          <w:b/>
          <w:sz w:val="28"/>
          <w:szCs w:val="28"/>
        </w:rPr>
      </w:pPr>
      <w:r w:rsidRPr="004B4DDA">
        <w:rPr>
          <w:rFonts w:ascii="Times New Roman" w:hAnsi="Times New Roman" w:cs="Times New Roman"/>
          <w:b/>
          <w:sz w:val="28"/>
          <w:szCs w:val="28"/>
          <w:lang w:val="en-US"/>
        </w:rPr>
        <w:t>XV</w:t>
      </w:r>
      <w:r w:rsidRPr="004B4DDA">
        <w:rPr>
          <w:rFonts w:ascii="Times New Roman" w:hAnsi="Times New Roman" w:cs="Times New Roman"/>
          <w:b/>
          <w:sz w:val="28"/>
          <w:szCs w:val="28"/>
        </w:rPr>
        <w:t>. Уровень административных барьеров на рынке за последний год</w:t>
      </w:r>
    </w:p>
    <w:tbl>
      <w:tblPr>
        <w:tblStyle w:val="82"/>
        <w:tblW w:w="10393" w:type="dxa"/>
        <w:tblLook w:val="04A0" w:firstRow="1" w:lastRow="0" w:firstColumn="1" w:lastColumn="0" w:noHBand="0" w:noVBand="1"/>
      </w:tblPr>
      <w:tblGrid>
        <w:gridCol w:w="9067"/>
        <w:gridCol w:w="734"/>
        <w:gridCol w:w="621"/>
      </w:tblGrid>
      <w:tr w:rsidR="0005056B" w:rsidRPr="004B4DDA" w14:paraId="7402FC82" w14:textId="77777777" w:rsidTr="00EC6FB2">
        <w:trPr>
          <w:trHeight w:val="300"/>
        </w:trPr>
        <w:tc>
          <w:tcPr>
            <w:tcW w:w="9067" w:type="dxa"/>
            <w:noWrap/>
            <w:hideMark/>
          </w:tcPr>
          <w:p w14:paraId="616ADEFA" w14:textId="77777777" w:rsidR="0005056B" w:rsidRPr="004B4DDA" w:rsidRDefault="0005056B" w:rsidP="0005056B">
            <w:pPr>
              <w:jc w:val="center"/>
              <w:rPr>
                <w:rFonts w:ascii="Times New Roman" w:hAnsi="Times New Roman" w:cs="Times New Roman"/>
                <w:bCs/>
                <w:sz w:val="28"/>
                <w:szCs w:val="28"/>
              </w:rPr>
            </w:pPr>
          </w:p>
        </w:tc>
        <w:tc>
          <w:tcPr>
            <w:tcW w:w="705" w:type="dxa"/>
            <w:noWrap/>
            <w:hideMark/>
          </w:tcPr>
          <w:p w14:paraId="5BF90724" w14:textId="77777777" w:rsidR="0005056B" w:rsidRPr="004B4DDA" w:rsidRDefault="0005056B" w:rsidP="0005056B">
            <w:pPr>
              <w:ind w:left="-113" w:right="-106"/>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621" w:type="dxa"/>
            <w:noWrap/>
            <w:hideMark/>
          </w:tcPr>
          <w:p w14:paraId="7B93E69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w:t>
            </w:r>
          </w:p>
        </w:tc>
      </w:tr>
      <w:tr w:rsidR="0005056B" w:rsidRPr="004B4DDA" w14:paraId="78C14AD2" w14:textId="77777777" w:rsidTr="00EC6FB2">
        <w:trPr>
          <w:trHeight w:val="300"/>
        </w:trPr>
        <w:tc>
          <w:tcPr>
            <w:tcW w:w="9067" w:type="dxa"/>
            <w:noWrap/>
            <w:hideMark/>
          </w:tcPr>
          <w:p w14:paraId="319E0196" w14:textId="77777777" w:rsidR="0005056B" w:rsidRPr="004B4DDA" w:rsidRDefault="0005056B" w:rsidP="0005056B">
            <w:pPr>
              <w:ind w:left="-120"/>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705" w:type="dxa"/>
            <w:noWrap/>
            <w:hideMark/>
          </w:tcPr>
          <w:p w14:paraId="15AFA2CC" w14:textId="77777777" w:rsidR="0005056B" w:rsidRPr="004B4DDA" w:rsidRDefault="0005056B" w:rsidP="0005056B">
            <w:pPr>
              <w:ind w:left="-113" w:right="-106"/>
              <w:jc w:val="center"/>
              <w:rPr>
                <w:rFonts w:ascii="Times New Roman" w:hAnsi="Times New Roman" w:cs="Times New Roman"/>
                <w:sz w:val="28"/>
                <w:szCs w:val="28"/>
              </w:rPr>
            </w:pPr>
            <w:r w:rsidRPr="004B4DDA">
              <w:rPr>
                <w:rFonts w:ascii="Times New Roman" w:hAnsi="Times New Roman" w:cs="Times New Roman"/>
                <w:sz w:val="28"/>
                <w:szCs w:val="28"/>
              </w:rPr>
              <w:t>35,8</w:t>
            </w:r>
          </w:p>
        </w:tc>
        <w:tc>
          <w:tcPr>
            <w:tcW w:w="621" w:type="dxa"/>
            <w:noWrap/>
            <w:hideMark/>
          </w:tcPr>
          <w:p w14:paraId="0E0534A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r>
      <w:tr w:rsidR="0005056B" w:rsidRPr="004B4DDA" w14:paraId="7E0C9F5C" w14:textId="77777777" w:rsidTr="00EC6FB2">
        <w:trPr>
          <w:trHeight w:val="300"/>
        </w:trPr>
        <w:tc>
          <w:tcPr>
            <w:tcW w:w="9067" w:type="dxa"/>
            <w:noWrap/>
            <w:hideMark/>
          </w:tcPr>
          <w:p w14:paraId="2A6052ED" w14:textId="77777777" w:rsidR="0005056B" w:rsidRPr="004B4DDA" w:rsidRDefault="0005056B" w:rsidP="0005056B">
            <w:pPr>
              <w:ind w:left="-120"/>
              <w:rPr>
                <w:rFonts w:ascii="Times New Roman" w:hAnsi="Times New Roman" w:cs="Times New Roman"/>
                <w:sz w:val="28"/>
                <w:szCs w:val="28"/>
              </w:rPr>
            </w:pPr>
            <w:r w:rsidRPr="004B4DDA">
              <w:rPr>
                <w:rFonts w:ascii="Times New Roman" w:hAnsi="Times New Roman" w:cs="Times New Roman"/>
                <w:sz w:val="28"/>
                <w:szCs w:val="28"/>
              </w:rPr>
              <w:t>Уровень и количество административных барьеров не изменились</w:t>
            </w:r>
          </w:p>
        </w:tc>
        <w:tc>
          <w:tcPr>
            <w:tcW w:w="705" w:type="dxa"/>
            <w:noWrap/>
            <w:hideMark/>
          </w:tcPr>
          <w:p w14:paraId="4C5A12A8" w14:textId="77777777" w:rsidR="0005056B" w:rsidRPr="004B4DDA" w:rsidRDefault="0005056B" w:rsidP="0005056B">
            <w:pPr>
              <w:ind w:left="-113" w:right="-106"/>
              <w:jc w:val="center"/>
              <w:rPr>
                <w:rFonts w:ascii="Times New Roman" w:hAnsi="Times New Roman" w:cs="Times New Roman"/>
                <w:sz w:val="28"/>
                <w:szCs w:val="28"/>
              </w:rPr>
            </w:pPr>
            <w:r w:rsidRPr="004B4DDA">
              <w:rPr>
                <w:rFonts w:ascii="Times New Roman" w:hAnsi="Times New Roman" w:cs="Times New Roman"/>
                <w:sz w:val="28"/>
                <w:szCs w:val="28"/>
              </w:rPr>
              <w:t>25,93</w:t>
            </w:r>
          </w:p>
        </w:tc>
        <w:tc>
          <w:tcPr>
            <w:tcW w:w="621" w:type="dxa"/>
            <w:noWrap/>
            <w:hideMark/>
          </w:tcPr>
          <w:p w14:paraId="368A989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21</w:t>
            </w:r>
          </w:p>
        </w:tc>
      </w:tr>
      <w:tr w:rsidR="0005056B" w:rsidRPr="004B4DDA" w14:paraId="55BEC2D1" w14:textId="77777777" w:rsidTr="00EC6FB2">
        <w:trPr>
          <w:trHeight w:val="300"/>
        </w:trPr>
        <w:tc>
          <w:tcPr>
            <w:tcW w:w="9067" w:type="dxa"/>
            <w:noWrap/>
            <w:hideMark/>
          </w:tcPr>
          <w:p w14:paraId="454A89B4" w14:textId="77777777" w:rsidR="0005056B" w:rsidRPr="004B4DDA" w:rsidRDefault="0005056B" w:rsidP="0005056B">
            <w:pPr>
              <w:ind w:left="-120"/>
              <w:rPr>
                <w:rFonts w:ascii="Times New Roman" w:hAnsi="Times New Roman" w:cs="Times New Roman"/>
                <w:sz w:val="28"/>
                <w:szCs w:val="28"/>
              </w:rPr>
            </w:pPr>
            <w:r w:rsidRPr="004B4DDA">
              <w:rPr>
                <w:rFonts w:ascii="Times New Roman" w:hAnsi="Times New Roman" w:cs="Times New Roman"/>
                <w:sz w:val="28"/>
                <w:szCs w:val="28"/>
              </w:rPr>
              <w:t>Бизнесу стало проще преодолевать административные барьеры</w:t>
            </w:r>
          </w:p>
        </w:tc>
        <w:tc>
          <w:tcPr>
            <w:tcW w:w="705" w:type="dxa"/>
            <w:noWrap/>
            <w:hideMark/>
          </w:tcPr>
          <w:p w14:paraId="57918CD7" w14:textId="77777777" w:rsidR="0005056B" w:rsidRPr="004B4DDA" w:rsidRDefault="0005056B" w:rsidP="0005056B">
            <w:pPr>
              <w:ind w:left="-113" w:right="-106"/>
              <w:jc w:val="center"/>
              <w:rPr>
                <w:rFonts w:ascii="Times New Roman" w:hAnsi="Times New Roman" w:cs="Times New Roman"/>
                <w:sz w:val="28"/>
                <w:szCs w:val="28"/>
              </w:rPr>
            </w:pPr>
            <w:r w:rsidRPr="004B4DDA">
              <w:rPr>
                <w:rFonts w:ascii="Times New Roman" w:hAnsi="Times New Roman" w:cs="Times New Roman"/>
                <w:sz w:val="28"/>
                <w:szCs w:val="28"/>
              </w:rPr>
              <w:t>20,99</w:t>
            </w:r>
          </w:p>
        </w:tc>
        <w:tc>
          <w:tcPr>
            <w:tcW w:w="621" w:type="dxa"/>
            <w:noWrap/>
            <w:hideMark/>
          </w:tcPr>
          <w:p w14:paraId="05D4F4C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17</w:t>
            </w:r>
          </w:p>
        </w:tc>
      </w:tr>
      <w:tr w:rsidR="0005056B" w:rsidRPr="004B4DDA" w14:paraId="0B0FBEAF" w14:textId="77777777" w:rsidTr="00EC6FB2">
        <w:trPr>
          <w:trHeight w:val="300"/>
        </w:trPr>
        <w:tc>
          <w:tcPr>
            <w:tcW w:w="9067" w:type="dxa"/>
            <w:noWrap/>
            <w:hideMark/>
          </w:tcPr>
          <w:p w14:paraId="1244ADEF" w14:textId="77777777" w:rsidR="0005056B" w:rsidRPr="004B4DDA" w:rsidRDefault="0005056B" w:rsidP="0005056B">
            <w:pPr>
              <w:ind w:left="-120"/>
              <w:rPr>
                <w:rFonts w:ascii="Times New Roman" w:hAnsi="Times New Roman" w:cs="Times New Roman"/>
                <w:sz w:val="28"/>
                <w:szCs w:val="28"/>
              </w:rPr>
            </w:pPr>
            <w:r w:rsidRPr="004B4DDA">
              <w:rPr>
                <w:rFonts w:ascii="Times New Roman" w:hAnsi="Times New Roman" w:cs="Times New Roman"/>
                <w:sz w:val="28"/>
                <w:szCs w:val="28"/>
              </w:rPr>
              <w:t>В прошлом году барьеры были, однако в этом году отсутствуют</w:t>
            </w:r>
          </w:p>
        </w:tc>
        <w:tc>
          <w:tcPr>
            <w:tcW w:w="705" w:type="dxa"/>
            <w:noWrap/>
            <w:hideMark/>
          </w:tcPr>
          <w:p w14:paraId="6FD173C7" w14:textId="77777777" w:rsidR="0005056B" w:rsidRPr="004B4DDA" w:rsidRDefault="0005056B" w:rsidP="0005056B">
            <w:pPr>
              <w:ind w:left="-113" w:right="-106"/>
              <w:jc w:val="center"/>
              <w:rPr>
                <w:rFonts w:ascii="Times New Roman" w:hAnsi="Times New Roman" w:cs="Times New Roman"/>
                <w:sz w:val="28"/>
                <w:szCs w:val="28"/>
              </w:rPr>
            </w:pPr>
            <w:r w:rsidRPr="004B4DDA">
              <w:rPr>
                <w:rFonts w:ascii="Times New Roman" w:hAnsi="Times New Roman" w:cs="Times New Roman"/>
                <w:sz w:val="28"/>
                <w:szCs w:val="28"/>
              </w:rPr>
              <w:t>16,05</w:t>
            </w:r>
          </w:p>
        </w:tc>
        <w:tc>
          <w:tcPr>
            <w:tcW w:w="621" w:type="dxa"/>
            <w:noWrap/>
            <w:hideMark/>
          </w:tcPr>
          <w:p w14:paraId="51537DD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13</w:t>
            </w:r>
          </w:p>
        </w:tc>
      </w:tr>
      <w:tr w:rsidR="0005056B" w:rsidRPr="004B4DDA" w14:paraId="51AA71B6" w14:textId="77777777" w:rsidTr="00EC6FB2">
        <w:trPr>
          <w:trHeight w:val="300"/>
        </w:trPr>
        <w:tc>
          <w:tcPr>
            <w:tcW w:w="9067" w:type="dxa"/>
            <w:noWrap/>
            <w:hideMark/>
          </w:tcPr>
          <w:p w14:paraId="7612F2AC" w14:textId="77777777" w:rsidR="0005056B" w:rsidRPr="004B4DDA" w:rsidRDefault="0005056B" w:rsidP="0005056B">
            <w:pPr>
              <w:ind w:left="-120"/>
              <w:rPr>
                <w:rFonts w:ascii="Times New Roman" w:hAnsi="Times New Roman" w:cs="Times New Roman"/>
                <w:sz w:val="28"/>
                <w:szCs w:val="28"/>
              </w:rPr>
            </w:pPr>
            <w:r w:rsidRPr="004B4DDA">
              <w:rPr>
                <w:rFonts w:ascii="Times New Roman" w:hAnsi="Times New Roman" w:cs="Times New Roman"/>
                <w:sz w:val="28"/>
                <w:szCs w:val="28"/>
              </w:rPr>
              <w:t>Бизнесу стало сложнее преодолевать административные барьеры</w:t>
            </w:r>
          </w:p>
        </w:tc>
        <w:tc>
          <w:tcPr>
            <w:tcW w:w="705" w:type="dxa"/>
            <w:noWrap/>
            <w:hideMark/>
          </w:tcPr>
          <w:p w14:paraId="4FF4AC0A" w14:textId="77777777" w:rsidR="0005056B" w:rsidRPr="004B4DDA" w:rsidRDefault="0005056B" w:rsidP="0005056B">
            <w:pPr>
              <w:ind w:left="-113" w:right="-106"/>
              <w:jc w:val="center"/>
              <w:rPr>
                <w:rFonts w:ascii="Times New Roman" w:hAnsi="Times New Roman" w:cs="Times New Roman"/>
                <w:sz w:val="28"/>
                <w:szCs w:val="28"/>
              </w:rPr>
            </w:pPr>
            <w:r w:rsidRPr="004B4DDA">
              <w:rPr>
                <w:rFonts w:ascii="Times New Roman" w:hAnsi="Times New Roman" w:cs="Times New Roman"/>
                <w:sz w:val="28"/>
                <w:szCs w:val="28"/>
              </w:rPr>
              <w:t>1,23</w:t>
            </w:r>
          </w:p>
        </w:tc>
        <w:tc>
          <w:tcPr>
            <w:tcW w:w="621" w:type="dxa"/>
            <w:noWrap/>
            <w:hideMark/>
          </w:tcPr>
          <w:p w14:paraId="7878E9B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4F1702C3" w14:textId="77777777" w:rsidTr="00EC6FB2">
        <w:trPr>
          <w:trHeight w:val="300"/>
        </w:trPr>
        <w:tc>
          <w:tcPr>
            <w:tcW w:w="9067" w:type="dxa"/>
            <w:noWrap/>
            <w:hideMark/>
          </w:tcPr>
          <w:p w14:paraId="12D92C5C" w14:textId="77777777" w:rsidR="0005056B" w:rsidRPr="004B4DDA" w:rsidRDefault="0005056B" w:rsidP="0005056B">
            <w:pPr>
              <w:ind w:left="-120" w:right="-244"/>
              <w:rPr>
                <w:rFonts w:ascii="Times New Roman" w:hAnsi="Times New Roman" w:cs="Times New Roman"/>
                <w:sz w:val="28"/>
                <w:szCs w:val="28"/>
              </w:rPr>
            </w:pPr>
            <w:r w:rsidRPr="004B4DDA">
              <w:rPr>
                <w:rFonts w:ascii="Times New Roman" w:hAnsi="Times New Roman" w:cs="Times New Roman"/>
                <w:sz w:val="28"/>
                <w:szCs w:val="28"/>
              </w:rPr>
              <w:t>Ранее административные барьеры отсутствовали, однако сейчас появились</w:t>
            </w:r>
          </w:p>
        </w:tc>
        <w:tc>
          <w:tcPr>
            <w:tcW w:w="705" w:type="dxa"/>
            <w:noWrap/>
            <w:hideMark/>
          </w:tcPr>
          <w:p w14:paraId="308785B6" w14:textId="77777777" w:rsidR="0005056B" w:rsidRPr="004B4DDA" w:rsidRDefault="0005056B" w:rsidP="0005056B">
            <w:pPr>
              <w:ind w:left="-113" w:right="-106"/>
              <w:jc w:val="center"/>
              <w:rPr>
                <w:rFonts w:ascii="Times New Roman" w:hAnsi="Times New Roman" w:cs="Times New Roman"/>
                <w:sz w:val="28"/>
                <w:szCs w:val="28"/>
              </w:rPr>
            </w:pPr>
            <w:r w:rsidRPr="004B4DDA">
              <w:rPr>
                <w:rFonts w:ascii="Times New Roman" w:hAnsi="Times New Roman" w:cs="Times New Roman"/>
                <w:sz w:val="28"/>
                <w:szCs w:val="28"/>
              </w:rPr>
              <w:t>0</w:t>
            </w:r>
          </w:p>
        </w:tc>
        <w:tc>
          <w:tcPr>
            <w:tcW w:w="621" w:type="dxa"/>
            <w:noWrap/>
            <w:hideMark/>
          </w:tcPr>
          <w:p w14:paraId="5A216B1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0</w:t>
            </w:r>
          </w:p>
        </w:tc>
      </w:tr>
    </w:tbl>
    <w:p w14:paraId="40D1DAC4" w14:textId="77777777" w:rsidR="0005056B" w:rsidRPr="004B4DDA" w:rsidRDefault="0005056B" w:rsidP="0005056B">
      <w:pPr>
        <w:spacing w:before="120" w:after="0" w:line="240" w:lineRule="auto"/>
        <w:ind w:firstLine="709"/>
        <w:jc w:val="both"/>
        <w:rPr>
          <w:rFonts w:ascii="Times New Roman" w:hAnsi="Times New Roman" w:cs="Times New Roman"/>
          <w:sz w:val="28"/>
          <w:szCs w:val="28"/>
        </w:rPr>
      </w:pPr>
      <w:r w:rsidRPr="004B4DDA">
        <w:rPr>
          <w:rFonts w:ascii="Times New Roman" w:hAnsi="Times New Roman" w:cs="Times New Roman"/>
          <w:b/>
          <w:sz w:val="28"/>
          <w:szCs w:val="28"/>
        </w:rPr>
        <w:t xml:space="preserve">Уровень и количество административных барьеров не изменились </w:t>
      </w:r>
      <w:r w:rsidRPr="004B4DDA">
        <w:rPr>
          <w:rFonts w:ascii="Times New Roman" w:hAnsi="Times New Roman" w:cs="Times New Roman"/>
          <w:sz w:val="28"/>
          <w:szCs w:val="28"/>
        </w:rPr>
        <w:t>по мнению представителей сфер наружной рекламы, туризма и отдыха (рынок услуг туроператоров и рынок гостиничных услуг), услуг связи, в т.ч. услуг по предоставлению доступа к сети Интернет, социальных услуг, услуг дополнительного образования детей, розничной торговли, оказания услуг по ремонту автотранспортных средств, общественного питания, бытового обслуживания, оказания услуг по перевозке пассажиров автомобильным транспортом по муниципальным маршрутам регулярных перевозок, дорожной деятельности и другое.</w:t>
      </w:r>
    </w:p>
    <w:p w14:paraId="4DC26892" w14:textId="77777777" w:rsidR="0005056B" w:rsidRPr="004B4DDA" w:rsidRDefault="0005056B" w:rsidP="0005056B">
      <w:pPr>
        <w:spacing w:after="0" w:line="240" w:lineRule="auto"/>
        <w:ind w:firstLine="708"/>
        <w:jc w:val="both"/>
        <w:rPr>
          <w:rFonts w:ascii="Times New Roman" w:hAnsi="Times New Roman" w:cs="Times New Roman"/>
          <w:sz w:val="28"/>
          <w:szCs w:val="28"/>
        </w:rPr>
      </w:pPr>
      <w:r w:rsidRPr="004B4DDA">
        <w:rPr>
          <w:rFonts w:ascii="Times New Roman" w:hAnsi="Times New Roman" w:cs="Times New Roman"/>
          <w:b/>
          <w:sz w:val="28"/>
          <w:szCs w:val="28"/>
        </w:rPr>
        <w:t xml:space="preserve">Стало проще преодолевать административные барьеры </w:t>
      </w:r>
      <w:r w:rsidRPr="004B4DDA">
        <w:rPr>
          <w:rFonts w:ascii="Times New Roman" w:hAnsi="Times New Roman" w:cs="Times New Roman"/>
          <w:sz w:val="28"/>
          <w:szCs w:val="28"/>
        </w:rPr>
        <w:t>на</w:t>
      </w:r>
      <w:r w:rsidRPr="004B4DDA">
        <w:rPr>
          <w:rFonts w:ascii="Times New Roman" w:hAnsi="Times New Roman" w:cs="Times New Roman"/>
          <w:b/>
          <w:sz w:val="28"/>
          <w:szCs w:val="28"/>
        </w:rPr>
        <w:t xml:space="preserve"> </w:t>
      </w:r>
      <w:r w:rsidRPr="004B4DDA">
        <w:rPr>
          <w:rFonts w:ascii="Times New Roman" w:hAnsi="Times New Roman" w:cs="Times New Roman"/>
          <w:sz w:val="28"/>
          <w:szCs w:val="28"/>
        </w:rPr>
        <w:t xml:space="preserve">рынках услуг связи, в т.ч. услуг по предоставлению доступа к сети Интернет, социальных услуг, дополнительного образования детей, розничной торговли, оказания услуг по ремонту </w:t>
      </w:r>
      <w:r w:rsidRPr="004B4DDA">
        <w:rPr>
          <w:rFonts w:ascii="Times New Roman" w:hAnsi="Times New Roman" w:cs="Times New Roman"/>
          <w:sz w:val="28"/>
          <w:szCs w:val="28"/>
        </w:rPr>
        <w:lastRenderedPageBreak/>
        <w:t>автотранспортных средств, общественного питания, бытового обслуживания и другое.</w:t>
      </w:r>
    </w:p>
    <w:p w14:paraId="36327AF0" w14:textId="77777777" w:rsidR="0005056B" w:rsidRPr="004B4DDA" w:rsidRDefault="0005056B" w:rsidP="0005056B">
      <w:pPr>
        <w:spacing w:after="0" w:line="240" w:lineRule="auto"/>
        <w:ind w:firstLine="708"/>
        <w:jc w:val="both"/>
        <w:rPr>
          <w:rFonts w:ascii="Times New Roman" w:eastAsia="Times New Roman" w:hAnsi="Times New Roman" w:cs="Times New Roman"/>
          <w:sz w:val="28"/>
          <w:szCs w:val="28"/>
          <w:lang w:eastAsia="ru-RU"/>
        </w:rPr>
      </w:pPr>
      <w:r w:rsidRPr="004B4DDA">
        <w:rPr>
          <w:rFonts w:ascii="Times New Roman" w:eastAsia="Times New Roman" w:hAnsi="Times New Roman" w:cs="Times New Roman"/>
          <w:b/>
          <w:sz w:val="28"/>
          <w:szCs w:val="28"/>
          <w:lang w:eastAsia="ru-RU"/>
        </w:rPr>
        <w:t xml:space="preserve">В прошлом году барьеры были, однако в этом году отсутствуют </w:t>
      </w:r>
      <w:r w:rsidRPr="004B4DDA">
        <w:rPr>
          <w:rFonts w:ascii="Times New Roman" w:eastAsia="Times New Roman" w:hAnsi="Times New Roman" w:cs="Times New Roman"/>
          <w:sz w:val="28"/>
          <w:szCs w:val="28"/>
          <w:lang w:eastAsia="ru-RU"/>
        </w:rPr>
        <w:t>так считают опрошенные из сфер наружной рекламы, услуг связи, в т.ч. услуг по предоставлению доступа к сети Интернет, социальных услуг, аптек, розничной торговли, общественного питания и другое.</w:t>
      </w:r>
    </w:p>
    <w:p w14:paraId="49A3111E" w14:textId="77777777" w:rsidR="0005056B" w:rsidRPr="004B4DDA" w:rsidRDefault="0005056B" w:rsidP="0005056B">
      <w:pPr>
        <w:spacing w:after="0" w:line="240" w:lineRule="auto"/>
        <w:ind w:firstLine="708"/>
        <w:jc w:val="both"/>
        <w:rPr>
          <w:rFonts w:ascii="Times New Roman" w:eastAsia="Times New Roman" w:hAnsi="Times New Roman" w:cs="Times New Roman"/>
          <w:bCs/>
          <w:sz w:val="28"/>
          <w:szCs w:val="28"/>
          <w:lang w:eastAsia="ru-RU"/>
        </w:rPr>
      </w:pPr>
      <w:r w:rsidRPr="004B4DDA">
        <w:rPr>
          <w:rFonts w:ascii="Times New Roman" w:eastAsia="Times New Roman" w:hAnsi="Times New Roman" w:cs="Times New Roman"/>
          <w:b/>
          <w:sz w:val="28"/>
          <w:szCs w:val="28"/>
          <w:lang w:eastAsia="ru-RU"/>
        </w:rPr>
        <w:t xml:space="preserve">Бизнесу стало сложнее преодолевать административные барьеры </w:t>
      </w:r>
      <w:r w:rsidRPr="004B4DDA">
        <w:rPr>
          <w:rFonts w:ascii="Times New Roman" w:eastAsia="Times New Roman" w:hAnsi="Times New Roman" w:cs="Times New Roman"/>
          <w:sz w:val="28"/>
          <w:szCs w:val="28"/>
          <w:lang w:eastAsia="ru-RU"/>
        </w:rPr>
        <w:t>так считает только один представитель</w:t>
      </w:r>
      <w:r w:rsidRPr="004B4DDA">
        <w:rPr>
          <w:rFonts w:ascii="Times New Roman" w:eastAsia="Times New Roman" w:hAnsi="Times New Roman" w:cs="Times New Roman"/>
          <w:bCs/>
          <w:sz w:val="28"/>
          <w:szCs w:val="28"/>
          <w:lang w:eastAsia="ru-RU"/>
        </w:rPr>
        <w:t xml:space="preserve"> продукции крестьянских (фермерских хозяйств).</w:t>
      </w:r>
    </w:p>
    <w:p w14:paraId="0FD49421" w14:textId="77777777" w:rsidR="0005056B" w:rsidRPr="004B4DDA" w:rsidRDefault="0005056B" w:rsidP="0005056B">
      <w:pPr>
        <w:spacing w:after="0" w:line="240" w:lineRule="auto"/>
        <w:ind w:firstLine="708"/>
        <w:jc w:val="both"/>
        <w:rPr>
          <w:rFonts w:ascii="Times New Roman" w:eastAsia="Times New Roman" w:hAnsi="Times New Roman" w:cs="Times New Roman"/>
          <w:b/>
          <w:sz w:val="28"/>
          <w:szCs w:val="28"/>
          <w:lang w:eastAsia="ru-RU"/>
        </w:rPr>
      </w:pPr>
    </w:p>
    <w:p w14:paraId="69435C80" w14:textId="77777777" w:rsidR="0005056B" w:rsidRPr="004B4DDA" w:rsidRDefault="0005056B" w:rsidP="0005056B">
      <w:pPr>
        <w:spacing w:after="0" w:line="240" w:lineRule="auto"/>
        <w:jc w:val="center"/>
        <w:rPr>
          <w:rFonts w:ascii="Times New Roman" w:hAnsi="Times New Roman" w:cs="Times New Roman"/>
          <w:b/>
          <w:sz w:val="28"/>
          <w:szCs w:val="28"/>
        </w:rPr>
      </w:pPr>
      <w:r w:rsidRPr="004B4DDA">
        <w:rPr>
          <w:rFonts w:ascii="Times New Roman" w:hAnsi="Times New Roman" w:cs="Times New Roman"/>
          <w:b/>
          <w:sz w:val="28"/>
          <w:szCs w:val="28"/>
          <w:lang w:val="en-US"/>
        </w:rPr>
        <w:t>XVI</w:t>
      </w:r>
      <w:r w:rsidRPr="004B4DDA">
        <w:rPr>
          <w:rFonts w:ascii="Times New Roman" w:hAnsi="Times New Roman" w:cs="Times New Roman"/>
          <w:b/>
          <w:sz w:val="28"/>
          <w:szCs w:val="28"/>
        </w:rPr>
        <w:t>. Характер взаимодействия бизнеса с органами власти</w:t>
      </w:r>
    </w:p>
    <w:p w14:paraId="58408246" w14:textId="77777777" w:rsidR="0005056B" w:rsidRPr="004B4DDA" w:rsidRDefault="0005056B" w:rsidP="0005056B">
      <w:pPr>
        <w:spacing w:after="0" w:line="240" w:lineRule="auto"/>
        <w:jc w:val="center"/>
        <w:rPr>
          <w:rFonts w:ascii="Times New Roman" w:hAnsi="Times New Roman" w:cs="Times New Roman"/>
          <w:b/>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846"/>
        <w:gridCol w:w="758"/>
      </w:tblGrid>
      <w:tr w:rsidR="0005056B" w:rsidRPr="004B4DDA" w14:paraId="4AFEC55C" w14:textId="77777777" w:rsidTr="00EC6FB2">
        <w:trPr>
          <w:trHeight w:val="300"/>
        </w:trPr>
        <w:tc>
          <w:tcPr>
            <w:tcW w:w="8642" w:type="dxa"/>
            <w:noWrap/>
            <w:vAlign w:val="bottom"/>
            <w:hideMark/>
          </w:tcPr>
          <w:p w14:paraId="3DD2A739" w14:textId="77777777" w:rsidR="0005056B" w:rsidRPr="004B4DDA" w:rsidRDefault="0005056B" w:rsidP="0005056B">
            <w:pPr>
              <w:spacing w:after="0" w:line="240" w:lineRule="auto"/>
              <w:jc w:val="center"/>
              <w:rPr>
                <w:rFonts w:ascii="Times New Roman" w:eastAsia="Times New Roman" w:hAnsi="Times New Roman" w:cs="Times New Roman"/>
                <w:b/>
                <w:bCs/>
                <w:sz w:val="28"/>
                <w:szCs w:val="28"/>
                <w:lang w:eastAsia="ru-RU"/>
              </w:rPr>
            </w:pPr>
          </w:p>
        </w:tc>
        <w:tc>
          <w:tcPr>
            <w:tcW w:w="801" w:type="dxa"/>
            <w:noWrap/>
            <w:vAlign w:val="bottom"/>
            <w:hideMark/>
          </w:tcPr>
          <w:p w14:paraId="55660FD8"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w:t>
            </w:r>
          </w:p>
        </w:tc>
        <w:tc>
          <w:tcPr>
            <w:tcW w:w="758" w:type="dxa"/>
            <w:noWrap/>
            <w:vAlign w:val="bottom"/>
            <w:hideMark/>
          </w:tcPr>
          <w:p w14:paraId="477ABF04"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чел</w:t>
            </w:r>
          </w:p>
        </w:tc>
      </w:tr>
      <w:tr w:rsidR="0005056B" w:rsidRPr="004B4DDA" w14:paraId="7F7B4D88" w14:textId="77777777" w:rsidTr="00EC6FB2">
        <w:trPr>
          <w:trHeight w:val="300"/>
        </w:trPr>
        <w:tc>
          <w:tcPr>
            <w:tcW w:w="8642" w:type="dxa"/>
            <w:noWrap/>
            <w:vAlign w:val="bottom"/>
            <w:hideMark/>
          </w:tcPr>
          <w:p w14:paraId="2AE62A26"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Диалог, партнерские взаимоотношения (партнерский)</w:t>
            </w:r>
          </w:p>
        </w:tc>
        <w:tc>
          <w:tcPr>
            <w:tcW w:w="801" w:type="dxa"/>
            <w:noWrap/>
            <w:vAlign w:val="center"/>
            <w:hideMark/>
          </w:tcPr>
          <w:p w14:paraId="5AEBB178"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32,10</w:t>
            </w:r>
          </w:p>
        </w:tc>
        <w:tc>
          <w:tcPr>
            <w:tcW w:w="758" w:type="dxa"/>
            <w:noWrap/>
            <w:vAlign w:val="center"/>
            <w:hideMark/>
          </w:tcPr>
          <w:p w14:paraId="1F04353E"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26</w:t>
            </w:r>
          </w:p>
        </w:tc>
      </w:tr>
      <w:tr w:rsidR="0005056B" w:rsidRPr="004B4DDA" w14:paraId="302EF36F" w14:textId="77777777" w:rsidTr="00EC6FB2">
        <w:trPr>
          <w:trHeight w:val="300"/>
        </w:trPr>
        <w:tc>
          <w:tcPr>
            <w:tcW w:w="8642" w:type="dxa"/>
            <w:noWrap/>
            <w:vAlign w:val="bottom"/>
            <w:hideMark/>
          </w:tcPr>
          <w:p w14:paraId="385A5B95"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Органы власти принимают меры для решения конкретных вопросов, предлагают и участвуют в реализации всесторонней поддержки (конструктивный)</w:t>
            </w:r>
          </w:p>
        </w:tc>
        <w:tc>
          <w:tcPr>
            <w:tcW w:w="801" w:type="dxa"/>
            <w:noWrap/>
            <w:vAlign w:val="center"/>
            <w:hideMark/>
          </w:tcPr>
          <w:p w14:paraId="7D7842A9"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28,40</w:t>
            </w:r>
          </w:p>
        </w:tc>
        <w:tc>
          <w:tcPr>
            <w:tcW w:w="758" w:type="dxa"/>
            <w:noWrap/>
            <w:vAlign w:val="center"/>
            <w:hideMark/>
          </w:tcPr>
          <w:p w14:paraId="09A23DF1"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23</w:t>
            </w:r>
          </w:p>
        </w:tc>
      </w:tr>
      <w:tr w:rsidR="0005056B" w:rsidRPr="004B4DDA" w14:paraId="025D36F2" w14:textId="77777777" w:rsidTr="00EC6FB2">
        <w:trPr>
          <w:trHeight w:val="300"/>
        </w:trPr>
        <w:tc>
          <w:tcPr>
            <w:tcW w:w="8642" w:type="dxa"/>
            <w:noWrap/>
            <w:vAlign w:val="bottom"/>
            <w:hideMark/>
          </w:tcPr>
          <w:p w14:paraId="143DBB99"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Не взаимодействовал</w:t>
            </w:r>
          </w:p>
        </w:tc>
        <w:tc>
          <w:tcPr>
            <w:tcW w:w="801" w:type="dxa"/>
            <w:noWrap/>
            <w:vAlign w:val="center"/>
            <w:hideMark/>
          </w:tcPr>
          <w:p w14:paraId="1F52A0FE"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19,75</w:t>
            </w:r>
          </w:p>
        </w:tc>
        <w:tc>
          <w:tcPr>
            <w:tcW w:w="758" w:type="dxa"/>
            <w:noWrap/>
            <w:vAlign w:val="center"/>
            <w:hideMark/>
          </w:tcPr>
          <w:p w14:paraId="3FF703E5"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16</w:t>
            </w:r>
          </w:p>
        </w:tc>
      </w:tr>
      <w:tr w:rsidR="0005056B" w:rsidRPr="004B4DDA" w14:paraId="477E64EA" w14:textId="77777777" w:rsidTr="00EC6FB2">
        <w:trPr>
          <w:trHeight w:val="300"/>
        </w:trPr>
        <w:tc>
          <w:tcPr>
            <w:tcW w:w="8642" w:type="dxa"/>
            <w:noWrap/>
            <w:vAlign w:val="bottom"/>
            <w:hideMark/>
          </w:tcPr>
          <w:p w14:paraId="4D1191B8"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Затрудняюсь ответить</w:t>
            </w:r>
          </w:p>
        </w:tc>
        <w:tc>
          <w:tcPr>
            <w:tcW w:w="801" w:type="dxa"/>
            <w:noWrap/>
            <w:vAlign w:val="center"/>
            <w:hideMark/>
          </w:tcPr>
          <w:p w14:paraId="36101557"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12,35</w:t>
            </w:r>
          </w:p>
        </w:tc>
        <w:tc>
          <w:tcPr>
            <w:tcW w:w="758" w:type="dxa"/>
            <w:noWrap/>
            <w:vAlign w:val="center"/>
            <w:hideMark/>
          </w:tcPr>
          <w:p w14:paraId="220F7EC1"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10</w:t>
            </w:r>
          </w:p>
        </w:tc>
      </w:tr>
      <w:tr w:rsidR="0005056B" w:rsidRPr="004B4DDA" w14:paraId="441D6DA7" w14:textId="77777777" w:rsidTr="00EC6FB2">
        <w:trPr>
          <w:trHeight w:val="300"/>
        </w:trPr>
        <w:tc>
          <w:tcPr>
            <w:tcW w:w="8642" w:type="dxa"/>
            <w:noWrap/>
            <w:vAlign w:val="bottom"/>
            <w:hideMark/>
          </w:tcPr>
          <w:p w14:paraId="56F244B1"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Органы власти не помогают и не мешают деятельности бизнеса</w:t>
            </w:r>
          </w:p>
        </w:tc>
        <w:tc>
          <w:tcPr>
            <w:tcW w:w="801" w:type="dxa"/>
            <w:noWrap/>
            <w:vAlign w:val="center"/>
            <w:hideMark/>
          </w:tcPr>
          <w:p w14:paraId="2742126B"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6,17</w:t>
            </w:r>
          </w:p>
        </w:tc>
        <w:tc>
          <w:tcPr>
            <w:tcW w:w="758" w:type="dxa"/>
            <w:noWrap/>
            <w:vAlign w:val="center"/>
            <w:hideMark/>
          </w:tcPr>
          <w:p w14:paraId="2CC95DBA"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5</w:t>
            </w:r>
          </w:p>
        </w:tc>
      </w:tr>
      <w:tr w:rsidR="0005056B" w:rsidRPr="004B4DDA" w14:paraId="497AFC35" w14:textId="77777777" w:rsidTr="00EC6FB2">
        <w:trPr>
          <w:trHeight w:val="300"/>
        </w:trPr>
        <w:tc>
          <w:tcPr>
            <w:tcW w:w="8642" w:type="dxa"/>
            <w:noWrap/>
            <w:vAlign w:val="bottom"/>
            <w:hideMark/>
          </w:tcPr>
          <w:p w14:paraId="38048BA4" w14:textId="77777777" w:rsidR="0005056B" w:rsidRPr="004B4DDA" w:rsidRDefault="0005056B" w:rsidP="0005056B">
            <w:pPr>
              <w:spacing w:after="0" w:line="240" w:lineRule="auto"/>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Органы власти только мешают бизнесу своими действиями</w:t>
            </w:r>
          </w:p>
        </w:tc>
        <w:tc>
          <w:tcPr>
            <w:tcW w:w="801" w:type="dxa"/>
            <w:noWrap/>
            <w:vAlign w:val="center"/>
            <w:hideMark/>
          </w:tcPr>
          <w:p w14:paraId="216DE29B"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1,23</w:t>
            </w:r>
          </w:p>
        </w:tc>
        <w:tc>
          <w:tcPr>
            <w:tcW w:w="758" w:type="dxa"/>
            <w:noWrap/>
            <w:vAlign w:val="center"/>
            <w:hideMark/>
          </w:tcPr>
          <w:p w14:paraId="0F9B077D" w14:textId="77777777" w:rsidR="0005056B" w:rsidRPr="004B4DDA" w:rsidRDefault="0005056B" w:rsidP="0005056B">
            <w:pPr>
              <w:spacing w:after="0" w:line="240" w:lineRule="auto"/>
              <w:jc w:val="center"/>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1</w:t>
            </w:r>
          </w:p>
        </w:tc>
      </w:tr>
    </w:tbl>
    <w:p w14:paraId="0E2A6722" w14:textId="77777777" w:rsidR="0005056B" w:rsidRPr="004B4DDA" w:rsidRDefault="0005056B" w:rsidP="0005056B">
      <w:pPr>
        <w:spacing w:before="120" w:after="0" w:line="240" w:lineRule="auto"/>
        <w:ind w:firstLine="709"/>
        <w:jc w:val="both"/>
        <w:rPr>
          <w:rFonts w:ascii="Times New Roman" w:eastAsia="Times New Roman" w:hAnsi="Times New Roman" w:cs="Times New Roman"/>
          <w:sz w:val="28"/>
          <w:szCs w:val="28"/>
          <w:lang w:eastAsia="ru-RU"/>
        </w:rPr>
      </w:pPr>
      <w:r w:rsidRPr="004B4DDA">
        <w:rPr>
          <w:rFonts w:ascii="Times New Roman" w:eastAsia="Times New Roman" w:hAnsi="Times New Roman" w:cs="Times New Roman"/>
          <w:b/>
          <w:sz w:val="28"/>
          <w:szCs w:val="28"/>
          <w:lang w:eastAsia="ru-RU"/>
        </w:rPr>
        <w:t xml:space="preserve">Диалог, партнерские взаимоотношения (партнерский) – </w:t>
      </w:r>
      <w:r w:rsidRPr="004B4DDA">
        <w:rPr>
          <w:rFonts w:ascii="Times New Roman" w:eastAsia="Times New Roman" w:hAnsi="Times New Roman" w:cs="Times New Roman"/>
          <w:sz w:val="28"/>
          <w:szCs w:val="28"/>
          <w:lang w:eastAsia="ru-RU"/>
        </w:rPr>
        <w:t>так видят взаимодействие с властью представители рынков: туризма и отдыха (рынок услуг туроператоров и рынок гостиничных услуг), услуг связи, в т.ч. услуг по предоставлению доступа к сети Интернет, социальных услуг, дополнительного образования детей, медицинских услуг, розничной торговли, продукции крестьянских (фермерских хозяйств), общественного питания, бытового обслуживания, оказания услуг по перевозке пассажиров автомобильным транспортом по муниципальным маршрутам регулярных перевозок, дорожной деятельности и другое.</w:t>
      </w:r>
    </w:p>
    <w:p w14:paraId="0BC329B8" w14:textId="77777777" w:rsidR="0005056B" w:rsidRPr="004B4DDA" w:rsidRDefault="0005056B" w:rsidP="0005056B">
      <w:pPr>
        <w:spacing w:after="0" w:line="240" w:lineRule="auto"/>
        <w:ind w:firstLine="709"/>
        <w:jc w:val="both"/>
        <w:rPr>
          <w:rFonts w:ascii="Times New Roman" w:hAnsi="Times New Roman" w:cs="Times New Roman"/>
          <w:b/>
          <w:sz w:val="28"/>
          <w:szCs w:val="28"/>
        </w:rPr>
      </w:pPr>
      <w:r w:rsidRPr="004B4DDA">
        <w:rPr>
          <w:rFonts w:ascii="Times New Roman" w:eastAsia="Times New Roman" w:hAnsi="Times New Roman" w:cs="Times New Roman"/>
          <w:b/>
          <w:sz w:val="28"/>
          <w:szCs w:val="28"/>
          <w:lang w:eastAsia="ru-RU"/>
        </w:rPr>
        <w:t xml:space="preserve">Органы власти принимают меры для решения конкретных вопросов, предлагают и участвуют в реализации всесторонней поддержки (конструктивный) </w:t>
      </w:r>
      <w:r w:rsidRPr="004B4DDA">
        <w:rPr>
          <w:rFonts w:ascii="Times New Roman" w:eastAsia="Times New Roman" w:hAnsi="Times New Roman" w:cs="Times New Roman"/>
          <w:sz w:val="28"/>
          <w:szCs w:val="28"/>
          <w:lang w:eastAsia="ru-RU"/>
        </w:rPr>
        <w:t>по мнению предпринимателей рынков: наружной рекламы, услуг связи, в т.ч. услуг по предоставлению доступа к сети Интернет, социальных услуг, аптек, розничной торговли, оказания услуг по ремонту автотранспортных средств, общественного питания, бытового обслуживания и другое.</w:t>
      </w:r>
    </w:p>
    <w:p w14:paraId="59242B51" w14:textId="77777777" w:rsidR="0005056B" w:rsidRPr="004B4DDA" w:rsidRDefault="0005056B" w:rsidP="0005056B">
      <w:pPr>
        <w:spacing w:after="0" w:line="240" w:lineRule="auto"/>
        <w:ind w:firstLine="709"/>
        <w:jc w:val="both"/>
        <w:rPr>
          <w:rFonts w:ascii="Times New Roman" w:eastAsia="Times New Roman" w:hAnsi="Times New Roman" w:cs="Times New Roman"/>
          <w:sz w:val="28"/>
          <w:szCs w:val="28"/>
          <w:lang w:eastAsia="ru-RU"/>
        </w:rPr>
      </w:pPr>
      <w:r w:rsidRPr="004B4DDA">
        <w:rPr>
          <w:rFonts w:ascii="Times New Roman" w:eastAsia="Times New Roman" w:hAnsi="Times New Roman" w:cs="Times New Roman"/>
          <w:b/>
          <w:sz w:val="28"/>
          <w:szCs w:val="28"/>
          <w:lang w:eastAsia="ru-RU"/>
        </w:rPr>
        <w:t xml:space="preserve">Органы власти не помогают и не мешают деятельности бизнеса </w:t>
      </w:r>
      <w:r w:rsidRPr="004B4DDA">
        <w:rPr>
          <w:rFonts w:ascii="Times New Roman" w:eastAsia="Times New Roman" w:hAnsi="Times New Roman" w:cs="Times New Roman"/>
          <w:sz w:val="28"/>
          <w:szCs w:val="28"/>
          <w:lang w:eastAsia="ru-RU"/>
        </w:rPr>
        <w:t>респондентам из сфер наружной рекламы, социальных услуг, дополнительного образования детей, розничной торговли и жилищного строительства.</w:t>
      </w:r>
    </w:p>
    <w:p w14:paraId="5B9EBA76" w14:textId="77777777" w:rsidR="0005056B" w:rsidRPr="004B4DDA" w:rsidRDefault="0005056B" w:rsidP="0005056B">
      <w:pPr>
        <w:spacing w:after="0" w:line="240" w:lineRule="auto"/>
        <w:ind w:firstLine="709"/>
        <w:jc w:val="both"/>
        <w:rPr>
          <w:rFonts w:ascii="Times New Roman" w:eastAsia="Times New Roman" w:hAnsi="Times New Roman" w:cs="Times New Roman"/>
          <w:sz w:val="28"/>
          <w:szCs w:val="28"/>
          <w:lang w:eastAsia="ru-RU"/>
        </w:rPr>
      </w:pPr>
      <w:r w:rsidRPr="004B4DDA">
        <w:rPr>
          <w:rFonts w:ascii="Times New Roman" w:eastAsia="Times New Roman" w:hAnsi="Times New Roman" w:cs="Times New Roman"/>
          <w:b/>
          <w:sz w:val="28"/>
          <w:szCs w:val="28"/>
          <w:lang w:eastAsia="ru-RU"/>
        </w:rPr>
        <w:t xml:space="preserve">Органы власти только мешают бизнесу своими действиями </w:t>
      </w:r>
      <w:r w:rsidRPr="004B4DDA">
        <w:rPr>
          <w:rFonts w:ascii="Times New Roman" w:eastAsia="Times New Roman" w:hAnsi="Times New Roman" w:cs="Times New Roman"/>
          <w:sz w:val="28"/>
          <w:szCs w:val="28"/>
          <w:lang w:eastAsia="ru-RU"/>
        </w:rPr>
        <w:t>по мнению одного представителя рынка дополнительного образования детей.</w:t>
      </w:r>
    </w:p>
    <w:p w14:paraId="73641A41" w14:textId="77777777" w:rsidR="0005056B" w:rsidRPr="004B4DDA" w:rsidRDefault="0005056B" w:rsidP="0005056B">
      <w:pPr>
        <w:spacing w:after="0" w:line="240" w:lineRule="auto"/>
        <w:ind w:firstLine="709"/>
        <w:jc w:val="both"/>
        <w:rPr>
          <w:rFonts w:ascii="Times New Roman" w:eastAsia="Times New Roman" w:hAnsi="Times New Roman" w:cs="Times New Roman"/>
          <w:sz w:val="28"/>
          <w:szCs w:val="28"/>
          <w:lang w:eastAsia="ru-RU"/>
        </w:rPr>
      </w:pPr>
    </w:p>
    <w:p w14:paraId="62502433" w14:textId="77777777" w:rsidR="0005056B" w:rsidRPr="004B4DDA" w:rsidRDefault="0005056B" w:rsidP="0005056B">
      <w:pPr>
        <w:spacing w:after="0" w:line="240" w:lineRule="auto"/>
        <w:ind w:firstLine="709"/>
        <w:jc w:val="both"/>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Свою оценку условий ведения бизнеса и предложения по улучшению дали 3 респондента:</w:t>
      </w:r>
    </w:p>
    <w:p w14:paraId="3789AAA5" w14:textId="77777777" w:rsidR="0005056B" w:rsidRPr="004B4DDA" w:rsidRDefault="0005056B" w:rsidP="0005056B">
      <w:pPr>
        <w:spacing w:after="0" w:line="240" w:lineRule="auto"/>
        <w:ind w:firstLine="709"/>
        <w:jc w:val="both"/>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lastRenderedPageBreak/>
        <w:t xml:space="preserve"> 1) Администрация должна активнее взаимодействовать с предпринимателями. Учебно-методический центр наотрез отказывается иметь дело с частным центром, как и государственные сады и школы.</w:t>
      </w:r>
    </w:p>
    <w:p w14:paraId="376447EB" w14:textId="77777777" w:rsidR="0005056B" w:rsidRPr="004B4DDA" w:rsidRDefault="0005056B" w:rsidP="0005056B">
      <w:pPr>
        <w:spacing w:after="0" w:line="240" w:lineRule="auto"/>
        <w:ind w:firstLine="709"/>
        <w:jc w:val="both"/>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 xml:space="preserve">2) 10 из 10 все устраивает </w:t>
      </w:r>
    </w:p>
    <w:p w14:paraId="1D27E341" w14:textId="77777777" w:rsidR="0005056B" w:rsidRPr="004B4DDA" w:rsidRDefault="0005056B" w:rsidP="0005056B">
      <w:pPr>
        <w:spacing w:after="0" w:line="240" w:lineRule="auto"/>
        <w:ind w:firstLine="709"/>
        <w:jc w:val="both"/>
        <w:rPr>
          <w:rFonts w:ascii="Times New Roman" w:eastAsia="Times New Roman" w:hAnsi="Times New Roman" w:cs="Times New Roman"/>
          <w:sz w:val="28"/>
          <w:szCs w:val="28"/>
          <w:lang w:eastAsia="ru-RU"/>
        </w:rPr>
      </w:pPr>
      <w:r w:rsidRPr="004B4DDA">
        <w:rPr>
          <w:rFonts w:ascii="Times New Roman" w:eastAsia="Times New Roman" w:hAnsi="Times New Roman" w:cs="Times New Roman"/>
          <w:sz w:val="28"/>
          <w:szCs w:val="28"/>
          <w:lang w:eastAsia="ru-RU"/>
        </w:rPr>
        <w:t>3) Дать возможность зарегистрироваться предпринимателю на платформе навигатор, и чтобы клиенты могли оплачивать услуги дополнительного образования сертификатами</w:t>
      </w:r>
    </w:p>
    <w:p w14:paraId="1E460923" w14:textId="77777777" w:rsidR="0005056B" w:rsidRPr="004B4DDA" w:rsidRDefault="0005056B" w:rsidP="0005056B">
      <w:pPr>
        <w:spacing w:after="0" w:line="240" w:lineRule="auto"/>
        <w:ind w:firstLine="709"/>
        <w:jc w:val="both"/>
        <w:rPr>
          <w:rFonts w:ascii="Times New Roman" w:hAnsi="Times New Roman" w:cs="Times New Roman"/>
          <w:color w:val="FF0000"/>
          <w:sz w:val="28"/>
          <w:szCs w:val="28"/>
        </w:rPr>
      </w:pPr>
    </w:p>
    <w:p w14:paraId="7FD932FE" w14:textId="77777777" w:rsidR="0005056B" w:rsidRPr="004B4DDA" w:rsidRDefault="0005056B" w:rsidP="0005056B">
      <w:pPr>
        <w:spacing w:after="0" w:line="240" w:lineRule="auto"/>
        <w:ind w:firstLine="709"/>
        <w:jc w:val="both"/>
        <w:rPr>
          <w:rFonts w:ascii="Times New Roman" w:hAnsi="Times New Roman" w:cs="Times New Roman"/>
          <w:i/>
          <w:color w:val="000000" w:themeColor="text1"/>
          <w:sz w:val="28"/>
          <w:szCs w:val="28"/>
        </w:rPr>
      </w:pPr>
      <w:r w:rsidRPr="004B4DDA">
        <w:rPr>
          <w:rFonts w:ascii="Times New Roman" w:hAnsi="Times New Roman" w:cs="Times New Roman"/>
          <w:i/>
          <w:color w:val="000000" w:themeColor="text1"/>
          <w:sz w:val="28"/>
          <w:szCs w:val="28"/>
        </w:rPr>
        <w:t>Комитетом по конкурентной политике Московской области проанализирован уровень участия предпринимателей в опросе, как один из возможных показателей, отражающих степень вовлеченности бизнес-сообщества во взаимодействии с органами государственной и муниципальной власти.</w:t>
      </w:r>
    </w:p>
    <w:p w14:paraId="4A862BB7" w14:textId="77777777" w:rsidR="0005056B" w:rsidRPr="004B4DDA" w:rsidRDefault="0005056B" w:rsidP="0005056B">
      <w:pPr>
        <w:spacing w:after="0" w:line="240" w:lineRule="auto"/>
        <w:ind w:firstLine="709"/>
        <w:jc w:val="both"/>
        <w:rPr>
          <w:rFonts w:ascii="Times New Roman" w:hAnsi="Times New Roman" w:cs="Times New Roman"/>
          <w:color w:val="FF0000"/>
          <w:sz w:val="28"/>
          <w:szCs w:val="28"/>
        </w:rPr>
      </w:pPr>
    </w:p>
    <w:p w14:paraId="1847E59F" w14:textId="77777777" w:rsidR="0005056B" w:rsidRPr="004B4DDA" w:rsidRDefault="0005056B" w:rsidP="0005056B">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Анализируя результаты опроса предпринимателей по оценке текущего состояния бизнеса, стоит отметить, что на территории Рузского муниципального округа более половины опрошенных планируют продолжать или даже расширять свой бизнес.</w:t>
      </w:r>
    </w:p>
    <w:p w14:paraId="1940CBF2" w14:textId="77777777" w:rsidR="0005056B" w:rsidRPr="004B4DDA" w:rsidRDefault="0005056B" w:rsidP="0005056B">
      <w:pPr>
        <w:spacing w:after="0" w:line="240" w:lineRule="auto"/>
        <w:ind w:firstLine="709"/>
        <w:jc w:val="both"/>
        <w:rPr>
          <w:rFonts w:ascii="Times New Roman" w:hAnsi="Times New Roman" w:cs="Times New Roman"/>
          <w:color w:val="FF0000"/>
          <w:sz w:val="28"/>
          <w:szCs w:val="28"/>
        </w:rPr>
      </w:pPr>
      <w:r w:rsidRPr="004B4DDA">
        <w:rPr>
          <w:rFonts w:ascii="Times New Roman" w:hAnsi="Times New Roman" w:cs="Times New Roman"/>
          <w:color w:val="000000" w:themeColor="text1"/>
          <w:sz w:val="28"/>
          <w:szCs w:val="28"/>
        </w:rPr>
        <w:t>Почти половина представителей предпринимательского сообщества отметили рост спроса на их товары/услуги по сравнению с началом года.</w:t>
      </w:r>
      <w:r w:rsidRPr="004B4DDA">
        <w:rPr>
          <w:rFonts w:ascii="Times New Roman" w:hAnsi="Times New Roman" w:cs="Times New Roman"/>
          <w:color w:val="FF0000"/>
          <w:sz w:val="28"/>
          <w:szCs w:val="28"/>
        </w:rPr>
        <w:t xml:space="preserve"> </w:t>
      </w:r>
    </w:p>
    <w:p w14:paraId="65DCCBD1" w14:textId="77777777" w:rsidR="0005056B" w:rsidRPr="004B4DDA" w:rsidRDefault="0005056B" w:rsidP="0005056B">
      <w:pPr>
        <w:spacing w:after="0" w:line="240" w:lineRule="auto"/>
        <w:ind w:firstLine="709"/>
        <w:jc w:val="both"/>
        <w:rPr>
          <w:rFonts w:ascii="Times New Roman" w:hAnsi="Times New Roman" w:cs="Times New Roman"/>
          <w:color w:val="FF0000"/>
          <w:sz w:val="28"/>
          <w:szCs w:val="28"/>
        </w:rPr>
      </w:pPr>
      <w:r w:rsidRPr="004B4DDA">
        <w:rPr>
          <w:rFonts w:ascii="Times New Roman" w:hAnsi="Times New Roman" w:cs="Times New Roman"/>
          <w:color w:val="000000" w:themeColor="text1"/>
          <w:sz w:val="28"/>
          <w:szCs w:val="28"/>
        </w:rPr>
        <w:t>46,91% представителей Рузских предпринимателей рассказали о росте выручки.</w:t>
      </w:r>
    </w:p>
    <w:p w14:paraId="62840703" w14:textId="77777777" w:rsidR="0005056B" w:rsidRPr="004B4DDA" w:rsidRDefault="0005056B" w:rsidP="0005056B">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Более 69% опрошенных считают свой бизнес успешным или хорошим.</w:t>
      </w:r>
    </w:p>
    <w:p w14:paraId="7E0DE21E" w14:textId="77777777" w:rsidR="0005056B" w:rsidRPr="004B4DDA" w:rsidRDefault="0005056B" w:rsidP="0005056B">
      <w:pPr>
        <w:spacing w:after="0" w:line="240" w:lineRule="auto"/>
        <w:ind w:firstLine="709"/>
        <w:jc w:val="both"/>
        <w:rPr>
          <w:rFonts w:ascii="Times New Roman" w:hAnsi="Times New Roman" w:cs="Times New Roman"/>
          <w:sz w:val="28"/>
          <w:szCs w:val="28"/>
        </w:rPr>
      </w:pPr>
      <w:r w:rsidRPr="004B4DDA">
        <w:rPr>
          <w:rFonts w:ascii="Times New Roman" w:hAnsi="Times New Roman" w:cs="Times New Roman"/>
          <w:color w:val="000000" w:themeColor="text1"/>
          <w:sz w:val="28"/>
          <w:szCs w:val="28"/>
        </w:rPr>
        <w:t xml:space="preserve">Не сокращали сотрудников более </w:t>
      </w:r>
      <w:r w:rsidRPr="004B4DDA">
        <w:rPr>
          <w:rFonts w:ascii="Times New Roman" w:hAnsi="Times New Roman" w:cs="Times New Roman"/>
          <w:sz w:val="28"/>
          <w:szCs w:val="28"/>
        </w:rPr>
        <w:t>65% предпринимателей.</w:t>
      </w:r>
    </w:p>
    <w:p w14:paraId="75A8858B" w14:textId="77777777" w:rsidR="0005056B" w:rsidRPr="004B4DDA" w:rsidRDefault="0005056B" w:rsidP="0005056B">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 xml:space="preserve">Более 70% </w:t>
      </w:r>
      <w:r w:rsidRPr="004B4DDA">
        <w:rPr>
          <w:rFonts w:ascii="Times New Roman" w:hAnsi="Times New Roman" w:cs="Times New Roman"/>
          <w:sz w:val="28"/>
          <w:szCs w:val="28"/>
        </w:rPr>
        <w:t>опрошенных считают, что поддержку от государства получить можно (легко или приложив усилия).</w:t>
      </w:r>
    </w:p>
    <w:p w14:paraId="5D180E05" w14:textId="77777777" w:rsidR="0005056B" w:rsidRPr="004B4DDA" w:rsidRDefault="0005056B" w:rsidP="0005056B">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По оценке распределения муниципальных образований по уровням активности предпринимателей Рузский муниципальный округ находится в зеленой зоне, имея высокий уровень оценки активности предпринимателей.</w:t>
      </w:r>
    </w:p>
    <w:p w14:paraId="7EDEBEA3" w14:textId="77777777" w:rsidR="0005056B" w:rsidRPr="004B4DDA" w:rsidRDefault="0005056B" w:rsidP="0005056B">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В целом участники опроса от Рузского муниципального округа Московской области положительно оценили состояние своего бизнеса, что может указывать на оптимизм и удовлетворенность результатами своей деятельности, также в опросе были отражены конкретные моменты, которые могут улучшить эту оценку: поддержка государства (льготная аренда, налоговые льготы, субсидии, гранты, льготное кредитование, льготное подключение к коммунальным сетям (газ, электричество, вода и т.п.) и другое.</w:t>
      </w:r>
    </w:p>
    <w:p w14:paraId="424477D7" w14:textId="77777777" w:rsidR="0005056B" w:rsidRPr="004B4DDA" w:rsidRDefault="0005056B" w:rsidP="0005056B">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 xml:space="preserve">В Рузском муниципальном округе Московской области активно ведется работа по взаимодействию с предпринимателями. Администрацией Рузского муниципального округа совместно с МКУ «Центр по развитию инвестиционной деятельности и оказанию поддержки субъектам МСП» на постоянной основе организуются выезды на предприятия и проводятся встречи с бизнесом. </w:t>
      </w:r>
    </w:p>
    <w:p w14:paraId="57B63A10" w14:textId="77777777" w:rsidR="0005056B" w:rsidRPr="004B4DDA" w:rsidRDefault="0005056B" w:rsidP="0005056B">
      <w:pPr>
        <w:spacing w:after="0" w:line="240" w:lineRule="auto"/>
        <w:ind w:firstLine="708"/>
        <w:jc w:val="both"/>
        <w:rPr>
          <w:rFonts w:ascii="Times New Roman" w:hAnsi="Times New Roman" w:cs="Times New Roman"/>
          <w:sz w:val="28"/>
          <w:szCs w:val="28"/>
        </w:rPr>
      </w:pPr>
      <w:r w:rsidRPr="004B4DDA">
        <w:rPr>
          <w:rFonts w:ascii="Times New Roman" w:hAnsi="Times New Roman" w:cs="Times New Roman"/>
          <w:color w:val="000000" w:themeColor="text1"/>
          <w:sz w:val="28"/>
          <w:szCs w:val="28"/>
        </w:rPr>
        <w:t xml:space="preserve">3 сентября 2025 года Администрацией Рузского муниципального округа, МКУ «Центр по развитию инвестиционной деятельности и оказанию поддержки субъектам МСП» была организована и проведена встреча с бизнесом и ресурсоснабжающими организациями «Час экономики», направленная на решение проблем </w:t>
      </w:r>
      <w:r w:rsidRPr="004B4DDA">
        <w:rPr>
          <w:rFonts w:ascii="Times New Roman" w:hAnsi="Times New Roman" w:cs="Times New Roman"/>
          <w:color w:val="000000" w:themeColor="text1"/>
          <w:sz w:val="28"/>
          <w:szCs w:val="28"/>
        </w:rPr>
        <w:lastRenderedPageBreak/>
        <w:t xml:space="preserve">предпринимателей и инвесторов Рузского округа </w:t>
      </w:r>
      <w:r w:rsidRPr="004B4DDA">
        <w:rPr>
          <w:rFonts w:ascii="Times New Roman" w:hAnsi="Times New Roman" w:cs="Times New Roman"/>
          <w:sz w:val="28"/>
          <w:szCs w:val="28"/>
        </w:rPr>
        <w:t xml:space="preserve">в сфере ЖКХ и инженерного обеспечения. </w:t>
      </w:r>
    </w:p>
    <w:p w14:paraId="04DE522E" w14:textId="159FF760" w:rsidR="0005056B" w:rsidRPr="004B4DDA" w:rsidRDefault="0005056B" w:rsidP="0005056B">
      <w:pPr>
        <w:spacing w:after="0"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Такие встречи, выезды, форумы проводятся в целях создания условий для комфортного ведения бизнеса в Рузском муниципальном округе Московской области, они также позволяют предпринимателям прямо рассказать о сложностях при ведении бизнеса. Результатом таких мероприятий становится быстрое и оперативное решение конкретной проблемы, совершенствование условий для ведения бизнеса.</w:t>
      </w:r>
    </w:p>
    <w:p w14:paraId="34E1CCB5" w14:textId="77777777" w:rsidR="0005056B" w:rsidRPr="004B4DDA" w:rsidRDefault="0005056B" w:rsidP="0005056B">
      <w:pPr>
        <w:spacing w:after="0" w:line="240" w:lineRule="auto"/>
        <w:ind w:firstLine="709"/>
        <w:jc w:val="both"/>
        <w:rPr>
          <w:rFonts w:ascii="Times New Roman" w:hAnsi="Times New Roman" w:cs="Times New Roman"/>
          <w:color w:val="000000" w:themeColor="text1"/>
          <w:sz w:val="28"/>
          <w:szCs w:val="28"/>
        </w:rPr>
      </w:pPr>
    </w:p>
    <w:p w14:paraId="1A0EDD7F" w14:textId="6D64A982" w:rsidR="0005056B" w:rsidRPr="004B4DDA" w:rsidRDefault="0005056B" w:rsidP="0005056B">
      <w:pPr>
        <w:pStyle w:val="a7"/>
        <w:widowControl w:val="0"/>
        <w:numPr>
          <w:ilvl w:val="2"/>
          <w:numId w:val="119"/>
        </w:numPr>
        <w:spacing w:after="0" w:line="240" w:lineRule="auto"/>
        <w:jc w:val="center"/>
        <w:rPr>
          <w:rFonts w:ascii="Times New Roman" w:hAnsi="Times New Roman" w:cs="Times New Roman"/>
          <w:b/>
          <w:bCs/>
          <w:i/>
          <w:color w:val="000000" w:themeColor="text1"/>
          <w:sz w:val="28"/>
          <w:szCs w:val="28"/>
        </w:rPr>
      </w:pPr>
      <w:r w:rsidRPr="004B4DDA">
        <w:rPr>
          <w:rFonts w:ascii="Times New Roman" w:hAnsi="Times New Roman" w:cs="Times New Roman"/>
          <w:b/>
          <w:bCs/>
          <w:i/>
          <w:color w:val="000000" w:themeColor="text1"/>
          <w:sz w:val="28"/>
          <w:szCs w:val="28"/>
        </w:rPr>
        <w:t xml:space="preserve">Мониторинг состояния и развития конкуренции на товарных рынках Московской области по мнению респондентов Рузского муниципального округа </w:t>
      </w:r>
    </w:p>
    <w:p w14:paraId="4754001E" w14:textId="77777777" w:rsidR="0005056B" w:rsidRPr="004B4DDA" w:rsidRDefault="0005056B" w:rsidP="0005056B">
      <w:pPr>
        <w:widowControl w:val="0"/>
        <w:spacing w:after="0" w:line="240" w:lineRule="auto"/>
        <w:jc w:val="center"/>
        <w:rPr>
          <w:rFonts w:ascii="Times New Roman" w:hAnsi="Times New Roman" w:cs="Times New Roman"/>
          <w:b/>
          <w:bCs/>
          <w:i/>
          <w:color w:val="000000" w:themeColor="text1"/>
          <w:sz w:val="28"/>
          <w:szCs w:val="28"/>
        </w:rPr>
      </w:pPr>
    </w:p>
    <w:p w14:paraId="7C955477" w14:textId="77777777" w:rsidR="0005056B" w:rsidRPr="004B4DDA" w:rsidRDefault="0005056B" w:rsidP="0005056B">
      <w:pPr>
        <w:spacing w:after="0" w:line="240" w:lineRule="auto"/>
        <w:ind w:firstLine="708"/>
        <w:jc w:val="both"/>
        <w:rPr>
          <w:rFonts w:ascii="Times New Roman" w:hAnsi="Times New Roman" w:cs="Times New Roman"/>
          <w:sz w:val="28"/>
          <w:szCs w:val="28"/>
        </w:rPr>
      </w:pPr>
      <w:r w:rsidRPr="004B4DDA">
        <w:rPr>
          <w:rFonts w:ascii="Times New Roman" w:hAnsi="Times New Roman" w:cs="Times New Roman"/>
          <w:sz w:val="28"/>
          <w:szCs w:val="28"/>
        </w:rPr>
        <w:t>Социологической компанией ООО «</w:t>
      </w:r>
      <w:proofErr w:type="spellStart"/>
      <w:r w:rsidRPr="004B4DDA">
        <w:rPr>
          <w:rFonts w:ascii="Times New Roman" w:hAnsi="Times New Roman" w:cs="Times New Roman"/>
          <w:sz w:val="28"/>
          <w:szCs w:val="28"/>
        </w:rPr>
        <w:t>Маграм</w:t>
      </w:r>
      <w:proofErr w:type="spellEnd"/>
      <w:r w:rsidRPr="004B4DDA">
        <w:rPr>
          <w:rFonts w:ascii="Times New Roman" w:hAnsi="Times New Roman" w:cs="Times New Roman"/>
          <w:sz w:val="28"/>
          <w:szCs w:val="28"/>
        </w:rPr>
        <w:t xml:space="preserve"> МР» с 06.08.2025 по 17.09.2025 проведен опрос о состоянии и развитии конкуренции на товарных рынках Московской области. </w:t>
      </w:r>
    </w:p>
    <w:p w14:paraId="07D643B5" w14:textId="77777777" w:rsidR="0005056B" w:rsidRPr="004B4DDA" w:rsidRDefault="0005056B" w:rsidP="0005056B">
      <w:pPr>
        <w:spacing w:after="0" w:line="240" w:lineRule="auto"/>
        <w:ind w:firstLine="708"/>
        <w:jc w:val="both"/>
        <w:rPr>
          <w:rFonts w:ascii="Times New Roman" w:hAnsi="Times New Roman" w:cs="Times New Roman"/>
          <w:sz w:val="28"/>
          <w:szCs w:val="28"/>
        </w:rPr>
      </w:pPr>
      <w:r w:rsidRPr="004B4DDA">
        <w:rPr>
          <w:rFonts w:ascii="Times New Roman" w:hAnsi="Times New Roman" w:cs="Times New Roman"/>
          <w:sz w:val="28"/>
          <w:szCs w:val="28"/>
        </w:rPr>
        <w:t xml:space="preserve">Экспертами выступили руководители и ведущие специалисты предприятий микро, малого и среднего бизнеса, функционирующих на изучаемых товарных рынках Московской области. В Рузском муниципальном округе (далее - РМО) в опросе приняли участие </w:t>
      </w:r>
      <w:r w:rsidRPr="004B4DDA">
        <w:rPr>
          <w:rFonts w:ascii="Times New Roman" w:hAnsi="Times New Roman" w:cs="Times New Roman"/>
          <w:b/>
          <w:bCs/>
          <w:sz w:val="28"/>
          <w:szCs w:val="28"/>
        </w:rPr>
        <w:t xml:space="preserve">7 </w:t>
      </w:r>
      <w:r w:rsidRPr="004B4DDA">
        <w:rPr>
          <w:rFonts w:ascii="Times New Roman" w:hAnsi="Times New Roman" w:cs="Times New Roman"/>
          <w:sz w:val="28"/>
          <w:szCs w:val="28"/>
        </w:rPr>
        <w:t xml:space="preserve">предпринимателей. </w:t>
      </w:r>
    </w:p>
    <w:p w14:paraId="41F02E93" w14:textId="77777777" w:rsidR="0005056B" w:rsidRPr="004B4DDA" w:rsidRDefault="0005056B" w:rsidP="0005056B">
      <w:pPr>
        <w:spacing w:after="0" w:line="240" w:lineRule="auto"/>
        <w:ind w:firstLine="708"/>
        <w:jc w:val="both"/>
        <w:rPr>
          <w:rFonts w:ascii="Times New Roman" w:hAnsi="Times New Roman" w:cs="Times New Roman"/>
          <w:sz w:val="28"/>
          <w:szCs w:val="28"/>
        </w:rPr>
      </w:pPr>
    </w:p>
    <w:p w14:paraId="3637A39B" w14:textId="77777777" w:rsidR="0005056B" w:rsidRPr="004B4DDA" w:rsidRDefault="0005056B" w:rsidP="0005056B">
      <w:pPr>
        <w:numPr>
          <w:ilvl w:val="0"/>
          <w:numId w:val="124"/>
        </w:numPr>
        <w:tabs>
          <w:tab w:val="left" w:pos="61"/>
          <w:tab w:val="left" w:pos="709"/>
          <w:tab w:val="left" w:pos="1418"/>
        </w:tabs>
        <w:spacing w:after="0" w:line="240" w:lineRule="auto"/>
        <w:ind w:right="135"/>
        <w:contextualSpacing/>
        <w:rPr>
          <w:rFonts w:ascii="Times New Roman" w:hAnsi="Times New Roman" w:cs="Times New Roman"/>
          <w:b/>
          <w:bCs/>
          <w:color w:val="000000" w:themeColor="text1"/>
          <w:sz w:val="28"/>
          <w:szCs w:val="28"/>
        </w:rPr>
      </w:pPr>
      <w:r w:rsidRPr="004B4DDA">
        <w:rPr>
          <w:rFonts w:ascii="Times New Roman" w:hAnsi="Times New Roman" w:cs="Times New Roman"/>
          <w:b/>
          <w:bCs/>
          <w:color w:val="000000" w:themeColor="text1"/>
          <w:sz w:val="28"/>
          <w:szCs w:val="28"/>
        </w:rPr>
        <w:t>Сферы деятельности принявших участие в опросе:</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992"/>
        <w:gridCol w:w="709"/>
      </w:tblGrid>
      <w:tr w:rsidR="0005056B" w:rsidRPr="004B4DDA" w14:paraId="5DFB8A33" w14:textId="77777777" w:rsidTr="00EC6FB2">
        <w:trPr>
          <w:trHeight w:val="241"/>
        </w:trPr>
        <w:tc>
          <w:tcPr>
            <w:tcW w:w="8364" w:type="dxa"/>
            <w:vAlign w:val="center"/>
            <w:hideMark/>
          </w:tcPr>
          <w:p w14:paraId="0F8C41DC" w14:textId="77777777" w:rsidR="0005056B" w:rsidRPr="004B4DDA" w:rsidRDefault="0005056B" w:rsidP="0005056B">
            <w:pPr>
              <w:tabs>
                <w:tab w:val="left" w:pos="1418"/>
              </w:tabs>
              <w:spacing w:after="0" w:line="240" w:lineRule="auto"/>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 </w:t>
            </w:r>
          </w:p>
        </w:tc>
        <w:tc>
          <w:tcPr>
            <w:tcW w:w="992" w:type="dxa"/>
            <w:vAlign w:val="center"/>
          </w:tcPr>
          <w:p w14:paraId="12C75284" w14:textId="77777777" w:rsidR="0005056B" w:rsidRPr="004B4DDA" w:rsidRDefault="0005056B" w:rsidP="0005056B">
            <w:pPr>
              <w:tabs>
                <w:tab w:val="left" w:pos="1418"/>
              </w:tabs>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w:t>
            </w:r>
          </w:p>
        </w:tc>
        <w:tc>
          <w:tcPr>
            <w:tcW w:w="709" w:type="dxa"/>
            <w:vAlign w:val="center"/>
          </w:tcPr>
          <w:p w14:paraId="03B55146" w14:textId="77777777" w:rsidR="0005056B" w:rsidRPr="004B4DDA" w:rsidRDefault="0005056B" w:rsidP="0005056B">
            <w:pPr>
              <w:tabs>
                <w:tab w:val="left" w:pos="1254"/>
              </w:tabs>
              <w:spacing w:after="0" w:line="240" w:lineRule="auto"/>
              <w:ind w:left="-164" w:right="-110"/>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чел.</w:t>
            </w:r>
          </w:p>
        </w:tc>
      </w:tr>
      <w:tr w:rsidR="0005056B" w:rsidRPr="004B4DDA" w14:paraId="390B4F22" w14:textId="77777777" w:rsidTr="00EC6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8364" w:type="dxa"/>
            <w:tcBorders>
              <w:top w:val="single" w:sz="4" w:space="0" w:color="auto"/>
              <w:left w:val="single" w:sz="4" w:space="0" w:color="auto"/>
              <w:bottom w:val="single" w:sz="4" w:space="0" w:color="auto"/>
              <w:right w:val="single" w:sz="4" w:space="0" w:color="auto"/>
            </w:tcBorders>
            <w:vAlign w:val="center"/>
          </w:tcPr>
          <w:p w14:paraId="15F1A0F8" w14:textId="77777777" w:rsidR="0005056B" w:rsidRPr="004B4DDA" w:rsidRDefault="0005056B" w:rsidP="0005056B">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Рынок оказания услуг по ремонту автотранспортных средств</w:t>
            </w:r>
          </w:p>
        </w:tc>
        <w:tc>
          <w:tcPr>
            <w:tcW w:w="992" w:type="dxa"/>
            <w:tcBorders>
              <w:top w:val="single" w:sz="4" w:space="0" w:color="auto"/>
              <w:left w:val="single" w:sz="4" w:space="0" w:color="auto"/>
              <w:bottom w:val="single" w:sz="4" w:space="0" w:color="auto"/>
              <w:right w:val="single" w:sz="4" w:space="0" w:color="auto"/>
            </w:tcBorders>
            <w:vAlign w:val="center"/>
          </w:tcPr>
          <w:p w14:paraId="71B906C8" w14:textId="77777777" w:rsidR="0005056B" w:rsidRPr="004B4DDA" w:rsidRDefault="0005056B" w:rsidP="0005056B">
            <w:pPr>
              <w:tabs>
                <w:tab w:val="left" w:pos="1418"/>
              </w:tabs>
              <w:spacing w:after="0" w:line="240" w:lineRule="auto"/>
              <w:ind w:left="-182" w:right="-105"/>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14</w:t>
            </w:r>
          </w:p>
        </w:tc>
        <w:tc>
          <w:tcPr>
            <w:tcW w:w="709" w:type="dxa"/>
            <w:tcBorders>
              <w:top w:val="single" w:sz="4" w:space="0" w:color="auto"/>
              <w:left w:val="single" w:sz="4" w:space="0" w:color="auto"/>
              <w:bottom w:val="single" w:sz="4" w:space="0" w:color="auto"/>
              <w:right w:val="single" w:sz="4" w:space="0" w:color="auto"/>
            </w:tcBorders>
            <w:vAlign w:val="center"/>
          </w:tcPr>
          <w:p w14:paraId="62462BCD" w14:textId="77777777" w:rsidR="0005056B" w:rsidRPr="004B4DDA" w:rsidRDefault="0005056B" w:rsidP="0005056B">
            <w:pPr>
              <w:tabs>
                <w:tab w:val="left" w:pos="1418"/>
              </w:tabs>
              <w:spacing w:after="0" w:line="240" w:lineRule="auto"/>
              <w:ind w:left="-119" w:right="-110"/>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w:t>
            </w:r>
          </w:p>
        </w:tc>
      </w:tr>
      <w:tr w:rsidR="0005056B" w:rsidRPr="004B4DDA" w14:paraId="535DACDF" w14:textId="77777777" w:rsidTr="00EC6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8364" w:type="dxa"/>
            <w:tcBorders>
              <w:top w:val="single" w:sz="4" w:space="0" w:color="auto"/>
              <w:left w:val="single" w:sz="4" w:space="0" w:color="auto"/>
              <w:bottom w:val="single" w:sz="4" w:space="0" w:color="auto"/>
              <w:right w:val="single" w:sz="4" w:space="0" w:color="auto"/>
            </w:tcBorders>
            <w:vAlign w:val="center"/>
          </w:tcPr>
          <w:p w14:paraId="01E7A844" w14:textId="77777777" w:rsidR="0005056B" w:rsidRPr="004B4DDA" w:rsidRDefault="0005056B" w:rsidP="0005056B">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Рынок розничной торговли</w:t>
            </w:r>
          </w:p>
        </w:tc>
        <w:tc>
          <w:tcPr>
            <w:tcW w:w="992" w:type="dxa"/>
            <w:tcBorders>
              <w:top w:val="single" w:sz="4" w:space="0" w:color="auto"/>
              <w:left w:val="single" w:sz="4" w:space="0" w:color="auto"/>
              <w:bottom w:val="single" w:sz="4" w:space="0" w:color="auto"/>
              <w:right w:val="single" w:sz="4" w:space="0" w:color="auto"/>
            </w:tcBorders>
            <w:vAlign w:val="center"/>
          </w:tcPr>
          <w:p w14:paraId="2F2EF52C" w14:textId="77777777" w:rsidR="0005056B" w:rsidRPr="004B4DDA" w:rsidRDefault="0005056B" w:rsidP="0005056B">
            <w:pPr>
              <w:tabs>
                <w:tab w:val="left" w:pos="1418"/>
              </w:tabs>
              <w:spacing w:after="0" w:line="240" w:lineRule="auto"/>
              <w:ind w:left="-182" w:right="-105"/>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43</w:t>
            </w:r>
          </w:p>
        </w:tc>
        <w:tc>
          <w:tcPr>
            <w:tcW w:w="709" w:type="dxa"/>
            <w:tcBorders>
              <w:top w:val="single" w:sz="4" w:space="0" w:color="auto"/>
              <w:left w:val="single" w:sz="4" w:space="0" w:color="auto"/>
              <w:bottom w:val="single" w:sz="4" w:space="0" w:color="auto"/>
              <w:right w:val="single" w:sz="4" w:space="0" w:color="auto"/>
            </w:tcBorders>
            <w:vAlign w:val="center"/>
          </w:tcPr>
          <w:p w14:paraId="378062DE" w14:textId="77777777" w:rsidR="0005056B" w:rsidRPr="004B4DDA" w:rsidRDefault="0005056B" w:rsidP="0005056B">
            <w:pPr>
              <w:tabs>
                <w:tab w:val="left" w:pos="1418"/>
              </w:tabs>
              <w:spacing w:after="0" w:line="240" w:lineRule="auto"/>
              <w:ind w:left="-119" w:right="-110"/>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3</w:t>
            </w:r>
          </w:p>
        </w:tc>
      </w:tr>
      <w:tr w:rsidR="0005056B" w:rsidRPr="004B4DDA" w14:paraId="67CFD18D" w14:textId="77777777" w:rsidTr="00EC6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8364" w:type="dxa"/>
            <w:tcBorders>
              <w:top w:val="single" w:sz="4" w:space="0" w:color="auto"/>
              <w:left w:val="single" w:sz="4" w:space="0" w:color="auto"/>
              <w:bottom w:val="single" w:sz="4" w:space="0" w:color="auto"/>
              <w:right w:val="single" w:sz="4" w:space="0" w:color="auto"/>
            </w:tcBorders>
            <w:vAlign w:val="center"/>
          </w:tcPr>
          <w:p w14:paraId="4BBDD921" w14:textId="77777777" w:rsidR="0005056B" w:rsidRPr="004B4DDA" w:rsidRDefault="0005056B" w:rsidP="0005056B">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Рынок бытового обслуживания</w:t>
            </w:r>
          </w:p>
        </w:tc>
        <w:tc>
          <w:tcPr>
            <w:tcW w:w="992" w:type="dxa"/>
            <w:tcBorders>
              <w:top w:val="single" w:sz="4" w:space="0" w:color="auto"/>
              <w:left w:val="single" w:sz="4" w:space="0" w:color="auto"/>
              <w:bottom w:val="single" w:sz="4" w:space="0" w:color="auto"/>
              <w:right w:val="single" w:sz="4" w:space="0" w:color="auto"/>
            </w:tcBorders>
            <w:vAlign w:val="center"/>
          </w:tcPr>
          <w:p w14:paraId="4D3F92F7" w14:textId="77777777" w:rsidR="0005056B" w:rsidRPr="004B4DDA" w:rsidRDefault="0005056B" w:rsidP="0005056B">
            <w:pPr>
              <w:tabs>
                <w:tab w:val="left" w:pos="1418"/>
              </w:tabs>
              <w:spacing w:after="0" w:line="240" w:lineRule="auto"/>
              <w:ind w:left="-182" w:right="-105"/>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14</w:t>
            </w:r>
          </w:p>
        </w:tc>
        <w:tc>
          <w:tcPr>
            <w:tcW w:w="709" w:type="dxa"/>
            <w:tcBorders>
              <w:top w:val="single" w:sz="4" w:space="0" w:color="auto"/>
              <w:left w:val="single" w:sz="4" w:space="0" w:color="auto"/>
              <w:bottom w:val="single" w:sz="4" w:space="0" w:color="auto"/>
              <w:right w:val="single" w:sz="4" w:space="0" w:color="auto"/>
            </w:tcBorders>
            <w:vAlign w:val="center"/>
          </w:tcPr>
          <w:p w14:paraId="1AF5EE9E" w14:textId="77777777" w:rsidR="0005056B" w:rsidRPr="004B4DDA" w:rsidRDefault="0005056B" w:rsidP="0005056B">
            <w:pPr>
              <w:tabs>
                <w:tab w:val="left" w:pos="1418"/>
              </w:tabs>
              <w:spacing w:after="0" w:line="240" w:lineRule="auto"/>
              <w:ind w:left="-119" w:right="-110"/>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w:t>
            </w:r>
          </w:p>
        </w:tc>
      </w:tr>
      <w:tr w:rsidR="0005056B" w:rsidRPr="004B4DDA" w14:paraId="75DB205F" w14:textId="77777777" w:rsidTr="00EC6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8364" w:type="dxa"/>
            <w:tcBorders>
              <w:top w:val="single" w:sz="4" w:space="0" w:color="auto"/>
              <w:left w:val="single" w:sz="4" w:space="0" w:color="auto"/>
              <w:bottom w:val="single" w:sz="4" w:space="0" w:color="auto"/>
              <w:right w:val="single" w:sz="4" w:space="0" w:color="auto"/>
            </w:tcBorders>
            <w:vAlign w:val="center"/>
          </w:tcPr>
          <w:p w14:paraId="2AA70A3B" w14:textId="77777777" w:rsidR="0005056B" w:rsidRPr="004B4DDA" w:rsidRDefault="0005056B" w:rsidP="0005056B">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Рынок продукции крестьянских (фермерских) хозяйств</w:t>
            </w:r>
          </w:p>
        </w:tc>
        <w:tc>
          <w:tcPr>
            <w:tcW w:w="992" w:type="dxa"/>
            <w:tcBorders>
              <w:top w:val="single" w:sz="4" w:space="0" w:color="auto"/>
              <w:left w:val="single" w:sz="4" w:space="0" w:color="auto"/>
              <w:bottom w:val="single" w:sz="4" w:space="0" w:color="auto"/>
              <w:right w:val="single" w:sz="4" w:space="0" w:color="auto"/>
            </w:tcBorders>
            <w:vAlign w:val="center"/>
          </w:tcPr>
          <w:p w14:paraId="65404483" w14:textId="77777777" w:rsidR="0005056B" w:rsidRPr="004B4DDA" w:rsidRDefault="0005056B" w:rsidP="0005056B">
            <w:pPr>
              <w:tabs>
                <w:tab w:val="left" w:pos="1418"/>
              </w:tabs>
              <w:spacing w:after="0" w:line="240" w:lineRule="auto"/>
              <w:ind w:left="-182" w:right="-105"/>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14</w:t>
            </w:r>
          </w:p>
        </w:tc>
        <w:tc>
          <w:tcPr>
            <w:tcW w:w="709" w:type="dxa"/>
            <w:tcBorders>
              <w:top w:val="single" w:sz="4" w:space="0" w:color="auto"/>
              <w:left w:val="single" w:sz="4" w:space="0" w:color="auto"/>
              <w:bottom w:val="single" w:sz="4" w:space="0" w:color="auto"/>
              <w:right w:val="single" w:sz="4" w:space="0" w:color="auto"/>
            </w:tcBorders>
            <w:vAlign w:val="center"/>
          </w:tcPr>
          <w:p w14:paraId="6D912F94" w14:textId="77777777" w:rsidR="0005056B" w:rsidRPr="004B4DDA" w:rsidRDefault="0005056B" w:rsidP="0005056B">
            <w:pPr>
              <w:tabs>
                <w:tab w:val="left" w:pos="1418"/>
              </w:tabs>
              <w:spacing w:after="0" w:line="240" w:lineRule="auto"/>
              <w:ind w:left="-119" w:right="-110"/>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w:t>
            </w:r>
          </w:p>
        </w:tc>
      </w:tr>
      <w:tr w:rsidR="0005056B" w:rsidRPr="004B4DDA" w14:paraId="1573756B" w14:textId="77777777" w:rsidTr="00EC6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1"/>
        </w:trPr>
        <w:tc>
          <w:tcPr>
            <w:tcW w:w="8364" w:type="dxa"/>
            <w:tcBorders>
              <w:top w:val="single" w:sz="4" w:space="0" w:color="auto"/>
              <w:left w:val="single" w:sz="4" w:space="0" w:color="auto"/>
              <w:bottom w:val="single" w:sz="4" w:space="0" w:color="auto"/>
              <w:right w:val="single" w:sz="4" w:space="0" w:color="auto"/>
            </w:tcBorders>
            <w:vAlign w:val="center"/>
          </w:tcPr>
          <w:p w14:paraId="7275D405" w14:textId="77777777" w:rsidR="0005056B" w:rsidRPr="004B4DDA" w:rsidRDefault="0005056B" w:rsidP="0005056B">
            <w:pPr>
              <w:spacing w:after="0" w:line="240" w:lineRule="auto"/>
              <w:rPr>
                <w:rFonts w:ascii="Times New Roman" w:hAnsi="Times New Roman" w:cs="Times New Roman"/>
                <w:sz w:val="28"/>
                <w:szCs w:val="28"/>
              </w:rPr>
            </w:pPr>
            <w:r w:rsidRPr="004B4DDA">
              <w:rPr>
                <w:rFonts w:ascii="Times New Roman" w:hAnsi="Times New Roman" w:cs="Times New Roman"/>
                <w:sz w:val="28"/>
                <w:szCs w:val="28"/>
              </w:rPr>
              <w:t>Рынок услуг дополнительного образования детей</w:t>
            </w:r>
          </w:p>
        </w:tc>
        <w:tc>
          <w:tcPr>
            <w:tcW w:w="992" w:type="dxa"/>
            <w:tcBorders>
              <w:top w:val="single" w:sz="4" w:space="0" w:color="auto"/>
              <w:left w:val="single" w:sz="4" w:space="0" w:color="auto"/>
              <w:bottom w:val="single" w:sz="4" w:space="0" w:color="auto"/>
              <w:right w:val="single" w:sz="4" w:space="0" w:color="auto"/>
            </w:tcBorders>
            <w:vAlign w:val="center"/>
          </w:tcPr>
          <w:p w14:paraId="2D53B93B" w14:textId="77777777" w:rsidR="0005056B" w:rsidRPr="004B4DDA" w:rsidRDefault="0005056B" w:rsidP="0005056B">
            <w:pPr>
              <w:tabs>
                <w:tab w:val="left" w:pos="1418"/>
              </w:tabs>
              <w:spacing w:after="0" w:line="240" w:lineRule="auto"/>
              <w:ind w:left="-182" w:right="-105"/>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14</w:t>
            </w:r>
          </w:p>
        </w:tc>
        <w:tc>
          <w:tcPr>
            <w:tcW w:w="709" w:type="dxa"/>
            <w:tcBorders>
              <w:top w:val="single" w:sz="4" w:space="0" w:color="auto"/>
              <w:left w:val="single" w:sz="4" w:space="0" w:color="auto"/>
              <w:bottom w:val="single" w:sz="4" w:space="0" w:color="auto"/>
              <w:right w:val="single" w:sz="4" w:space="0" w:color="auto"/>
            </w:tcBorders>
            <w:vAlign w:val="center"/>
          </w:tcPr>
          <w:p w14:paraId="7FF5D82F" w14:textId="77777777" w:rsidR="0005056B" w:rsidRPr="004B4DDA" w:rsidRDefault="0005056B" w:rsidP="0005056B">
            <w:pPr>
              <w:tabs>
                <w:tab w:val="left" w:pos="1418"/>
              </w:tabs>
              <w:spacing w:after="0" w:line="240" w:lineRule="auto"/>
              <w:ind w:left="-119" w:right="-110"/>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1</w:t>
            </w:r>
          </w:p>
        </w:tc>
      </w:tr>
      <w:tr w:rsidR="0005056B" w:rsidRPr="004B4DDA" w14:paraId="0E3109CF" w14:textId="77777777" w:rsidTr="00EC6FB2">
        <w:trPr>
          <w:trHeight w:val="310"/>
        </w:trPr>
        <w:tc>
          <w:tcPr>
            <w:tcW w:w="8364" w:type="dxa"/>
            <w:vAlign w:val="center"/>
          </w:tcPr>
          <w:p w14:paraId="096C448B" w14:textId="77777777" w:rsidR="0005056B" w:rsidRPr="004B4DDA" w:rsidRDefault="0005056B" w:rsidP="0005056B">
            <w:pPr>
              <w:tabs>
                <w:tab w:val="left" w:pos="1418"/>
              </w:tabs>
              <w:spacing w:after="0" w:line="240" w:lineRule="auto"/>
              <w:jc w:val="center"/>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Итого:</w:t>
            </w:r>
          </w:p>
        </w:tc>
        <w:tc>
          <w:tcPr>
            <w:tcW w:w="992" w:type="dxa"/>
            <w:vAlign w:val="center"/>
          </w:tcPr>
          <w:p w14:paraId="198E4497" w14:textId="77777777" w:rsidR="0005056B" w:rsidRPr="004B4DDA" w:rsidRDefault="0005056B" w:rsidP="0005056B">
            <w:pPr>
              <w:tabs>
                <w:tab w:val="left" w:pos="1418"/>
              </w:tabs>
              <w:spacing w:after="0" w:line="240" w:lineRule="auto"/>
              <w:jc w:val="center"/>
              <w:rPr>
                <w:rFonts w:ascii="Times New Roman" w:hAnsi="Times New Roman" w:cs="Times New Roman"/>
                <w:b/>
                <w:color w:val="000000" w:themeColor="text1"/>
                <w:sz w:val="28"/>
                <w:szCs w:val="28"/>
              </w:rPr>
            </w:pPr>
            <w:r w:rsidRPr="004B4DDA">
              <w:rPr>
                <w:rFonts w:ascii="Times New Roman" w:hAnsi="Times New Roman" w:cs="Times New Roman"/>
                <w:b/>
                <w:color w:val="000000" w:themeColor="text1"/>
                <w:sz w:val="28"/>
                <w:szCs w:val="28"/>
              </w:rPr>
              <w:t>100 %</w:t>
            </w:r>
          </w:p>
        </w:tc>
        <w:tc>
          <w:tcPr>
            <w:tcW w:w="709" w:type="dxa"/>
          </w:tcPr>
          <w:p w14:paraId="01EA2243" w14:textId="77777777" w:rsidR="0005056B" w:rsidRPr="004B4DDA" w:rsidRDefault="0005056B" w:rsidP="0005056B">
            <w:pPr>
              <w:tabs>
                <w:tab w:val="left" w:pos="1418"/>
              </w:tabs>
              <w:spacing w:after="0" w:line="240" w:lineRule="auto"/>
              <w:jc w:val="center"/>
              <w:rPr>
                <w:rFonts w:ascii="Times New Roman" w:hAnsi="Times New Roman" w:cs="Times New Roman"/>
                <w:b/>
                <w:color w:val="000000" w:themeColor="text1"/>
                <w:sz w:val="28"/>
                <w:szCs w:val="28"/>
              </w:rPr>
            </w:pPr>
            <w:r w:rsidRPr="004B4DDA">
              <w:rPr>
                <w:rFonts w:ascii="Times New Roman" w:hAnsi="Times New Roman" w:cs="Times New Roman"/>
                <w:b/>
                <w:color w:val="000000" w:themeColor="text1"/>
                <w:sz w:val="28"/>
                <w:szCs w:val="28"/>
              </w:rPr>
              <w:t>7</w:t>
            </w:r>
          </w:p>
        </w:tc>
      </w:tr>
    </w:tbl>
    <w:p w14:paraId="0A51F6CA" w14:textId="77777777" w:rsidR="0005056B" w:rsidRPr="004B4DDA" w:rsidRDefault="0005056B" w:rsidP="0005056B">
      <w:pPr>
        <w:spacing w:after="0" w:line="240" w:lineRule="auto"/>
        <w:ind w:firstLine="708"/>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Самыми активными были представители рынка розничной торговли, они составили 43% (3 чел.)</w:t>
      </w:r>
    </w:p>
    <w:p w14:paraId="05754A6D" w14:textId="77777777" w:rsidR="0005056B" w:rsidRPr="004B4DDA" w:rsidRDefault="0005056B" w:rsidP="0005056B">
      <w:pPr>
        <w:spacing w:after="0" w:line="240" w:lineRule="auto"/>
        <w:ind w:firstLine="708"/>
        <w:jc w:val="both"/>
        <w:rPr>
          <w:rFonts w:ascii="Times New Roman" w:hAnsi="Times New Roman" w:cs="Times New Roman"/>
          <w:color w:val="000000" w:themeColor="text1"/>
          <w:sz w:val="28"/>
          <w:szCs w:val="28"/>
        </w:rPr>
      </w:pPr>
    </w:p>
    <w:p w14:paraId="7FB4DD0F" w14:textId="77777777" w:rsidR="0005056B" w:rsidRPr="004B4DDA" w:rsidRDefault="0005056B" w:rsidP="0005056B">
      <w:pPr>
        <w:numPr>
          <w:ilvl w:val="0"/>
          <w:numId w:val="124"/>
        </w:numPr>
        <w:spacing w:after="0" w:line="240" w:lineRule="auto"/>
        <w:contextualSpacing/>
        <w:jc w:val="both"/>
        <w:rPr>
          <w:rFonts w:ascii="Times New Roman" w:eastAsia="Times New Roman" w:hAnsi="Times New Roman" w:cs="Times New Roman"/>
          <w:b/>
          <w:bCs/>
          <w:sz w:val="28"/>
          <w:szCs w:val="28"/>
        </w:rPr>
      </w:pPr>
      <w:r w:rsidRPr="004B4DDA">
        <w:rPr>
          <w:rFonts w:ascii="Times New Roman" w:eastAsia="Times New Roman" w:hAnsi="Times New Roman" w:cs="Times New Roman"/>
          <w:b/>
          <w:bCs/>
          <w:sz w:val="28"/>
          <w:szCs w:val="28"/>
        </w:rPr>
        <w:t>Какую должность в компании сейчас занимает предприниматель?</w:t>
      </w:r>
    </w:p>
    <w:p w14:paraId="589181C2" w14:textId="77777777" w:rsidR="0005056B" w:rsidRPr="004B4DDA" w:rsidRDefault="0005056B" w:rsidP="0005056B">
      <w:pPr>
        <w:spacing w:after="0" w:line="240" w:lineRule="auto"/>
        <w:ind w:left="1070"/>
        <w:contextualSpacing/>
        <w:jc w:val="both"/>
        <w:rPr>
          <w:rFonts w:ascii="Times New Roman" w:eastAsia="Times New Roman" w:hAnsi="Times New Roman" w:cs="Times New Roman"/>
          <w:b/>
          <w:bCs/>
          <w:sz w:val="28"/>
          <w:szCs w:val="28"/>
        </w:rPr>
      </w:pPr>
      <w:r w:rsidRPr="004B4DDA">
        <w:rPr>
          <w:rFonts w:ascii="Times New Roman" w:eastAsia="Times New Roman" w:hAnsi="Times New Roman" w:cs="Times New Roman"/>
          <w:b/>
          <w:bCs/>
          <w:sz w:val="28"/>
          <w:szCs w:val="28"/>
        </w:rPr>
        <w:t xml:space="preserve"> </w:t>
      </w:r>
    </w:p>
    <w:tbl>
      <w:tblPr>
        <w:tblStyle w:val="92"/>
        <w:tblW w:w="0" w:type="auto"/>
        <w:tblLook w:val="04A0" w:firstRow="1" w:lastRow="0" w:firstColumn="1" w:lastColumn="0" w:noHBand="0" w:noVBand="1"/>
      </w:tblPr>
      <w:tblGrid>
        <w:gridCol w:w="8500"/>
        <w:gridCol w:w="851"/>
        <w:gridCol w:w="718"/>
      </w:tblGrid>
      <w:tr w:rsidR="0005056B" w:rsidRPr="004B4DDA" w14:paraId="2EFEFA4B" w14:textId="77777777" w:rsidTr="00EC6FB2">
        <w:tc>
          <w:tcPr>
            <w:tcW w:w="8500" w:type="dxa"/>
          </w:tcPr>
          <w:p w14:paraId="612BCC50" w14:textId="77777777" w:rsidR="0005056B" w:rsidRPr="004B4DDA" w:rsidRDefault="0005056B" w:rsidP="0005056B">
            <w:pPr>
              <w:jc w:val="both"/>
              <w:rPr>
                <w:rFonts w:ascii="Times New Roman" w:hAnsi="Times New Roman" w:cs="Times New Roman"/>
                <w:sz w:val="28"/>
                <w:szCs w:val="28"/>
              </w:rPr>
            </w:pPr>
          </w:p>
        </w:tc>
        <w:tc>
          <w:tcPr>
            <w:tcW w:w="851" w:type="dxa"/>
          </w:tcPr>
          <w:p w14:paraId="6849F4E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718" w:type="dxa"/>
          </w:tcPr>
          <w:p w14:paraId="7845F61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w:t>
            </w:r>
          </w:p>
        </w:tc>
      </w:tr>
      <w:tr w:rsidR="0005056B" w:rsidRPr="004B4DDA" w14:paraId="319AB4FA" w14:textId="77777777" w:rsidTr="00EC6FB2">
        <w:tc>
          <w:tcPr>
            <w:tcW w:w="8500" w:type="dxa"/>
          </w:tcPr>
          <w:p w14:paraId="06D4E797"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Собственник бизнеса (совладелец)</w:t>
            </w:r>
          </w:p>
        </w:tc>
        <w:tc>
          <w:tcPr>
            <w:tcW w:w="851" w:type="dxa"/>
            <w:vAlign w:val="center"/>
          </w:tcPr>
          <w:p w14:paraId="30C5454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86</w:t>
            </w:r>
          </w:p>
        </w:tc>
        <w:tc>
          <w:tcPr>
            <w:tcW w:w="718" w:type="dxa"/>
            <w:vAlign w:val="center"/>
          </w:tcPr>
          <w:p w14:paraId="1AFE875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w:t>
            </w:r>
          </w:p>
        </w:tc>
      </w:tr>
      <w:tr w:rsidR="0005056B" w:rsidRPr="004B4DDA" w14:paraId="511B93BF" w14:textId="77777777" w:rsidTr="00EC6FB2">
        <w:tc>
          <w:tcPr>
            <w:tcW w:w="8500" w:type="dxa"/>
          </w:tcPr>
          <w:p w14:paraId="171DA048"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Руководитель высшего звена (генеральный директор, заместитель генерального директора, финансовый, исполнительный директор)</w:t>
            </w:r>
          </w:p>
        </w:tc>
        <w:tc>
          <w:tcPr>
            <w:tcW w:w="851" w:type="dxa"/>
            <w:vAlign w:val="center"/>
          </w:tcPr>
          <w:p w14:paraId="669AAC3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718" w:type="dxa"/>
            <w:vAlign w:val="center"/>
          </w:tcPr>
          <w:p w14:paraId="56CEA84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0EF86B30" w14:textId="77777777" w:rsidTr="00EC6FB2">
        <w:tc>
          <w:tcPr>
            <w:tcW w:w="8500" w:type="dxa"/>
          </w:tcPr>
          <w:p w14:paraId="29FFF74E"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Квалифицированный специалист (менеджер, администратор)</w:t>
            </w:r>
          </w:p>
        </w:tc>
        <w:tc>
          <w:tcPr>
            <w:tcW w:w="851" w:type="dxa"/>
            <w:vAlign w:val="center"/>
          </w:tcPr>
          <w:p w14:paraId="5BBF3AE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718" w:type="dxa"/>
            <w:vAlign w:val="center"/>
          </w:tcPr>
          <w:p w14:paraId="5243D2B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78014438" w14:textId="77777777" w:rsidTr="00EC6FB2">
        <w:tc>
          <w:tcPr>
            <w:tcW w:w="8500" w:type="dxa"/>
          </w:tcPr>
          <w:p w14:paraId="6B34D1B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851" w:type="dxa"/>
          </w:tcPr>
          <w:p w14:paraId="645DA1E2" w14:textId="77777777" w:rsidR="0005056B" w:rsidRPr="004B4DDA" w:rsidRDefault="0005056B" w:rsidP="0005056B">
            <w:pPr>
              <w:ind w:left="-110" w:right="-101"/>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718" w:type="dxa"/>
          </w:tcPr>
          <w:p w14:paraId="77183DA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7</w:t>
            </w:r>
          </w:p>
        </w:tc>
      </w:tr>
    </w:tbl>
    <w:p w14:paraId="63A30690" w14:textId="77777777" w:rsidR="0005056B" w:rsidRPr="004B4DDA" w:rsidRDefault="0005056B" w:rsidP="0005056B">
      <w:pPr>
        <w:spacing w:after="0" w:line="240" w:lineRule="auto"/>
        <w:ind w:firstLine="708"/>
        <w:jc w:val="both"/>
        <w:rPr>
          <w:rFonts w:ascii="Times New Roman" w:hAnsi="Times New Roman" w:cs="Times New Roman"/>
          <w:sz w:val="28"/>
          <w:szCs w:val="28"/>
        </w:rPr>
      </w:pPr>
      <w:r w:rsidRPr="004B4DDA">
        <w:rPr>
          <w:rFonts w:ascii="Times New Roman" w:hAnsi="Times New Roman" w:cs="Times New Roman"/>
          <w:sz w:val="28"/>
          <w:szCs w:val="28"/>
        </w:rPr>
        <w:t>86% (5 чел.) являются собственниками бизнеса.</w:t>
      </w:r>
    </w:p>
    <w:p w14:paraId="003FA3A6" w14:textId="77777777" w:rsidR="0005056B" w:rsidRPr="004B4DDA" w:rsidRDefault="0005056B" w:rsidP="0005056B">
      <w:pPr>
        <w:spacing w:after="0" w:line="240" w:lineRule="auto"/>
        <w:jc w:val="both"/>
        <w:rPr>
          <w:rFonts w:ascii="Times New Roman" w:hAnsi="Times New Roman" w:cs="Times New Roman"/>
          <w:sz w:val="28"/>
          <w:szCs w:val="28"/>
        </w:rPr>
      </w:pPr>
    </w:p>
    <w:p w14:paraId="2475C8E9" w14:textId="77777777" w:rsidR="0005056B" w:rsidRPr="004B4DDA" w:rsidRDefault="0005056B" w:rsidP="0005056B">
      <w:pPr>
        <w:numPr>
          <w:ilvl w:val="0"/>
          <w:numId w:val="124"/>
        </w:numPr>
        <w:spacing w:after="120" w:line="240" w:lineRule="auto"/>
        <w:ind w:left="1066" w:hanging="357"/>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Примерная величина годового оборота бизнеса компании?</w:t>
      </w:r>
    </w:p>
    <w:p w14:paraId="55A94F90" w14:textId="77777777" w:rsidR="0005056B" w:rsidRPr="004B4DDA" w:rsidRDefault="0005056B" w:rsidP="0005056B">
      <w:pPr>
        <w:spacing w:after="0" w:line="240" w:lineRule="auto"/>
        <w:ind w:firstLine="708"/>
        <w:jc w:val="both"/>
        <w:rPr>
          <w:rFonts w:ascii="Times New Roman" w:hAnsi="Times New Roman" w:cs="Times New Roman"/>
          <w:sz w:val="28"/>
          <w:szCs w:val="28"/>
        </w:rPr>
      </w:pPr>
      <w:r w:rsidRPr="004B4DDA">
        <w:rPr>
          <w:rFonts w:ascii="Times New Roman" w:hAnsi="Times New Roman" w:cs="Times New Roman"/>
          <w:sz w:val="28"/>
          <w:szCs w:val="28"/>
        </w:rPr>
        <w:t>В РМО величина годового оборота бизнеса до 120 млн. рублей в год (микропредприятие) у 100% (7 чел.) опрошенных.</w:t>
      </w:r>
    </w:p>
    <w:p w14:paraId="5B5E2306" w14:textId="77777777" w:rsidR="0005056B" w:rsidRPr="004B4DDA" w:rsidRDefault="0005056B" w:rsidP="0005056B">
      <w:pPr>
        <w:spacing w:after="0" w:line="240" w:lineRule="auto"/>
        <w:jc w:val="both"/>
        <w:rPr>
          <w:rFonts w:ascii="Times New Roman" w:hAnsi="Times New Roman" w:cs="Times New Roman"/>
          <w:sz w:val="28"/>
          <w:szCs w:val="28"/>
        </w:rPr>
      </w:pPr>
    </w:p>
    <w:p w14:paraId="4572839B" w14:textId="77777777" w:rsidR="0005056B" w:rsidRPr="004B4DDA" w:rsidRDefault="0005056B" w:rsidP="0005056B">
      <w:pPr>
        <w:numPr>
          <w:ilvl w:val="0"/>
          <w:numId w:val="124"/>
        </w:numPr>
        <w:spacing w:after="120" w:line="240" w:lineRule="auto"/>
        <w:ind w:left="1066" w:hanging="357"/>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Численность сотрудников организации в настоящее время?</w:t>
      </w:r>
    </w:p>
    <w:p w14:paraId="552FB6C3" w14:textId="77777777" w:rsidR="0005056B" w:rsidRPr="004B4DDA" w:rsidRDefault="0005056B" w:rsidP="0005056B">
      <w:pPr>
        <w:spacing w:after="0" w:line="240" w:lineRule="auto"/>
        <w:ind w:firstLine="360"/>
        <w:contextualSpacing/>
        <w:jc w:val="both"/>
        <w:rPr>
          <w:rFonts w:ascii="Times New Roman" w:hAnsi="Times New Roman" w:cs="Times New Roman"/>
          <w:sz w:val="28"/>
          <w:szCs w:val="28"/>
        </w:rPr>
      </w:pPr>
      <w:r w:rsidRPr="004B4DDA">
        <w:rPr>
          <w:rFonts w:ascii="Times New Roman" w:hAnsi="Times New Roman" w:cs="Times New Roman"/>
          <w:sz w:val="28"/>
          <w:szCs w:val="28"/>
        </w:rPr>
        <w:t xml:space="preserve">     В настоящее время численность сотрудников не превышает 15 человек у 100% (7 чел.) опрошенных.</w:t>
      </w:r>
    </w:p>
    <w:p w14:paraId="22832E6F" w14:textId="77777777" w:rsidR="0005056B" w:rsidRPr="004B4DDA" w:rsidRDefault="0005056B" w:rsidP="0005056B">
      <w:pPr>
        <w:spacing w:after="0" w:line="240" w:lineRule="auto"/>
        <w:ind w:left="1070"/>
        <w:contextualSpacing/>
        <w:jc w:val="both"/>
        <w:rPr>
          <w:rFonts w:ascii="Times New Roman" w:hAnsi="Times New Roman" w:cs="Times New Roman"/>
          <w:b/>
          <w:bCs/>
          <w:sz w:val="28"/>
          <w:szCs w:val="28"/>
        </w:rPr>
      </w:pPr>
    </w:p>
    <w:p w14:paraId="1D9918C4" w14:textId="77777777" w:rsidR="0005056B" w:rsidRPr="004B4DDA" w:rsidRDefault="0005056B" w:rsidP="0005056B">
      <w:pPr>
        <w:numPr>
          <w:ilvl w:val="0"/>
          <w:numId w:val="124"/>
        </w:numPr>
        <w:spacing w:after="120" w:line="240" w:lineRule="auto"/>
        <w:ind w:left="1066" w:hanging="357"/>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Тип бизнеса:</w:t>
      </w:r>
    </w:p>
    <w:p w14:paraId="1557D2C6" w14:textId="77777777" w:rsidR="0005056B" w:rsidRPr="004B4DDA" w:rsidRDefault="0005056B" w:rsidP="0005056B">
      <w:pPr>
        <w:spacing w:after="0" w:line="240" w:lineRule="auto"/>
        <w:ind w:firstLine="360"/>
        <w:jc w:val="both"/>
        <w:rPr>
          <w:rFonts w:ascii="Times New Roman" w:hAnsi="Times New Roman" w:cs="Times New Roman"/>
          <w:sz w:val="28"/>
          <w:szCs w:val="28"/>
        </w:rPr>
      </w:pPr>
      <w:r w:rsidRPr="004B4DDA">
        <w:rPr>
          <w:rFonts w:ascii="Times New Roman" w:hAnsi="Times New Roman" w:cs="Times New Roman"/>
          <w:sz w:val="28"/>
          <w:szCs w:val="28"/>
        </w:rPr>
        <w:t xml:space="preserve">100% (7 чел.) отметили, что являются микропредприятием (до 15 человек, оборот не более 60 млн. рублей). </w:t>
      </w:r>
    </w:p>
    <w:p w14:paraId="653DB8EA" w14:textId="77777777" w:rsidR="0005056B" w:rsidRPr="004B4DDA" w:rsidRDefault="0005056B" w:rsidP="0005056B">
      <w:pPr>
        <w:spacing w:after="0" w:line="240" w:lineRule="auto"/>
        <w:ind w:firstLine="357"/>
        <w:jc w:val="both"/>
        <w:rPr>
          <w:rFonts w:ascii="Times New Roman" w:hAnsi="Times New Roman" w:cs="Times New Roman"/>
          <w:sz w:val="28"/>
          <w:szCs w:val="28"/>
        </w:rPr>
      </w:pPr>
    </w:p>
    <w:p w14:paraId="0BEBD1B0" w14:textId="77777777" w:rsidR="0005056B" w:rsidRPr="004B4DDA" w:rsidRDefault="0005056B" w:rsidP="0005056B">
      <w:pPr>
        <w:numPr>
          <w:ilvl w:val="0"/>
          <w:numId w:val="124"/>
        </w:numPr>
        <w:spacing w:after="120" w:line="240" w:lineRule="auto"/>
        <w:ind w:left="1066" w:hanging="357"/>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Сколько лет компания работает на рынке?</w:t>
      </w:r>
    </w:p>
    <w:tbl>
      <w:tblPr>
        <w:tblStyle w:val="92"/>
        <w:tblW w:w="0" w:type="auto"/>
        <w:tblLook w:val="04A0" w:firstRow="1" w:lastRow="0" w:firstColumn="1" w:lastColumn="0" w:noHBand="0" w:noVBand="1"/>
      </w:tblPr>
      <w:tblGrid>
        <w:gridCol w:w="7366"/>
        <w:gridCol w:w="1385"/>
        <w:gridCol w:w="1161"/>
      </w:tblGrid>
      <w:tr w:rsidR="0005056B" w:rsidRPr="004B4DDA" w14:paraId="773D23C9" w14:textId="77777777" w:rsidTr="00EC6FB2">
        <w:tc>
          <w:tcPr>
            <w:tcW w:w="7366" w:type="dxa"/>
          </w:tcPr>
          <w:p w14:paraId="70D7F6E5" w14:textId="77777777" w:rsidR="0005056B" w:rsidRPr="004B4DDA" w:rsidRDefault="0005056B" w:rsidP="0005056B">
            <w:pPr>
              <w:jc w:val="both"/>
              <w:rPr>
                <w:rFonts w:ascii="Times New Roman" w:hAnsi="Times New Roman" w:cs="Times New Roman"/>
                <w:sz w:val="28"/>
                <w:szCs w:val="28"/>
              </w:rPr>
            </w:pPr>
          </w:p>
        </w:tc>
        <w:tc>
          <w:tcPr>
            <w:tcW w:w="1385" w:type="dxa"/>
          </w:tcPr>
          <w:p w14:paraId="2827A49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61" w:type="dxa"/>
          </w:tcPr>
          <w:p w14:paraId="13E29A1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6CB1AF88" w14:textId="77777777" w:rsidTr="00EC6FB2">
        <w:tc>
          <w:tcPr>
            <w:tcW w:w="7366" w:type="dxa"/>
          </w:tcPr>
          <w:p w14:paraId="7F92DD43"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От 1 года до 5 лет</w:t>
            </w:r>
          </w:p>
        </w:tc>
        <w:tc>
          <w:tcPr>
            <w:tcW w:w="1385" w:type="dxa"/>
            <w:vAlign w:val="center"/>
          </w:tcPr>
          <w:p w14:paraId="403F4E4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61" w:type="dxa"/>
            <w:vAlign w:val="center"/>
          </w:tcPr>
          <w:p w14:paraId="57AB964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201D22AE" w14:textId="77777777" w:rsidTr="00EC6FB2">
        <w:tc>
          <w:tcPr>
            <w:tcW w:w="7366" w:type="dxa"/>
          </w:tcPr>
          <w:p w14:paraId="77A7F102"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От 5 до 10 лет</w:t>
            </w:r>
          </w:p>
        </w:tc>
        <w:tc>
          <w:tcPr>
            <w:tcW w:w="1385" w:type="dxa"/>
            <w:vAlign w:val="center"/>
          </w:tcPr>
          <w:p w14:paraId="00D5DCA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61" w:type="dxa"/>
            <w:vAlign w:val="center"/>
          </w:tcPr>
          <w:p w14:paraId="277DCC8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3400101E" w14:textId="77777777" w:rsidTr="00EC6FB2">
        <w:tc>
          <w:tcPr>
            <w:tcW w:w="7366" w:type="dxa"/>
          </w:tcPr>
          <w:p w14:paraId="18C829F1"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Более 10 лет</w:t>
            </w:r>
          </w:p>
        </w:tc>
        <w:tc>
          <w:tcPr>
            <w:tcW w:w="1385" w:type="dxa"/>
            <w:vAlign w:val="center"/>
          </w:tcPr>
          <w:p w14:paraId="51FDD1A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57</w:t>
            </w:r>
          </w:p>
        </w:tc>
        <w:tc>
          <w:tcPr>
            <w:tcW w:w="1161" w:type="dxa"/>
            <w:vAlign w:val="center"/>
          </w:tcPr>
          <w:p w14:paraId="11603C9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w:t>
            </w:r>
          </w:p>
        </w:tc>
      </w:tr>
      <w:tr w:rsidR="0005056B" w:rsidRPr="004B4DDA" w14:paraId="25D18EFF" w14:textId="77777777" w:rsidTr="00EC6FB2">
        <w:tc>
          <w:tcPr>
            <w:tcW w:w="7366" w:type="dxa"/>
          </w:tcPr>
          <w:p w14:paraId="01772465"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385" w:type="dxa"/>
            <w:vAlign w:val="center"/>
          </w:tcPr>
          <w:p w14:paraId="52BBF3D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61" w:type="dxa"/>
            <w:vAlign w:val="center"/>
          </w:tcPr>
          <w:p w14:paraId="0F86149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565F41B2" w14:textId="77777777" w:rsidTr="00EC6FB2">
        <w:tc>
          <w:tcPr>
            <w:tcW w:w="7366" w:type="dxa"/>
          </w:tcPr>
          <w:p w14:paraId="73679CC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385" w:type="dxa"/>
            <w:vAlign w:val="center"/>
          </w:tcPr>
          <w:p w14:paraId="68F798AC"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61" w:type="dxa"/>
            <w:vAlign w:val="center"/>
          </w:tcPr>
          <w:p w14:paraId="7DA8F8D7"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1F683198" w14:textId="77777777" w:rsidR="0005056B" w:rsidRPr="004B4DDA" w:rsidRDefault="0005056B" w:rsidP="0005056B">
      <w:pPr>
        <w:spacing w:after="0" w:line="240" w:lineRule="auto"/>
        <w:ind w:left="1070"/>
        <w:contextualSpacing/>
        <w:jc w:val="both"/>
        <w:rPr>
          <w:rFonts w:ascii="Times New Roman" w:hAnsi="Times New Roman" w:cs="Times New Roman"/>
          <w:b/>
          <w:bCs/>
          <w:sz w:val="28"/>
          <w:szCs w:val="28"/>
        </w:rPr>
      </w:pPr>
    </w:p>
    <w:p w14:paraId="7B434538" w14:textId="77777777" w:rsidR="0005056B" w:rsidRPr="004B4DDA" w:rsidRDefault="0005056B" w:rsidP="0005056B">
      <w:pPr>
        <w:numPr>
          <w:ilvl w:val="0"/>
          <w:numId w:val="124"/>
        </w:numPr>
        <w:spacing w:after="120" w:line="240" w:lineRule="auto"/>
        <w:ind w:left="1066" w:hanging="357"/>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На каком рынке Вы работаете?</w:t>
      </w:r>
    </w:p>
    <w:p w14:paraId="5EC36D9A" w14:textId="77777777" w:rsidR="0005056B" w:rsidRPr="004B4DDA" w:rsidRDefault="0005056B" w:rsidP="0005056B">
      <w:pPr>
        <w:spacing w:line="240" w:lineRule="auto"/>
        <w:jc w:val="both"/>
        <w:rPr>
          <w:rFonts w:ascii="Times New Roman" w:hAnsi="Times New Roman" w:cs="Times New Roman"/>
          <w:sz w:val="28"/>
          <w:szCs w:val="28"/>
        </w:rPr>
      </w:pPr>
      <w:r w:rsidRPr="004B4DDA">
        <w:rPr>
          <w:rFonts w:ascii="Times New Roman" w:hAnsi="Times New Roman" w:cs="Times New Roman"/>
          <w:b/>
          <w:bCs/>
          <w:sz w:val="28"/>
          <w:szCs w:val="28"/>
        </w:rPr>
        <w:tab/>
      </w:r>
      <w:r w:rsidRPr="004B4DDA">
        <w:rPr>
          <w:rFonts w:ascii="Times New Roman" w:hAnsi="Times New Roman" w:cs="Times New Roman"/>
          <w:sz w:val="28"/>
          <w:szCs w:val="28"/>
        </w:rPr>
        <w:t>На локальном рынке</w:t>
      </w:r>
      <w:r w:rsidRPr="004B4DDA">
        <w:rPr>
          <w:rFonts w:ascii="Times New Roman" w:hAnsi="Times New Roman" w:cs="Times New Roman"/>
          <w:b/>
          <w:bCs/>
          <w:sz w:val="28"/>
          <w:szCs w:val="28"/>
        </w:rPr>
        <w:t xml:space="preserve"> (</w:t>
      </w:r>
      <w:r w:rsidRPr="004B4DDA">
        <w:rPr>
          <w:rFonts w:ascii="Times New Roman" w:hAnsi="Times New Roman" w:cs="Times New Roman"/>
          <w:sz w:val="28"/>
          <w:szCs w:val="28"/>
        </w:rPr>
        <w:t>один или несколько городов в Московской области) работают 86% (6 чел.)  предпринимателей, по всей России 14% (1 чел.).</w:t>
      </w:r>
    </w:p>
    <w:p w14:paraId="0A509B51" w14:textId="77777777" w:rsidR="0005056B" w:rsidRPr="004B4DDA" w:rsidRDefault="0005056B" w:rsidP="0005056B">
      <w:pPr>
        <w:numPr>
          <w:ilvl w:val="0"/>
          <w:numId w:val="124"/>
        </w:numPr>
        <w:spacing w:after="120" w:line="240" w:lineRule="auto"/>
        <w:ind w:left="0" w:firstLine="851"/>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Вы являетесь юридическим лицом или имеете статус индивидуального предпринимателя?</w:t>
      </w:r>
    </w:p>
    <w:p w14:paraId="51633B41" w14:textId="77777777" w:rsidR="0005056B" w:rsidRPr="004B4DDA" w:rsidRDefault="0005056B" w:rsidP="0005056B">
      <w:pPr>
        <w:spacing w:after="0" w:line="240" w:lineRule="auto"/>
        <w:jc w:val="both"/>
        <w:rPr>
          <w:rFonts w:ascii="Times New Roman" w:hAnsi="Times New Roman" w:cs="Times New Roman"/>
          <w:sz w:val="28"/>
          <w:szCs w:val="28"/>
        </w:rPr>
      </w:pPr>
      <w:r w:rsidRPr="004B4DDA">
        <w:rPr>
          <w:rFonts w:ascii="Times New Roman" w:hAnsi="Times New Roman" w:cs="Times New Roman"/>
          <w:b/>
          <w:bCs/>
          <w:sz w:val="28"/>
          <w:szCs w:val="28"/>
        </w:rPr>
        <w:tab/>
      </w:r>
      <w:r w:rsidRPr="004B4DDA">
        <w:rPr>
          <w:rFonts w:ascii="Times New Roman" w:hAnsi="Times New Roman" w:cs="Times New Roman"/>
          <w:sz w:val="28"/>
          <w:szCs w:val="28"/>
        </w:rPr>
        <w:t>43% (3 чел.) опрошенных являются юридическим лицом;</w:t>
      </w:r>
    </w:p>
    <w:p w14:paraId="66E51BBB" w14:textId="77777777" w:rsidR="0005056B" w:rsidRPr="004B4DDA" w:rsidRDefault="0005056B" w:rsidP="0005056B">
      <w:pPr>
        <w:spacing w:after="0" w:line="240" w:lineRule="auto"/>
        <w:jc w:val="both"/>
        <w:rPr>
          <w:rFonts w:ascii="Times New Roman" w:hAnsi="Times New Roman" w:cs="Times New Roman"/>
          <w:sz w:val="28"/>
          <w:szCs w:val="28"/>
        </w:rPr>
      </w:pPr>
      <w:r w:rsidRPr="004B4DDA">
        <w:rPr>
          <w:rFonts w:ascii="Times New Roman" w:hAnsi="Times New Roman" w:cs="Times New Roman"/>
          <w:sz w:val="28"/>
          <w:szCs w:val="28"/>
        </w:rPr>
        <w:tab/>
        <w:t>57% (4 чел.) являются индивидуальными предпринимателями.</w:t>
      </w:r>
    </w:p>
    <w:p w14:paraId="7E65BD15" w14:textId="77777777" w:rsidR="0005056B" w:rsidRPr="004B4DDA" w:rsidRDefault="0005056B" w:rsidP="0005056B">
      <w:pPr>
        <w:spacing w:after="0" w:line="240" w:lineRule="auto"/>
        <w:jc w:val="both"/>
        <w:rPr>
          <w:rFonts w:ascii="Times New Roman" w:hAnsi="Times New Roman" w:cs="Times New Roman"/>
          <w:sz w:val="28"/>
          <w:szCs w:val="28"/>
        </w:rPr>
      </w:pPr>
    </w:p>
    <w:p w14:paraId="2013BAE7" w14:textId="77777777" w:rsidR="0005056B" w:rsidRPr="004B4DDA" w:rsidRDefault="0005056B" w:rsidP="0005056B">
      <w:pPr>
        <w:numPr>
          <w:ilvl w:val="0"/>
          <w:numId w:val="124"/>
        </w:numPr>
        <w:spacing w:after="0" w:line="240" w:lineRule="auto"/>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Что является основной продукцией?</w:t>
      </w:r>
    </w:p>
    <w:p w14:paraId="2FF5F587" w14:textId="77777777" w:rsidR="0005056B" w:rsidRPr="004B4DDA" w:rsidRDefault="0005056B" w:rsidP="0005056B">
      <w:pPr>
        <w:spacing w:after="0" w:line="240" w:lineRule="auto"/>
        <w:ind w:left="1070"/>
        <w:contextualSpacing/>
        <w:jc w:val="both"/>
        <w:rPr>
          <w:rFonts w:ascii="Times New Roman" w:hAnsi="Times New Roman" w:cs="Times New Roman"/>
          <w:b/>
          <w:bCs/>
          <w:sz w:val="28"/>
          <w:szCs w:val="28"/>
        </w:rPr>
      </w:pPr>
    </w:p>
    <w:tbl>
      <w:tblPr>
        <w:tblStyle w:val="92"/>
        <w:tblW w:w="0" w:type="auto"/>
        <w:tblLook w:val="04A0" w:firstRow="1" w:lastRow="0" w:firstColumn="1" w:lastColumn="0" w:noHBand="0" w:noVBand="1"/>
      </w:tblPr>
      <w:tblGrid>
        <w:gridCol w:w="7344"/>
        <w:gridCol w:w="1416"/>
        <w:gridCol w:w="1154"/>
      </w:tblGrid>
      <w:tr w:rsidR="0005056B" w:rsidRPr="004B4DDA" w14:paraId="11BC2E74" w14:textId="77777777" w:rsidTr="00EC6FB2">
        <w:tc>
          <w:tcPr>
            <w:tcW w:w="7344" w:type="dxa"/>
          </w:tcPr>
          <w:p w14:paraId="09D90C12"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66B0C1B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260465A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607D19E3" w14:textId="77777777" w:rsidTr="00EC6FB2">
        <w:tc>
          <w:tcPr>
            <w:tcW w:w="7344" w:type="dxa"/>
          </w:tcPr>
          <w:p w14:paraId="7B4EE4DD"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Услуги</w:t>
            </w:r>
          </w:p>
        </w:tc>
        <w:tc>
          <w:tcPr>
            <w:tcW w:w="1416" w:type="dxa"/>
            <w:vAlign w:val="center"/>
          </w:tcPr>
          <w:p w14:paraId="1CAEF27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43</w:t>
            </w:r>
          </w:p>
        </w:tc>
        <w:tc>
          <w:tcPr>
            <w:tcW w:w="1152" w:type="dxa"/>
            <w:vAlign w:val="center"/>
          </w:tcPr>
          <w:p w14:paraId="7E99772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03DE29C5" w14:textId="77777777" w:rsidTr="00EC6FB2">
        <w:tc>
          <w:tcPr>
            <w:tcW w:w="7344" w:type="dxa"/>
          </w:tcPr>
          <w:p w14:paraId="3A570A15"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Конечная продукция</w:t>
            </w:r>
          </w:p>
        </w:tc>
        <w:tc>
          <w:tcPr>
            <w:tcW w:w="1416" w:type="dxa"/>
            <w:vAlign w:val="center"/>
          </w:tcPr>
          <w:p w14:paraId="382AA1B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5689E9E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3FCA4D2B" w14:textId="77777777" w:rsidTr="00EC6FB2">
        <w:tc>
          <w:tcPr>
            <w:tcW w:w="7344" w:type="dxa"/>
          </w:tcPr>
          <w:p w14:paraId="7CF5138C"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Бизнес осуществляет торговлю или дистрибуцию товаров и услуг, произведенных другими компаниями</w:t>
            </w:r>
          </w:p>
        </w:tc>
        <w:tc>
          <w:tcPr>
            <w:tcW w:w="1416" w:type="dxa"/>
            <w:vAlign w:val="center"/>
          </w:tcPr>
          <w:p w14:paraId="60FBEFC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43</w:t>
            </w:r>
          </w:p>
        </w:tc>
        <w:tc>
          <w:tcPr>
            <w:tcW w:w="1152" w:type="dxa"/>
            <w:vAlign w:val="center"/>
          </w:tcPr>
          <w:p w14:paraId="3C2A59F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0B0AFDE4" w14:textId="77777777" w:rsidTr="00EC6FB2">
        <w:tc>
          <w:tcPr>
            <w:tcW w:w="7344" w:type="dxa"/>
          </w:tcPr>
          <w:p w14:paraId="4EFF4EC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337EE2B1"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25CB8070"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3FBAC5F5" w14:textId="77777777" w:rsidR="0005056B" w:rsidRPr="004B4DDA" w:rsidRDefault="0005056B" w:rsidP="0005056B">
      <w:pPr>
        <w:spacing w:after="0" w:line="240" w:lineRule="auto"/>
        <w:jc w:val="both"/>
        <w:rPr>
          <w:rFonts w:ascii="Times New Roman" w:hAnsi="Times New Roman" w:cs="Times New Roman"/>
          <w:b/>
          <w:bCs/>
          <w:sz w:val="28"/>
          <w:szCs w:val="28"/>
        </w:rPr>
      </w:pPr>
    </w:p>
    <w:p w14:paraId="7B490F55" w14:textId="77777777" w:rsidR="0005056B" w:rsidRPr="004B4DDA" w:rsidRDefault="0005056B" w:rsidP="0005056B">
      <w:pPr>
        <w:numPr>
          <w:ilvl w:val="0"/>
          <w:numId w:val="124"/>
        </w:numPr>
        <w:spacing w:after="0" w:line="240" w:lineRule="auto"/>
        <w:ind w:left="0" w:firstLine="851"/>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Утверждение, наиболее точно характеризующее условия ведения бизнеса, который представляет бизнес.</w:t>
      </w:r>
    </w:p>
    <w:p w14:paraId="3CDE2D16" w14:textId="77777777" w:rsidR="0005056B" w:rsidRPr="004B4DDA" w:rsidRDefault="0005056B" w:rsidP="0005056B">
      <w:pPr>
        <w:spacing w:after="0" w:line="240" w:lineRule="auto"/>
        <w:jc w:val="both"/>
        <w:rPr>
          <w:rFonts w:ascii="Times New Roman" w:hAnsi="Times New Roman" w:cs="Times New Roman"/>
          <w:sz w:val="28"/>
          <w:szCs w:val="28"/>
        </w:rPr>
      </w:pPr>
      <w:r w:rsidRPr="004B4DDA">
        <w:rPr>
          <w:rFonts w:ascii="Times New Roman" w:hAnsi="Times New Roman" w:cs="Times New Roman"/>
          <w:b/>
          <w:bCs/>
          <w:sz w:val="28"/>
          <w:szCs w:val="28"/>
        </w:rPr>
        <w:tab/>
      </w:r>
      <w:r w:rsidRPr="004B4DDA">
        <w:rPr>
          <w:rFonts w:ascii="Times New Roman" w:hAnsi="Times New Roman" w:cs="Times New Roman"/>
          <w:sz w:val="28"/>
          <w:szCs w:val="28"/>
        </w:rPr>
        <w:t>43%</w:t>
      </w:r>
      <w:r w:rsidRPr="004B4DDA">
        <w:rPr>
          <w:rFonts w:ascii="Times New Roman" w:hAnsi="Times New Roman" w:cs="Times New Roman"/>
          <w:b/>
          <w:bCs/>
          <w:sz w:val="28"/>
          <w:szCs w:val="28"/>
        </w:rPr>
        <w:t xml:space="preserve"> </w:t>
      </w:r>
      <w:r w:rsidRPr="004B4DDA">
        <w:rPr>
          <w:rFonts w:ascii="Times New Roman" w:hAnsi="Times New Roman" w:cs="Times New Roman"/>
          <w:sz w:val="28"/>
          <w:szCs w:val="28"/>
        </w:rPr>
        <w:t>предпринимателей РМО отметили высокую конкуренцию, 29% считают, что конкуренция слабая, столько же считают, что конкуренция очень высокая.</w:t>
      </w:r>
    </w:p>
    <w:p w14:paraId="32746C8D" w14:textId="77777777" w:rsidR="0005056B" w:rsidRPr="004B4DDA" w:rsidRDefault="0005056B" w:rsidP="0005056B">
      <w:pPr>
        <w:spacing w:after="0" w:line="240" w:lineRule="auto"/>
        <w:jc w:val="both"/>
        <w:rPr>
          <w:rFonts w:ascii="Times New Roman" w:hAnsi="Times New Roman" w:cs="Times New Roman"/>
          <w:sz w:val="28"/>
          <w:szCs w:val="28"/>
        </w:rPr>
      </w:pPr>
    </w:p>
    <w:p w14:paraId="3775229B" w14:textId="77777777" w:rsidR="0005056B" w:rsidRPr="004B4DDA" w:rsidRDefault="0005056B" w:rsidP="0005056B">
      <w:pPr>
        <w:numPr>
          <w:ilvl w:val="0"/>
          <w:numId w:val="124"/>
        </w:numPr>
        <w:spacing w:after="0" w:line="240" w:lineRule="auto"/>
        <w:contextualSpacing/>
        <w:jc w:val="both"/>
        <w:rPr>
          <w:rFonts w:ascii="Times New Roman" w:hAnsi="Times New Roman" w:cs="Times New Roman"/>
          <w:b/>
          <w:bCs/>
          <w:sz w:val="28"/>
          <w:szCs w:val="28"/>
        </w:rPr>
      </w:pP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Оцените примерное количество конкурентов для бизнеса?</w:t>
      </w:r>
    </w:p>
    <w:tbl>
      <w:tblPr>
        <w:tblStyle w:val="92"/>
        <w:tblW w:w="0" w:type="auto"/>
        <w:tblLook w:val="04A0" w:firstRow="1" w:lastRow="0" w:firstColumn="1" w:lastColumn="0" w:noHBand="0" w:noVBand="1"/>
      </w:tblPr>
      <w:tblGrid>
        <w:gridCol w:w="7344"/>
        <w:gridCol w:w="1416"/>
        <w:gridCol w:w="1154"/>
      </w:tblGrid>
      <w:tr w:rsidR="0005056B" w:rsidRPr="004B4DDA" w14:paraId="68A80706" w14:textId="77777777" w:rsidTr="00EC6FB2">
        <w:tc>
          <w:tcPr>
            <w:tcW w:w="7344" w:type="dxa"/>
          </w:tcPr>
          <w:p w14:paraId="23BD75CB"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365CAC4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1C4A478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4EB6D6C1" w14:textId="77777777" w:rsidTr="00EC6FB2">
        <w:tc>
          <w:tcPr>
            <w:tcW w:w="7344" w:type="dxa"/>
          </w:tcPr>
          <w:p w14:paraId="1122555D"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От 4 до 8 конкурентов</w:t>
            </w:r>
          </w:p>
        </w:tc>
        <w:tc>
          <w:tcPr>
            <w:tcW w:w="1416" w:type="dxa"/>
            <w:vAlign w:val="center"/>
          </w:tcPr>
          <w:p w14:paraId="6D317EA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57</w:t>
            </w:r>
          </w:p>
        </w:tc>
        <w:tc>
          <w:tcPr>
            <w:tcW w:w="1152" w:type="dxa"/>
            <w:vAlign w:val="center"/>
          </w:tcPr>
          <w:p w14:paraId="1ED439B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w:t>
            </w:r>
          </w:p>
        </w:tc>
      </w:tr>
      <w:tr w:rsidR="0005056B" w:rsidRPr="004B4DDA" w14:paraId="237AEE93" w14:textId="77777777" w:rsidTr="00EC6FB2">
        <w:tc>
          <w:tcPr>
            <w:tcW w:w="7344" w:type="dxa"/>
          </w:tcPr>
          <w:p w14:paraId="57598992"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Большое число конкурентов</w:t>
            </w:r>
          </w:p>
        </w:tc>
        <w:tc>
          <w:tcPr>
            <w:tcW w:w="1416" w:type="dxa"/>
            <w:vAlign w:val="center"/>
          </w:tcPr>
          <w:p w14:paraId="20FF8F9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0735514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2F97F5A8" w14:textId="77777777" w:rsidTr="00EC6FB2">
        <w:tc>
          <w:tcPr>
            <w:tcW w:w="7344" w:type="dxa"/>
          </w:tcPr>
          <w:p w14:paraId="3E1F4D93"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416" w:type="dxa"/>
            <w:vAlign w:val="center"/>
          </w:tcPr>
          <w:p w14:paraId="51EFE7E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7B9F76A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5BDA646E" w14:textId="77777777" w:rsidTr="00EC6FB2">
        <w:tc>
          <w:tcPr>
            <w:tcW w:w="7344" w:type="dxa"/>
          </w:tcPr>
          <w:p w14:paraId="73B7F3C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lastRenderedPageBreak/>
              <w:t>Итого:</w:t>
            </w:r>
          </w:p>
        </w:tc>
        <w:tc>
          <w:tcPr>
            <w:tcW w:w="1416" w:type="dxa"/>
          </w:tcPr>
          <w:p w14:paraId="73106A57"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57CC836A"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644BB184" w14:textId="77777777" w:rsidR="0005056B" w:rsidRPr="004B4DDA" w:rsidRDefault="0005056B" w:rsidP="0005056B">
      <w:pPr>
        <w:spacing w:after="0" w:line="240" w:lineRule="auto"/>
        <w:jc w:val="both"/>
        <w:rPr>
          <w:rFonts w:ascii="Times New Roman" w:hAnsi="Times New Roman" w:cs="Times New Roman"/>
          <w:sz w:val="28"/>
          <w:szCs w:val="28"/>
        </w:rPr>
      </w:pPr>
    </w:p>
    <w:p w14:paraId="46E601D3" w14:textId="77777777" w:rsidR="0005056B" w:rsidRPr="004B4DDA" w:rsidRDefault="0005056B" w:rsidP="0005056B">
      <w:pPr>
        <w:numPr>
          <w:ilvl w:val="0"/>
          <w:numId w:val="124"/>
        </w:numPr>
        <w:tabs>
          <w:tab w:val="left" w:pos="426"/>
        </w:tabs>
        <w:spacing w:after="0" w:line="240" w:lineRule="auto"/>
        <w:ind w:left="0" w:firstLine="0"/>
        <w:contextualSpacing/>
        <w:jc w:val="center"/>
        <w:rPr>
          <w:rFonts w:ascii="Times New Roman" w:hAnsi="Times New Roman" w:cs="Times New Roman"/>
          <w:b/>
          <w:bCs/>
          <w:sz w:val="28"/>
          <w:szCs w:val="28"/>
        </w:rPr>
      </w:pPr>
      <w:r w:rsidRPr="004B4DDA">
        <w:rPr>
          <w:rFonts w:ascii="Times New Roman" w:hAnsi="Times New Roman" w:cs="Times New Roman"/>
          <w:b/>
          <w:bCs/>
          <w:sz w:val="28"/>
          <w:szCs w:val="28"/>
        </w:rPr>
        <w:t>Как изменилось количество конкурентов на рынке за последние 3 года?</w:t>
      </w:r>
    </w:p>
    <w:tbl>
      <w:tblPr>
        <w:tblStyle w:val="92"/>
        <w:tblW w:w="0" w:type="auto"/>
        <w:tblLook w:val="04A0" w:firstRow="1" w:lastRow="0" w:firstColumn="1" w:lastColumn="0" w:noHBand="0" w:noVBand="1"/>
      </w:tblPr>
      <w:tblGrid>
        <w:gridCol w:w="7344"/>
        <w:gridCol w:w="1416"/>
        <w:gridCol w:w="1154"/>
      </w:tblGrid>
      <w:tr w:rsidR="0005056B" w:rsidRPr="004B4DDA" w14:paraId="5F95AA9E" w14:textId="77777777" w:rsidTr="00EC6FB2">
        <w:tc>
          <w:tcPr>
            <w:tcW w:w="7344" w:type="dxa"/>
          </w:tcPr>
          <w:p w14:paraId="00E0D293"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4BFAF97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7642111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4899929A" w14:textId="77777777" w:rsidTr="00EC6FB2">
        <w:tc>
          <w:tcPr>
            <w:tcW w:w="7344" w:type="dxa"/>
          </w:tcPr>
          <w:p w14:paraId="0BBF498A"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Количество конкурентов значительно увеличилось (более чем на 4 конкурента)</w:t>
            </w:r>
          </w:p>
        </w:tc>
        <w:tc>
          <w:tcPr>
            <w:tcW w:w="1416" w:type="dxa"/>
            <w:vAlign w:val="center"/>
          </w:tcPr>
          <w:p w14:paraId="4474FA5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56B3BE5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67F9B61A" w14:textId="77777777" w:rsidTr="00EC6FB2">
        <w:tc>
          <w:tcPr>
            <w:tcW w:w="7344" w:type="dxa"/>
          </w:tcPr>
          <w:p w14:paraId="469A01F9"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Количество конкурентов увеличилось (на 1-3 конкурента)</w:t>
            </w:r>
          </w:p>
        </w:tc>
        <w:tc>
          <w:tcPr>
            <w:tcW w:w="1416" w:type="dxa"/>
            <w:vAlign w:val="center"/>
          </w:tcPr>
          <w:p w14:paraId="1D4A9A1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5206BFD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1DE2252E" w14:textId="77777777" w:rsidTr="00EC6FB2">
        <w:tc>
          <w:tcPr>
            <w:tcW w:w="7344" w:type="dxa"/>
          </w:tcPr>
          <w:p w14:paraId="71CBE2FA"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Количество конкурентов уменьшилось (на 1-3 конкурента)</w:t>
            </w:r>
          </w:p>
        </w:tc>
        <w:tc>
          <w:tcPr>
            <w:tcW w:w="1416" w:type="dxa"/>
            <w:vAlign w:val="center"/>
          </w:tcPr>
          <w:p w14:paraId="35CF815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74A2A00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4E7F57C5" w14:textId="77777777" w:rsidTr="00EC6FB2">
        <w:tc>
          <w:tcPr>
            <w:tcW w:w="7344" w:type="dxa"/>
          </w:tcPr>
          <w:p w14:paraId="07B91A46"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Количество конкурентов значительно уменьшилось (более чем на 4 конкурента)</w:t>
            </w:r>
          </w:p>
        </w:tc>
        <w:tc>
          <w:tcPr>
            <w:tcW w:w="1416" w:type="dxa"/>
            <w:vAlign w:val="center"/>
          </w:tcPr>
          <w:p w14:paraId="6331AA9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036B82A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37E9C0D0" w14:textId="77777777" w:rsidTr="00EC6FB2">
        <w:tc>
          <w:tcPr>
            <w:tcW w:w="7344" w:type="dxa"/>
          </w:tcPr>
          <w:p w14:paraId="0656EF05"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Количество конкурентов не изменилось</w:t>
            </w:r>
          </w:p>
        </w:tc>
        <w:tc>
          <w:tcPr>
            <w:tcW w:w="1416" w:type="dxa"/>
            <w:vAlign w:val="center"/>
          </w:tcPr>
          <w:p w14:paraId="501C4D1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68C7112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010A23A1" w14:textId="77777777" w:rsidTr="00EC6FB2">
        <w:tc>
          <w:tcPr>
            <w:tcW w:w="7344" w:type="dxa"/>
          </w:tcPr>
          <w:p w14:paraId="1D96B585"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416" w:type="dxa"/>
            <w:vAlign w:val="center"/>
          </w:tcPr>
          <w:p w14:paraId="39BE6D8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597BE4E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5978A03D" w14:textId="77777777" w:rsidTr="00EC6FB2">
        <w:tc>
          <w:tcPr>
            <w:tcW w:w="7344" w:type="dxa"/>
          </w:tcPr>
          <w:p w14:paraId="7D058E8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593AF132"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4543EA19"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03A8383A" w14:textId="77777777" w:rsidR="0005056B" w:rsidRPr="004B4DDA" w:rsidRDefault="0005056B" w:rsidP="0005056B">
      <w:pPr>
        <w:spacing w:after="0" w:line="240" w:lineRule="auto"/>
        <w:jc w:val="both"/>
        <w:rPr>
          <w:rFonts w:ascii="Times New Roman" w:hAnsi="Times New Roman" w:cs="Times New Roman"/>
          <w:sz w:val="28"/>
          <w:szCs w:val="28"/>
        </w:rPr>
      </w:pPr>
      <w:r w:rsidRPr="004B4DDA">
        <w:rPr>
          <w:rFonts w:ascii="Times New Roman" w:hAnsi="Times New Roman" w:cs="Times New Roman"/>
          <w:b/>
          <w:bCs/>
          <w:sz w:val="28"/>
          <w:szCs w:val="28"/>
        </w:rPr>
        <w:tab/>
      </w:r>
    </w:p>
    <w:p w14:paraId="6781CA68" w14:textId="77777777" w:rsidR="0005056B" w:rsidRPr="004B4DDA" w:rsidRDefault="0005056B" w:rsidP="0005056B">
      <w:pPr>
        <w:numPr>
          <w:ilvl w:val="0"/>
          <w:numId w:val="124"/>
        </w:numPr>
        <w:spacing w:after="0" w:line="240" w:lineRule="auto"/>
        <w:ind w:left="0" w:firstLine="851"/>
        <w:contextualSpacing/>
        <w:jc w:val="both"/>
        <w:rPr>
          <w:rFonts w:ascii="Times New Roman" w:hAnsi="Times New Roman" w:cs="Times New Roman"/>
          <w:b/>
          <w:bCs/>
          <w:sz w:val="28"/>
          <w:szCs w:val="28"/>
        </w:rPr>
      </w:pP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Насколько удовлетворены количеством поставщиков товаров (работ, услуг)?</w:t>
      </w:r>
    </w:p>
    <w:tbl>
      <w:tblPr>
        <w:tblStyle w:val="92"/>
        <w:tblW w:w="0" w:type="auto"/>
        <w:tblLook w:val="04A0" w:firstRow="1" w:lastRow="0" w:firstColumn="1" w:lastColumn="0" w:noHBand="0" w:noVBand="1"/>
      </w:tblPr>
      <w:tblGrid>
        <w:gridCol w:w="7344"/>
        <w:gridCol w:w="1416"/>
        <w:gridCol w:w="1154"/>
      </w:tblGrid>
      <w:tr w:rsidR="0005056B" w:rsidRPr="004B4DDA" w14:paraId="15DCF414" w14:textId="77777777" w:rsidTr="00EC6FB2">
        <w:tc>
          <w:tcPr>
            <w:tcW w:w="7344" w:type="dxa"/>
          </w:tcPr>
          <w:p w14:paraId="793EE09A"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7C3B789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108D400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30F3E641" w14:textId="77777777" w:rsidTr="00EC6FB2">
        <w:tc>
          <w:tcPr>
            <w:tcW w:w="7344" w:type="dxa"/>
          </w:tcPr>
          <w:p w14:paraId="588C5FF5"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Безусловно удовлетворен, на рынке функционирует достаточное количество поставщиков</w:t>
            </w:r>
          </w:p>
        </w:tc>
        <w:tc>
          <w:tcPr>
            <w:tcW w:w="1416" w:type="dxa"/>
            <w:vAlign w:val="center"/>
          </w:tcPr>
          <w:p w14:paraId="1C4A18C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57</w:t>
            </w:r>
          </w:p>
        </w:tc>
        <w:tc>
          <w:tcPr>
            <w:tcW w:w="1152" w:type="dxa"/>
            <w:vAlign w:val="center"/>
          </w:tcPr>
          <w:p w14:paraId="61A5CE9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w:t>
            </w:r>
          </w:p>
        </w:tc>
      </w:tr>
      <w:tr w:rsidR="0005056B" w:rsidRPr="004B4DDA" w14:paraId="49C00289" w14:textId="77777777" w:rsidTr="00EC6FB2">
        <w:tc>
          <w:tcPr>
            <w:tcW w:w="7344" w:type="dxa"/>
          </w:tcPr>
          <w:p w14:paraId="17D50C34"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удовлетворен (4 и более поставщика)</w:t>
            </w:r>
          </w:p>
        </w:tc>
        <w:tc>
          <w:tcPr>
            <w:tcW w:w="1416" w:type="dxa"/>
            <w:vAlign w:val="center"/>
          </w:tcPr>
          <w:p w14:paraId="6341F06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73B033C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16A4B90B" w14:textId="77777777" w:rsidTr="00EC6FB2">
        <w:tc>
          <w:tcPr>
            <w:tcW w:w="7344" w:type="dxa"/>
          </w:tcPr>
          <w:p w14:paraId="662E0B1F"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не удовлетворен (2-3 поставщика)</w:t>
            </w:r>
          </w:p>
        </w:tc>
        <w:tc>
          <w:tcPr>
            <w:tcW w:w="1416" w:type="dxa"/>
            <w:vAlign w:val="center"/>
          </w:tcPr>
          <w:p w14:paraId="0F6D9DC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7B4B666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3EC4FA32" w14:textId="77777777" w:rsidTr="00EC6FB2">
        <w:tc>
          <w:tcPr>
            <w:tcW w:w="7344" w:type="dxa"/>
          </w:tcPr>
          <w:p w14:paraId="485B87E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7A789502"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7EF9587F"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25BF25F5" w14:textId="77777777" w:rsidR="0005056B" w:rsidRPr="004B4DDA" w:rsidRDefault="0005056B" w:rsidP="0005056B">
      <w:pPr>
        <w:spacing w:after="0" w:line="240" w:lineRule="auto"/>
        <w:jc w:val="center"/>
        <w:rPr>
          <w:rFonts w:ascii="Times New Roman" w:hAnsi="Times New Roman" w:cs="Times New Roman"/>
          <w:b/>
          <w:bCs/>
          <w:sz w:val="28"/>
          <w:szCs w:val="28"/>
        </w:rPr>
      </w:pPr>
      <w:r w:rsidRPr="004B4DDA">
        <w:rPr>
          <w:rFonts w:ascii="Times New Roman" w:hAnsi="Times New Roman" w:cs="Times New Roman"/>
          <w:b/>
          <w:bCs/>
          <w:sz w:val="28"/>
          <w:szCs w:val="28"/>
        </w:rPr>
        <w:t>Насколько Вы удовлетворены состоянием конкуренции между поставщиками для Вашего бизнеса (если применимо)?</w:t>
      </w:r>
    </w:p>
    <w:tbl>
      <w:tblPr>
        <w:tblStyle w:val="92"/>
        <w:tblW w:w="0" w:type="auto"/>
        <w:tblLook w:val="04A0" w:firstRow="1" w:lastRow="0" w:firstColumn="1" w:lastColumn="0" w:noHBand="0" w:noVBand="1"/>
      </w:tblPr>
      <w:tblGrid>
        <w:gridCol w:w="7344"/>
        <w:gridCol w:w="1416"/>
        <w:gridCol w:w="1154"/>
      </w:tblGrid>
      <w:tr w:rsidR="0005056B" w:rsidRPr="004B4DDA" w14:paraId="4DFE9297" w14:textId="77777777" w:rsidTr="00EC6FB2">
        <w:tc>
          <w:tcPr>
            <w:tcW w:w="7344" w:type="dxa"/>
          </w:tcPr>
          <w:p w14:paraId="31200105"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33D3EE9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6473EAA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0C758DF9" w14:textId="77777777" w:rsidTr="00EC6FB2">
        <w:tc>
          <w:tcPr>
            <w:tcW w:w="7344" w:type="dxa"/>
          </w:tcPr>
          <w:p w14:paraId="3A4A76FC"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Полностью удовлетворен</w:t>
            </w:r>
          </w:p>
        </w:tc>
        <w:tc>
          <w:tcPr>
            <w:tcW w:w="1416" w:type="dxa"/>
            <w:vAlign w:val="center"/>
          </w:tcPr>
          <w:p w14:paraId="55C36A0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43</w:t>
            </w:r>
          </w:p>
        </w:tc>
        <w:tc>
          <w:tcPr>
            <w:tcW w:w="1152" w:type="dxa"/>
            <w:vAlign w:val="center"/>
          </w:tcPr>
          <w:p w14:paraId="44C674A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53CB6114" w14:textId="77777777" w:rsidTr="00EC6FB2">
        <w:tc>
          <w:tcPr>
            <w:tcW w:w="7344" w:type="dxa"/>
          </w:tcPr>
          <w:p w14:paraId="14D44D7F"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удовлетворен</w:t>
            </w:r>
          </w:p>
        </w:tc>
        <w:tc>
          <w:tcPr>
            <w:tcW w:w="1416" w:type="dxa"/>
            <w:vAlign w:val="center"/>
          </w:tcPr>
          <w:p w14:paraId="2FADB1E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43</w:t>
            </w:r>
          </w:p>
        </w:tc>
        <w:tc>
          <w:tcPr>
            <w:tcW w:w="1152" w:type="dxa"/>
            <w:vAlign w:val="center"/>
          </w:tcPr>
          <w:p w14:paraId="358F415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192F3605" w14:textId="77777777" w:rsidTr="00EC6FB2">
        <w:tc>
          <w:tcPr>
            <w:tcW w:w="7344" w:type="dxa"/>
          </w:tcPr>
          <w:p w14:paraId="3C58235E"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не удовлетворен</w:t>
            </w:r>
          </w:p>
        </w:tc>
        <w:tc>
          <w:tcPr>
            <w:tcW w:w="1416" w:type="dxa"/>
            <w:vAlign w:val="center"/>
          </w:tcPr>
          <w:p w14:paraId="1C51A49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03240DB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00C3DE73" w14:textId="77777777" w:rsidTr="00EC6FB2">
        <w:tc>
          <w:tcPr>
            <w:tcW w:w="7344" w:type="dxa"/>
          </w:tcPr>
          <w:p w14:paraId="4338200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5B329971"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3F357485"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753983DE" w14:textId="77777777" w:rsidR="0005056B" w:rsidRPr="004B4DDA" w:rsidRDefault="0005056B" w:rsidP="0005056B">
      <w:pPr>
        <w:spacing w:after="0" w:line="240" w:lineRule="auto"/>
        <w:jc w:val="both"/>
        <w:rPr>
          <w:rFonts w:ascii="Times New Roman" w:hAnsi="Times New Roman" w:cs="Times New Roman"/>
          <w:b/>
          <w:bCs/>
          <w:sz w:val="28"/>
          <w:szCs w:val="28"/>
        </w:rPr>
      </w:pPr>
    </w:p>
    <w:p w14:paraId="3A84CE4A" w14:textId="77777777" w:rsidR="0005056B" w:rsidRPr="004B4DDA" w:rsidRDefault="0005056B" w:rsidP="0005056B">
      <w:pPr>
        <w:numPr>
          <w:ilvl w:val="0"/>
          <w:numId w:val="124"/>
        </w:numPr>
        <w:spacing w:after="0" w:line="240" w:lineRule="auto"/>
        <w:ind w:left="0" w:firstLine="851"/>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Какие меры по повышению конкурентоспособности продукции, работ, услуг, предпринимали за последние 3 года?</w:t>
      </w:r>
    </w:p>
    <w:tbl>
      <w:tblPr>
        <w:tblStyle w:val="92"/>
        <w:tblW w:w="0" w:type="auto"/>
        <w:tblLook w:val="04A0" w:firstRow="1" w:lastRow="0" w:firstColumn="1" w:lastColumn="0" w:noHBand="0" w:noVBand="1"/>
      </w:tblPr>
      <w:tblGrid>
        <w:gridCol w:w="7792"/>
        <w:gridCol w:w="968"/>
        <w:gridCol w:w="1154"/>
      </w:tblGrid>
      <w:tr w:rsidR="0005056B" w:rsidRPr="004B4DDA" w14:paraId="7FB07B1C" w14:textId="77777777" w:rsidTr="00EC6FB2">
        <w:tc>
          <w:tcPr>
            <w:tcW w:w="7792" w:type="dxa"/>
          </w:tcPr>
          <w:p w14:paraId="13EACED1" w14:textId="77777777" w:rsidR="0005056B" w:rsidRPr="004B4DDA" w:rsidRDefault="0005056B" w:rsidP="0005056B">
            <w:pPr>
              <w:jc w:val="both"/>
              <w:rPr>
                <w:rFonts w:ascii="Times New Roman" w:hAnsi="Times New Roman" w:cs="Times New Roman"/>
                <w:b/>
                <w:bCs/>
                <w:sz w:val="28"/>
                <w:szCs w:val="28"/>
              </w:rPr>
            </w:pPr>
          </w:p>
        </w:tc>
        <w:tc>
          <w:tcPr>
            <w:tcW w:w="968" w:type="dxa"/>
          </w:tcPr>
          <w:p w14:paraId="320CEAE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349CD55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05E8EF2C" w14:textId="77777777" w:rsidTr="00EC6FB2">
        <w:tc>
          <w:tcPr>
            <w:tcW w:w="7792" w:type="dxa"/>
          </w:tcPr>
          <w:p w14:paraId="306FD696"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Снижение цен на продукцию (работы, услуги)</w:t>
            </w:r>
          </w:p>
        </w:tc>
        <w:tc>
          <w:tcPr>
            <w:tcW w:w="968" w:type="dxa"/>
            <w:vAlign w:val="center"/>
          </w:tcPr>
          <w:p w14:paraId="4D88043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7617B0D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2F3A15B6" w14:textId="77777777" w:rsidTr="00EC6FB2">
        <w:tc>
          <w:tcPr>
            <w:tcW w:w="7792" w:type="dxa"/>
          </w:tcPr>
          <w:p w14:paraId="542C1937"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Покупка машин и технологического оборудования</w:t>
            </w:r>
          </w:p>
        </w:tc>
        <w:tc>
          <w:tcPr>
            <w:tcW w:w="968" w:type="dxa"/>
            <w:vAlign w:val="center"/>
          </w:tcPr>
          <w:p w14:paraId="3AD02F9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5FBEA12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79ABCE77" w14:textId="77777777" w:rsidTr="00EC6FB2">
        <w:tc>
          <w:tcPr>
            <w:tcW w:w="7792" w:type="dxa"/>
            <w:vAlign w:val="center"/>
          </w:tcPr>
          <w:p w14:paraId="625FC334"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Приобретение технологий, патентов, лицензий, ноу-хау</w:t>
            </w:r>
          </w:p>
        </w:tc>
        <w:tc>
          <w:tcPr>
            <w:tcW w:w="968" w:type="dxa"/>
            <w:vAlign w:val="center"/>
          </w:tcPr>
          <w:p w14:paraId="0ED084C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708356F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708BEA7D" w14:textId="77777777" w:rsidTr="00EC6FB2">
        <w:tc>
          <w:tcPr>
            <w:tcW w:w="7792" w:type="dxa"/>
            <w:vAlign w:val="center"/>
          </w:tcPr>
          <w:p w14:paraId="4F1CA6F0"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Обучение и переподготовка персонала</w:t>
            </w:r>
          </w:p>
        </w:tc>
        <w:tc>
          <w:tcPr>
            <w:tcW w:w="968" w:type="dxa"/>
            <w:vAlign w:val="center"/>
          </w:tcPr>
          <w:p w14:paraId="193D1AD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57</w:t>
            </w:r>
          </w:p>
        </w:tc>
        <w:tc>
          <w:tcPr>
            <w:tcW w:w="1152" w:type="dxa"/>
            <w:vAlign w:val="center"/>
          </w:tcPr>
          <w:p w14:paraId="583B287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w:t>
            </w:r>
          </w:p>
        </w:tc>
      </w:tr>
      <w:tr w:rsidR="0005056B" w:rsidRPr="004B4DDA" w14:paraId="1219B76F" w14:textId="77777777" w:rsidTr="00EC6FB2">
        <w:tc>
          <w:tcPr>
            <w:tcW w:w="7792" w:type="dxa"/>
          </w:tcPr>
          <w:p w14:paraId="42AFC362"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 предпринималось никаких действий</w:t>
            </w:r>
          </w:p>
        </w:tc>
        <w:tc>
          <w:tcPr>
            <w:tcW w:w="968" w:type="dxa"/>
            <w:vAlign w:val="center"/>
          </w:tcPr>
          <w:p w14:paraId="6BE757B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251E2FB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2259BFF9" w14:textId="77777777" w:rsidTr="00EC6FB2">
        <w:tc>
          <w:tcPr>
            <w:tcW w:w="7792" w:type="dxa"/>
          </w:tcPr>
          <w:p w14:paraId="7F9ECE06"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Улучшение качества реализуемой продукции (работ, услуг)</w:t>
            </w:r>
          </w:p>
        </w:tc>
        <w:tc>
          <w:tcPr>
            <w:tcW w:w="968" w:type="dxa"/>
            <w:vAlign w:val="center"/>
          </w:tcPr>
          <w:p w14:paraId="0A52BEE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43</w:t>
            </w:r>
          </w:p>
        </w:tc>
        <w:tc>
          <w:tcPr>
            <w:tcW w:w="1152" w:type="dxa"/>
            <w:vAlign w:val="center"/>
          </w:tcPr>
          <w:p w14:paraId="237388F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7F08D5F8" w14:textId="77777777" w:rsidTr="00EC6FB2">
        <w:tc>
          <w:tcPr>
            <w:tcW w:w="7792" w:type="dxa"/>
          </w:tcPr>
          <w:p w14:paraId="68268A4C"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Улучшение качества обслуживания клиента (сервис)</w:t>
            </w:r>
          </w:p>
        </w:tc>
        <w:tc>
          <w:tcPr>
            <w:tcW w:w="968" w:type="dxa"/>
            <w:vAlign w:val="center"/>
          </w:tcPr>
          <w:p w14:paraId="2994737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57</w:t>
            </w:r>
          </w:p>
        </w:tc>
        <w:tc>
          <w:tcPr>
            <w:tcW w:w="1152" w:type="dxa"/>
            <w:vAlign w:val="center"/>
          </w:tcPr>
          <w:p w14:paraId="3F1E0DE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w:t>
            </w:r>
          </w:p>
        </w:tc>
      </w:tr>
      <w:tr w:rsidR="0005056B" w:rsidRPr="004B4DDA" w14:paraId="50879D9B" w14:textId="77777777" w:rsidTr="00EC6FB2">
        <w:tc>
          <w:tcPr>
            <w:tcW w:w="7792" w:type="dxa"/>
          </w:tcPr>
          <w:p w14:paraId="110596FD"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Рекламная поддержка бизнеса</w:t>
            </w:r>
          </w:p>
        </w:tc>
        <w:tc>
          <w:tcPr>
            <w:tcW w:w="968" w:type="dxa"/>
            <w:vAlign w:val="center"/>
          </w:tcPr>
          <w:p w14:paraId="1E7E202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67A56E5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00060EAC" w14:textId="77777777" w:rsidTr="00EC6FB2">
        <w:tc>
          <w:tcPr>
            <w:tcW w:w="7792" w:type="dxa"/>
          </w:tcPr>
          <w:p w14:paraId="7DB62982"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Создание/развитие официального сайта компании. Продвижение в Интернет.</w:t>
            </w:r>
          </w:p>
        </w:tc>
        <w:tc>
          <w:tcPr>
            <w:tcW w:w="968" w:type="dxa"/>
            <w:vAlign w:val="center"/>
          </w:tcPr>
          <w:p w14:paraId="5063572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0E12BDB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316BE328" w14:textId="77777777" w:rsidTr="00EC6FB2">
        <w:tc>
          <w:tcPr>
            <w:tcW w:w="7792" w:type="dxa"/>
          </w:tcPr>
          <w:p w14:paraId="036D9E80"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lastRenderedPageBreak/>
              <w:t>Перемещение офиса (точки обслуживания клиентов) в наиболее проходимое место</w:t>
            </w:r>
          </w:p>
        </w:tc>
        <w:tc>
          <w:tcPr>
            <w:tcW w:w="968" w:type="dxa"/>
            <w:vAlign w:val="center"/>
          </w:tcPr>
          <w:p w14:paraId="1F6648F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32097F7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3D5FDD86" w14:textId="77777777" w:rsidTr="00EC6FB2">
        <w:tc>
          <w:tcPr>
            <w:tcW w:w="7792" w:type="dxa"/>
          </w:tcPr>
          <w:p w14:paraId="12F630BA"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Стимулирование клиентами к тому, чтобы они давали рекомендации своим друзьям и знакомым (скидки, акции и пр.)</w:t>
            </w:r>
          </w:p>
        </w:tc>
        <w:tc>
          <w:tcPr>
            <w:tcW w:w="968" w:type="dxa"/>
            <w:vAlign w:val="center"/>
          </w:tcPr>
          <w:p w14:paraId="09B8161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7633D42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68640BDA" w14:textId="77777777" w:rsidTr="00EC6FB2">
        <w:tc>
          <w:tcPr>
            <w:tcW w:w="7792" w:type="dxa"/>
          </w:tcPr>
          <w:p w14:paraId="21C23E6A"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Автоматизация бизнес-процессов</w:t>
            </w:r>
          </w:p>
        </w:tc>
        <w:tc>
          <w:tcPr>
            <w:tcW w:w="968" w:type="dxa"/>
            <w:vAlign w:val="center"/>
          </w:tcPr>
          <w:p w14:paraId="33E12F1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60D8633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1722EB3F" w14:textId="77777777" w:rsidTr="00EC6FB2">
        <w:tc>
          <w:tcPr>
            <w:tcW w:w="7792" w:type="dxa"/>
          </w:tcPr>
          <w:p w14:paraId="61278B3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968" w:type="dxa"/>
          </w:tcPr>
          <w:p w14:paraId="45151287"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54749271"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31A77C78" w14:textId="77777777" w:rsidR="0005056B" w:rsidRPr="004B4DDA" w:rsidRDefault="0005056B" w:rsidP="0005056B">
      <w:pPr>
        <w:spacing w:line="240" w:lineRule="auto"/>
        <w:jc w:val="both"/>
        <w:rPr>
          <w:rFonts w:ascii="Times New Roman" w:hAnsi="Times New Roman" w:cs="Times New Roman"/>
          <w:sz w:val="28"/>
          <w:szCs w:val="28"/>
        </w:rPr>
      </w:pPr>
      <w:r w:rsidRPr="004B4DDA">
        <w:rPr>
          <w:rFonts w:ascii="Times New Roman" w:hAnsi="Times New Roman" w:cs="Times New Roman"/>
          <w:b/>
          <w:bCs/>
          <w:sz w:val="28"/>
          <w:szCs w:val="28"/>
        </w:rPr>
        <w:tab/>
      </w:r>
      <w:r w:rsidRPr="004B4DDA">
        <w:rPr>
          <w:rFonts w:ascii="Times New Roman" w:hAnsi="Times New Roman" w:cs="Times New Roman"/>
          <w:sz w:val="28"/>
          <w:szCs w:val="28"/>
        </w:rPr>
        <w:t>Самыми популярными мерами по повышению конкурентоспособности продукции, работ, услуг среди опрошенных были «обучение и переподготовка персонала», «улучшение качества обслуживания клиента (сервис)» и «улучшение качества реализуемой продукции (работ, услуг)».</w:t>
      </w:r>
    </w:p>
    <w:p w14:paraId="015EE45C" w14:textId="77777777" w:rsidR="0005056B" w:rsidRPr="004B4DDA" w:rsidRDefault="0005056B" w:rsidP="0005056B">
      <w:pPr>
        <w:numPr>
          <w:ilvl w:val="0"/>
          <w:numId w:val="124"/>
        </w:numPr>
        <w:spacing w:after="0" w:line="240" w:lineRule="auto"/>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Уровень доступности:</w:t>
      </w:r>
    </w:p>
    <w:tbl>
      <w:tblPr>
        <w:tblStyle w:val="92"/>
        <w:tblW w:w="0" w:type="auto"/>
        <w:tblLook w:val="04A0" w:firstRow="1" w:lastRow="0" w:firstColumn="1" w:lastColumn="0" w:noHBand="0" w:noVBand="1"/>
      </w:tblPr>
      <w:tblGrid>
        <w:gridCol w:w="7344"/>
        <w:gridCol w:w="1416"/>
        <w:gridCol w:w="1154"/>
      </w:tblGrid>
      <w:tr w:rsidR="0005056B" w:rsidRPr="004B4DDA" w14:paraId="3D180EDC" w14:textId="77777777" w:rsidTr="00EC6FB2">
        <w:tc>
          <w:tcPr>
            <w:tcW w:w="7344" w:type="dxa"/>
          </w:tcPr>
          <w:p w14:paraId="306B4BF4"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1F4DA1C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00439E2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46A789B3" w14:textId="77777777" w:rsidTr="00EC6FB2">
        <w:tc>
          <w:tcPr>
            <w:tcW w:w="7344" w:type="dxa"/>
          </w:tcPr>
          <w:p w14:paraId="5EFEDC56"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Удовлетворительно</w:t>
            </w:r>
          </w:p>
        </w:tc>
        <w:tc>
          <w:tcPr>
            <w:tcW w:w="1416" w:type="dxa"/>
            <w:vAlign w:val="center"/>
          </w:tcPr>
          <w:p w14:paraId="7257A79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57</w:t>
            </w:r>
          </w:p>
        </w:tc>
        <w:tc>
          <w:tcPr>
            <w:tcW w:w="1152" w:type="dxa"/>
            <w:vAlign w:val="center"/>
          </w:tcPr>
          <w:p w14:paraId="27C4DEE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w:t>
            </w:r>
          </w:p>
        </w:tc>
      </w:tr>
      <w:tr w:rsidR="0005056B" w:rsidRPr="004B4DDA" w14:paraId="134F46F3" w14:textId="77777777" w:rsidTr="00EC6FB2">
        <w:tc>
          <w:tcPr>
            <w:tcW w:w="7344" w:type="dxa"/>
          </w:tcPr>
          <w:p w14:paraId="245A6CB3"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удовлетворительно</w:t>
            </w:r>
          </w:p>
        </w:tc>
        <w:tc>
          <w:tcPr>
            <w:tcW w:w="1416" w:type="dxa"/>
            <w:vAlign w:val="center"/>
          </w:tcPr>
          <w:p w14:paraId="3C08CC3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43</w:t>
            </w:r>
          </w:p>
        </w:tc>
        <w:tc>
          <w:tcPr>
            <w:tcW w:w="1152" w:type="dxa"/>
            <w:vAlign w:val="center"/>
          </w:tcPr>
          <w:p w14:paraId="38904FB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00456AED" w14:textId="77777777" w:rsidTr="00EC6FB2">
        <w:tc>
          <w:tcPr>
            <w:tcW w:w="7344" w:type="dxa"/>
          </w:tcPr>
          <w:p w14:paraId="63618A7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300A5EFC"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18EABC45"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0223C0FF" w14:textId="77777777" w:rsidR="0005056B" w:rsidRPr="004B4DDA" w:rsidRDefault="0005056B" w:rsidP="0005056B">
      <w:pPr>
        <w:spacing w:after="0" w:line="240" w:lineRule="auto"/>
        <w:jc w:val="both"/>
        <w:rPr>
          <w:rFonts w:ascii="Times New Roman" w:hAnsi="Times New Roman" w:cs="Times New Roman"/>
          <w:b/>
          <w:bCs/>
          <w:sz w:val="28"/>
          <w:szCs w:val="28"/>
        </w:rPr>
      </w:pPr>
    </w:p>
    <w:p w14:paraId="30AFA146" w14:textId="77777777" w:rsidR="0005056B" w:rsidRPr="004B4DDA" w:rsidRDefault="0005056B" w:rsidP="0005056B">
      <w:pPr>
        <w:numPr>
          <w:ilvl w:val="0"/>
          <w:numId w:val="124"/>
        </w:numPr>
        <w:spacing w:after="0" w:line="240" w:lineRule="auto"/>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Уровень понятности:</w:t>
      </w:r>
    </w:p>
    <w:tbl>
      <w:tblPr>
        <w:tblStyle w:val="92"/>
        <w:tblW w:w="0" w:type="auto"/>
        <w:tblLook w:val="04A0" w:firstRow="1" w:lastRow="0" w:firstColumn="1" w:lastColumn="0" w:noHBand="0" w:noVBand="1"/>
      </w:tblPr>
      <w:tblGrid>
        <w:gridCol w:w="7344"/>
        <w:gridCol w:w="1416"/>
        <w:gridCol w:w="1152"/>
      </w:tblGrid>
      <w:tr w:rsidR="0005056B" w:rsidRPr="004B4DDA" w14:paraId="0158737B" w14:textId="77777777" w:rsidTr="00EC6FB2">
        <w:tc>
          <w:tcPr>
            <w:tcW w:w="7344" w:type="dxa"/>
          </w:tcPr>
          <w:p w14:paraId="5CCAC9D7"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6AAE2BB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36D0BFB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w:t>
            </w:r>
          </w:p>
        </w:tc>
      </w:tr>
      <w:tr w:rsidR="0005056B" w:rsidRPr="004B4DDA" w14:paraId="5E1B1E68" w14:textId="77777777" w:rsidTr="00EC6FB2">
        <w:tc>
          <w:tcPr>
            <w:tcW w:w="7344" w:type="dxa"/>
          </w:tcPr>
          <w:p w14:paraId="3952E38A"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Удовлетворительно</w:t>
            </w:r>
          </w:p>
        </w:tc>
        <w:tc>
          <w:tcPr>
            <w:tcW w:w="1416" w:type="dxa"/>
            <w:vAlign w:val="center"/>
          </w:tcPr>
          <w:p w14:paraId="3BF0054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57</w:t>
            </w:r>
          </w:p>
        </w:tc>
        <w:tc>
          <w:tcPr>
            <w:tcW w:w="1152" w:type="dxa"/>
            <w:vAlign w:val="center"/>
          </w:tcPr>
          <w:p w14:paraId="0206E8B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w:t>
            </w:r>
          </w:p>
        </w:tc>
      </w:tr>
      <w:tr w:rsidR="0005056B" w:rsidRPr="004B4DDA" w14:paraId="4F2844CE" w14:textId="77777777" w:rsidTr="00EC6FB2">
        <w:tc>
          <w:tcPr>
            <w:tcW w:w="7344" w:type="dxa"/>
          </w:tcPr>
          <w:p w14:paraId="516A58C5"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удовлетворительно</w:t>
            </w:r>
          </w:p>
        </w:tc>
        <w:tc>
          <w:tcPr>
            <w:tcW w:w="1416" w:type="dxa"/>
            <w:vAlign w:val="center"/>
          </w:tcPr>
          <w:p w14:paraId="77DC580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43</w:t>
            </w:r>
          </w:p>
        </w:tc>
        <w:tc>
          <w:tcPr>
            <w:tcW w:w="1152" w:type="dxa"/>
            <w:vAlign w:val="center"/>
          </w:tcPr>
          <w:p w14:paraId="5B29016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164BC161" w14:textId="77777777" w:rsidTr="00EC6FB2">
        <w:tc>
          <w:tcPr>
            <w:tcW w:w="7344" w:type="dxa"/>
          </w:tcPr>
          <w:p w14:paraId="56E471F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14F61157"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3F03F7F1"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73465E22" w14:textId="77777777" w:rsidR="0005056B" w:rsidRPr="004B4DDA" w:rsidRDefault="0005056B" w:rsidP="0005056B">
      <w:pPr>
        <w:spacing w:after="0" w:line="240" w:lineRule="auto"/>
        <w:jc w:val="both"/>
        <w:rPr>
          <w:rFonts w:ascii="Times New Roman" w:hAnsi="Times New Roman" w:cs="Times New Roman"/>
          <w:sz w:val="28"/>
          <w:szCs w:val="28"/>
        </w:rPr>
      </w:pPr>
    </w:p>
    <w:p w14:paraId="6D962B85" w14:textId="77777777" w:rsidR="0005056B" w:rsidRPr="004B4DDA" w:rsidRDefault="0005056B" w:rsidP="0005056B">
      <w:pPr>
        <w:numPr>
          <w:ilvl w:val="0"/>
          <w:numId w:val="124"/>
        </w:numPr>
        <w:spacing w:after="0" w:line="240" w:lineRule="auto"/>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Удобство получения:</w:t>
      </w:r>
    </w:p>
    <w:tbl>
      <w:tblPr>
        <w:tblStyle w:val="92"/>
        <w:tblW w:w="0" w:type="auto"/>
        <w:tblLook w:val="04A0" w:firstRow="1" w:lastRow="0" w:firstColumn="1" w:lastColumn="0" w:noHBand="0" w:noVBand="1"/>
      </w:tblPr>
      <w:tblGrid>
        <w:gridCol w:w="7344"/>
        <w:gridCol w:w="1416"/>
        <w:gridCol w:w="1152"/>
      </w:tblGrid>
      <w:tr w:rsidR="0005056B" w:rsidRPr="004B4DDA" w14:paraId="51E58CFF" w14:textId="77777777" w:rsidTr="00EC6FB2">
        <w:tc>
          <w:tcPr>
            <w:tcW w:w="7344" w:type="dxa"/>
          </w:tcPr>
          <w:p w14:paraId="3510802F"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5512501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3A971AA2" w14:textId="77777777" w:rsidR="0005056B" w:rsidRPr="004B4DDA" w:rsidRDefault="0005056B" w:rsidP="0005056B">
            <w:pPr>
              <w:jc w:val="center"/>
              <w:rPr>
                <w:rFonts w:ascii="Times New Roman" w:hAnsi="Times New Roman" w:cs="Times New Roman"/>
                <w:sz w:val="28"/>
                <w:szCs w:val="28"/>
              </w:rPr>
            </w:pPr>
            <w:proofErr w:type="spellStart"/>
            <w:r w:rsidRPr="004B4DDA">
              <w:rPr>
                <w:rFonts w:ascii="Times New Roman" w:hAnsi="Times New Roman" w:cs="Times New Roman"/>
                <w:sz w:val="28"/>
                <w:szCs w:val="28"/>
              </w:rPr>
              <w:t>челэ</w:t>
            </w:r>
            <w:proofErr w:type="spellEnd"/>
          </w:p>
        </w:tc>
      </w:tr>
      <w:tr w:rsidR="0005056B" w:rsidRPr="004B4DDA" w14:paraId="29A93808" w14:textId="77777777" w:rsidTr="00EC6FB2">
        <w:tc>
          <w:tcPr>
            <w:tcW w:w="7344" w:type="dxa"/>
          </w:tcPr>
          <w:p w14:paraId="6E5EEBCD"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Удовлетворительно</w:t>
            </w:r>
          </w:p>
        </w:tc>
        <w:tc>
          <w:tcPr>
            <w:tcW w:w="1416" w:type="dxa"/>
            <w:vAlign w:val="center"/>
          </w:tcPr>
          <w:p w14:paraId="4A88F72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71</w:t>
            </w:r>
          </w:p>
        </w:tc>
        <w:tc>
          <w:tcPr>
            <w:tcW w:w="1152" w:type="dxa"/>
            <w:vAlign w:val="center"/>
          </w:tcPr>
          <w:p w14:paraId="037E91B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w:t>
            </w:r>
          </w:p>
        </w:tc>
      </w:tr>
      <w:tr w:rsidR="0005056B" w:rsidRPr="004B4DDA" w14:paraId="1E8C6817" w14:textId="77777777" w:rsidTr="00EC6FB2">
        <w:tc>
          <w:tcPr>
            <w:tcW w:w="7344" w:type="dxa"/>
          </w:tcPr>
          <w:p w14:paraId="5BD74BDE"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удовлетворительно</w:t>
            </w:r>
          </w:p>
        </w:tc>
        <w:tc>
          <w:tcPr>
            <w:tcW w:w="1416" w:type="dxa"/>
            <w:vAlign w:val="center"/>
          </w:tcPr>
          <w:p w14:paraId="6D866FF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5983562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7F7EF6F8" w14:textId="77777777" w:rsidTr="00EC6FB2">
        <w:tc>
          <w:tcPr>
            <w:tcW w:w="7344" w:type="dxa"/>
          </w:tcPr>
          <w:p w14:paraId="0B81F90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143A22C9"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15552BD3"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44D58693" w14:textId="77777777" w:rsidR="0005056B" w:rsidRPr="004B4DDA" w:rsidRDefault="0005056B" w:rsidP="0005056B">
      <w:pPr>
        <w:spacing w:after="0" w:line="240" w:lineRule="auto"/>
        <w:ind w:left="1070"/>
        <w:contextualSpacing/>
        <w:jc w:val="both"/>
        <w:rPr>
          <w:rFonts w:ascii="Times New Roman" w:hAnsi="Times New Roman" w:cs="Times New Roman"/>
          <w:b/>
          <w:bCs/>
          <w:sz w:val="28"/>
          <w:szCs w:val="28"/>
        </w:rPr>
      </w:pPr>
    </w:p>
    <w:p w14:paraId="4E988041" w14:textId="77777777" w:rsidR="0005056B" w:rsidRPr="004B4DDA" w:rsidRDefault="0005056B" w:rsidP="0005056B">
      <w:pPr>
        <w:numPr>
          <w:ilvl w:val="0"/>
          <w:numId w:val="124"/>
        </w:numPr>
        <w:spacing w:after="0" w:line="240" w:lineRule="auto"/>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Предпочитаю пользоваться:</w:t>
      </w:r>
    </w:p>
    <w:tbl>
      <w:tblPr>
        <w:tblStyle w:val="92"/>
        <w:tblW w:w="0" w:type="auto"/>
        <w:tblLook w:val="04A0" w:firstRow="1" w:lastRow="0" w:firstColumn="1" w:lastColumn="0" w:noHBand="0" w:noVBand="1"/>
      </w:tblPr>
      <w:tblGrid>
        <w:gridCol w:w="7792"/>
        <w:gridCol w:w="968"/>
        <w:gridCol w:w="1154"/>
      </w:tblGrid>
      <w:tr w:rsidR="0005056B" w:rsidRPr="004B4DDA" w14:paraId="559AF084" w14:textId="77777777" w:rsidTr="00EC6FB2">
        <w:tc>
          <w:tcPr>
            <w:tcW w:w="7792" w:type="dxa"/>
          </w:tcPr>
          <w:p w14:paraId="4B7D290F" w14:textId="77777777" w:rsidR="0005056B" w:rsidRPr="004B4DDA" w:rsidRDefault="0005056B" w:rsidP="0005056B">
            <w:pPr>
              <w:jc w:val="both"/>
              <w:rPr>
                <w:rFonts w:ascii="Times New Roman" w:hAnsi="Times New Roman" w:cs="Times New Roman"/>
                <w:b/>
                <w:bCs/>
                <w:sz w:val="28"/>
                <w:szCs w:val="28"/>
              </w:rPr>
            </w:pPr>
          </w:p>
        </w:tc>
        <w:tc>
          <w:tcPr>
            <w:tcW w:w="968" w:type="dxa"/>
          </w:tcPr>
          <w:p w14:paraId="1B9D106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4" w:type="dxa"/>
          </w:tcPr>
          <w:p w14:paraId="738BCF4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w:t>
            </w:r>
          </w:p>
        </w:tc>
      </w:tr>
      <w:tr w:rsidR="0005056B" w:rsidRPr="004B4DDA" w14:paraId="5E1FF320" w14:textId="77777777" w:rsidTr="00EC6FB2">
        <w:tc>
          <w:tcPr>
            <w:tcW w:w="7792" w:type="dxa"/>
          </w:tcPr>
          <w:p w14:paraId="3409D431"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Официальная информация, размещенная на сайте уполномоченного органа в сети Интернет</w:t>
            </w:r>
          </w:p>
        </w:tc>
        <w:tc>
          <w:tcPr>
            <w:tcW w:w="968" w:type="dxa"/>
            <w:vAlign w:val="center"/>
          </w:tcPr>
          <w:p w14:paraId="781E264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71</w:t>
            </w:r>
          </w:p>
        </w:tc>
        <w:tc>
          <w:tcPr>
            <w:tcW w:w="1154" w:type="dxa"/>
            <w:vAlign w:val="center"/>
          </w:tcPr>
          <w:p w14:paraId="37AF60C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w:t>
            </w:r>
          </w:p>
        </w:tc>
      </w:tr>
      <w:tr w:rsidR="0005056B" w:rsidRPr="004B4DDA" w14:paraId="77927CF7" w14:textId="77777777" w:rsidTr="00EC6FB2">
        <w:tc>
          <w:tcPr>
            <w:tcW w:w="7792" w:type="dxa"/>
          </w:tcPr>
          <w:p w14:paraId="0ABF0E1C"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Официальная информация, размещенная на интернет-портале об инвестиционной деятельности в Московской области</w:t>
            </w:r>
          </w:p>
        </w:tc>
        <w:tc>
          <w:tcPr>
            <w:tcW w:w="968" w:type="dxa"/>
            <w:vAlign w:val="center"/>
          </w:tcPr>
          <w:p w14:paraId="5E8D08D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4" w:type="dxa"/>
            <w:vAlign w:val="center"/>
          </w:tcPr>
          <w:p w14:paraId="6398CA3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179096CB" w14:textId="77777777" w:rsidTr="00EC6FB2">
        <w:tc>
          <w:tcPr>
            <w:tcW w:w="7792" w:type="dxa"/>
          </w:tcPr>
          <w:p w14:paraId="49D0F987"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Официальная информация, размещенная на официальном сайте ФАС России, УФАС по Московской области в сети Интернет</w:t>
            </w:r>
          </w:p>
        </w:tc>
        <w:tc>
          <w:tcPr>
            <w:tcW w:w="968" w:type="dxa"/>
            <w:vAlign w:val="center"/>
          </w:tcPr>
          <w:p w14:paraId="71019C2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4" w:type="dxa"/>
            <w:vAlign w:val="center"/>
          </w:tcPr>
          <w:p w14:paraId="65D0D53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0C73F3BF" w14:textId="77777777" w:rsidTr="00EC6FB2">
        <w:tc>
          <w:tcPr>
            <w:tcW w:w="7792" w:type="dxa"/>
          </w:tcPr>
          <w:p w14:paraId="20F5AE3C"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Информация, размещенная на официальных сайтах других исполнительных органов государственной власти Московской области и органов местного самоуправления в сети Интернет</w:t>
            </w:r>
          </w:p>
        </w:tc>
        <w:tc>
          <w:tcPr>
            <w:tcW w:w="968" w:type="dxa"/>
            <w:vAlign w:val="center"/>
          </w:tcPr>
          <w:p w14:paraId="0C29E80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4" w:type="dxa"/>
            <w:vAlign w:val="center"/>
          </w:tcPr>
          <w:p w14:paraId="3EB6F8C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2600FFA1" w14:textId="77777777" w:rsidTr="00EC6FB2">
        <w:tc>
          <w:tcPr>
            <w:tcW w:w="7792" w:type="dxa"/>
          </w:tcPr>
          <w:p w14:paraId="575A91FE"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Телевидение</w:t>
            </w:r>
          </w:p>
        </w:tc>
        <w:tc>
          <w:tcPr>
            <w:tcW w:w="968" w:type="dxa"/>
            <w:vAlign w:val="center"/>
          </w:tcPr>
          <w:p w14:paraId="489FB28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4" w:type="dxa"/>
            <w:vAlign w:val="center"/>
          </w:tcPr>
          <w:p w14:paraId="319115E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03EC129D" w14:textId="77777777" w:rsidTr="00EC6FB2">
        <w:tc>
          <w:tcPr>
            <w:tcW w:w="7792" w:type="dxa"/>
          </w:tcPr>
          <w:p w14:paraId="0F5B8162"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Печатные СМИ</w:t>
            </w:r>
          </w:p>
        </w:tc>
        <w:tc>
          <w:tcPr>
            <w:tcW w:w="968" w:type="dxa"/>
            <w:vAlign w:val="center"/>
          </w:tcPr>
          <w:p w14:paraId="447F416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4" w:type="dxa"/>
            <w:vAlign w:val="center"/>
          </w:tcPr>
          <w:p w14:paraId="60FDCE9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222A0CFB" w14:textId="77777777" w:rsidTr="00EC6FB2">
        <w:tc>
          <w:tcPr>
            <w:tcW w:w="7792" w:type="dxa"/>
          </w:tcPr>
          <w:p w14:paraId="1292BFA5"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Радио</w:t>
            </w:r>
          </w:p>
        </w:tc>
        <w:tc>
          <w:tcPr>
            <w:tcW w:w="968" w:type="dxa"/>
            <w:vAlign w:val="center"/>
          </w:tcPr>
          <w:p w14:paraId="22CECFA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4" w:type="dxa"/>
            <w:vAlign w:val="center"/>
          </w:tcPr>
          <w:p w14:paraId="7301ABD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5B70215A" w14:textId="77777777" w:rsidTr="00EC6FB2">
        <w:tc>
          <w:tcPr>
            <w:tcW w:w="7792" w:type="dxa"/>
          </w:tcPr>
          <w:p w14:paraId="4240C3BD"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Специальные блоги, порталы и прочие эл. ресурсы</w:t>
            </w:r>
          </w:p>
        </w:tc>
        <w:tc>
          <w:tcPr>
            <w:tcW w:w="968" w:type="dxa"/>
            <w:vAlign w:val="center"/>
          </w:tcPr>
          <w:p w14:paraId="49A1F93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43</w:t>
            </w:r>
          </w:p>
        </w:tc>
        <w:tc>
          <w:tcPr>
            <w:tcW w:w="1154" w:type="dxa"/>
            <w:vAlign w:val="center"/>
          </w:tcPr>
          <w:p w14:paraId="65E348E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72E84A53" w14:textId="77777777" w:rsidTr="00EC6FB2">
        <w:tc>
          <w:tcPr>
            <w:tcW w:w="7792" w:type="dxa"/>
          </w:tcPr>
          <w:p w14:paraId="77BC6151"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lastRenderedPageBreak/>
              <w:t>Ни один из перечисленных</w:t>
            </w:r>
          </w:p>
        </w:tc>
        <w:tc>
          <w:tcPr>
            <w:tcW w:w="968" w:type="dxa"/>
            <w:vAlign w:val="center"/>
          </w:tcPr>
          <w:p w14:paraId="10EE68A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4" w:type="dxa"/>
            <w:vAlign w:val="center"/>
          </w:tcPr>
          <w:p w14:paraId="2531647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72018832" w14:textId="77777777" w:rsidTr="00EC6FB2">
        <w:tc>
          <w:tcPr>
            <w:tcW w:w="7792" w:type="dxa"/>
          </w:tcPr>
          <w:p w14:paraId="54784039"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Другое</w:t>
            </w:r>
          </w:p>
        </w:tc>
        <w:tc>
          <w:tcPr>
            <w:tcW w:w="968" w:type="dxa"/>
            <w:vAlign w:val="center"/>
          </w:tcPr>
          <w:p w14:paraId="24449E1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4" w:type="dxa"/>
            <w:vAlign w:val="center"/>
          </w:tcPr>
          <w:p w14:paraId="77722BA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218F06BB" w14:textId="77777777" w:rsidTr="00EC6FB2">
        <w:tc>
          <w:tcPr>
            <w:tcW w:w="7792" w:type="dxa"/>
          </w:tcPr>
          <w:p w14:paraId="3FD2E0F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968" w:type="dxa"/>
          </w:tcPr>
          <w:p w14:paraId="180D7F36"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4" w:type="dxa"/>
          </w:tcPr>
          <w:p w14:paraId="58D5EA6C"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0701F114" w14:textId="77777777" w:rsidR="0005056B" w:rsidRPr="004B4DDA" w:rsidRDefault="0005056B" w:rsidP="0005056B">
      <w:pPr>
        <w:spacing w:line="240" w:lineRule="auto"/>
        <w:jc w:val="both"/>
        <w:rPr>
          <w:rFonts w:ascii="Times New Roman" w:hAnsi="Times New Roman" w:cs="Times New Roman"/>
          <w:sz w:val="28"/>
          <w:szCs w:val="28"/>
        </w:rPr>
      </w:pPr>
      <w:r w:rsidRPr="004B4DDA">
        <w:rPr>
          <w:rFonts w:ascii="Times New Roman" w:hAnsi="Times New Roman" w:cs="Times New Roman"/>
          <w:b/>
          <w:bCs/>
          <w:sz w:val="28"/>
          <w:szCs w:val="28"/>
        </w:rPr>
        <w:tab/>
      </w:r>
      <w:r w:rsidRPr="004B4DDA">
        <w:rPr>
          <w:rFonts w:ascii="Times New Roman" w:hAnsi="Times New Roman" w:cs="Times New Roman"/>
          <w:sz w:val="28"/>
          <w:szCs w:val="28"/>
        </w:rPr>
        <w:t>В процессе ведения деятельности предприниматели РМО чаще используют официальную информацию, размещенную на сайте уполномоченного органа в сети Интернет, на официальном сайте ФАС России, УФАС по Московской области в сети Интернет, печатные СМИ и радио.</w:t>
      </w:r>
    </w:p>
    <w:p w14:paraId="708A4821" w14:textId="77777777" w:rsidR="0005056B" w:rsidRPr="004B4DDA" w:rsidRDefault="0005056B" w:rsidP="0005056B">
      <w:pPr>
        <w:numPr>
          <w:ilvl w:val="0"/>
          <w:numId w:val="124"/>
        </w:numPr>
        <w:spacing w:after="0" w:line="240" w:lineRule="auto"/>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Доверяю больше всего:</w:t>
      </w:r>
    </w:p>
    <w:tbl>
      <w:tblPr>
        <w:tblStyle w:val="92"/>
        <w:tblW w:w="0" w:type="auto"/>
        <w:tblLook w:val="04A0" w:firstRow="1" w:lastRow="0" w:firstColumn="1" w:lastColumn="0" w:noHBand="0" w:noVBand="1"/>
      </w:tblPr>
      <w:tblGrid>
        <w:gridCol w:w="7792"/>
        <w:gridCol w:w="968"/>
        <w:gridCol w:w="1154"/>
      </w:tblGrid>
      <w:tr w:rsidR="0005056B" w:rsidRPr="004B4DDA" w14:paraId="0A82D7ED" w14:textId="77777777" w:rsidTr="00EC6FB2">
        <w:tc>
          <w:tcPr>
            <w:tcW w:w="7792" w:type="dxa"/>
          </w:tcPr>
          <w:p w14:paraId="03FE1F37" w14:textId="77777777" w:rsidR="0005056B" w:rsidRPr="004B4DDA" w:rsidRDefault="0005056B" w:rsidP="0005056B">
            <w:pPr>
              <w:jc w:val="both"/>
              <w:rPr>
                <w:rFonts w:ascii="Times New Roman" w:hAnsi="Times New Roman" w:cs="Times New Roman"/>
                <w:b/>
                <w:bCs/>
                <w:sz w:val="28"/>
                <w:szCs w:val="28"/>
              </w:rPr>
            </w:pPr>
          </w:p>
        </w:tc>
        <w:tc>
          <w:tcPr>
            <w:tcW w:w="968" w:type="dxa"/>
          </w:tcPr>
          <w:p w14:paraId="470032F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6DAFC0C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27ED84C9" w14:textId="77777777" w:rsidTr="00EC6FB2">
        <w:tc>
          <w:tcPr>
            <w:tcW w:w="7792" w:type="dxa"/>
            <w:vAlign w:val="center"/>
          </w:tcPr>
          <w:p w14:paraId="58A265E7"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Официальная информация, размещенная на сайте уполномоченного органа в сети Интернет</w:t>
            </w:r>
          </w:p>
        </w:tc>
        <w:tc>
          <w:tcPr>
            <w:tcW w:w="968" w:type="dxa"/>
            <w:vAlign w:val="center"/>
          </w:tcPr>
          <w:p w14:paraId="692C41B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57</w:t>
            </w:r>
          </w:p>
        </w:tc>
        <w:tc>
          <w:tcPr>
            <w:tcW w:w="1152" w:type="dxa"/>
            <w:vAlign w:val="center"/>
          </w:tcPr>
          <w:p w14:paraId="61E1A11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w:t>
            </w:r>
          </w:p>
        </w:tc>
      </w:tr>
      <w:tr w:rsidR="0005056B" w:rsidRPr="004B4DDA" w14:paraId="310896A0" w14:textId="77777777" w:rsidTr="00EC6FB2">
        <w:tc>
          <w:tcPr>
            <w:tcW w:w="7792" w:type="dxa"/>
            <w:vAlign w:val="center"/>
          </w:tcPr>
          <w:p w14:paraId="5E0BEAE9"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Официальная информация, размещенная на интернет-портале об инвестиционной деятельности в Московской области</w:t>
            </w:r>
          </w:p>
        </w:tc>
        <w:tc>
          <w:tcPr>
            <w:tcW w:w="968" w:type="dxa"/>
            <w:vAlign w:val="center"/>
          </w:tcPr>
          <w:p w14:paraId="0A3FC8F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43</w:t>
            </w:r>
          </w:p>
        </w:tc>
        <w:tc>
          <w:tcPr>
            <w:tcW w:w="1152" w:type="dxa"/>
            <w:vAlign w:val="center"/>
          </w:tcPr>
          <w:p w14:paraId="4C0D307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496AEF74" w14:textId="77777777" w:rsidTr="00EC6FB2">
        <w:tc>
          <w:tcPr>
            <w:tcW w:w="7792" w:type="dxa"/>
            <w:vAlign w:val="center"/>
          </w:tcPr>
          <w:p w14:paraId="318752B7"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Официальная информация, размещенная на официальном сайте ФАС России, УФАС по Московской области в сети Интернет</w:t>
            </w:r>
          </w:p>
        </w:tc>
        <w:tc>
          <w:tcPr>
            <w:tcW w:w="968" w:type="dxa"/>
            <w:vAlign w:val="center"/>
          </w:tcPr>
          <w:p w14:paraId="2F7D011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69A065B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2571E0E7" w14:textId="77777777" w:rsidTr="00EC6FB2">
        <w:tc>
          <w:tcPr>
            <w:tcW w:w="7792" w:type="dxa"/>
            <w:vAlign w:val="center"/>
          </w:tcPr>
          <w:p w14:paraId="2671040B"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Информация, размещенная на официальных сайтах других исполнительных органов государственной власти Московской области и органов местного самоуправления в сети Интернет</w:t>
            </w:r>
          </w:p>
        </w:tc>
        <w:tc>
          <w:tcPr>
            <w:tcW w:w="968" w:type="dxa"/>
            <w:vAlign w:val="center"/>
          </w:tcPr>
          <w:p w14:paraId="58B4D7B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2CC53AE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46653E39" w14:textId="77777777" w:rsidTr="00EC6FB2">
        <w:tc>
          <w:tcPr>
            <w:tcW w:w="7792" w:type="dxa"/>
            <w:vAlign w:val="center"/>
          </w:tcPr>
          <w:p w14:paraId="1CCDB2BF"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Телевидение</w:t>
            </w:r>
          </w:p>
        </w:tc>
        <w:tc>
          <w:tcPr>
            <w:tcW w:w="968" w:type="dxa"/>
            <w:vAlign w:val="center"/>
          </w:tcPr>
          <w:p w14:paraId="1A4EFF0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43</w:t>
            </w:r>
          </w:p>
        </w:tc>
        <w:tc>
          <w:tcPr>
            <w:tcW w:w="1152" w:type="dxa"/>
            <w:vAlign w:val="center"/>
          </w:tcPr>
          <w:p w14:paraId="639AD83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57280E4E" w14:textId="77777777" w:rsidTr="00EC6FB2">
        <w:tc>
          <w:tcPr>
            <w:tcW w:w="7792" w:type="dxa"/>
            <w:vAlign w:val="center"/>
          </w:tcPr>
          <w:p w14:paraId="3510E9CC"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Печатные СМИ</w:t>
            </w:r>
          </w:p>
        </w:tc>
        <w:tc>
          <w:tcPr>
            <w:tcW w:w="968" w:type="dxa"/>
            <w:vAlign w:val="center"/>
          </w:tcPr>
          <w:p w14:paraId="64E60FD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68F9EDE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3017DDA9" w14:textId="77777777" w:rsidTr="00EC6FB2">
        <w:tc>
          <w:tcPr>
            <w:tcW w:w="7792" w:type="dxa"/>
            <w:vAlign w:val="center"/>
          </w:tcPr>
          <w:p w14:paraId="36B9B54E"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Радио</w:t>
            </w:r>
          </w:p>
        </w:tc>
        <w:tc>
          <w:tcPr>
            <w:tcW w:w="968" w:type="dxa"/>
            <w:vAlign w:val="center"/>
          </w:tcPr>
          <w:p w14:paraId="0D6D4B8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34F82E6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1A5CB06A" w14:textId="77777777" w:rsidTr="00EC6FB2">
        <w:tc>
          <w:tcPr>
            <w:tcW w:w="7792" w:type="dxa"/>
            <w:vAlign w:val="center"/>
          </w:tcPr>
          <w:p w14:paraId="1E9F6C7F"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Специальные блоги, порталы и прочие эл. ресурсы</w:t>
            </w:r>
          </w:p>
        </w:tc>
        <w:tc>
          <w:tcPr>
            <w:tcW w:w="968" w:type="dxa"/>
            <w:vAlign w:val="center"/>
          </w:tcPr>
          <w:p w14:paraId="6511FE4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43</w:t>
            </w:r>
          </w:p>
        </w:tc>
        <w:tc>
          <w:tcPr>
            <w:tcW w:w="1152" w:type="dxa"/>
            <w:vAlign w:val="center"/>
          </w:tcPr>
          <w:p w14:paraId="7E54E83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3529F479" w14:textId="77777777" w:rsidTr="00EC6FB2">
        <w:tc>
          <w:tcPr>
            <w:tcW w:w="7792" w:type="dxa"/>
            <w:vAlign w:val="center"/>
          </w:tcPr>
          <w:p w14:paraId="70E89BDC"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Ни один из перечисленных</w:t>
            </w:r>
          </w:p>
        </w:tc>
        <w:tc>
          <w:tcPr>
            <w:tcW w:w="968" w:type="dxa"/>
            <w:vAlign w:val="center"/>
          </w:tcPr>
          <w:p w14:paraId="26B0407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52A593F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6709B26F" w14:textId="77777777" w:rsidTr="00EC6FB2">
        <w:tc>
          <w:tcPr>
            <w:tcW w:w="7792" w:type="dxa"/>
            <w:vAlign w:val="center"/>
          </w:tcPr>
          <w:p w14:paraId="259490F6"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Другое</w:t>
            </w:r>
          </w:p>
        </w:tc>
        <w:tc>
          <w:tcPr>
            <w:tcW w:w="968" w:type="dxa"/>
            <w:vAlign w:val="center"/>
          </w:tcPr>
          <w:p w14:paraId="4F8A006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7C3DB9B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56EFDE83" w14:textId="77777777" w:rsidTr="00EC6FB2">
        <w:tc>
          <w:tcPr>
            <w:tcW w:w="7792" w:type="dxa"/>
          </w:tcPr>
          <w:p w14:paraId="7A0F455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968" w:type="dxa"/>
          </w:tcPr>
          <w:p w14:paraId="36E3B522"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58A89884"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4B382A45" w14:textId="77777777" w:rsidR="0005056B" w:rsidRPr="004B4DDA" w:rsidRDefault="0005056B" w:rsidP="0005056B">
      <w:pPr>
        <w:spacing w:after="0" w:line="240" w:lineRule="auto"/>
        <w:jc w:val="both"/>
        <w:rPr>
          <w:rFonts w:ascii="Times New Roman" w:hAnsi="Times New Roman" w:cs="Times New Roman"/>
          <w:b/>
          <w:bCs/>
          <w:sz w:val="28"/>
          <w:szCs w:val="28"/>
        </w:rPr>
      </w:pPr>
    </w:p>
    <w:p w14:paraId="44BA7B5F" w14:textId="77777777" w:rsidR="0005056B" w:rsidRPr="004B4DDA" w:rsidRDefault="0005056B" w:rsidP="0005056B">
      <w:pPr>
        <w:numPr>
          <w:ilvl w:val="0"/>
          <w:numId w:val="124"/>
        </w:numPr>
        <w:spacing w:after="0" w:line="240" w:lineRule="auto"/>
        <w:ind w:left="0" w:firstLine="851"/>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Испытывает ли бизнес, который Вы представляете, на основном для себя рынке давление со стороны субъекта предпринимательской деятельности, занимающего доминирующее положение (занимающего не менее 50% данного рынка)?</w:t>
      </w:r>
    </w:p>
    <w:tbl>
      <w:tblPr>
        <w:tblStyle w:val="92"/>
        <w:tblW w:w="0" w:type="auto"/>
        <w:tblLook w:val="04A0" w:firstRow="1" w:lastRow="0" w:firstColumn="1" w:lastColumn="0" w:noHBand="0" w:noVBand="1"/>
      </w:tblPr>
      <w:tblGrid>
        <w:gridCol w:w="7344"/>
        <w:gridCol w:w="1416"/>
        <w:gridCol w:w="1152"/>
      </w:tblGrid>
      <w:tr w:rsidR="0005056B" w:rsidRPr="004B4DDA" w14:paraId="3EC686CD" w14:textId="77777777" w:rsidTr="00EC6FB2">
        <w:tc>
          <w:tcPr>
            <w:tcW w:w="7344" w:type="dxa"/>
          </w:tcPr>
          <w:p w14:paraId="411BD157"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633ACAA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617E210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w:t>
            </w:r>
          </w:p>
        </w:tc>
      </w:tr>
      <w:tr w:rsidR="0005056B" w:rsidRPr="004B4DDA" w14:paraId="43EA377C" w14:textId="77777777" w:rsidTr="00EC6FB2">
        <w:tc>
          <w:tcPr>
            <w:tcW w:w="7344" w:type="dxa"/>
            <w:vAlign w:val="center"/>
          </w:tcPr>
          <w:p w14:paraId="612E3E36"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Да</w:t>
            </w:r>
          </w:p>
        </w:tc>
        <w:tc>
          <w:tcPr>
            <w:tcW w:w="1416" w:type="dxa"/>
            <w:vAlign w:val="center"/>
          </w:tcPr>
          <w:p w14:paraId="4615925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449C86B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5ADD3A1F" w14:textId="77777777" w:rsidTr="00EC6FB2">
        <w:tc>
          <w:tcPr>
            <w:tcW w:w="7344" w:type="dxa"/>
            <w:vAlign w:val="center"/>
          </w:tcPr>
          <w:p w14:paraId="0B5F71AF"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Нет</w:t>
            </w:r>
          </w:p>
        </w:tc>
        <w:tc>
          <w:tcPr>
            <w:tcW w:w="1416" w:type="dxa"/>
            <w:vAlign w:val="center"/>
          </w:tcPr>
          <w:p w14:paraId="6798EDA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43</w:t>
            </w:r>
          </w:p>
        </w:tc>
        <w:tc>
          <w:tcPr>
            <w:tcW w:w="1152" w:type="dxa"/>
            <w:vAlign w:val="center"/>
          </w:tcPr>
          <w:p w14:paraId="70E34BB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0554E9DA" w14:textId="77777777" w:rsidTr="00EC6FB2">
        <w:tc>
          <w:tcPr>
            <w:tcW w:w="7344" w:type="dxa"/>
            <w:vAlign w:val="center"/>
          </w:tcPr>
          <w:p w14:paraId="740B9465"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Время от времени</w:t>
            </w:r>
          </w:p>
        </w:tc>
        <w:tc>
          <w:tcPr>
            <w:tcW w:w="1416" w:type="dxa"/>
            <w:vAlign w:val="center"/>
          </w:tcPr>
          <w:p w14:paraId="7B48DE6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3589DFA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25C93057" w14:textId="77777777" w:rsidTr="00EC6FB2">
        <w:tc>
          <w:tcPr>
            <w:tcW w:w="7344" w:type="dxa"/>
            <w:vAlign w:val="center"/>
          </w:tcPr>
          <w:p w14:paraId="259BF2D0"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416" w:type="dxa"/>
            <w:vAlign w:val="center"/>
          </w:tcPr>
          <w:p w14:paraId="6ABEEC4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397A598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7E1792D0" w14:textId="77777777" w:rsidTr="00EC6FB2">
        <w:tc>
          <w:tcPr>
            <w:tcW w:w="7344" w:type="dxa"/>
          </w:tcPr>
          <w:p w14:paraId="3250381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4A84DD4A"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662A414A"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69683B15" w14:textId="77777777" w:rsidR="0005056B" w:rsidRPr="004B4DDA" w:rsidRDefault="0005056B" w:rsidP="0005056B">
      <w:pPr>
        <w:spacing w:after="0" w:line="240" w:lineRule="auto"/>
        <w:jc w:val="both"/>
        <w:rPr>
          <w:rFonts w:ascii="Times New Roman" w:hAnsi="Times New Roman" w:cs="Times New Roman"/>
          <w:b/>
          <w:bCs/>
          <w:sz w:val="28"/>
          <w:szCs w:val="28"/>
        </w:rPr>
      </w:pPr>
    </w:p>
    <w:p w14:paraId="5EAF88D7" w14:textId="77777777" w:rsidR="0005056B" w:rsidRPr="004B4DDA" w:rsidRDefault="0005056B" w:rsidP="0005056B">
      <w:pPr>
        <w:numPr>
          <w:ilvl w:val="0"/>
          <w:numId w:val="124"/>
        </w:numPr>
        <w:spacing w:after="0" w:line="240" w:lineRule="auto"/>
        <w:ind w:left="0" w:firstLine="851"/>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По вашему мнению, какие из перечисленных административных барьеров являются наиболее существенными для ведения текущей деятельности или открытия нового бизнеса на рынке, основном для бизнеса, который вы представляете?</w:t>
      </w:r>
    </w:p>
    <w:tbl>
      <w:tblPr>
        <w:tblStyle w:val="92"/>
        <w:tblW w:w="0" w:type="auto"/>
        <w:tblLook w:val="04A0" w:firstRow="1" w:lastRow="0" w:firstColumn="1" w:lastColumn="0" w:noHBand="0" w:noVBand="1"/>
      </w:tblPr>
      <w:tblGrid>
        <w:gridCol w:w="7344"/>
        <w:gridCol w:w="1416"/>
        <w:gridCol w:w="1152"/>
      </w:tblGrid>
      <w:tr w:rsidR="0005056B" w:rsidRPr="004B4DDA" w14:paraId="6B27E88D" w14:textId="77777777" w:rsidTr="00EC6FB2">
        <w:tc>
          <w:tcPr>
            <w:tcW w:w="7344" w:type="dxa"/>
          </w:tcPr>
          <w:p w14:paraId="0F2195BF"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167A7A9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73BE6B5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w:t>
            </w:r>
          </w:p>
        </w:tc>
      </w:tr>
      <w:tr w:rsidR="0005056B" w:rsidRPr="004B4DDA" w14:paraId="609E10B1" w14:textId="77777777" w:rsidTr="00EC6FB2">
        <w:tc>
          <w:tcPr>
            <w:tcW w:w="7344" w:type="dxa"/>
            <w:vAlign w:val="center"/>
          </w:tcPr>
          <w:p w14:paraId="7511593D"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lastRenderedPageBreak/>
              <w:t>Нестабильность российского законодательства, регулирующего предпринимательскую деятельность (постоянное изменение, правовых норм, требований, регламентов, правил и т.п. при котором отслеживать все изменения законодательства крайне затруднительно)</w:t>
            </w:r>
          </w:p>
        </w:tc>
        <w:tc>
          <w:tcPr>
            <w:tcW w:w="1416" w:type="dxa"/>
            <w:vAlign w:val="center"/>
          </w:tcPr>
          <w:p w14:paraId="3599684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80</w:t>
            </w:r>
          </w:p>
        </w:tc>
        <w:tc>
          <w:tcPr>
            <w:tcW w:w="1152" w:type="dxa"/>
            <w:vAlign w:val="center"/>
          </w:tcPr>
          <w:p w14:paraId="5942540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w:t>
            </w:r>
          </w:p>
        </w:tc>
      </w:tr>
      <w:tr w:rsidR="0005056B" w:rsidRPr="004B4DDA" w14:paraId="6DA79204" w14:textId="77777777" w:rsidTr="00EC6FB2">
        <w:tc>
          <w:tcPr>
            <w:tcW w:w="7344" w:type="dxa"/>
            <w:vAlign w:val="center"/>
          </w:tcPr>
          <w:p w14:paraId="2AF33E14"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Коррупция (включая взятки, дискриминацию и предоставление преференций отдельным участникам на заведомо неравных условиях)</w:t>
            </w:r>
          </w:p>
        </w:tc>
        <w:tc>
          <w:tcPr>
            <w:tcW w:w="1416" w:type="dxa"/>
            <w:vAlign w:val="center"/>
          </w:tcPr>
          <w:p w14:paraId="50A14EB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40</w:t>
            </w:r>
          </w:p>
        </w:tc>
        <w:tc>
          <w:tcPr>
            <w:tcW w:w="1152" w:type="dxa"/>
            <w:vAlign w:val="center"/>
          </w:tcPr>
          <w:p w14:paraId="5754DCC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396849F3" w14:textId="77777777" w:rsidTr="00EC6FB2">
        <w:tc>
          <w:tcPr>
            <w:tcW w:w="7344" w:type="dxa"/>
            <w:vAlign w:val="center"/>
          </w:tcPr>
          <w:p w14:paraId="509992B9"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Высокие налоги</w:t>
            </w:r>
          </w:p>
        </w:tc>
        <w:tc>
          <w:tcPr>
            <w:tcW w:w="1416" w:type="dxa"/>
            <w:vAlign w:val="center"/>
          </w:tcPr>
          <w:p w14:paraId="2E9E930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100</w:t>
            </w:r>
          </w:p>
        </w:tc>
        <w:tc>
          <w:tcPr>
            <w:tcW w:w="1152" w:type="dxa"/>
            <w:vAlign w:val="center"/>
          </w:tcPr>
          <w:p w14:paraId="147A785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w:t>
            </w:r>
          </w:p>
        </w:tc>
      </w:tr>
      <w:tr w:rsidR="0005056B" w:rsidRPr="004B4DDA" w14:paraId="534C6997" w14:textId="77777777" w:rsidTr="00EC6FB2">
        <w:tc>
          <w:tcPr>
            <w:tcW w:w="7344" w:type="dxa"/>
          </w:tcPr>
          <w:p w14:paraId="70E9B1A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50519E0C"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662923B9"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5</w:t>
            </w:r>
          </w:p>
        </w:tc>
      </w:tr>
    </w:tbl>
    <w:p w14:paraId="357BA996" w14:textId="77777777" w:rsidR="0005056B" w:rsidRPr="004B4DDA" w:rsidRDefault="0005056B" w:rsidP="0005056B">
      <w:pPr>
        <w:spacing w:after="0" w:line="240" w:lineRule="auto"/>
        <w:jc w:val="both"/>
        <w:rPr>
          <w:rFonts w:ascii="Times New Roman" w:hAnsi="Times New Roman" w:cs="Times New Roman"/>
          <w:b/>
          <w:bCs/>
          <w:sz w:val="28"/>
          <w:szCs w:val="28"/>
        </w:rPr>
      </w:pPr>
    </w:p>
    <w:p w14:paraId="6425B043" w14:textId="77777777" w:rsidR="0005056B" w:rsidRPr="004B4DDA" w:rsidRDefault="0005056B" w:rsidP="0005056B">
      <w:pPr>
        <w:numPr>
          <w:ilvl w:val="0"/>
          <w:numId w:val="124"/>
        </w:numPr>
        <w:spacing w:after="0" w:line="240" w:lineRule="auto"/>
        <w:ind w:left="0" w:firstLine="851"/>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Оцените, пожалуйста, на сколько преодолимы эти барьеры для Вашего предприятия на сегодняшний день?</w:t>
      </w:r>
    </w:p>
    <w:tbl>
      <w:tblPr>
        <w:tblStyle w:val="92"/>
        <w:tblW w:w="0" w:type="auto"/>
        <w:tblLook w:val="04A0" w:firstRow="1" w:lastRow="0" w:firstColumn="1" w:lastColumn="0" w:noHBand="0" w:noVBand="1"/>
      </w:tblPr>
      <w:tblGrid>
        <w:gridCol w:w="7344"/>
        <w:gridCol w:w="1416"/>
        <w:gridCol w:w="1152"/>
      </w:tblGrid>
      <w:tr w:rsidR="0005056B" w:rsidRPr="004B4DDA" w14:paraId="3BCC0472" w14:textId="77777777" w:rsidTr="00EC6FB2">
        <w:tc>
          <w:tcPr>
            <w:tcW w:w="7344" w:type="dxa"/>
          </w:tcPr>
          <w:p w14:paraId="14E7F334"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2169C4D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71B159B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w:t>
            </w:r>
          </w:p>
        </w:tc>
      </w:tr>
      <w:tr w:rsidR="0005056B" w:rsidRPr="004B4DDA" w14:paraId="7A610DD2" w14:textId="77777777" w:rsidTr="00EC6FB2">
        <w:tc>
          <w:tcPr>
            <w:tcW w:w="7344" w:type="dxa"/>
            <w:vAlign w:val="center"/>
          </w:tcPr>
          <w:p w14:paraId="1CD3552B"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Эти барьеры преодолимы при осуществлении значительных затрат</w:t>
            </w:r>
          </w:p>
        </w:tc>
        <w:tc>
          <w:tcPr>
            <w:tcW w:w="1416" w:type="dxa"/>
            <w:vAlign w:val="center"/>
          </w:tcPr>
          <w:p w14:paraId="72771E9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60</w:t>
            </w:r>
          </w:p>
        </w:tc>
        <w:tc>
          <w:tcPr>
            <w:tcW w:w="1152" w:type="dxa"/>
            <w:vAlign w:val="center"/>
          </w:tcPr>
          <w:p w14:paraId="5EDDB47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63891A6F" w14:textId="77777777" w:rsidTr="00EC6FB2">
        <w:tc>
          <w:tcPr>
            <w:tcW w:w="7344" w:type="dxa"/>
            <w:vAlign w:val="center"/>
          </w:tcPr>
          <w:p w14:paraId="785C3443"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Эти барьеры легко преодолимы</w:t>
            </w:r>
          </w:p>
        </w:tc>
        <w:tc>
          <w:tcPr>
            <w:tcW w:w="1416" w:type="dxa"/>
            <w:vAlign w:val="center"/>
          </w:tcPr>
          <w:p w14:paraId="044DDBA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20</w:t>
            </w:r>
          </w:p>
        </w:tc>
        <w:tc>
          <w:tcPr>
            <w:tcW w:w="1152" w:type="dxa"/>
            <w:vAlign w:val="center"/>
          </w:tcPr>
          <w:p w14:paraId="39F0BCD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3B705FCE" w14:textId="77777777" w:rsidTr="00EC6FB2">
        <w:tc>
          <w:tcPr>
            <w:tcW w:w="7344" w:type="dxa"/>
            <w:vAlign w:val="center"/>
          </w:tcPr>
          <w:p w14:paraId="1DC7F31C"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416" w:type="dxa"/>
            <w:vAlign w:val="center"/>
          </w:tcPr>
          <w:p w14:paraId="1AC64A6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20</w:t>
            </w:r>
          </w:p>
        </w:tc>
        <w:tc>
          <w:tcPr>
            <w:tcW w:w="1152" w:type="dxa"/>
            <w:vAlign w:val="center"/>
          </w:tcPr>
          <w:p w14:paraId="4420DAA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26E041DA" w14:textId="77777777" w:rsidTr="00EC6FB2">
        <w:tc>
          <w:tcPr>
            <w:tcW w:w="7344" w:type="dxa"/>
          </w:tcPr>
          <w:p w14:paraId="61182B5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774389B6"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7506F48A"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5</w:t>
            </w:r>
          </w:p>
        </w:tc>
      </w:tr>
    </w:tbl>
    <w:p w14:paraId="044B1B72" w14:textId="77777777" w:rsidR="0005056B" w:rsidRPr="004B4DDA" w:rsidRDefault="0005056B" w:rsidP="0005056B">
      <w:pPr>
        <w:spacing w:after="0" w:line="240" w:lineRule="auto"/>
        <w:jc w:val="both"/>
        <w:rPr>
          <w:rFonts w:ascii="Times New Roman" w:hAnsi="Times New Roman" w:cs="Times New Roman"/>
          <w:b/>
          <w:bCs/>
          <w:sz w:val="28"/>
          <w:szCs w:val="28"/>
        </w:rPr>
      </w:pPr>
    </w:p>
    <w:p w14:paraId="50689052" w14:textId="77777777" w:rsidR="0005056B" w:rsidRPr="004B4DDA" w:rsidRDefault="0005056B" w:rsidP="0005056B">
      <w:pPr>
        <w:numPr>
          <w:ilvl w:val="0"/>
          <w:numId w:val="124"/>
        </w:numPr>
        <w:spacing w:after="0" w:line="240" w:lineRule="auto"/>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По Вашей оценке, как изменился уровень этих барьеров в течение последних трех лет?</w:t>
      </w:r>
    </w:p>
    <w:tbl>
      <w:tblPr>
        <w:tblStyle w:val="92"/>
        <w:tblW w:w="0" w:type="auto"/>
        <w:tblLook w:val="04A0" w:firstRow="1" w:lastRow="0" w:firstColumn="1" w:lastColumn="0" w:noHBand="0" w:noVBand="1"/>
      </w:tblPr>
      <w:tblGrid>
        <w:gridCol w:w="7344"/>
        <w:gridCol w:w="1416"/>
        <w:gridCol w:w="1152"/>
      </w:tblGrid>
      <w:tr w:rsidR="0005056B" w:rsidRPr="004B4DDA" w14:paraId="0BE013A6" w14:textId="77777777" w:rsidTr="00EC6FB2">
        <w:tc>
          <w:tcPr>
            <w:tcW w:w="7344" w:type="dxa"/>
          </w:tcPr>
          <w:p w14:paraId="56758490"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756B5BE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32B2AE9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w:t>
            </w:r>
          </w:p>
        </w:tc>
      </w:tr>
      <w:tr w:rsidR="0005056B" w:rsidRPr="004B4DDA" w14:paraId="1438D89B" w14:textId="77777777" w:rsidTr="00EC6FB2">
        <w:tc>
          <w:tcPr>
            <w:tcW w:w="7344" w:type="dxa"/>
            <w:vAlign w:val="center"/>
          </w:tcPr>
          <w:p w14:paraId="2E5E7D68"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Ситуация не изменилась</w:t>
            </w:r>
          </w:p>
        </w:tc>
        <w:tc>
          <w:tcPr>
            <w:tcW w:w="1416" w:type="dxa"/>
            <w:vAlign w:val="center"/>
          </w:tcPr>
          <w:p w14:paraId="79FDB7C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80</w:t>
            </w:r>
          </w:p>
        </w:tc>
        <w:tc>
          <w:tcPr>
            <w:tcW w:w="1152" w:type="dxa"/>
            <w:vAlign w:val="center"/>
          </w:tcPr>
          <w:p w14:paraId="1581161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w:t>
            </w:r>
          </w:p>
        </w:tc>
      </w:tr>
      <w:tr w:rsidR="0005056B" w:rsidRPr="004B4DDA" w14:paraId="7EB89C1E" w14:textId="77777777" w:rsidTr="00EC6FB2">
        <w:tc>
          <w:tcPr>
            <w:tcW w:w="7344" w:type="dxa"/>
            <w:vAlign w:val="center"/>
          </w:tcPr>
          <w:p w14:paraId="63DA75E4"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416" w:type="dxa"/>
            <w:vAlign w:val="center"/>
          </w:tcPr>
          <w:p w14:paraId="4EE9A5E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20</w:t>
            </w:r>
          </w:p>
        </w:tc>
        <w:tc>
          <w:tcPr>
            <w:tcW w:w="1152" w:type="dxa"/>
            <w:vAlign w:val="center"/>
          </w:tcPr>
          <w:p w14:paraId="748DCB2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01808275" w14:textId="77777777" w:rsidTr="00EC6FB2">
        <w:tc>
          <w:tcPr>
            <w:tcW w:w="7344" w:type="dxa"/>
          </w:tcPr>
          <w:p w14:paraId="0B4A273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36CEDCEB"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38FDF3D8"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5</w:t>
            </w:r>
          </w:p>
        </w:tc>
      </w:tr>
    </w:tbl>
    <w:p w14:paraId="3A1985F1" w14:textId="77777777" w:rsidR="0005056B" w:rsidRPr="004B4DDA" w:rsidRDefault="0005056B" w:rsidP="0005056B">
      <w:pPr>
        <w:spacing w:after="0" w:line="240" w:lineRule="auto"/>
        <w:ind w:firstLine="851"/>
        <w:contextualSpacing/>
        <w:jc w:val="both"/>
        <w:rPr>
          <w:rFonts w:ascii="Times New Roman" w:hAnsi="Times New Roman" w:cs="Times New Roman"/>
          <w:sz w:val="28"/>
          <w:szCs w:val="28"/>
        </w:rPr>
      </w:pPr>
      <w:r w:rsidRPr="004B4DDA">
        <w:rPr>
          <w:rFonts w:ascii="Times New Roman" w:hAnsi="Times New Roman" w:cs="Times New Roman"/>
          <w:sz w:val="28"/>
          <w:szCs w:val="28"/>
        </w:rPr>
        <w:t>80% респондентов отметили, что ситуация с административными барьерами не изменилась, остальные затруднились ответить.</w:t>
      </w:r>
    </w:p>
    <w:p w14:paraId="00343450" w14:textId="77777777" w:rsidR="0005056B" w:rsidRPr="004B4DDA" w:rsidRDefault="0005056B" w:rsidP="0005056B">
      <w:pPr>
        <w:spacing w:after="0" w:line="240" w:lineRule="auto"/>
        <w:ind w:firstLine="851"/>
        <w:contextualSpacing/>
        <w:jc w:val="both"/>
        <w:rPr>
          <w:rFonts w:ascii="Times New Roman" w:hAnsi="Times New Roman" w:cs="Times New Roman"/>
          <w:sz w:val="28"/>
          <w:szCs w:val="28"/>
        </w:rPr>
      </w:pPr>
    </w:p>
    <w:p w14:paraId="6DC7A41F" w14:textId="77777777" w:rsidR="0005056B" w:rsidRPr="004B4DDA" w:rsidRDefault="0005056B" w:rsidP="0005056B">
      <w:pPr>
        <w:numPr>
          <w:ilvl w:val="0"/>
          <w:numId w:val="124"/>
        </w:numPr>
        <w:spacing w:after="0" w:line="240" w:lineRule="auto"/>
        <w:ind w:left="0" w:firstLine="851"/>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Оцените, пожалуйста, деятельность органов власти на рынке, на котором Вы работаете?</w:t>
      </w:r>
    </w:p>
    <w:tbl>
      <w:tblPr>
        <w:tblStyle w:val="92"/>
        <w:tblW w:w="0" w:type="auto"/>
        <w:tblLook w:val="04A0" w:firstRow="1" w:lastRow="0" w:firstColumn="1" w:lastColumn="0" w:noHBand="0" w:noVBand="1"/>
      </w:tblPr>
      <w:tblGrid>
        <w:gridCol w:w="8075"/>
        <w:gridCol w:w="992"/>
        <w:gridCol w:w="845"/>
      </w:tblGrid>
      <w:tr w:rsidR="0005056B" w:rsidRPr="004B4DDA" w14:paraId="6AC6811E" w14:textId="77777777" w:rsidTr="00EC6FB2">
        <w:tc>
          <w:tcPr>
            <w:tcW w:w="8075" w:type="dxa"/>
          </w:tcPr>
          <w:p w14:paraId="1EF028E9" w14:textId="77777777" w:rsidR="0005056B" w:rsidRPr="004B4DDA" w:rsidRDefault="0005056B" w:rsidP="0005056B">
            <w:pPr>
              <w:jc w:val="both"/>
              <w:rPr>
                <w:rFonts w:ascii="Times New Roman" w:hAnsi="Times New Roman" w:cs="Times New Roman"/>
                <w:b/>
                <w:bCs/>
                <w:sz w:val="28"/>
                <w:szCs w:val="28"/>
              </w:rPr>
            </w:pPr>
          </w:p>
        </w:tc>
        <w:tc>
          <w:tcPr>
            <w:tcW w:w="992" w:type="dxa"/>
          </w:tcPr>
          <w:p w14:paraId="7E5E26D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845" w:type="dxa"/>
          </w:tcPr>
          <w:p w14:paraId="7D0603A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w:t>
            </w:r>
          </w:p>
        </w:tc>
      </w:tr>
      <w:tr w:rsidR="0005056B" w:rsidRPr="004B4DDA" w14:paraId="447B2CE9" w14:textId="77777777" w:rsidTr="00EC6FB2">
        <w:tc>
          <w:tcPr>
            <w:tcW w:w="8075" w:type="dxa"/>
            <w:vAlign w:val="center"/>
          </w:tcPr>
          <w:p w14:paraId="5C54544F"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Полностью удовлетворен - Органы власти работают эффективно</w:t>
            </w:r>
          </w:p>
        </w:tc>
        <w:tc>
          <w:tcPr>
            <w:tcW w:w="992" w:type="dxa"/>
            <w:vAlign w:val="center"/>
          </w:tcPr>
          <w:p w14:paraId="2A3330A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845" w:type="dxa"/>
            <w:vAlign w:val="center"/>
          </w:tcPr>
          <w:p w14:paraId="08DDEA8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28FE41B1" w14:textId="77777777" w:rsidTr="00EC6FB2">
        <w:tc>
          <w:tcPr>
            <w:tcW w:w="8075" w:type="dxa"/>
            <w:vAlign w:val="center"/>
          </w:tcPr>
          <w:p w14:paraId="4476C7C0"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удовлетворен - Органы власти работают не совсем эффективно</w:t>
            </w:r>
          </w:p>
        </w:tc>
        <w:tc>
          <w:tcPr>
            <w:tcW w:w="992" w:type="dxa"/>
            <w:vAlign w:val="center"/>
          </w:tcPr>
          <w:p w14:paraId="1BD9FA2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43</w:t>
            </w:r>
          </w:p>
        </w:tc>
        <w:tc>
          <w:tcPr>
            <w:tcW w:w="845" w:type="dxa"/>
            <w:vAlign w:val="center"/>
          </w:tcPr>
          <w:p w14:paraId="145F59A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2804C11F" w14:textId="77777777" w:rsidTr="00EC6FB2">
        <w:tc>
          <w:tcPr>
            <w:tcW w:w="8075" w:type="dxa"/>
            <w:vAlign w:val="center"/>
          </w:tcPr>
          <w:p w14:paraId="3D2AF2BA"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Полностью не удовлетворен - Органы власти работают совершенно</w:t>
            </w:r>
          </w:p>
        </w:tc>
        <w:tc>
          <w:tcPr>
            <w:tcW w:w="992" w:type="dxa"/>
            <w:vAlign w:val="center"/>
          </w:tcPr>
          <w:p w14:paraId="33AE91B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845" w:type="dxa"/>
            <w:vAlign w:val="center"/>
          </w:tcPr>
          <w:p w14:paraId="4B19635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37122933" w14:textId="77777777" w:rsidTr="00EC6FB2">
        <w:tc>
          <w:tcPr>
            <w:tcW w:w="8075" w:type="dxa"/>
            <w:vAlign w:val="center"/>
          </w:tcPr>
          <w:p w14:paraId="597184CC"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992" w:type="dxa"/>
            <w:vAlign w:val="center"/>
          </w:tcPr>
          <w:p w14:paraId="73006B5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845" w:type="dxa"/>
            <w:vAlign w:val="center"/>
          </w:tcPr>
          <w:p w14:paraId="7222AB4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56F0ED65" w14:textId="77777777" w:rsidTr="00EC6FB2">
        <w:tc>
          <w:tcPr>
            <w:tcW w:w="8075" w:type="dxa"/>
          </w:tcPr>
          <w:p w14:paraId="4EC351F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992" w:type="dxa"/>
          </w:tcPr>
          <w:p w14:paraId="362CFCD3"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845" w:type="dxa"/>
          </w:tcPr>
          <w:p w14:paraId="76EC010B"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73D012D5" w14:textId="77777777" w:rsidR="0005056B" w:rsidRPr="004B4DDA" w:rsidRDefault="0005056B" w:rsidP="0005056B">
      <w:pPr>
        <w:spacing w:after="0" w:line="240" w:lineRule="auto"/>
        <w:jc w:val="both"/>
        <w:rPr>
          <w:rFonts w:ascii="Times New Roman" w:hAnsi="Times New Roman" w:cs="Times New Roman"/>
          <w:b/>
          <w:bCs/>
          <w:sz w:val="28"/>
          <w:szCs w:val="28"/>
        </w:rPr>
      </w:pPr>
    </w:p>
    <w:p w14:paraId="106F58BD" w14:textId="77777777" w:rsidR="0005056B" w:rsidRPr="004B4DDA" w:rsidRDefault="0005056B" w:rsidP="0005056B">
      <w:pPr>
        <w:numPr>
          <w:ilvl w:val="0"/>
          <w:numId w:val="124"/>
        </w:numPr>
        <w:spacing w:after="0" w:line="240" w:lineRule="auto"/>
        <w:ind w:left="0" w:firstLine="851"/>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Принимали ли Вы участие во встречах бизнес-сообщества с органами власти (участие в форумах, круглых столах, совещаниях, районных мероприятиях (выставки, дни города и т.п.)</w:t>
      </w:r>
    </w:p>
    <w:tbl>
      <w:tblPr>
        <w:tblStyle w:val="92"/>
        <w:tblW w:w="0" w:type="auto"/>
        <w:tblLook w:val="04A0" w:firstRow="1" w:lastRow="0" w:firstColumn="1" w:lastColumn="0" w:noHBand="0" w:noVBand="1"/>
      </w:tblPr>
      <w:tblGrid>
        <w:gridCol w:w="7344"/>
        <w:gridCol w:w="1416"/>
        <w:gridCol w:w="1154"/>
      </w:tblGrid>
      <w:tr w:rsidR="0005056B" w:rsidRPr="004B4DDA" w14:paraId="6776FBAF" w14:textId="77777777" w:rsidTr="00EC6FB2">
        <w:tc>
          <w:tcPr>
            <w:tcW w:w="7344" w:type="dxa"/>
          </w:tcPr>
          <w:p w14:paraId="1AABF8BE"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52725FB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08CE253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2D9030D1" w14:textId="77777777" w:rsidTr="00EC6FB2">
        <w:tc>
          <w:tcPr>
            <w:tcW w:w="7344" w:type="dxa"/>
            <w:vAlign w:val="center"/>
          </w:tcPr>
          <w:p w14:paraId="5AA24BB4"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lastRenderedPageBreak/>
              <w:t>Да, я принимал участие в таких встречах</w:t>
            </w:r>
          </w:p>
        </w:tc>
        <w:tc>
          <w:tcPr>
            <w:tcW w:w="1416" w:type="dxa"/>
            <w:vAlign w:val="center"/>
          </w:tcPr>
          <w:p w14:paraId="1F3F1E2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53743E8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66561890" w14:textId="77777777" w:rsidTr="00EC6FB2">
        <w:tc>
          <w:tcPr>
            <w:tcW w:w="7344" w:type="dxa"/>
            <w:vAlign w:val="center"/>
          </w:tcPr>
          <w:p w14:paraId="0FAD7EFF"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Нет, не принимал участие во встречах, так как не был информирован о проводимых мероприятиях</w:t>
            </w:r>
          </w:p>
        </w:tc>
        <w:tc>
          <w:tcPr>
            <w:tcW w:w="1416" w:type="dxa"/>
            <w:vAlign w:val="center"/>
          </w:tcPr>
          <w:p w14:paraId="0DEDB18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72C0B7B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64BC0E03" w14:textId="77777777" w:rsidTr="00EC6FB2">
        <w:tc>
          <w:tcPr>
            <w:tcW w:w="7344" w:type="dxa"/>
            <w:vAlign w:val="center"/>
          </w:tcPr>
          <w:p w14:paraId="0FF94806"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Нет, не принимал участие во встречах, так как это бесполезная трата времени</w:t>
            </w:r>
          </w:p>
        </w:tc>
        <w:tc>
          <w:tcPr>
            <w:tcW w:w="1416" w:type="dxa"/>
            <w:vAlign w:val="center"/>
          </w:tcPr>
          <w:p w14:paraId="694CBD6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400A431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6653A8D9" w14:textId="77777777" w:rsidTr="00EC6FB2">
        <w:tc>
          <w:tcPr>
            <w:tcW w:w="7344" w:type="dxa"/>
            <w:vAlign w:val="center"/>
          </w:tcPr>
          <w:p w14:paraId="1D726853"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Нет, не принимал участие во встречах, так как не было интересующей темы</w:t>
            </w:r>
          </w:p>
        </w:tc>
        <w:tc>
          <w:tcPr>
            <w:tcW w:w="1416" w:type="dxa"/>
            <w:vAlign w:val="center"/>
          </w:tcPr>
          <w:p w14:paraId="49190CD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610DB7D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42425F65" w14:textId="77777777" w:rsidTr="00EC6FB2">
        <w:tc>
          <w:tcPr>
            <w:tcW w:w="7344" w:type="dxa"/>
            <w:vAlign w:val="center"/>
          </w:tcPr>
          <w:p w14:paraId="32816792"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Нет, не принимал участие, но хотел бы принять</w:t>
            </w:r>
          </w:p>
        </w:tc>
        <w:tc>
          <w:tcPr>
            <w:tcW w:w="1416" w:type="dxa"/>
            <w:vAlign w:val="center"/>
          </w:tcPr>
          <w:p w14:paraId="296F249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27DC1C9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53F8C898" w14:textId="77777777" w:rsidTr="00EC6FB2">
        <w:tc>
          <w:tcPr>
            <w:tcW w:w="7344" w:type="dxa"/>
          </w:tcPr>
          <w:p w14:paraId="07526D8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0041751F"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6A36D0E5"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0A344A8F" w14:textId="77777777" w:rsidR="0005056B" w:rsidRPr="004B4DDA" w:rsidRDefault="0005056B" w:rsidP="0005056B">
      <w:pPr>
        <w:spacing w:after="0" w:line="240" w:lineRule="auto"/>
        <w:jc w:val="both"/>
        <w:rPr>
          <w:rFonts w:ascii="Times New Roman" w:hAnsi="Times New Roman" w:cs="Times New Roman"/>
          <w:b/>
          <w:bCs/>
          <w:sz w:val="28"/>
          <w:szCs w:val="28"/>
        </w:rPr>
      </w:pPr>
    </w:p>
    <w:p w14:paraId="131D138A" w14:textId="77777777" w:rsidR="0005056B" w:rsidRPr="004B4DDA" w:rsidRDefault="0005056B" w:rsidP="0005056B">
      <w:pPr>
        <w:numPr>
          <w:ilvl w:val="0"/>
          <w:numId w:val="124"/>
        </w:numPr>
        <w:spacing w:after="0" w:line="240" w:lineRule="auto"/>
        <w:ind w:left="0" w:firstLine="851"/>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Оцените характеристики услуг субъектов естественных монополий в МО по следующим критериям: сроки получения доступа:</w:t>
      </w:r>
    </w:p>
    <w:p w14:paraId="5D834277" w14:textId="77777777" w:rsidR="0005056B" w:rsidRPr="004B4DDA" w:rsidRDefault="0005056B" w:rsidP="0005056B">
      <w:pPr>
        <w:spacing w:after="0" w:line="240" w:lineRule="auto"/>
        <w:ind w:left="1070"/>
        <w:contextualSpacing/>
        <w:jc w:val="both"/>
        <w:rPr>
          <w:rFonts w:ascii="Times New Roman" w:hAnsi="Times New Roman" w:cs="Times New Roman"/>
          <w:b/>
          <w:bCs/>
          <w:sz w:val="28"/>
          <w:szCs w:val="28"/>
        </w:rPr>
      </w:pP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Водоснабжение, водоотведение:</w:t>
      </w:r>
    </w:p>
    <w:tbl>
      <w:tblPr>
        <w:tblStyle w:val="92"/>
        <w:tblW w:w="0" w:type="auto"/>
        <w:tblLook w:val="04A0" w:firstRow="1" w:lastRow="0" w:firstColumn="1" w:lastColumn="0" w:noHBand="0" w:noVBand="1"/>
      </w:tblPr>
      <w:tblGrid>
        <w:gridCol w:w="7344"/>
        <w:gridCol w:w="1416"/>
        <w:gridCol w:w="1154"/>
      </w:tblGrid>
      <w:tr w:rsidR="0005056B" w:rsidRPr="004B4DDA" w14:paraId="2CB45DCD" w14:textId="77777777" w:rsidTr="00EC6FB2">
        <w:tc>
          <w:tcPr>
            <w:tcW w:w="7344" w:type="dxa"/>
          </w:tcPr>
          <w:p w14:paraId="0F99A4F4"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1459D05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5499D60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5759731C" w14:textId="77777777" w:rsidTr="00EC6FB2">
        <w:tc>
          <w:tcPr>
            <w:tcW w:w="7344" w:type="dxa"/>
            <w:vAlign w:val="center"/>
          </w:tcPr>
          <w:p w14:paraId="1E7F4F1A"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Удовлетворительно</w:t>
            </w:r>
          </w:p>
        </w:tc>
        <w:tc>
          <w:tcPr>
            <w:tcW w:w="1416" w:type="dxa"/>
            <w:vAlign w:val="center"/>
          </w:tcPr>
          <w:p w14:paraId="150A52D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43</w:t>
            </w:r>
          </w:p>
        </w:tc>
        <w:tc>
          <w:tcPr>
            <w:tcW w:w="1152" w:type="dxa"/>
            <w:vAlign w:val="center"/>
          </w:tcPr>
          <w:p w14:paraId="4817E28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54954080" w14:textId="77777777" w:rsidTr="00EC6FB2">
        <w:tc>
          <w:tcPr>
            <w:tcW w:w="7344" w:type="dxa"/>
            <w:vAlign w:val="center"/>
          </w:tcPr>
          <w:p w14:paraId="1DA1E9DE"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удовлетворительно</w:t>
            </w:r>
          </w:p>
        </w:tc>
        <w:tc>
          <w:tcPr>
            <w:tcW w:w="1416" w:type="dxa"/>
            <w:vAlign w:val="center"/>
          </w:tcPr>
          <w:p w14:paraId="6795A45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72CD99E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25CDBF67" w14:textId="77777777" w:rsidTr="00EC6FB2">
        <w:tc>
          <w:tcPr>
            <w:tcW w:w="7344" w:type="dxa"/>
            <w:vAlign w:val="center"/>
          </w:tcPr>
          <w:p w14:paraId="7CD860C3"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416" w:type="dxa"/>
            <w:vAlign w:val="center"/>
          </w:tcPr>
          <w:p w14:paraId="1405191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22A16C8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06772A7A" w14:textId="77777777" w:rsidTr="00EC6FB2">
        <w:tc>
          <w:tcPr>
            <w:tcW w:w="7344" w:type="dxa"/>
          </w:tcPr>
          <w:p w14:paraId="6134A10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3B12050C"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3D587B18"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24A54D3C"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 xml:space="preserve"> Газоснабжение:</w:t>
      </w:r>
    </w:p>
    <w:tbl>
      <w:tblPr>
        <w:tblStyle w:val="92"/>
        <w:tblW w:w="0" w:type="auto"/>
        <w:tblLook w:val="04A0" w:firstRow="1" w:lastRow="0" w:firstColumn="1" w:lastColumn="0" w:noHBand="0" w:noVBand="1"/>
      </w:tblPr>
      <w:tblGrid>
        <w:gridCol w:w="7344"/>
        <w:gridCol w:w="1416"/>
        <w:gridCol w:w="1154"/>
      </w:tblGrid>
      <w:tr w:rsidR="0005056B" w:rsidRPr="004B4DDA" w14:paraId="1C090435" w14:textId="77777777" w:rsidTr="00EC6FB2">
        <w:tc>
          <w:tcPr>
            <w:tcW w:w="7344" w:type="dxa"/>
          </w:tcPr>
          <w:p w14:paraId="7490B223"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6E0EE38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4C3B5A6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7FCEC659" w14:textId="77777777" w:rsidTr="00EC6FB2">
        <w:tc>
          <w:tcPr>
            <w:tcW w:w="7344" w:type="dxa"/>
            <w:vAlign w:val="center"/>
          </w:tcPr>
          <w:p w14:paraId="20F31B5B"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Удовлетворительно</w:t>
            </w:r>
          </w:p>
        </w:tc>
        <w:tc>
          <w:tcPr>
            <w:tcW w:w="1416" w:type="dxa"/>
            <w:vAlign w:val="center"/>
          </w:tcPr>
          <w:p w14:paraId="296D2B1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50</w:t>
            </w:r>
          </w:p>
        </w:tc>
        <w:tc>
          <w:tcPr>
            <w:tcW w:w="1152" w:type="dxa"/>
            <w:vAlign w:val="center"/>
          </w:tcPr>
          <w:p w14:paraId="5C1A80D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02B461D7" w14:textId="77777777" w:rsidTr="00EC6FB2">
        <w:tc>
          <w:tcPr>
            <w:tcW w:w="7344" w:type="dxa"/>
            <w:vAlign w:val="center"/>
          </w:tcPr>
          <w:p w14:paraId="3A9C2E48"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удовлетворительно</w:t>
            </w:r>
          </w:p>
        </w:tc>
        <w:tc>
          <w:tcPr>
            <w:tcW w:w="1416" w:type="dxa"/>
            <w:vAlign w:val="center"/>
          </w:tcPr>
          <w:p w14:paraId="14A8540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17</w:t>
            </w:r>
          </w:p>
        </w:tc>
        <w:tc>
          <w:tcPr>
            <w:tcW w:w="1152" w:type="dxa"/>
            <w:vAlign w:val="center"/>
          </w:tcPr>
          <w:p w14:paraId="18AB67A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7BD46E16" w14:textId="77777777" w:rsidTr="00EC6FB2">
        <w:tc>
          <w:tcPr>
            <w:tcW w:w="7344" w:type="dxa"/>
            <w:vAlign w:val="center"/>
          </w:tcPr>
          <w:p w14:paraId="5D1A255C"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 удовлетворительно</w:t>
            </w:r>
          </w:p>
        </w:tc>
        <w:tc>
          <w:tcPr>
            <w:tcW w:w="1416" w:type="dxa"/>
            <w:vAlign w:val="center"/>
          </w:tcPr>
          <w:p w14:paraId="4F18135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17</w:t>
            </w:r>
          </w:p>
        </w:tc>
        <w:tc>
          <w:tcPr>
            <w:tcW w:w="1152" w:type="dxa"/>
            <w:vAlign w:val="center"/>
          </w:tcPr>
          <w:p w14:paraId="69ABB89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5C621740" w14:textId="77777777" w:rsidTr="00EC6FB2">
        <w:tc>
          <w:tcPr>
            <w:tcW w:w="7344" w:type="dxa"/>
            <w:vAlign w:val="center"/>
          </w:tcPr>
          <w:p w14:paraId="1F9032E9"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416" w:type="dxa"/>
            <w:vAlign w:val="center"/>
          </w:tcPr>
          <w:p w14:paraId="79FDE44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17</w:t>
            </w:r>
          </w:p>
        </w:tc>
        <w:tc>
          <w:tcPr>
            <w:tcW w:w="1152" w:type="dxa"/>
            <w:vAlign w:val="center"/>
          </w:tcPr>
          <w:p w14:paraId="1C2BEE4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480BAC16" w14:textId="77777777" w:rsidTr="00EC6FB2">
        <w:tc>
          <w:tcPr>
            <w:tcW w:w="7344" w:type="dxa"/>
          </w:tcPr>
          <w:p w14:paraId="3A22E83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68324F87"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6D21E2EE"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6</w:t>
            </w:r>
          </w:p>
        </w:tc>
      </w:tr>
    </w:tbl>
    <w:p w14:paraId="02D5A9ED"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sz w:val="28"/>
          <w:szCs w:val="28"/>
        </w:rPr>
        <w:t xml:space="preserve">                 - </w:t>
      </w:r>
      <w:r w:rsidRPr="004B4DDA">
        <w:rPr>
          <w:rFonts w:ascii="Times New Roman" w:hAnsi="Times New Roman" w:cs="Times New Roman"/>
          <w:b/>
          <w:bCs/>
          <w:sz w:val="28"/>
          <w:szCs w:val="28"/>
        </w:rPr>
        <w:t>Электроснабжение:</w:t>
      </w:r>
    </w:p>
    <w:tbl>
      <w:tblPr>
        <w:tblStyle w:val="92"/>
        <w:tblW w:w="0" w:type="auto"/>
        <w:tblLook w:val="04A0" w:firstRow="1" w:lastRow="0" w:firstColumn="1" w:lastColumn="0" w:noHBand="0" w:noVBand="1"/>
      </w:tblPr>
      <w:tblGrid>
        <w:gridCol w:w="7344"/>
        <w:gridCol w:w="1416"/>
        <w:gridCol w:w="1154"/>
      </w:tblGrid>
      <w:tr w:rsidR="0005056B" w:rsidRPr="004B4DDA" w14:paraId="514774BD" w14:textId="77777777" w:rsidTr="00EC6FB2">
        <w:tc>
          <w:tcPr>
            <w:tcW w:w="7344" w:type="dxa"/>
          </w:tcPr>
          <w:p w14:paraId="59E4AC15"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34AA8A4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0D88B9A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1ED171D4" w14:textId="77777777" w:rsidTr="00EC6FB2">
        <w:tc>
          <w:tcPr>
            <w:tcW w:w="7344" w:type="dxa"/>
            <w:vAlign w:val="center"/>
          </w:tcPr>
          <w:p w14:paraId="3D566987"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Удовлетворительно</w:t>
            </w:r>
          </w:p>
        </w:tc>
        <w:tc>
          <w:tcPr>
            <w:tcW w:w="1416" w:type="dxa"/>
            <w:vAlign w:val="center"/>
          </w:tcPr>
          <w:p w14:paraId="371B24F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57</w:t>
            </w:r>
          </w:p>
        </w:tc>
        <w:tc>
          <w:tcPr>
            <w:tcW w:w="1152" w:type="dxa"/>
            <w:vAlign w:val="center"/>
          </w:tcPr>
          <w:p w14:paraId="276668D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w:t>
            </w:r>
          </w:p>
        </w:tc>
      </w:tr>
      <w:tr w:rsidR="0005056B" w:rsidRPr="004B4DDA" w14:paraId="334FE439" w14:textId="77777777" w:rsidTr="00EC6FB2">
        <w:tc>
          <w:tcPr>
            <w:tcW w:w="7344" w:type="dxa"/>
            <w:vAlign w:val="center"/>
          </w:tcPr>
          <w:p w14:paraId="64088471"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удовлетворительно</w:t>
            </w:r>
          </w:p>
        </w:tc>
        <w:tc>
          <w:tcPr>
            <w:tcW w:w="1416" w:type="dxa"/>
            <w:vAlign w:val="center"/>
          </w:tcPr>
          <w:p w14:paraId="35CDC64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43</w:t>
            </w:r>
          </w:p>
        </w:tc>
        <w:tc>
          <w:tcPr>
            <w:tcW w:w="1152" w:type="dxa"/>
            <w:vAlign w:val="center"/>
          </w:tcPr>
          <w:p w14:paraId="323B985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01F98DE6" w14:textId="77777777" w:rsidTr="00EC6FB2">
        <w:tc>
          <w:tcPr>
            <w:tcW w:w="7344" w:type="dxa"/>
          </w:tcPr>
          <w:p w14:paraId="1AF3356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7F5469F6"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6471EF63"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5DC5575E"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w:t>
      </w:r>
      <w:r w:rsidRPr="004B4DDA">
        <w:rPr>
          <w:rFonts w:ascii="Times New Roman" w:hAnsi="Times New Roman" w:cs="Times New Roman"/>
          <w:sz w:val="28"/>
          <w:szCs w:val="28"/>
        </w:rPr>
        <w:t>-</w:t>
      </w:r>
      <w:r w:rsidRPr="004B4DDA">
        <w:rPr>
          <w:rFonts w:ascii="Times New Roman" w:hAnsi="Times New Roman" w:cs="Times New Roman"/>
          <w:b/>
          <w:bCs/>
          <w:sz w:val="28"/>
          <w:szCs w:val="28"/>
        </w:rPr>
        <w:t xml:space="preserve"> Теплоснабжение:</w:t>
      </w:r>
    </w:p>
    <w:tbl>
      <w:tblPr>
        <w:tblStyle w:val="92"/>
        <w:tblW w:w="0" w:type="auto"/>
        <w:tblLook w:val="04A0" w:firstRow="1" w:lastRow="0" w:firstColumn="1" w:lastColumn="0" w:noHBand="0" w:noVBand="1"/>
      </w:tblPr>
      <w:tblGrid>
        <w:gridCol w:w="7344"/>
        <w:gridCol w:w="1416"/>
        <w:gridCol w:w="1154"/>
      </w:tblGrid>
      <w:tr w:rsidR="0005056B" w:rsidRPr="004B4DDA" w14:paraId="3CFFE02C" w14:textId="77777777" w:rsidTr="00EC6FB2">
        <w:tc>
          <w:tcPr>
            <w:tcW w:w="7344" w:type="dxa"/>
          </w:tcPr>
          <w:p w14:paraId="76B58E6F"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2E262EA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09D7F5D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7F526BF2" w14:textId="77777777" w:rsidTr="00EC6FB2">
        <w:tc>
          <w:tcPr>
            <w:tcW w:w="7344" w:type="dxa"/>
            <w:vAlign w:val="center"/>
          </w:tcPr>
          <w:p w14:paraId="3F47DD5D"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Удовлетворительно</w:t>
            </w:r>
          </w:p>
        </w:tc>
        <w:tc>
          <w:tcPr>
            <w:tcW w:w="1416" w:type="dxa"/>
            <w:vAlign w:val="center"/>
          </w:tcPr>
          <w:p w14:paraId="4304096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80</w:t>
            </w:r>
          </w:p>
        </w:tc>
        <w:tc>
          <w:tcPr>
            <w:tcW w:w="1152" w:type="dxa"/>
            <w:vAlign w:val="center"/>
          </w:tcPr>
          <w:p w14:paraId="0CE9C5B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w:t>
            </w:r>
          </w:p>
        </w:tc>
      </w:tr>
      <w:tr w:rsidR="0005056B" w:rsidRPr="004B4DDA" w14:paraId="7EC8F0C2" w14:textId="77777777" w:rsidTr="00EC6FB2">
        <w:tc>
          <w:tcPr>
            <w:tcW w:w="7344" w:type="dxa"/>
            <w:vAlign w:val="center"/>
          </w:tcPr>
          <w:p w14:paraId="18040FCA"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удовлетворительно</w:t>
            </w:r>
          </w:p>
        </w:tc>
        <w:tc>
          <w:tcPr>
            <w:tcW w:w="1416" w:type="dxa"/>
            <w:vAlign w:val="center"/>
          </w:tcPr>
          <w:p w14:paraId="6EDE690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20</w:t>
            </w:r>
          </w:p>
        </w:tc>
        <w:tc>
          <w:tcPr>
            <w:tcW w:w="1152" w:type="dxa"/>
            <w:vAlign w:val="center"/>
          </w:tcPr>
          <w:p w14:paraId="656F6D8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27F57E84" w14:textId="77777777" w:rsidTr="00EC6FB2">
        <w:tc>
          <w:tcPr>
            <w:tcW w:w="7344" w:type="dxa"/>
          </w:tcPr>
          <w:p w14:paraId="7DC94F3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2EEFE970"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44DB310C"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5</w:t>
            </w:r>
          </w:p>
        </w:tc>
      </w:tr>
    </w:tbl>
    <w:p w14:paraId="100349AD"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 Телефонная связь:</w:t>
      </w:r>
    </w:p>
    <w:tbl>
      <w:tblPr>
        <w:tblStyle w:val="92"/>
        <w:tblW w:w="0" w:type="auto"/>
        <w:tblLook w:val="04A0" w:firstRow="1" w:lastRow="0" w:firstColumn="1" w:lastColumn="0" w:noHBand="0" w:noVBand="1"/>
      </w:tblPr>
      <w:tblGrid>
        <w:gridCol w:w="7344"/>
        <w:gridCol w:w="1416"/>
        <w:gridCol w:w="1154"/>
      </w:tblGrid>
      <w:tr w:rsidR="0005056B" w:rsidRPr="004B4DDA" w14:paraId="102C8618" w14:textId="77777777" w:rsidTr="00EC6FB2">
        <w:tc>
          <w:tcPr>
            <w:tcW w:w="7344" w:type="dxa"/>
          </w:tcPr>
          <w:p w14:paraId="692E1C68"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2904A23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31CFE90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4874785D" w14:textId="77777777" w:rsidTr="00EC6FB2">
        <w:tc>
          <w:tcPr>
            <w:tcW w:w="7344" w:type="dxa"/>
            <w:vAlign w:val="center"/>
          </w:tcPr>
          <w:p w14:paraId="17210F8D"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Удовлетворительно</w:t>
            </w:r>
          </w:p>
        </w:tc>
        <w:tc>
          <w:tcPr>
            <w:tcW w:w="1416" w:type="dxa"/>
            <w:vAlign w:val="center"/>
          </w:tcPr>
          <w:p w14:paraId="6A5E5CF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67</w:t>
            </w:r>
          </w:p>
        </w:tc>
        <w:tc>
          <w:tcPr>
            <w:tcW w:w="1152" w:type="dxa"/>
            <w:vAlign w:val="center"/>
          </w:tcPr>
          <w:p w14:paraId="4121CAF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w:t>
            </w:r>
          </w:p>
        </w:tc>
      </w:tr>
      <w:tr w:rsidR="0005056B" w:rsidRPr="004B4DDA" w14:paraId="184DA498" w14:textId="77777777" w:rsidTr="00EC6FB2">
        <w:tc>
          <w:tcPr>
            <w:tcW w:w="7344" w:type="dxa"/>
            <w:vAlign w:val="center"/>
          </w:tcPr>
          <w:p w14:paraId="373A73AF"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удовлетворительно</w:t>
            </w:r>
          </w:p>
        </w:tc>
        <w:tc>
          <w:tcPr>
            <w:tcW w:w="1416" w:type="dxa"/>
            <w:vAlign w:val="center"/>
          </w:tcPr>
          <w:p w14:paraId="5874C9A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17</w:t>
            </w:r>
          </w:p>
        </w:tc>
        <w:tc>
          <w:tcPr>
            <w:tcW w:w="1152" w:type="dxa"/>
            <w:vAlign w:val="center"/>
          </w:tcPr>
          <w:p w14:paraId="1368032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7F9F39DE" w14:textId="77777777" w:rsidTr="00EC6FB2">
        <w:tc>
          <w:tcPr>
            <w:tcW w:w="7344" w:type="dxa"/>
            <w:vAlign w:val="center"/>
          </w:tcPr>
          <w:p w14:paraId="75B0223F"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 удовлетворительно</w:t>
            </w:r>
          </w:p>
        </w:tc>
        <w:tc>
          <w:tcPr>
            <w:tcW w:w="1416" w:type="dxa"/>
            <w:vAlign w:val="center"/>
          </w:tcPr>
          <w:p w14:paraId="011ED29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17</w:t>
            </w:r>
          </w:p>
        </w:tc>
        <w:tc>
          <w:tcPr>
            <w:tcW w:w="1152" w:type="dxa"/>
            <w:vAlign w:val="center"/>
          </w:tcPr>
          <w:p w14:paraId="1681762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5FF795CE" w14:textId="77777777" w:rsidTr="00EC6FB2">
        <w:tc>
          <w:tcPr>
            <w:tcW w:w="7344" w:type="dxa"/>
          </w:tcPr>
          <w:p w14:paraId="1A7BF4B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20680AD7"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5274A555"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6</w:t>
            </w:r>
          </w:p>
        </w:tc>
      </w:tr>
    </w:tbl>
    <w:p w14:paraId="383AD734" w14:textId="77777777" w:rsidR="0005056B" w:rsidRPr="004B4DDA" w:rsidRDefault="0005056B" w:rsidP="0005056B">
      <w:pPr>
        <w:spacing w:after="0" w:line="240" w:lineRule="auto"/>
        <w:jc w:val="both"/>
        <w:rPr>
          <w:rFonts w:ascii="Times New Roman" w:hAnsi="Times New Roman" w:cs="Times New Roman"/>
          <w:b/>
          <w:bCs/>
          <w:sz w:val="28"/>
          <w:szCs w:val="28"/>
        </w:rPr>
      </w:pPr>
    </w:p>
    <w:p w14:paraId="445EB7CA" w14:textId="77777777" w:rsidR="0005056B" w:rsidRPr="004B4DDA" w:rsidRDefault="0005056B" w:rsidP="0005056B">
      <w:pPr>
        <w:numPr>
          <w:ilvl w:val="0"/>
          <w:numId w:val="124"/>
        </w:numPr>
        <w:spacing w:after="0" w:line="240" w:lineRule="auto"/>
        <w:ind w:left="0" w:firstLine="851"/>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lastRenderedPageBreak/>
        <w:t xml:space="preserve"> Оцените характеристики услуг субъектов естественных монополий в МО по следующим критериям: сложность (количество) процедур подключения</w:t>
      </w:r>
    </w:p>
    <w:p w14:paraId="00BD8851" w14:textId="77777777" w:rsidR="0005056B" w:rsidRPr="004B4DDA" w:rsidRDefault="0005056B" w:rsidP="0005056B">
      <w:pPr>
        <w:spacing w:after="0" w:line="240" w:lineRule="auto"/>
        <w:ind w:left="1070"/>
        <w:contextualSpacing/>
        <w:jc w:val="both"/>
        <w:rPr>
          <w:rFonts w:ascii="Times New Roman" w:hAnsi="Times New Roman" w:cs="Times New Roman"/>
          <w:b/>
          <w:bCs/>
          <w:sz w:val="28"/>
          <w:szCs w:val="28"/>
        </w:rPr>
      </w:pPr>
      <w:r w:rsidRPr="004B4DDA">
        <w:rPr>
          <w:rFonts w:ascii="Times New Roman" w:hAnsi="Times New Roman" w:cs="Times New Roman"/>
          <w:sz w:val="28"/>
          <w:szCs w:val="28"/>
        </w:rPr>
        <w:t>-</w:t>
      </w:r>
      <w:r w:rsidRPr="004B4DDA">
        <w:rPr>
          <w:rFonts w:ascii="Times New Roman" w:hAnsi="Times New Roman" w:cs="Times New Roman"/>
          <w:b/>
          <w:bCs/>
          <w:sz w:val="28"/>
          <w:szCs w:val="28"/>
        </w:rPr>
        <w:t xml:space="preserve"> Водоснабжение, водоотведение:</w:t>
      </w:r>
    </w:p>
    <w:tbl>
      <w:tblPr>
        <w:tblStyle w:val="92"/>
        <w:tblW w:w="0" w:type="auto"/>
        <w:tblLook w:val="04A0" w:firstRow="1" w:lastRow="0" w:firstColumn="1" w:lastColumn="0" w:noHBand="0" w:noVBand="1"/>
      </w:tblPr>
      <w:tblGrid>
        <w:gridCol w:w="7344"/>
        <w:gridCol w:w="1416"/>
        <w:gridCol w:w="1154"/>
      </w:tblGrid>
      <w:tr w:rsidR="0005056B" w:rsidRPr="004B4DDA" w14:paraId="115C3A31" w14:textId="77777777" w:rsidTr="00EC6FB2">
        <w:tc>
          <w:tcPr>
            <w:tcW w:w="7344" w:type="dxa"/>
          </w:tcPr>
          <w:p w14:paraId="02234D4B"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1F58DCC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2F19F1C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1BEE286A" w14:textId="77777777" w:rsidTr="00EC6FB2">
        <w:tc>
          <w:tcPr>
            <w:tcW w:w="7344" w:type="dxa"/>
            <w:vAlign w:val="center"/>
          </w:tcPr>
          <w:p w14:paraId="1A31270F"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Удовлетворительно</w:t>
            </w:r>
          </w:p>
        </w:tc>
        <w:tc>
          <w:tcPr>
            <w:tcW w:w="1416" w:type="dxa"/>
            <w:vAlign w:val="center"/>
          </w:tcPr>
          <w:p w14:paraId="6AB41D9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1ADFEF5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2AADB803" w14:textId="77777777" w:rsidTr="00EC6FB2">
        <w:tc>
          <w:tcPr>
            <w:tcW w:w="7344" w:type="dxa"/>
            <w:vAlign w:val="center"/>
          </w:tcPr>
          <w:p w14:paraId="1A912062"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удовлетворительно</w:t>
            </w:r>
          </w:p>
        </w:tc>
        <w:tc>
          <w:tcPr>
            <w:tcW w:w="1416" w:type="dxa"/>
            <w:vAlign w:val="center"/>
          </w:tcPr>
          <w:p w14:paraId="4C941A1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43</w:t>
            </w:r>
          </w:p>
        </w:tc>
        <w:tc>
          <w:tcPr>
            <w:tcW w:w="1152" w:type="dxa"/>
            <w:vAlign w:val="center"/>
          </w:tcPr>
          <w:p w14:paraId="68B9603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0C0E04B2" w14:textId="77777777" w:rsidTr="00EC6FB2">
        <w:tc>
          <w:tcPr>
            <w:tcW w:w="7344" w:type="dxa"/>
            <w:vAlign w:val="center"/>
          </w:tcPr>
          <w:p w14:paraId="6579193D"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 удовлетворительно</w:t>
            </w:r>
          </w:p>
        </w:tc>
        <w:tc>
          <w:tcPr>
            <w:tcW w:w="1416" w:type="dxa"/>
            <w:vAlign w:val="center"/>
          </w:tcPr>
          <w:p w14:paraId="71CA244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72DFBAC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70A56E7F" w14:textId="77777777" w:rsidTr="00EC6FB2">
        <w:tc>
          <w:tcPr>
            <w:tcW w:w="7344" w:type="dxa"/>
            <w:vAlign w:val="center"/>
          </w:tcPr>
          <w:p w14:paraId="10D6D963"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416" w:type="dxa"/>
            <w:vAlign w:val="center"/>
          </w:tcPr>
          <w:p w14:paraId="1D5E71B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4B3CA57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519662DE" w14:textId="77777777" w:rsidTr="00EC6FB2">
        <w:tc>
          <w:tcPr>
            <w:tcW w:w="7344" w:type="dxa"/>
          </w:tcPr>
          <w:p w14:paraId="158CDFE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587715DB"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6B8E6A71"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115BB532"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w:t>
      </w: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 xml:space="preserve"> Газоснабжение:</w:t>
      </w:r>
    </w:p>
    <w:tbl>
      <w:tblPr>
        <w:tblStyle w:val="92"/>
        <w:tblW w:w="0" w:type="auto"/>
        <w:tblLook w:val="04A0" w:firstRow="1" w:lastRow="0" w:firstColumn="1" w:lastColumn="0" w:noHBand="0" w:noVBand="1"/>
      </w:tblPr>
      <w:tblGrid>
        <w:gridCol w:w="7344"/>
        <w:gridCol w:w="1416"/>
        <w:gridCol w:w="1154"/>
      </w:tblGrid>
      <w:tr w:rsidR="0005056B" w:rsidRPr="004B4DDA" w14:paraId="15EB3384" w14:textId="77777777" w:rsidTr="00EC6FB2">
        <w:tc>
          <w:tcPr>
            <w:tcW w:w="7344" w:type="dxa"/>
          </w:tcPr>
          <w:p w14:paraId="0642EAC7"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50357CD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2F02B51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52E3A3CE" w14:textId="77777777" w:rsidTr="00EC6FB2">
        <w:tc>
          <w:tcPr>
            <w:tcW w:w="7344" w:type="dxa"/>
            <w:vAlign w:val="center"/>
          </w:tcPr>
          <w:p w14:paraId="7B240CD7"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Удовлетворительно</w:t>
            </w:r>
          </w:p>
        </w:tc>
        <w:tc>
          <w:tcPr>
            <w:tcW w:w="1416" w:type="dxa"/>
            <w:vAlign w:val="center"/>
          </w:tcPr>
          <w:p w14:paraId="310D95A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33</w:t>
            </w:r>
          </w:p>
        </w:tc>
        <w:tc>
          <w:tcPr>
            <w:tcW w:w="1152" w:type="dxa"/>
            <w:vAlign w:val="center"/>
          </w:tcPr>
          <w:p w14:paraId="71332A1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6F8D90A6" w14:textId="77777777" w:rsidTr="00EC6FB2">
        <w:tc>
          <w:tcPr>
            <w:tcW w:w="7344" w:type="dxa"/>
            <w:vAlign w:val="center"/>
          </w:tcPr>
          <w:p w14:paraId="020FE6B0"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удовлетворительно</w:t>
            </w:r>
          </w:p>
        </w:tc>
        <w:tc>
          <w:tcPr>
            <w:tcW w:w="1416" w:type="dxa"/>
            <w:vAlign w:val="center"/>
          </w:tcPr>
          <w:p w14:paraId="3711A10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33</w:t>
            </w:r>
          </w:p>
        </w:tc>
        <w:tc>
          <w:tcPr>
            <w:tcW w:w="1152" w:type="dxa"/>
            <w:vAlign w:val="center"/>
          </w:tcPr>
          <w:p w14:paraId="3A5BD1D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1BCB44E4" w14:textId="77777777" w:rsidTr="00EC6FB2">
        <w:tc>
          <w:tcPr>
            <w:tcW w:w="7344" w:type="dxa"/>
            <w:vAlign w:val="center"/>
          </w:tcPr>
          <w:p w14:paraId="24F319F5"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 удовлетворительно</w:t>
            </w:r>
          </w:p>
        </w:tc>
        <w:tc>
          <w:tcPr>
            <w:tcW w:w="1416" w:type="dxa"/>
            <w:vAlign w:val="center"/>
          </w:tcPr>
          <w:p w14:paraId="1D3783F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17</w:t>
            </w:r>
          </w:p>
        </w:tc>
        <w:tc>
          <w:tcPr>
            <w:tcW w:w="1152" w:type="dxa"/>
            <w:vAlign w:val="center"/>
          </w:tcPr>
          <w:p w14:paraId="75CEDB9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38E2C4BA" w14:textId="77777777" w:rsidTr="00EC6FB2">
        <w:tc>
          <w:tcPr>
            <w:tcW w:w="7344" w:type="dxa"/>
            <w:vAlign w:val="center"/>
          </w:tcPr>
          <w:p w14:paraId="601E9D3E"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416" w:type="dxa"/>
            <w:vAlign w:val="center"/>
          </w:tcPr>
          <w:p w14:paraId="1183392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17</w:t>
            </w:r>
          </w:p>
        </w:tc>
        <w:tc>
          <w:tcPr>
            <w:tcW w:w="1152" w:type="dxa"/>
            <w:vAlign w:val="center"/>
          </w:tcPr>
          <w:p w14:paraId="7233662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26273EBA" w14:textId="77777777" w:rsidTr="00EC6FB2">
        <w:tc>
          <w:tcPr>
            <w:tcW w:w="7344" w:type="dxa"/>
          </w:tcPr>
          <w:p w14:paraId="6EA1F66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5676974C"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1E971C59"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6</w:t>
            </w:r>
          </w:p>
        </w:tc>
      </w:tr>
    </w:tbl>
    <w:p w14:paraId="4A9E287B"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w:t>
      </w: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Электроснабжение:</w:t>
      </w:r>
    </w:p>
    <w:tbl>
      <w:tblPr>
        <w:tblStyle w:val="92"/>
        <w:tblW w:w="0" w:type="auto"/>
        <w:tblLook w:val="04A0" w:firstRow="1" w:lastRow="0" w:firstColumn="1" w:lastColumn="0" w:noHBand="0" w:noVBand="1"/>
      </w:tblPr>
      <w:tblGrid>
        <w:gridCol w:w="7344"/>
        <w:gridCol w:w="1416"/>
        <w:gridCol w:w="1154"/>
      </w:tblGrid>
      <w:tr w:rsidR="0005056B" w:rsidRPr="004B4DDA" w14:paraId="4467E382" w14:textId="77777777" w:rsidTr="00EC6FB2">
        <w:tc>
          <w:tcPr>
            <w:tcW w:w="7344" w:type="dxa"/>
          </w:tcPr>
          <w:p w14:paraId="3083D864"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4D1148C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2B21A29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04878F54" w14:textId="77777777" w:rsidTr="00EC6FB2">
        <w:tc>
          <w:tcPr>
            <w:tcW w:w="7344" w:type="dxa"/>
            <w:vAlign w:val="center"/>
          </w:tcPr>
          <w:p w14:paraId="608FCBD7"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Удовлетворительно</w:t>
            </w:r>
          </w:p>
        </w:tc>
        <w:tc>
          <w:tcPr>
            <w:tcW w:w="1416" w:type="dxa"/>
            <w:vAlign w:val="center"/>
          </w:tcPr>
          <w:p w14:paraId="078BDA3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1B40158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06062309" w14:textId="77777777" w:rsidTr="00EC6FB2">
        <w:tc>
          <w:tcPr>
            <w:tcW w:w="7344" w:type="dxa"/>
            <w:vAlign w:val="center"/>
          </w:tcPr>
          <w:p w14:paraId="5F923978"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удовлетворительно</w:t>
            </w:r>
          </w:p>
        </w:tc>
        <w:tc>
          <w:tcPr>
            <w:tcW w:w="1416" w:type="dxa"/>
            <w:vAlign w:val="center"/>
          </w:tcPr>
          <w:p w14:paraId="07B3940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43</w:t>
            </w:r>
          </w:p>
        </w:tc>
        <w:tc>
          <w:tcPr>
            <w:tcW w:w="1152" w:type="dxa"/>
            <w:vAlign w:val="center"/>
          </w:tcPr>
          <w:p w14:paraId="0F42857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36E0D0DB" w14:textId="77777777" w:rsidTr="00EC6FB2">
        <w:tc>
          <w:tcPr>
            <w:tcW w:w="7344" w:type="dxa"/>
            <w:vAlign w:val="center"/>
          </w:tcPr>
          <w:p w14:paraId="347AC1B9"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не удовлетворительно</w:t>
            </w:r>
          </w:p>
        </w:tc>
        <w:tc>
          <w:tcPr>
            <w:tcW w:w="1416" w:type="dxa"/>
            <w:vAlign w:val="center"/>
          </w:tcPr>
          <w:p w14:paraId="6466AB8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51D015C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1642F028" w14:textId="77777777" w:rsidTr="00EC6FB2">
        <w:tc>
          <w:tcPr>
            <w:tcW w:w="7344" w:type="dxa"/>
            <w:vAlign w:val="center"/>
          </w:tcPr>
          <w:p w14:paraId="69B93FAB"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416" w:type="dxa"/>
            <w:vAlign w:val="center"/>
          </w:tcPr>
          <w:p w14:paraId="02CC625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75E611B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637835A3" w14:textId="77777777" w:rsidTr="00EC6FB2">
        <w:tc>
          <w:tcPr>
            <w:tcW w:w="7344" w:type="dxa"/>
          </w:tcPr>
          <w:p w14:paraId="2103E20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2D023866"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493A7A72"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15AEA055"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 xml:space="preserve"> Теплоснабжение:</w:t>
      </w:r>
    </w:p>
    <w:tbl>
      <w:tblPr>
        <w:tblStyle w:val="92"/>
        <w:tblW w:w="0" w:type="auto"/>
        <w:tblLook w:val="04A0" w:firstRow="1" w:lastRow="0" w:firstColumn="1" w:lastColumn="0" w:noHBand="0" w:noVBand="1"/>
      </w:tblPr>
      <w:tblGrid>
        <w:gridCol w:w="7344"/>
        <w:gridCol w:w="1416"/>
        <w:gridCol w:w="1154"/>
      </w:tblGrid>
      <w:tr w:rsidR="0005056B" w:rsidRPr="004B4DDA" w14:paraId="48DF97AF" w14:textId="77777777" w:rsidTr="00EC6FB2">
        <w:tc>
          <w:tcPr>
            <w:tcW w:w="7344" w:type="dxa"/>
          </w:tcPr>
          <w:p w14:paraId="6749A8DB"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0FDFBA7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1500559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280AFBBA" w14:textId="77777777" w:rsidTr="00EC6FB2">
        <w:tc>
          <w:tcPr>
            <w:tcW w:w="7344" w:type="dxa"/>
            <w:vAlign w:val="center"/>
          </w:tcPr>
          <w:p w14:paraId="44CADFA7"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Удовлетворительно</w:t>
            </w:r>
          </w:p>
        </w:tc>
        <w:tc>
          <w:tcPr>
            <w:tcW w:w="1416" w:type="dxa"/>
            <w:vAlign w:val="center"/>
          </w:tcPr>
          <w:p w14:paraId="35F2E3A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20</w:t>
            </w:r>
          </w:p>
        </w:tc>
        <w:tc>
          <w:tcPr>
            <w:tcW w:w="1152" w:type="dxa"/>
            <w:vAlign w:val="center"/>
          </w:tcPr>
          <w:p w14:paraId="421483A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0A186041" w14:textId="77777777" w:rsidTr="00EC6FB2">
        <w:tc>
          <w:tcPr>
            <w:tcW w:w="7344" w:type="dxa"/>
            <w:vAlign w:val="center"/>
          </w:tcPr>
          <w:p w14:paraId="4867DD8B"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удовлетворительно</w:t>
            </w:r>
          </w:p>
        </w:tc>
        <w:tc>
          <w:tcPr>
            <w:tcW w:w="1416" w:type="dxa"/>
            <w:vAlign w:val="center"/>
          </w:tcPr>
          <w:p w14:paraId="53AB089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40</w:t>
            </w:r>
          </w:p>
        </w:tc>
        <w:tc>
          <w:tcPr>
            <w:tcW w:w="1152" w:type="dxa"/>
            <w:vAlign w:val="center"/>
          </w:tcPr>
          <w:p w14:paraId="6374922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5CCDB32B" w14:textId="77777777" w:rsidTr="00EC6FB2">
        <w:tc>
          <w:tcPr>
            <w:tcW w:w="7344" w:type="dxa"/>
            <w:vAlign w:val="center"/>
          </w:tcPr>
          <w:p w14:paraId="64314EEA"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 удовлетворительно</w:t>
            </w:r>
          </w:p>
        </w:tc>
        <w:tc>
          <w:tcPr>
            <w:tcW w:w="1416" w:type="dxa"/>
            <w:vAlign w:val="center"/>
          </w:tcPr>
          <w:p w14:paraId="52AD54C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 </w:t>
            </w:r>
          </w:p>
        </w:tc>
        <w:tc>
          <w:tcPr>
            <w:tcW w:w="1152" w:type="dxa"/>
            <w:vAlign w:val="center"/>
          </w:tcPr>
          <w:p w14:paraId="5E9A341A" w14:textId="77777777" w:rsidR="0005056B" w:rsidRPr="004B4DDA" w:rsidRDefault="0005056B" w:rsidP="0005056B">
            <w:pPr>
              <w:jc w:val="center"/>
              <w:rPr>
                <w:rFonts w:ascii="Times New Roman" w:hAnsi="Times New Roman" w:cs="Times New Roman"/>
                <w:sz w:val="28"/>
                <w:szCs w:val="28"/>
              </w:rPr>
            </w:pPr>
          </w:p>
        </w:tc>
      </w:tr>
      <w:tr w:rsidR="0005056B" w:rsidRPr="004B4DDA" w14:paraId="03BB5687" w14:textId="77777777" w:rsidTr="00EC6FB2">
        <w:tc>
          <w:tcPr>
            <w:tcW w:w="7344" w:type="dxa"/>
            <w:vAlign w:val="center"/>
          </w:tcPr>
          <w:p w14:paraId="5A5F5DC6"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416" w:type="dxa"/>
            <w:vAlign w:val="center"/>
          </w:tcPr>
          <w:p w14:paraId="179D570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20</w:t>
            </w:r>
          </w:p>
        </w:tc>
        <w:tc>
          <w:tcPr>
            <w:tcW w:w="1152" w:type="dxa"/>
            <w:vAlign w:val="center"/>
          </w:tcPr>
          <w:p w14:paraId="0A1FDF0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15735A7A" w14:textId="77777777" w:rsidTr="00EC6FB2">
        <w:tc>
          <w:tcPr>
            <w:tcW w:w="7344" w:type="dxa"/>
          </w:tcPr>
          <w:p w14:paraId="44F323C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3EAF6B1F"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6AAD4D17"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5</w:t>
            </w:r>
          </w:p>
        </w:tc>
      </w:tr>
    </w:tbl>
    <w:p w14:paraId="0562BC1C"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 xml:space="preserve"> Телефонная связь:</w:t>
      </w:r>
    </w:p>
    <w:tbl>
      <w:tblPr>
        <w:tblStyle w:val="92"/>
        <w:tblW w:w="0" w:type="auto"/>
        <w:tblLook w:val="04A0" w:firstRow="1" w:lastRow="0" w:firstColumn="1" w:lastColumn="0" w:noHBand="0" w:noVBand="1"/>
      </w:tblPr>
      <w:tblGrid>
        <w:gridCol w:w="7344"/>
        <w:gridCol w:w="1416"/>
        <w:gridCol w:w="1154"/>
      </w:tblGrid>
      <w:tr w:rsidR="0005056B" w:rsidRPr="004B4DDA" w14:paraId="6B51F5B8" w14:textId="77777777" w:rsidTr="00EC6FB2">
        <w:tc>
          <w:tcPr>
            <w:tcW w:w="7344" w:type="dxa"/>
          </w:tcPr>
          <w:p w14:paraId="37D74415"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585B9F2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4DF5D75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4F400EFF" w14:textId="77777777" w:rsidTr="00EC6FB2">
        <w:tc>
          <w:tcPr>
            <w:tcW w:w="7344" w:type="dxa"/>
            <w:vAlign w:val="center"/>
          </w:tcPr>
          <w:p w14:paraId="424C95FF"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Удовлетворительно</w:t>
            </w:r>
          </w:p>
        </w:tc>
        <w:tc>
          <w:tcPr>
            <w:tcW w:w="1416" w:type="dxa"/>
            <w:vAlign w:val="center"/>
          </w:tcPr>
          <w:p w14:paraId="0F231EB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50</w:t>
            </w:r>
          </w:p>
        </w:tc>
        <w:tc>
          <w:tcPr>
            <w:tcW w:w="1152" w:type="dxa"/>
            <w:vAlign w:val="center"/>
          </w:tcPr>
          <w:p w14:paraId="515F475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7894568B" w14:textId="77777777" w:rsidTr="00EC6FB2">
        <w:tc>
          <w:tcPr>
            <w:tcW w:w="7344" w:type="dxa"/>
            <w:vAlign w:val="center"/>
          </w:tcPr>
          <w:p w14:paraId="678C304A"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удовлетворительно</w:t>
            </w:r>
          </w:p>
        </w:tc>
        <w:tc>
          <w:tcPr>
            <w:tcW w:w="1416" w:type="dxa"/>
            <w:vAlign w:val="center"/>
          </w:tcPr>
          <w:p w14:paraId="0825770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17</w:t>
            </w:r>
          </w:p>
        </w:tc>
        <w:tc>
          <w:tcPr>
            <w:tcW w:w="1152" w:type="dxa"/>
            <w:vAlign w:val="center"/>
          </w:tcPr>
          <w:p w14:paraId="2055045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24E42BFF" w14:textId="77777777" w:rsidTr="00EC6FB2">
        <w:tc>
          <w:tcPr>
            <w:tcW w:w="7344" w:type="dxa"/>
            <w:vAlign w:val="center"/>
          </w:tcPr>
          <w:p w14:paraId="6DC903A3"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 удовлетворительно</w:t>
            </w:r>
          </w:p>
        </w:tc>
        <w:tc>
          <w:tcPr>
            <w:tcW w:w="1416" w:type="dxa"/>
            <w:vAlign w:val="center"/>
          </w:tcPr>
          <w:p w14:paraId="539D68D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17</w:t>
            </w:r>
          </w:p>
        </w:tc>
        <w:tc>
          <w:tcPr>
            <w:tcW w:w="1152" w:type="dxa"/>
            <w:vAlign w:val="center"/>
          </w:tcPr>
          <w:p w14:paraId="58CBFE3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3BF4F0C3" w14:textId="77777777" w:rsidTr="00EC6FB2">
        <w:tc>
          <w:tcPr>
            <w:tcW w:w="7344" w:type="dxa"/>
            <w:vAlign w:val="center"/>
          </w:tcPr>
          <w:p w14:paraId="607888F6"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416" w:type="dxa"/>
            <w:vAlign w:val="center"/>
          </w:tcPr>
          <w:p w14:paraId="0B2B2F7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17</w:t>
            </w:r>
          </w:p>
        </w:tc>
        <w:tc>
          <w:tcPr>
            <w:tcW w:w="1152" w:type="dxa"/>
            <w:vAlign w:val="center"/>
          </w:tcPr>
          <w:p w14:paraId="12C8C9D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138405F1" w14:textId="77777777" w:rsidTr="00EC6FB2">
        <w:tc>
          <w:tcPr>
            <w:tcW w:w="7344" w:type="dxa"/>
          </w:tcPr>
          <w:p w14:paraId="3EC53BA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2F8DAB0A"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68E77BC4"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6</w:t>
            </w:r>
          </w:p>
        </w:tc>
      </w:tr>
    </w:tbl>
    <w:p w14:paraId="4AE4AC11" w14:textId="77777777" w:rsidR="0005056B" w:rsidRPr="004B4DDA" w:rsidRDefault="0005056B" w:rsidP="0005056B">
      <w:pPr>
        <w:spacing w:after="0" w:line="240" w:lineRule="auto"/>
        <w:jc w:val="both"/>
        <w:rPr>
          <w:rFonts w:ascii="Times New Roman" w:hAnsi="Times New Roman" w:cs="Times New Roman"/>
          <w:b/>
          <w:bCs/>
          <w:sz w:val="28"/>
          <w:szCs w:val="28"/>
        </w:rPr>
      </w:pPr>
    </w:p>
    <w:p w14:paraId="41A9E6E3" w14:textId="77777777" w:rsidR="0005056B" w:rsidRPr="004B4DDA" w:rsidRDefault="0005056B" w:rsidP="0005056B">
      <w:pPr>
        <w:numPr>
          <w:ilvl w:val="0"/>
          <w:numId w:val="124"/>
        </w:numPr>
        <w:spacing w:after="0" w:line="240" w:lineRule="auto"/>
        <w:ind w:left="0" w:firstLine="851"/>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Оцените характеристики услуг субъектов естественных монополий в МО по следующим критериям: стоимость подключения:</w:t>
      </w:r>
    </w:p>
    <w:p w14:paraId="2E0B5CB8" w14:textId="77777777" w:rsidR="0005056B" w:rsidRPr="004B4DDA" w:rsidRDefault="0005056B" w:rsidP="0005056B">
      <w:pPr>
        <w:spacing w:after="0" w:line="240" w:lineRule="auto"/>
        <w:ind w:left="1070"/>
        <w:jc w:val="both"/>
        <w:rPr>
          <w:rFonts w:ascii="Times New Roman" w:hAnsi="Times New Roman" w:cs="Times New Roman"/>
          <w:b/>
          <w:bCs/>
          <w:sz w:val="28"/>
          <w:szCs w:val="28"/>
        </w:rPr>
      </w:pPr>
      <w:r w:rsidRPr="004B4DDA">
        <w:rPr>
          <w:rFonts w:ascii="Times New Roman" w:hAnsi="Times New Roman" w:cs="Times New Roman"/>
          <w:sz w:val="28"/>
          <w:szCs w:val="28"/>
        </w:rPr>
        <w:t>-</w:t>
      </w:r>
      <w:r w:rsidRPr="004B4DDA">
        <w:rPr>
          <w:rFonts w:ascii="Times New Roman" w:hAnsi="Times New Roman" w:cs="Times New Roman"/>
          <w:b/>
          <w:bCs/>
          <w:sz w:val="28"/>
          <w:szCs w:val="28"/>
        </w:rPr>
        <w:t xml:space="preserve"> Водоснабжение, водоотведение:</w:t>
      </w:r>
    </w:p>
    <w:tbl>
      <w:tblPr>
        <w:tblStyle w:val="92"/>
        <w:tblW w:w="0" w:type="auto"/>
        <w:tblLook w:val="04A0" w:firstRow="1" w:lastRow="0" w:firstColumn="1" w:lastColumn="0" w:noHBand="0" w:noVBand="1"/>
      </w:tblPr>
      <w:tblGrid>
        <w:gridCol w:w="7344"/>
        <w:gridCol w:w="1416"/>
        <w:gridCol w:w="1154"/>
      </w:tblGrid>
      <w:tr w:rsidR="0005056B" w:rsidRPr="004B4DDA" w14:paraId="6E4C1FA0" w14:textId="77777777" w:rsidTr="00EC6FB2">
        <w:tc>
          <w:tcPr>
            <w:tcW w:w="7344" w:type="dxa"/>
          </w:tcPr>
          <w:p w14:paraId="04F0D8E9"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26BE22D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674C1EF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30CEAF2F" w14:textId="77777777" w:rsidTr="00EC6FB2">
        <w:tc>
          <w:tcPr>
            <w:tcW w:w="7344" w:type="dxa"/>
            <w:vAlign w:val="center"/>
          </w:tcPr>
          <w:p w14:paraId="796624AC"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Удовлетворительно</w:t>
            </w:r>
          </w:p>
        </w:tc>
        <w:tc>
          <w:tcPr>
            <w:tcW w:w="1416" w:type="dxa"/>
            <w:vAlign w:val="center"/>
          </w:tcPr>
          <w:p w14:paraId="5E99DBE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4F95619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41AAA8D0" w14:textId="77777777" w:rsidTr="00EC6FB2">
        <w:tc>
          <w:tcPr>
            <w:tcW w:w="7344" w:type="dxa"/>
            <w:vAlign w:val="center"/>
          </w:tcPr>
          <w:p w14:paraId="04236E2D"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lastRenderedPageBreak/>
              <w:t>Скорее удовлетворительно</w:t>
            </w:r>
          </w:p>
        </w:tc>
        <w:tc>
          <w:tcPr>
            <w:tcW w:w="1416" w:type="dxa"/>
            <w:vAlign w:val="center"/>
          </w:tcPr>
          <w:p w14:paraId="5E466E7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4F09AFD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73E46998" w14:textId="77777777" w:rsidTr="00EC6FB2">
        <w:tc>
          <w:tcPr>
            <w:tcW w:w="7344" w:type="dxa"/>
            <w:vAlign w:val="center"/>
          </w:tcPr>
          <w:p w14:paraId="4B1AFCC4"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не удовлетворительно</w:t>
            </w:r>
          </w:p>
        </w:tc>
        <w:tc>
          <w:tcPr>
            <w:tcW w:w="1416" w:type="dxa"/>
            <w:vAlign w:val="center"/>
          </w:tcPr>
          <w:p w14:paraId="655FD6C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28C04A0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657984D1" w14:textId="77777777" w:rsidTr="00EC6FB2">
        <w:tc>
          <w:tcPr>
            <w:tcW w:w="7344" w:type="dxa"/>
            <w:vAlign w:val="center"/>
          </w:tcPr>
          <w:p w14:paraId="1CB3ECE0"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 удовлетворительно</w:t>
            </w:r>
          </w:p>
        </w:tc>
        <w:tc>
          <w:tcPr>
            <w:tcW w:w="1416" w:type="dxa"/>
            <w:vAlign w:val="center"/>
          </w:tcPr>
          <w:p w14:paraId="3D92FC3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4AE244E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7A1ACAF5" w14:textId="77777777" w:rsidTr="00EC6FB2">
        <w:tc>
          <w:tcPr>
            <w:tcW w:w="7344" w:type="dxa"/>
            <w:vAlign w:val="center"/>
          </w:tcPr>
          <w:p w14:paraId="01E9234A"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416" w:type="dxa"/>
            <w:vAlign w:val="center"/>
          </w:tcPr>
          <w:p w14:paraId="67FB8DC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387BA2A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61E993E9" w14:textId="77777777" w:rsidTr="00EC6FB2">
        <w:tc>
          <w:tcPr>
            <w:tcW w:w="7344" w:type="dxa"/>
          </w:tcPr>
          <w:p w14:paraId="70E91C5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39F19292"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0390B7D8"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r w:rsidR="0005056B" w:rsidRPr="004B4DDA" w14:paraId="3763FB96" w14:textId="77777777" w:rsidTr="00EC6FB2">
        <w:tc>
          <w:tcPr>
            <w:tcW w:w="7344" w:type="dxa"/>
          </w:tcPr>
          <w:p w14:paraId="58DC458F" w14:textId="77777777" w:rsidR="0005056B" w:rsidRPr="004B4DDA" w:rsidRDefault="0005056B" w:rsidP="0005056B">
            <w:pPr>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w:t>
            </w:r>
            <w:r w:rsidRPr="004B4DDA">
              <w:rPr>
                <w:rFonts w:ascii="Times New Roman" w:hAnsi="Times New Roman" w:cs="Times New Roman"/>
                <w:sz w:val="28"/>
                <w:szCs w:val="28"/>
              </w:rPr>
              <w:t>-</w:t>
            </w:r>
            <w:r w:rsidRPr="004B4DDA">
              <w:rPr>
                <w:rFonts w:ascii="Times New Roman" w:hAnsi="Times New Roman" w:cs="Times New Roman"/>
                <w:b/>
                <w:bCs/>
                <w:sz w:val="28"/>
                <w:szCs w:val="28"/>
              </w:rPr>
              <w:t xml:space="preserve"> Газоснабжение:</w:t>
            </w:r>
          </w:p>
        </w:tc>
        <w:tc>
          <w:tcPr>
            <w:tcW w:w="1416" w:type="dxa"/>
          </w:tcPr>
          <w:p w14:paraId="156558B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6C092F2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38BA13D2" w14:textId="77777777" w:rsidTr="00EC6FB2">
        <w:tc>
          <w:tcPr>
            <w:tcW w:w="7344" w:type="dxa"/>
            <w:vAlign w:val="center"/>
          </w:tcPr>
          <w:p w14:paraId="11B77759"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удовлетворительно</w:t>
            </w:r>
          </w:p>
        </w:tc>
        <w:tc>
          <w:tcPr>
            <w:tcW w:w="1416" w:type="dxa"/>
            <w:vAlign w:val="center"/>
          </w:tcPr>
          <w:p w14:paraId="466A3A3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 </w:t>
            </w:r>
          </w:p>
        </w:tc>
        <w:tc>
          <w:tcPr>
            <w:tcW w:w="1152" w:type="dxa"/>
            <w:vAlign w:val="center"/>
          </w:tcPr>
          <w:p w14:paraId="74493D1A" w14:textId="77777777" w:rsidR="0005056B" w:rsidRPr="004B4DDA" w:rsidRDefault="0005056B" w:rsidP="0005056B">
            <w:pPr>
              <w:jc w:val="center"/>
              <w:rPr>
                <w:rFonts w:ascii="Times New Roman" w:hAnsi="Times New Roman" w:cs="Times New Roman"/>
                <w:sz w:val="28"/>
                <w:szCs w:val="28"/>
              </w:rPr>
            </w:pPr>
          </w:p>
        </w:tc>
      </w:tr>
      <w:tr w:rsidR="0005056B" w:rsidRPr="004B4DDA" w14:paraId="4D391AAE" w14:textId="77777777" w:rsidTr="00EC6FB2">
        <w:tc>
          <w:tcPr>
            <w:tcW w:w="7344" w:type="dxa"/>
            <w:vAlign w:val="center"/>
          </w:tcPr>
          <w:p w14:paraId="55971F0D"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не удовлетворительно</w:t>
            </w:r>
          </w:p>
        </w:tc>
        <w:tc>
          <w:tcPr>
            <w:tcW w:w="1416" w:type="dxa"/>
            <w:vAlign w:val="center"/>
          </w:tcPr>
          <w:p w14:paraId="218F25A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17</w:t>
            </w:r>
          </w:p>
        </w:tc>
        <w:tc>
          <w:tcPr>
            <w:tcW w:w="1152" w:type="dxa"/>
            <w:vAlign w:val="center"/>
          </w:tcPr>
          <w:p w14:paraId="0BA4D2D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5A29FAF2" w14:textId="77777777" w:rsidTr="00EC6FB2">
        <w:tc>
          <w:tcPr>
            <w:tcW w:w="7344" w:type="dxa"/>
            <w:vAlign w:val="center"/>
          </w:tcPr>
          <w:p w14:paraId="22C1753B"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 удовлетворительно</w:t>
            </w:r>
          </w:p>
        </w:tc>
        <w:tc>
          <w:tcPr>
            <w:tcW w:w="1416" w:type="dxa"/>
            <w:vAlign w:val="center"/>
          </w:tcPr>
          <w:p w14:paraId="72BB211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33</w:t>
            </w:r>
          </w:p>
        </w:tc>
        <w:tc>
          <w:tcPr>
            <w:tcW w:w="1152" w:type="dxa"/>
            <w:vAlign w:val="center"/>
          </w:tcPr>
          <w:p w14:paraId="0FF236B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w:t>
            </w:r>
          </w:p>
        </w:tc>
      </w:tr>
      <w:tr w:rsidR="0005056B" w:rsidRPr="004B4DDA" w14:paraId="4C62C514" w14:textId="77777777" w:rsidTr="00EC6FB2">
        <w:tc>
          <w:tcPr>
            <w:tcW w:w="7344" w:type="dxa"/>
            <w:vAlign w:val="center"/>
          </w:tcPr>
          <w:p w14:paraId="178D0868"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416" w:type="dxa"/>
            <w:vAlign w:val="center"/>
          </w:tcPr>
          <w:p w14:paraId="1888463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17</w:t>
            </w:r>
          </w:p>
        </w:tc>
        <w:tc>
          <w:tcPr>
            <w:tcW w:w="1152" w:type="dxa"/>
            <w:vAlign w:val="center"/>
          </w:tcPr>
          <w:p w14:paraId="3EFB5E7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0721A2F1" w14:textId="77777777" w:rsidTr="00EC6FB2">
        <w:tc>
          <w:tcPr>
            <w:tcW w:w="7344" w:type="dxa"/>
          </w:tcPr>
          <w:p w14:paraId="042F7AA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2C81A2E7"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045334EA"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6</w:t>
            </w:r>
          </w:p>
        </w:tc>
      </w:tr>
    </w:tbl>
    <w:p w14:paraId="3074B84A"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w:t>
      </w: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Электроснабжение:</w:t>
      </w:r>
    </w:p>
    <w:tbl>
      <w:tblPr>
        <w:tblStyle w:val="92"/>
        <w:tblW w:w="0" w:type="auto"/>
        <w:tblLook w:val="04A0" w:firstRow="1" w:lastRow="0" w:firstColumn="1" w:lastColumn="0" w:noHBand="0" w:noVBand="1"/>
      </w:tblPr>
      <w:tblGrid>
        <w:gridCol w:w="7344"/>
        <w:gridCol w:w="1416"/>
        <w:gridCol w:w="1154"/>
      </w:tblGrid>
      <w:tr w:rsidR="0005056B" w:rsidRPr="004B4DDA" w14:paraId="41F8A8CD" w14:textId="77777777" w:rsidTr="00EC6FB2">
        <w:tc>
          <w:tcPr>
            <w:tcW w:w="7344" w:type="dxa"/>
          </w:tcPr>
          <w:p w14:paraId="08CEC654"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7F9B370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009A7EA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6D183EAE" w14:textId="77777777" w:rsidTr="00EC6FB2">
        <w:tc>
          <w:tcPr>
            <w:tcW w:w="7344" w:type="dxa"/>
            <w:vAlign w:val="center"/>
          </w:tcPr>
          <w:p w14:paraId="7B7090CB"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Удовлетворительно</w:t>
            </w:r>
          </w:p>
        </w:tc>
        <w:tc>
          <w:tcPr>
            <w:tcW w:w="1416" w:type="dxa"/>
            <w:vAlign w:val="center"/>
          </w:tcPr>
          <w:p w14:paraId="286FBCA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61A409C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72B1FE41" w14:textId="77777777" w:rsidTr="00EC6FB2">
        <w:tc>
          <w:tcPr>
            <w:tcW w:w="7344" w:type="dxa"/>
            <w:vAlign w:val="center"/>
          </w:tcPr>
          <w:p w14:paraId="5629912C"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удовлетворительно</w:t>
            </w:r>
          </w:p>
        </w:tc>
        <w:tc>
          <w:tcPr>
            <w:tcW w:w="1416" w:type="dxa"/>
            <w:vAlign w:val="center"/>
          </w:tcPr>
          <w:p w14:paraId="13B3177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57</w:t>
            </w:r>
          </w:p>
        </w:tc>
        <w:tc>
          <w:tcPr>
            <w:tcW w:w="1152" w:type="dxa"/>
            <w:vAlign w:val="center"/>
          </w:tcPr>
          <w:p w14:paraId="5898A2F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w:t>
            </w:r>
          </w:p>
        </w:tc>
      </w:tr>
      <w:tr w:rsidR="0005056B" w:rsidRPr="004B4DDA" w14:paraId="0796BF80" w14:textId="77777777" w:rsidTr="00EC6FB2">
        <w:tc>
          <w:tcPr>
            <w:tcW w:w="7344" w:type="dxa"/>
            <w:vAlign w:val="center"/>
          </w:tcPr>
          <w:p w14:paraId="3173F9DA"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 удовлетворительно</w:t>
            </w:r>
          </w:p>
        </w:tc>
        <w:tc>
          <w:tcPr>
            <w:tcW w:w="1416" w:type="dxa"/>
            <w:vAlign w:val="center"/>
          </w:tcPr>
          <w:p w14:paraId="4944EBF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741C954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1172F65E" w14:textId="77777777" w:rsidTr="00EC6FB2">
        <w:tc>
          <w:tcPr>
            <w:tcW w:w="7344" w:type="dxa"/>
          </w:tcPr>
          <w:p w14:paraId="3D3D3FB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71C2C58B"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582152D1"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026230D8"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 xml:space="preserve"> Теплоснабжение:</w:t>
      </w:r>
    </w:p>
    <w:tbl>
      <w:tblPr>
        <w:tblStyle w:val="92"/>
        <w:tblW w:w="0" w:type="auto"/>
        <w:tblLook w:val="04A0" w:firstRow="1" w:lastRow="0" w:firstColumn="1" w:lastColumn="0" w:noHBand="0" w:noVBand="1"/>
      </w:tblPr>
      <w:tblGrid>
        <w:gridCol w:w="7344"/>
        <w:gridCol w:w="1416"/>
        <w:gridCol w:w="1154"/>
      </w:tblGrid>
      <w:tr w:rsidR="0005056B" w:rsidRPr="004B4DDA" w14:paraId="07219F00" w14:textId="77777777" w:rsidTr="00EC6FB2">
        <w:tc>
          <w:tcPr>
            <w:tcW w:w="7344" w:type="dxa"/>
          </w:tcPr>
          <w:p w14:paraId="0BF886E5"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585BAA0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4F97A1A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21903C56" w14:textId="77777777" w:rsidTr="00EC6FB2">
        <w:tc>
          <w:tcPr>
            <w:tcW w:w="7344" w:type="dxa"/>
            <w:vAlign w:val="center"/>
          </w:tcPr>
          <w:p w14:paraId="2FDD64DE"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Удовлетворительно</w:t>
            </w:r>
          </w:p>
        </w:tc>
        <w:tc>
          <w:tcPr>
            <w:tcW w:w="1416" w:type="dxa"/>
            <w:vAlign w:val="center"/>
          </w:tcPr>
          <w:p w14:paraId="5B73766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 40</w:t>
            </w:r>
          </w:p>
        </w:tc>
        <w:tc>
          <w:tcPr>
            <w:tcW w:w="1152" w:type="dxa"/>
            <w:vAlign w:val="center"/>
          </w:tcPr>
          <w:p w14:paraId="7791705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01931EB1" w14:textId="77777777" w:rsidTr="00EC6FB2">
        <w:tc>
          <w:tcPr>
            <w:tcW w:w="7344" w:type="dxa"/>
            <w:vAlign w:val="center"/>
          </w:tcPr>
          <w:p w14:paraId="35676AA9"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удовлетворительно</w:t>
            </w:r>
          </w:p>
        </w:tc>
        <w:tc>
          <w:tcPr>
            <w:tcW w:w="1416" w:type="dxa"/>
            <w:vAlign w:val="center"/>
          </w:tcPr>
          <w:p w14:paraId="5B73B0C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40</w:t>
            </w:r>
          </w:p>
        </w:tc>
        <w:tc>
          <w:tcPr>
            <w:tcW w:w="1152" w:type="dxa"/>
            <w:vAlign w:val="center"/>
          </w:tcPr>
          <w:p w14:paraId="0052BFC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2D3AEDA9" w14:textId="77777777" w:rsidTr="00EC6FB2">
        <w:tc>
          <w:tcPr>
            <w:tcW w:w="7344" w:type="dxa"/>
            <w:vAlign w:val="center"/>
          </w:tcPr>
          <w:p w14:paraId="040D1C09"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 удовлетворительно</w:t>
            </w:r>
          </w:p>
        </w:tc>
        <w:tc>
          <w:tcPr>
            <w:tcW w:w="1416" w:type="dxa"/>
            <w:vAlign w:val="center"/>
          </w:tcPr>
          <w:p w14:paraId="05F93BC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20</w:t>
            </w:r>
          </w:p>
        </w:tc>
        <w:tc>
          <w:tcPr>
            <w:tcW w:w="1152" w:type="dxa"/>
            <w:vAlign w:val="center"/>
          </w:tcPr>
          <w:p w14:paraId="4578254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42895F3C" w14:textId="77777777" w:rsidTr="00EC6FB2">
        <w:tc>
          <w:tcPr>
            <w:tcW w:w="7344" w:type="dxa"/>
          </w:tcPr>
          <w:p w14:paraId="48BC303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7692237D"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5F686220"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5</w:t>
            </w:r>
          </w:p>
        </w:tc>
      </w:tr>
    </w:tbl>
    <w:p w14:paraId="2B175312"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 xml:space="preserve"> Телефонная связь:</w:t>
      </w:r>
    </w:p>
    <w:tbl>
      <w:tblPr>
        <w:tblStyle w:val="92"/>
        <w:tblW w:w="0" w:type="auto"/>
        <w:tblLook w:val="04A0" w:firstRow="1" w:lastRow="0" w:firstColumn="1" w:lastColumn="0" w:noHBand="0" w:noVBand="1"/>
      </w:tblPr>
      <w:tblGrid>
        <w:gridCol w:w="7344"/>
        <w:gridCol w:w="1416"/>
        <w:gridCol w:w="1154"/>
      </w:tblGrid>
      <w:tr w:rsidR="0005056B" w:rsidRPr="004B4DDA" w14:paraId="0447EA82" w14:textId="77777777" w:rsidTr="00EC6FB2">
        <w:tc>
          <w:tcPr>
            <w:tcW w:w="7344" w:type="dxa"/>
          </w:tcPr>
          <w:p w14:paraId="38DA9DF3"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35EA46E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77AEB44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65D143C2" w14:textId="77777777" w:rsidTr="00EC6FB2">
        <w:tc>
          <w:tcPr>
            <w:tcW w:w="7344" w:type="dxa"/>
            <w:vAlign w:val="center"/>
          </w:tcPr>
          <w:p w14:paraId="55FC2C81"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Удовлетворительно</w:t>
            </w:r>
          </w:p>
        </w:tc>
        <w:tc>
          <w:tcPr>
            <w:tcW w:w="1416" w:type="dxa"/>
            <w:vAlign w:val="center"/>
          </w:tcPr>
          <w:p w14:paraId="4644424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33</w:t>
            </w:r>
          </w:p>
        </w:tc>
        <w:tc>
          <w:tcPr>
            <w:tcW w:w="1152" w:type="dxa"/>
            <w:vAlign w:val="center"/>
          </w:tcPr>
          <w:p w14:paraId="43B0845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7D39E479" w14:textId="77777777" w:rsidTr="00EC6FB2">
        <w:tc>
          <w:tcPr>
            <w:tcW w:w="7344" w:type="dxa"/>
            <w:vAlign w:val="center"/>
          </w:tcPr>
          <w:p w14:paraId="282160FD"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удовлетворительно</w:t>
            </w:r>
          </w:p>
        </w:tc>
        <w:tc>
          <w:tcPr>
            <w:tcW w:w="1416" w:type="dxa"/>
            <w:vAlign w:val="center"/>
          </w:tcPr>
          <w:p w14:paraId="239298E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33</w:t>
            </w:r>
          </w:p>
        </w:tc>
        <w:tc>
          <w:tcPr>
            <w:tcW w:w="1152" w:type="dxa"/>
            <w:vAlign w:val="center"/>
          </w:tcPr>
          <w:p w14:paraId="4A00012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1476997E" w14:textId="77777777" w:rsidTr="00EC6FB2">
        <w:tc>
          <w:tcPr>
            <w:tcW w:w="7344" w:type="dxa"/>
            <w:vAlign w:val="center"/>
          </w:tcPr>
          <w:p w14:paraId="30FF00F3"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 удовлетворительно</w:t>
            </w:r>
          </w:p>
        </w:tc>
        <w:tc>
          <w:tcPr>
            <w:tcW w:w="1416" w:type="dxa"/>
            <w:vAlign w:val="center"/>
          </w:tcPr>
          <w:p w14:paraId="41D4420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17</w:t>
            </w:r>
          </w:p>
        </w:tc>
        <w:tc>
          <w:tcPr>
            <w:tcW w:w="1152" w:type="dxa"/>
            <w:vAlign w:val="center"/>
          </w:tcPr>
          <w:p w14:paraId="06F5883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66370B00" w14:textId="77777777" w:rsidTr="00EC6FB2">
        <w:tc>
          <w:tcPr>
            <w:tcW w:w="7344" w:type="dxa"/>
            <w:vAlign w:val="center"/>
          </w:tcPr>
          <w:p w14:paraId="24EB3A83"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416" w:type="dxa"/>
            <w:vAlign w:val="center"/>
          </w:tcPr>
          <w:p w14:paraId="6F306ED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17</w:t>
            </w:r>
          </w:p>
        </w:tc>
        <w:tc>
          <w:tcPr>
            <w:tcW w:w="1152" w:type="dxa"/>
            <w:vAlign w:val="center"/>
          </w:tcPr>
          <w:p w14:paraId="3019BB6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00CFA7B6" w14:textId="77777777" w:rsidTr="00EC6FB2">
        <w:tc>
          <w:tcPr>
            <w:tcW w:w="7344" w:type="dxa"/>
          </w:tcPr>
          <w:p w14:paraId="68ADDBC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70D49CBB"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278DAA6C"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6</w:t>
            </w:r>
          </w:p>
        </w:tc>
      </w:tr>
    </w:tbl>
    <w:p w14:paraId="3961A69E" w14:textId="77777777" w:rsidR="0005056B" w:rsidRPr="004B4DDA" w:rsidRDefault="0005056B" w:rsidP="0005056B">
      <w:pPr>
        <w:spacing w:after="0" w:line="240" w:lineRule="auto"/>
        <w:jc w:val="both"/>
        <w:rPr>
          <w:rFonts w:ascii="Times New Roman" w:hAnsi="Times New Roman" w:cs="Times New Roman"/>
          <w:b/>
          <w:bCs/>
          <w:sz w:val="28"/>
          <w:szCs w:val="28"/>
        </w:rPr>
      </w:pPr>
    </w:p>
    <w:p w14:paraId="7241C966" w14:textId="77777777" w:rsidR="0005056B" w:rsidRPr="004B4DDA" w:rsidRDefault="0005056B" w:rsidP="0005056B">
      <w:pPr>
        <w:numPr>
          <w:ilvl w:val="0"/>
          <w:numId w:val="124"/>
        </w:numPr>
        <w:spacing w:after="0" w:line="240" w:lineRule="auto"/>
        <w:ind w:left="0" w:firstLine="851"/>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Оцените, насколько Вы удовлетворены процедурой подключения следующих услуг для Вашего предприятия</w:t>
      </w:r>
    </w:p>
    <w:p w14:paraId="60D836BA" w14:textId="77777777" w:rsidR="0005056B" w:rsidRPr="004B4DDA" w:rsidRDefault="0005056B" w:rsidP="0005056B">
      <w:pPr>
        <w:spacing w:after="0" w:line="240" w:lineRule="auto"/>
        <w:ind w:firstLine="709"/>
        <w:contextualSpacing/>
        <w:jc w:val="both"/>
        <w:rPr>
          <w:rFonts w:ascii="Times New Roman" w:hAnsi="Times New Roman" w:cs="Times New Roman"/>
          <w:b/>
          <w:bCs/>
          <w:sz w:val="28"/>
          <w:szCs w:val="28"/>
        </w:rPr>
      </w:pPr>
      <w:r w:rsidRPr="004B4DDA">
        <w:rPr>
          <w:rFonts w:ascii="Times New Roman" w:hAnsi="Times New Roman" w:cs="Times New Roman"/>
          <w:sz w:val="28"/>
          <w:szCs w:val="28"/>
        </w:rPr>
        <w:t>-</w:t>
      </w:r>
      <w:r w:rsidRPr="004B4DDA">
        <w:rPr>
          <w:rFonts w:ascii="Times New Roman" w:hAnsi="Times New Roman" w:cs="Times New Roman"/>
          <w:b/>
          <w:bCs/>
          <w:sz w:val="28"/>
          <w:szCs w:val="28"/>
        </w:rPr>
        <w:t xml:space="preserve"> Водоснабжение, водоотведение:</w:t>
      </w:r>
    </w:p>
    <w:tbl>
      <w:tblPr>
        <w:tblStyle w:val="92"/>
        <w:tblW w:w="0" w:type="auto"/>
        <w:tblLook w:val="04A0" w:firstRow="1" w:lastRow="0" w:firstColumn="1" w:lastColumn="0" w:noHBand="0" w:noVBand="1"/>
      </w:tblPr>
      <w:tblGrid>
        <w:gridCol w:w="7344"/>
        <w:gridCol w:w="1416"/>
        <w:gridCol w:w="1154"/>
      </w:tblGrid>
      <w:tr w:rsidR="0005056B" w:rsidRPr="004B4DDA" w14:paraId="33ACE6FF" w14:textId="77777777" w:rsidTr="00EC6FB2">
        <w:tc>
          <w:tcPr>
            <w:tcW w:w="7344" w:type="dxa"/>
          </w:tcPr>
          <w:p w14:paraId="61B87454"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7C53B6E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329C5D1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7ACC53B4" w14:textId="77777777" w:rsidTr="00EC6FB2">
        <w:tc>
          <w:tcPr>
            <w:tcW w:w="7344" w:type="dxa"/>
            <w:vAlign w:val="center"/>
          </w:tcPr>
          <w:p w14:paraId="0B2686BA"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Полностью удовлетворен</w:t>
            </w:r>
          </w:p>
        </w:tc>
        <w:tc>
          <w:tcPr>
            <w:tcW w:w="1416" w:type="dxa"/>
            <w:vAlign w:val="center"/>
          </w:tcPr>
          <w:p w14:paraId="600B48F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50</w:t>
            </w:r>
          </w:p>
        </w:tc>
        <w:tc>
          <w:tcPr>
            <w:tcW w:w="1152" w:type="dxa"/>
            <w:vAlign w:val="center"/>
          </w:tcPr>
          <w:p w14:paraId="2BFBED5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60268692" w14:textId="77777777" w:rsidTr="00EC6FB2">
        <w:tc>
          <w:tcPr>
            <w:tcW w:w="7344" w:type="dxa"/>
            <w:vAlign w:val="center"/>
          </w:tcPr>
          <w:p w14:paraId="0BB41655"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удовлетворен</w:t>
            </w:r>
          </w:p>
        </w:tc>
        <w:tc>
          <w:tcPr>
            <w:tcW w:w="1416" w:type="dxa"/>
            <w:vAlign w:val="center"/>
          </w:tcPr>
          <w:p w14:paraId="16C96AC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33</w:t>
            </w:r>
          </w:p>
        </w:tc>
        <w:tc>
          <w:tcPr>
            <w:tcW w:w="1152" w:type="dxa"/>
            <w:vAlign w:val="center"/>
          </w:tcPr>
          <w:p w14:paraId="481170F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548BB7B8" w14:textId="77777777" w:rsidTr="00EC6FB2">
        <w:tc>
          <w:tcPr>
            <w:tcW w:w="7344" w:type="dxa"/>
            <w:vAlign w:val="center"/>
          </w:tcPr>
          <w:p w14:paraId="410571A5"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416" w:type="dxa"/>
            <w:vAlign w:val="center"/>
          </w:tcPr>
          <w:p w14:paraId="08E5A24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17</w:t>
            </w:r>
          </w:p>
        </w:tc>
        <w:tc>
          <w:tcPr>
            <w:tcW w:w="1152" w:type="dxa"/>
            <w:vAlign w:val="center"/>
          </w:tcPr>
          <w:p w14:paraId="6C8F67B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25B58F12" w14:textId="77777777" w:rsidTr="00EC6FB2">
        <w:tc>
          <w:tcPr>
            <w:tcW w:w="7344" w:type="dxa"/>
          </w:tcPr>
          <w:p w14:paraId="0F13E3A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0910BD3C"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6238522E"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6</w:t>
            </w:r>
          </w:p>
        </w:tc>
      </w:tr>
    </w:tbl>
    <w:p w14:paraId="413E6FA5"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w:t>
      </w:r>
      <w:r w:rsidRPr="004B4DDA">
        <w:rPr>
          <w:rFonts w:ascii="Times New Roman" w:hAnsi="Times New Roman" w:cs="Times New Roman"/>
          <w:sz w:val="28"/>
          <w:szCs w:val="28"/>
        </w:rPr>
        <w:t>-</w:t>
      </w:r>
      <w:r w:rsidRPr="004B4DDA">
        <w:rPr>
          <w:rFonts w:ascii="Times New Roman" w:hAnsi="Times New Roman" w:cs="Times New Roman"/>
          <w:b/>
          <w:bCs/>
          <w:sz w:val="28"/>
          <w:szCs w:val="28"/>
        </w:rPr>
        <w:t xml:space="preserve"> Газоснабжение:</w:t>
      </w:r>
    </w:p>
    <w:tbl>
      <w:tblPr>
        <w:tblStyle w:val="92"/>
        <w:tblW w:w="0" w:type="auto"/>
        <w:tblLook w:val="04A0" w:firstRow="1" w:lastRow="0" w:firstColumn="1" w:lastColumn="0" w:noHBand="0" w:noVBand="1"/>
      </w:tblPr>
      <w:tblGrid>
        <w:gridCol w:w="7344"/>
        <w:gridCol w:w="1416"/>
        <w:gridCol w:w="1154"/>
      </w:tblGrid>
      <w:tr w:rsidR="0005056B" w:rsidRPr="004B4DDA" w14:paraId="4E49A866" w14:textId="77777777" w:rsidTr="00EC6FB2">
        <w:tc>
          <w:tcPr>
            <w:tcW w:w="7344" w:type="dxa"/>
          </w:tcPr>
          <w:p w14:paraId="134DD912"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2C8D4FF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4442B5E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3D5A16C1" w14:textId="77777777" w:rsidTr="00EC6FB2">
        <w:tc>
          <w:tcPr>
            <w:tcW w:w="7344" w:type="dxa"/>
            <w:vAlign w:val="center"/>
          </w:tcPr>
          <w:p w14:paraId="7ACE3B73"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Полностью удовлетворен</w:t>
            </w:r>
          </w:p>
        </w:tc>
        <w:tc>
          <w:tcPr>
            <w:tcW w:w="1416" w:type="dxa"/>
            <w:vAlign w:val="center"/>
          </w:tcPr>
          <w:p w14:paraId="54CBA84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40</w:t>
            </w:r>
          </w:p>
        </w:tc>
        <w:tc>
          <w:tcPr>
            <w:tcW w:w="1152" w:type="dxa"/>
            <w:vAlign w:val="center"/>
          </w:tcPr>
          <w:p w14:paraId="2403B59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4084E81B" w14:textId="77777777" w:rsidTr="00EC6FB2">
        <w:tc>
          <w:tcPr>
            <w:tcW w:w="7344" w:type="dxa"/>
            <w:vAlign w:val="center"/>
          </w:tcPr>
          <w:p w14:paraId="4427CD18"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удовлетворен</w:t>
            </w:r>
          </w:p>
        </w:tc>
        <w:tc>
          <w:tcPr>
            <w:tcW w:w="1416" w:type="dxa"/>
            <w:vAlign w:val="center"/>
          </w:tcPr>
          <w:p w14:paraId="45F3E98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40</w:t>
            </w:r>
          </w:p>
        </w:tc>
        <w:tc>
          <w:tcPr>
            <w:tcW w:w="1152" w:type="dxa"/>
            <w:vAlign w:val="center"/>
          </w:tcPr>
          <w:p w14:paraId="3953021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0A23F50B" w14:textId="77777777" w:rsidTr="00EC6FB2">
        <w:tc>
          <w:tcPr>
            <w:tcW w:w="7344" w:type="dxa"/>
            <w:vAlign w:val="center"/>
          </w:tcPr>
          <w:p w14:paraId="45C917EB"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416" w:type="dxa"/>
            <w:vAlign w:val="center"/>
          </w:tcPr>
          <w:p w14:paraId="4EA7707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20</w:t>
            </w:r>
          </w:p>
        </w:tc>
        <w:tc>
          <w:tcPr>
            <w:tcW w:w="1152" w:type="dxa"/>
            <w:vAlign w:val="center"/>
          </w:tcPr>
          <w:p w14:paraId="0892FDE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09C54254" w14:textId="77777777" w:rsidTr="00EC6FB2">
        <w:tc>
          <w:tcPr>
            <w:tcW w:w="7344" w:type="dxa"/>
          </w:tcPr>
          <w:p w14:paraId="207C643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lastRenderedPageBreak/>
              <w:t>Итого:</w:t>
            </w:r>
          </w:p>
        </w:tc>
        <w:tc>
          <w:tcPr>
            <w:tcW w:w="1416" w:type="dxa"/>
          </w:tcPr>
          <w:p w14:paraId="5F1D54D1"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034BB0AB"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5</w:t>
            </w:r>
          </w:p>
        </w:tc>
      </w:tr>
    </w:tbl>
    <w:p w14:paraId="6F8E3874"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 xml:space="preserve"> Электроснабжение:</w:t>
      </w:r>
    </w:p>
    <w:tbl>
      <w:tblPr>
        <w:tblStyle w:val="92"/>
        <w:tblW w:w="0" w:type="auto"/>
        <w:tblLook w:val="04A0" w:firstRow="1" w:lastRow="0" w:firstColumn="1" w:lastColumn="0" w:noHBand="0" w:noVBand="1"/>
      </w:tblPr>
      <w:tblGrid>
        <w:gridCol w:w="7344"/>
        <w:gridCol w:w="1416"/>
        <w:gridCol w:w="1154"/>
      </w:tblGrid>
      <w:tr w:rsidR="0005056B" w:rsidRPr="004B4DDA" w14:paraId="2BDA1AA6" w14:textId="77777777" w:rsidTr="00EC6FB2">
        <w:tc>
          <w:tcPr>
            <w:tcW w:w="7344" w:type="dxa"/>
          </w:tcPr>
          <w:p w14:paraId="3E18A3DB"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5252DE8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502EBB7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74A4FC2C" w14:textId="77777777" w:rsidTr="00EC6FB2">
        <w:tc>
          <w:tcPr>
            <w:tcW w:w="7344" w:type="dxa"/>
            <w:vAlign w:val="center"/>
          </w:tcPr>
          <w:p w14:paraId="693D0D0C"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Полностью удовлетворен</w:t>
            </w:r>
          </w:p>
        </w:tc>
        <w:tc>
          <w:tcPr>
            <w:tcW w:w="1416" w:type="dxa"/>
            <w:vAlign w:val="center"/>
          </w:tcPr>
          <w:p w14:paraId="662A6EC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04E8DE4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2DADC43A" w14:textId="77777777" w:rsidTr="00EC6FB2">
        <w:tc>
          <w:tcPr>
            <w:tcW w:w="7344" w:type="dxa"/>
            <w:vAlign w:val="center"/>
          </w:tcPr>
          <w:p w14:paraId="786B19C5"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удовлетворен</w:t>
            </w:r>
          </w:p>
        </w:tc>
        <w:tc>
          <w:tcPr>
            <w:tcW w:w="1416" w:type="dxa"/>
            <w:vAlign w:val="center"/>
          </w:tcPr>
          <w:p w14:paraId="3FC8891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43</w:t>
            </w:r>
          </w:p>
        </w:tc>
        <w:tc>
          <w:tcPr>
            <w:tcW w:w="1152" w:type="dxa"/>
            <w:vAlign w:val="center"/>
          </w:tcPr>
          <w:p w14:paraId="0B3FE7D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19C853F1" w14:textId="77777777" w:rsidTr="00EC6FB2">
        <w:tc>
          <w:tcPr>
            <w:tcW w:w="7344" w:type="dxa"/>
            <w:vAlign w:val="center"/>
          </w:tcPr>
          <w:p w14:paraId="7E4DA37B"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Совершенно не удовлетворен</w:t>
            </w:r>
          </w:p>
        </w:tc>
        <w:tc>
          <w:tcPr>
            <w:tcW w:w="1416" w:type="dxa"/>
            <w:vAlign w:val="center"/>
          </w:tcPr>
          <w:p w14:paraId="0385B1A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3AFD12D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295183AA" w14:textId="77777777" w:rsidTr="00EC6FB2">
        <w:tc>
          <w:tcPr>
            <w:tcW w:w="7344" w:type="dxa"/>
            <w:vAlign w:val="center"/>
          </w:tcPr>
          <w:p w14:paraId="354900DE"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416" w:type="dxa"/>
            <w:vAlign w:val="center"/>
          </w:tcPr>
          <w:p w14:paraId="4CB326F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0FEA447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793063E8" w14:textId="77777777" w:rsidTr="00EC6FB2">
        <w:tc>
          <w:tcPr>
            <w:tcW w:w="7344" w:type="dxa"/>
          </w:tcPr>
          <w:p w14:paraId="3734E2F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02F38E73"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54AC8327"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5075ABF9"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w:t>
      </w: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Теплоснабжение:</w:t>
      </w:r>
    </w:p>
    <w:tbl>
      <w:tblPr>
        <w:tblStyle w:val="92"/>
        <w:tblW w:w="0" w:type="auto"/>
        <w:tblLook w:val="04A0" w:firstRow="1" w:lastRow="0" w:firstColumn="1" w:lastColumn="0" w:noHBand="0" w:noVBand="1"/>
      </w:tblPr>
      <w:tblGrid>
        <w:gridCol w:w="7344"/>
        <w:gridCol w:w="1416"/>
        <w:gridCol w:w="1154"/>
      </w:tblGrid>
      <w:tr w:rsidR="0005056B" w:rsidRPr="004B4DDA" w14:paraId="20531D8D" w14:textId="77777777" w:rsidTr="00EC6FB2">
        <w:tc>
          <w:tcPr>
            <w:tcW w:w="7344" w:type="dxa"/>
          </w:tcPr>
          <w:p w14:paraId="4D53507D"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1043ADD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0F71EB0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5D447D42" w14:textId="77777777" w:rsidTr="00EC6FB2">
        <w:tc>
          <w:tcPr>
            <w:tcW w:w="7344" w:type="dxa"/>
            <w:vAlign w:val="center"/>
          </w:tcPr>
          <w:p w14:paraId="2FA17D2B"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Полностью удовлетворен</w:t>
            </w:r>
          </w:p>
        </w:tc>
        <w:tc>
          <w:tcPr>
            <w:tcW w:w="1416" w:type="dxa"/>
            <w:vAlign w:val="center"/>
          </w:tcPr>
          <w:p w14:paraId="614BB76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75</w:t>
            </w:r>
          </w:p>
        </w:tc>
        <w:tc>
          <w:tcPr>
            <w:tcW w:w="1152" w:type="dxa"/>
            <w:vAlign w:val="center"/>
          </w:tcPr>
          <w:p w14:paraId="30C6FF7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384ECDCB" w14:textId="77777777" w:rsidTr="00EC6FB2">
        <w:tc>
          <w:tcPr>
            <w:tcW w:w="7344" w:type="dxa"/>
            <w:vAlign w:val="center"/>
          </w:tcPr>
          <w:p w14:paraId="278629D1"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удовлетворен</w:t>
            </w:r>
          </w:p>
        </w:tc>
        <w:tc>
          <w:tcPr>
            <w:tcW w:w="1416" w:type="dxa"/>
            <w:vAlign w:val="center"/>
          </w:tcPr>
          <w:p w14:paraId="60FEEC6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25</w:t>
            </w:r>
          </w:p>
        </w:tc>
        <w:tc>
          <w:tcPr>
            <w:tcW w:w="1152" w:type="dxa"/>
            <w:vAlign w:val="center"/>
          </w:tcPr>
          <w:p w14:paraId="2EC0DF9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19DEE07A" w14:textId="77777777" w:rsidTr="00EC6FB2">
        <w:tc>
          <w:tcPr>
            <w:tcW w:w="7344" w:type="dxa"/>
          </w:tcPr>
          <w:p w14:paraId="4239BD1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3C17D4C0"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7949A8D5"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4</w:t>
            </w:r>
          </w:p>
        </w:tc>
      </w:tr>
    </w:tbl>
    <w:p w14:paraId="16566DC8"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sz w:val="28"/>
          <w:szCs w:val="28"/>
        </w:rPr>
        <w:t xml:space="preserve">              - </w:t>
      </w:r>
      <w:r w:rsidRPr="004B4DDA">
        <w:rPr>
          <w:rFonts w:ascii="Times New Roman" w:hAnsi="Times New Roman" w:cs="Times New Roman"/>
          <w:b/>
          <w:bCs/>
          <w:sz w:val="28"/>
          <w:szCs w:val="28"/>
        </w:rPr>
        <w:t>Связь, предоставленная Ростелеком (интернет, телефония):</w:t>
      </w:r>
    </w:p>
    <w:tbl>
      <w:tblPr>
        <w:tblStyle w:val="92"/>
        <w:tblW w:w="0" w:type="auto"/>
        <w:tblLook w:val="04A0" w:firstRow="1" w:lastRow="0" w:firstColumn="1" w:lastColumn="0" w:noHBand="0" w:noVBand="1"/>
      </w:tblPr>
      <w:tblGrid>
        <w:gridCol w:w="7344"/>
        <w:gridCol w:w="1416"/>
        <w:gridCol w:w="1154"/>
      </w:tblGrid>
      <w:tr w:rsidR="0005056B" w:rsidRPr="004B4DDA" w14:paraId="520E3CCE" w14:textId="77777777" w:rsidTr="00EC6FB2">
        <w:tc>
          <w:tcPr>
            <w:tcW w:w="7344" w:type="dxa"/>
          </w:tcPr>
          <w:p w14:paraId="0CBE53BF"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7C9F81C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0E43974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4CD20F33" w14:textId="77777777" w:rsidTr="00EC6FB2">
        <w:tc>
          <w:tcPr>
            <w:tcW w:w="7344" w:type="dxa"/>
            <w:vAlign w:val="center"/>
          </w:tcPr>
          <w:p w14:paraId="073F7A6A"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Полностью удовлетворен</w:t>
            </w:r>
          </w:p>
        </w:tc>
        <w:tc>
          <w:tcPr>
            <w:tcW w:w="1416" w:type="dxa"/>
            <w:vAlign w:val="center"/>
          </w:tcPr>
          <w:p w14:paraId="2947E43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50</w:t>
            </w:r>
          </w:p>
        </w:tc>
        <w:tc>
          <w:tcPr>
            <w:tcW w:w="1152" w:type="dxa"/>
            <w:vAlign w:val="center"/>
          </w:tcPr>
          <w:p w14:paraId="460BC6A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6C33E821" w14:textId="77777777" w:rsidTr="00EC6FB2">
        <w:tc>
          <w:tcPr>
            <w:tcW w:w="7344" w:type="dxa"/>
            <w:vAlign w:val="center"/>
          </w:tcPr>
          <w:p w14:paraId="319DF963"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удовлетворен</w:t>
            </w:r>
          </w:p>
        </w:tc>
        <w:tc>
          <w:tcPr>
            <w:tcW w:w="1416" w:type="dxa"/>
            <w:vAlign w:val="center"/>
          </w:tcPr>
          <w:p w14:paraId="147506F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50</w:t>
            </w:r>
          </w:p>
        </w:tc>
        <w:tc>
          <w:tcPr>
            <w:tcW w:w="1152" w:type="dxa"/>
            <w:vAlign w:val="center"/>
          </w:tcPr>
          <w:p w14:paraId="6899B7F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227B16D2" w14:textId="77777777" w:rsidTr="00EC6FB2">
        <w:tc>
          <w:tcPr>
            <w:tcW w:w="7344" w:type="dxa"/>
          </w:tcPr>
          <w:p w14:paraId="1E5D32E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7877682A"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17E40AB2"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6</w:t>
            </w:r>
          </w:p>
        </w:tc>
      </w:tr>
    </w:tbl>
    <w:p w14:paraId="67274D0E" w14:textId="77777777" w:rsidR="0005056B" w:rsidRPr="004B4DDA" w:rsidRDefault="0005056B" w:rsidP="0005056B">
      <w:pPr>
        <w:spacing w:after="0" w:line="240" w:lineRule="auto"/>
        <w:jc w:val="both"/>
        <w:rPr>
          <w:rFonts w:ascii="Times New Roman" w:hAnsi="Times New Roman" w:cs="Times New Roman"/>
          <w:b/>
          <w:bCs/>
          <w:sz w:val="28"/>
          <w:szCs w:val="28"/>
        </w:rPr>
      </w:pPr>
    </w:p>
    <w:p w14:paraId="69C3F8F6" w14:textId="77777777" w:rsidR="0005056B" w:rsidRPr="004B4DDA" w:rsidRDefault="0005056B" w:rsidP="0005056B">
      <w:pPr>
        <w:numPr>
          <w:ilvl w:val="0"/>
          <w:numId w:val="124"/>
        </w:numPr>
        <w:spacing w:after="0" w:line="240" w:lineRule="auto"/>
        <w:ind w:left="0" w:firstLine="709"/>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Оцените, пожалуйста, как изменилась сложность подключения этих услуг за последние 5 лет</w:t>
      </w:r>
    </w:p>
    <w:p w14:paraId="1E32DE45" w14:textId="77777777" w:rsidR="0005056B" w:rsidRPr="004B4DDA" w:rsidRDefault="0005056B" w:rsidP="0005056B">
      <w:pPr>
        <w:spacing w:after="0" w:line="240" w:lineRule="auto"/>
        <w:ind w:left="1070"/>
        <w:contextualSpacing/>
        <w:jc w:val="both"/>
        <w:rPr>
          <w:rFonts w:ascii="Times New Roman" w:hAnsi="Times New Roman" w:cs="Times New Roman"/>
          <w:b/>
          <w:bCs/>
          <w:sz w:val="28"/>
          <w:szCs w:val="28"/>
        </w:rPr>
      </w:pP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Водоснабжение, водоотведение:</w:t>
      </w:r>
    </w:p>
    <w:tbl>
      <w:tblPr>
        <w:tblStyle w:val="92"/>
        <w:tblW w:w="0" w:type="auto"/>
        <w:tblLook w:val="04A0" w:firstRow="1" w:lastRow="0" w:firstColumn="1" w:lastColumn="0" w:noHBand="0" w:noVBand="1"/>
      </w:tblPr>
      <w:tblGrid>
        <w:gridCol w:w="7344"/>
        <w:gridCol w:w="1416"/>
        <w:gridCol w:w="1154"/>
      </w:tblGrid>
      <w:tr w:rsidR="0005056B" w:rsidRPr="004B4DDA" w14:paraId="6696E522" w14:textId="77777777" w:rsidTr="00EC6FB2">
        <w:tc>
          <w:tcPr>
            <w:tcW w:w="7344" w:type="dxa"/>
          </w:tcPr>
          <w:p w14:paraId="2085BBEF"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4587828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7AA6A86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60313A31" w14:textId="77777777" w:rsidTr="00EC6FB2">
        <w:tc>
          <w:tcPr>
            <w:tcW w:w="7344" w:type="dxa"/>
            <w:vAlign w:val="center"/>
          </w:tcPr>
          <w:p w14:paraId="45E13D44"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 изменилось</w:t>
            </w:r>
          </w:p>
        </w:tc>
        <w:tc>
          <w:tcPr>
            <w:tcW w:w="1416" w:type="dxa"/>
            <w:vAlign w:val="center"/>
          </w:tcPr>
          <w:p w14:paraId="6CF8337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67</w:t>
            </w:r>
          </w:p>
        </w:tc>
        <w:tc>
          <w:tcPr>
            <w:tcW w:w="1152" w:type="dxa"/>
            <w:vAlign w:val="center"/>
          </w:tcPr>
          <w:p w14:paraId="08DB4D4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w:t>
            </w:r>
          </w:p>
        </w:tc>
      </w:tr>
      <w:tr w:rsidR="0005056B" w:rsidRPr="004B4DDA" w14:paraId="10B4180A" w14:textId="77777777" w:rsidTr="00EC6FB2">
        <w:tc>
          <w:tcPr>
            <w:tcW w:w="7344" w:type="dxa"/>
            <w:vAlign w:val="center"/>
          </w:tcPr>
          <w:p w14:paraId="5B9264FB"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416" w:type="dxa"/>
            <w:vAlign w:val="center"/>
          </w:tcPr>
          <w:p w14:paraId="1A38E2B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33</w:t>
            </w:r>
          </w:p>
        </w:tc>
        <w:tc>
          <w:tcPr>
            <w:tcW w:w="1152" w:type="dxa"/>
            <w:vAlign w:val="center"/>
          </w:tcPr>
          <w:p w14:paraId="135DCDF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100EECA5" w14:textId="77777777" w:rsidTr="00EC6FB2">
        <w:tc>
          <w:tcPr>
            <w:tcW w:w="7344" w:type="dxa"/>
          </w:tcPr>
          <w:p w14:paraId="680AE2C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04AB5134"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3B56E7FF"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6</w:t>
            </w:r>
          </w:p>
        </w:tc>
      </w:tr>
    </w:tbl>
    <w:p w14:paraId="2799229A"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w:t>
      </w:r>
      <w:r w:rsidRPr="004B4DDA">
        <w:rPr>
          <w:rFonts w:ascii="Times New Roman" w:hAnsi="Times New Roman" w:cs="Times New Roman"/>
          <w:sz w:val="28"/>
          <w:szCs w:val="28"/>
        </w:rPr>
        <w:t>-</w:t>
      </w:r>
      <w:r w:rsidRPr="004B4DDA">
        <w:rPr>
          <w:rFonts w:ascii="Times New Roman" w:hAnsi="Times New Roman" w:cs="Times New Roman"/>
          <w:b/>
          <w:bCs/>
          <w:sz w:val="28"/>
          <w:szCs w:val="28"/>
        </w:rPr>
        <w:t xml:space="preserve"> Газоснабжение: </w:t>
      </w:r>
    </w:p>
    <w:tbl>
      <w:tblPr>
        <w:tblStyle w:val="92"/>
        <w:tblW w:w="0" w:type="auto"/>
        <w:tblLook w:val="04A0" w:firstRow="1" w:lastRow="0" w:firstColumn="1" w:lastColumn="0" w:noHBand="0" w:noVBand="1"/>
      </w:tblPr>
      <w:tblGrid>
        <w:gridCol w:w="7344"/>
        <w:gridCol w:w="1416"/>
        <w:gridCol w:w="1154"/>
      </w:tblGrid>
      <w:tr w:rsidR="0005056B" w:rsidRPr="004B4DDA" w14:paraId="23BC9D7A" w14:textId="77777777" w:rsidTr="00EC6FB2">
        <w:tc>
          <w:tcPr>
            <w:tcW w:w="7344" w:type="dxa"/>
          </w:tcPr>
          <w:p w14:paraId="38D12B50"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4B776CD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3F97203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427D691D" w14:textId="77777777" w:rsidTr="00EC6FB2">
        <w:tc>
          <w:tcPr>
            <w:tcW w:w="7344" w:type="dxa"/>
            <w:vAlign w:val="center"/>
          </w:tcPr>
          <w:p w14:paraId="15F21894"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 изменилось</w:t>
            </w:r>
          </w:p>
        </w:tc>
        <w:tc>
          <w:tcPr>
            <w:tcW w:w="1416" w:type="dxa"/>
            <w:vAlign w:val="center"/>
          </w:tcPr>
          <w:p w14:paraId="03A5B5A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60</w:t>
            </w:r>
          </w:p>
        </w:tc>
        <w:tc>
          <w:tcPr>
            <w:tcW w:w="1152" w:type="dxa"/>
            <w:vAlign w:val="center"/>
          </w:tcPr>
          <w:p w14:paraId="0736202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506FD9D7" w14:textId="77777777" w:rsidTr="00EC6FB2">
        <w:tc>
          <w:tcPr>
            <w:tcW w:w="7344" w:type="dxa"/>
            <w:vAlign w:val="center"/>
          </w:tcPr>
          <w:p w14:paraId="603666A8"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416" w:type="dxa"/>
            <w:vAlign w:val="center"/>
          </w:tcPr>
          <w:p w14:paraId="220D352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40</w:t>
            </w:r>
          </w:p>
        </w:tc>
        <w:tc>
          <w:tcPr>
            <w:tcW w:w="1152" w:type="dxa"/>
            <w:vAlign w:val="center"/>
          </w:tcPr>
          <w:p w14:paraId="6FBD68F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63DF8455" w14:textId="77777777" w:rsidTr="00EC6FB2">
        <w:tc>
          <w:tcPr>
            <w:tcW w:w="7344" w:type="dxa"/>
          </w:tcPr>
          <w:p w14:paraId="6E04E35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4C92A9CB"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3188B048"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5</w:t>
            </w:r>
          </w:p>
        </w:tc>
      </w:tr>
    </w:tbl>
    <w:p w14:paraId="10E4AA57" w14:textId="77777777" w:rsidR="0005056B" w:rsidRPr="004B4DDA" w:rsidRDefault="0005056B" w:rsidP="0005056B">
      <w:pPr>
        <w:tabs>
          <w:tab w:val="left" w:pos="1134"/>
        </w:tabs>
        <w:spacing w:after="0" w:line="240" w:lineRule="auto"/>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w:t>
      </w:r>
      <w:r w:rsidRPr="004B4DDA">
        <w:rPr>
          <w:rFonts w:ascii="Times New Roman" w:hAnsi="Times New Roman" w:cs="Times New Roman"/>
          <w:sz w:val="28"/>
          <w:szCs w:val="28"/>
        </w:rPr>
        <w:t>-</w:t>
      </w:r>
      <w:r w:rsidRPr="004B4DDA">
        <w:rPr>
          <w:rFonts w:ascii="Times New Roman" w:hAnsi="Times New Roman" w:cs="Times New Roman"/>
          <w:b/>
          <w:bCs/>
          <w:sz w:val="28"/>
          <w:szCs w:val="28"/>
        </w:rPr>
        <w:t xml:space="preserve"> Электроснабжение:</w:t>
      </w:r>
    </w:p>
    <w:tbl>
      <w:tblPr>
        <w:tblStyle w:val="92"/>
        <w:tblW w:w="0" w:type="auto"/>
        <w:tblLook w:val="04A0" w:firstRow="1" w:lastRow="0" w:firstColumn="1" w:lastColumn="0" w:noHBand="0" w:noVBand="1"/>
      </w:tblPr>
      <w:tblGrid>
        <w:gridCol w:w="7344"/>
        <w:gridCol w:w="1416"/>
        <w:gridCol w:w="1154"/>
      </w:tblGrid>
      <w:tr w:rsidR="0005056B" w:rsidRPr="004B4DDA" w14:paraId="3EDC9CA2" w14:textId="77777777" w:rsidTr="00EC6FB2">
        <w:tc>
          <w:tcPr>
            <w:tcW w:w="7344" w:type="dxa"/>
          </w:tcPr>
          <w:p w14:paraId="2F678FF1"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3309DD3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1C77E6C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0DEC10D5" w14:textId="77777777" w:rsidTr="00EC6FB2">
        <w:tc>
          <w:tcPr>
            <w:tcW w:w="7344" w:type="dxa"/>
            <w:vAlign w:val="center"/>
          </w:tcPr>
          <w:p w14:paraId="3071CBDE"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Снизилось</w:t>
            </w:r>
          </w:p>
        </w:tc>
        <w:tc>
          <w:tcPr>
            <w:tcW w:w="1416" w:type="dxa"/>
            <w:vAlign w:val="center"/>
          </w:tcPr>
          <w:p w14:paraId="18A6D56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5355640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694428C5" w14:textId="77777777" w:rsidTr="00EC6FB2">
        <w:tc>
          <w:tcPr>
            <w:tcW w:w="7344" w:type="dxa"/>
            <w:vAlign w:val="center"/>
          </w:tcPr>
          <w:p w14:paraId="344E6125"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 изменилось</w:t>
            </w:r>
          </w:p>
        </w:tc>
        <w:tc>
          <w:tcPr>
            <w:tcW w:w="1416" w:type="dxa"/>
            <w:vAlign w:val="center"/>
          </w:tcPr>
          <w:p w14:paraId="3DF190E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43</w:t>
            </w:r>
          </w:p>
        </w:tc>
        <w:tc>
          <w:tcPr>
            <w:tcW w:w="1152" w:type="dxa"/>
            <w:vAlign w:val="center"/>
          </w:tcPr>
          <w:p w14:paraId="775093D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342C8DA6" w14:textId="77777777" w:rsidTr="00EC6FB2">
        <w:tc>
          <w:tcPr>
            <w:tcW w:w="7344" w:type="dxa"/>
            <w:vAlign w:val="center"/>
          </w:tcPr>
          <w:p w14:paraId="76DCF809"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416" w:type="dxa"/>
            <w:vAlign w:val="center"/>
          </w:tcPr>
          <w:p w14:paraId="162475B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43</w:t>
            </w:r>
          </w:p>
        </w:tc>
        <w:tc>
          <w:tcPr>
            <w:tcW w:w="1152" w:type="dxa"/>
            <w:vAlign w:val="center"/>
          </w:tcPr>
          <w:p w14:paraId="0FC5D94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391035DE" w14:textId="77777777" w:rsidTr="00EC6FB2">
        <w:tc>
          <w:tcPr>
            <w:tcW w:w="7344" w:type="dxa"/>
          </w:tcPr>
          <w:p w14:paraId="2C42D68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1B2C9585"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1870C3B2"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3DEF53F3"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 xml:space="preserve"> Теплоснабжение:</w:t>
      </w:r>
    </w:p>
    <w:tbl>
      <w:tblPr>
        <w:tblStyle w:val="92"/>
        <w:tblW w:w="0" w:type="auto"/>
        <w:tblLook w:val="04A0" w:firstRow="1" w:lastRow="0" w:firstColumn="1" w:lastColumn="0" w:noHBand="0" w:noVBand="1"/>
      </w:tblPr>
      <w:tblGrid>
        <w:gridCol w:w="7344"/>
        <w:gridCol w:w="1416"/>
        <w:gridCol w:w="1154"/>
      </w:tblGrid>
      <w:tr w:rsidR="0005056B" w:rsidRPr="004B4DDA" w14:paraId="698AFFEC" w14:textId="77777777" w:rsidTr="00EC6FB2">
        <w:tc>
          <w:tcPr>
            <w:tcW w:w="7344" w:type="dxa"/>
          </w:tcPr>
          <w:p w14:paraId="21746400"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092D1BD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229281D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07BA0D2D" w14:textId="77777777" w:rsidTr="00EC6FB2">
        <w:tc>
          <w:tcPr>
            <w:tcW w:w="7344" w:type="dxa"/>
            <w:vAlign w:val="center"/>
          </w:tcPr>
          <w:p w14:paraId="1488E823"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Снизилось</w:t>
            </w:r>
          </w:p>
        </w:tc>
        <w:tc>
          <w:tcPr>
            <w:tcW w:w="1416" w:type="dxa"/>
            <w:vAlign w:val="center"/>
          </w:tcPr>
          <w:p w14:paraId="633E53A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25</w:t>
            </w:r>
          </w:p>
        </w:tc>
        <w:tc>
          <w:tcPr>
            <w:tcW w:w="1152" w:type="dxa"/>
            <w:vAlign w:val="center"/>
          </w:tcPr>
          <w:p w14:paraId="691C8F8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2B32BBB3" w14:textId="77777777" w:rsidTr="00EC6FB2">
        <w:tc>
          <w:tcPr>
            <w:tcW w:w="7344" w:type="dxa"/>
            <w:vAlign w:val="center"/>
          </w:tcPr>
          <w:p w14:paraId="07982B80"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 изменилось</w:t>
            </w:r>
          </w:p>
        </w:tc>
        <w:tc>
          <w:tcPr>
            <w:tcW w:w="1416" w:type="dxa"/>
            <w:vAlign w:val="center"/>
          </w:tcPr>
          <w:p w14:paraId="73C9912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50</w:t>
            </w:r>
          </w:p>
        </w:tc>
        <w:tc>
          <w:tcPr>
            <w:tcW w:w="1152" w:type="dxa"/>
            <w:vAlign w:val="center"/>
          </w:tcPr>
          <w:p w14:paraId="16D2AC9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53F190C2" w14:textId="77777777" w:rsidTr="00EC6FB2">
        <w:tc>
          <w:tcPr>
            <w:tcW w:w="7344" w:type="dxa"/>
            <w:vAlign w:val="center"/>
          </w:tcPr>
          <w:p w14:paraId="54577C05"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416" w:type="dxa"/>
            <w:vAlign w:val="center"/>
          </w:tcPr>
          <w:p w14:paraId="3B3DBC4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25</w:t>
            </w:r>
          </w:p>
        </w:tc>
        <w:tc>
          <w:tcPr>
            <w:tcW w:w="1152" w:type="dxa"/>
            <w:vAlign w:val="center"/>
          </w:tcPr>
          <w:p w14:paraId="4A6D08A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2E36442C" w14:textId="77777777" w:rsidTr="00EC6FB2">
        <w:tc>
          <w:tcPr>
            <w:tcW w:w="7344" w:type="dxa"/>
          </w:tcPr>
          <w:p w14:paraId="754B551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660D364A"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23E89F5C"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4</w:t>
            </w:r>
          </w:p>
        </w:tc>
      </w:tr>
    </w:tbl>
    <w:p w14:paraId="72E204DA"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 xml:space="preserve"> Связь, предоставленная Ростелеком (интернет, телефония):</w:t>
      </w:r>
    </w:p>
    <w:tbl>
      <w:tblPr>
        <w:tblStyle w:val="92"/>
        <w:tblW w:w="0" w:type="auto"/>
        <w:tblLook w:val="04A0" w:firstRow="1" w:lastRow="0" w:firstColumn="1" w:lastColumn="0" w:noHBand="0" w:noVBand="1"/>
      </w:tblPr>
      <w:tblGrid>
        <w:gridCol w:w="7344"/>
        <w:gridCol w:w="1416"/>
        <w:gridCol w:w="1154"/>
      </w:tblGrid>
      <w:tr w:rsidR="0005056B" w:rsidRPr="004B4DDA" w14:paraId="4C27BE62" w14:textId="77777777" w:rsidTr="00EC6FB2">
        <w:tc>
          <w:tcPr>
            <w:tcW w:w="7344" w:type="dxa"/>
          </w:tcPr>
          <w:p w14:paraId="63E11A3A"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4DB806C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27E9B73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48081F8A" w14:textId="77777777" w:rsidTr="00EC6FB2">
        <w:tc>
          <w:tcPr>
            <w:tcW w:w="7344" w:type="dxa"/>
            <w:vAlign w:val="center"/>
          </w:tcPr>
          <w:p w14:paraId="2BBF8EEB"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Снизилось</w:t>
            </w:r>
          </w:p>
        </w:tc>
        <w:tc>
          <w:tcPr>
            <w:tcW w:w="1416" w:type="dxa"/>
            <w:vAlign w:val="center"/>
          </w:tcPr>
          <w:p w14:paraId="6EDA94A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17</w:t>
            </w:r>
          </w:p>
        </w:tc>
        <w:tc>
          <w:tcPr>
            <w:tcW w:w="1152" w:type="dxa"/>
            <w:vAlign w:val="center"/>
          </w:tcPr>
          <w:p w14:paraId="5284B45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5F41A4D2" w14:textId="77777777" w:rsidTr="00EC6FB2">
        <w:tc>
          <w:tcPr>
            <w:tcW w:w="7344" w:type="dxa"/>
            <w:vAlign w:val="center"/>
          </w:tcPr>
          <w:p w14:paraId="7AAEBD1B"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 изменилось</w:t>
            </w:r>
          </w:p>
        </w:tc>
        <w:tc>
          <w:tcPr>
            <w:tcW w:w="1416" w:type="dxa"/>
            <w:vAlign w:val="center"/>
          </w:tcPr>
          <w:p w14:paraId="1C99BC0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83</w:t>
            </w:r>
          </w:p>
        </w:tc>
        <w:tc>
          <w:tcPr>
            <w:tcW w:w="1152" w:type="dxa"/>
            <w:vAlign w:val="center"/>
          </w:tcPr>
          <w:p w14:paraId="50D039A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w:t>
            </w:r>
          </w:p>
        </w:tc>
      </w:tr>
      <w:tr w:rsidR="0005056B" w:rsidRPr="004B4DDA" w14:paraId="4281B6B5" w14:textId="77777777" w:rsidTr="00EC6FB2">
        <w:tc>
          <w:tcPr>
            <w:tcW w:w="7344" w:type="dxa"/>
          </w:tcPr>
          <w:p w14:paraId="745CF99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2DE0B009"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1FCE2582"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6</w:t>
            </w:r>
          </w:p>
        </w:tc>
      </w:tr>
    </w:tbl>
    <w:p w14:paraId="054B065D" w14:textId="77777777" w:rsidR="0005056B" w:rsidRPr="004B4DDA" w:rsidRDefault="0005056B" w:rsidP="0005056B">
      <w:pPr>
        <w:spacing w:after="0" w:line="240" w:lineRule="auto"/>
        <w:jc w:val="both"/>
        <w:rPr>
          <w:rFonts w:ascii="Times New Roman" w:hAnsi="Times New Roman" w:cs="Times New Roman"/>
          <w:b/>
          <w:bCs/>
          <w:sz w:val="28"/>
          <w:szCs w:val="28"/>
        </w:rPr>
      </w:pPr>
    </w:p>
    <w:p w14:paraId="2A3FD1A3" w14:textId="77777777" w:rsidR="0005056B" w:rsidRPr="004B4DDA" w:rsidRDefault="0005056B" w:rsidP="0005056B">
      <w:pPr>
        <w:numPr>
          <w:ilvl w:val="0"/>
          <w:numId w:val="124"/>
        </w:numPr>
        <w:spacing w:after="0" w:line="240" w:lineRule="auto"/>
        <w:ind w:left="0" w:firstLine="851"/>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Оцените, насколько Вы удовлетворены качеством следующих услуг для Вашего предприятия</w:t>
      </w:r>
    </w:p>
    <w:p w14:paraId="6D5A285D" w14:textId="77777777" w:rsidR="0005056B" w:rsidRPr="004B4DDA" w:rsidRDefault="0005056B" w:rsidP="0005056B">
      <w:pPr>
        <w:spacing w:after="0" w:line="240" w:lineRule="auto"/>
        <w:ind w:left="1070"/>
        <w:contextualSpacing/>
        <w:jc w:val="both"/>
        <w:rPr>
          <w:rFonts w:ascii="Times New Roman" w:hAnsi="Times New Roman" w:cs="Times New Roman"/>
          <w:b/>
          <w:bCs/>
          <w:sz w:val="28"/>
          <w:szCs w:val="28"/>
        </w:rPr>
      </w:pP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Водоснабжение, водоотведение:</w:t>
      </w:r>
    </w:p>
    <w:tbl>
      <w:tblPr>
        <w:tblStyle w:val="92"/>
        <w:tblW w:w="0" w:type="auto"/>
        <w:tblLook w:val="04A0" w:firstRow="1" w:lastRow="0" w:firstColumn="1" w:lastColumn="0" w:noHBand="0" w:noVBand="1"/>
      </w:tblPr>
      <w:tblGrid>
        <w:gridCol w:w="7344"/>
        <w:gridCol w:w="1416"/>
        <w:gridCol w:w="1154"/>
      </w:tblGrid>
      <w:tr w:rsidR="0005056B" w:rsidRPr="004B4DDA" w14:paraId="5D340658" w14:textId="77777777" w:rsidTr="00EC6FB2">
        <w:tc>
          <w:tcPr>
            <w:tcW w:w="7344" w:type="dxa"/>
          </w:tcPr>
          <w:p w14:paraId="36CB62EF"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339F3B1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7EAA0FF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3B691948" w14:textId="77777777" w:rsidTr="00EC6FB2">
        <w:tc>
          <w:tcPr>
            <w:tcW w:w="7344" w:type="dxa"/>
            <w:vAlign w:val="center"/>
          </w:tcPr>
          <w:p w14:paraId="2FE4490B"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Полностью удовлетворен</w:t>
            </w:r>
          </w:p>
        </w:tc>
        <w:tc>
          <w:tcPr>
            <w:tcW w:w="1416" w:type="dxa"/>
            <w:vAlign w:val="center"/>
          </w:tcPr>
          <w:p w14:paraId="63D2F42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43</w:t>
            </w:r>
          </w:p>
        </w:tc>
        <w:tc>
          <w:tcPr>
            <w:tcW w:w="1152" w:type="dxa"/>
            <w:vAlign w:val="center"/>
          </w:tcPr>
          <w:p w14:paraId="2EEC544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3376FEB3" w14:textId="77777777" w:rsidTr="00EC6FB2">
        <w:tc>
          <w:tcPr>
            <w:tcW w:w="7344" w:type="dxa"/>
            <w:vAlign w:val="center"/>
          </w:tcPr>
          <w:p w14:paraId="49FBA690"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удовлетворен</w:t>
            </w:r>
          </w:p>
        </w:tc>
        <w:tc>
          <w:tcPr>
            <w:tcW w:w="1416" w:type="dxa"/>
            <w:vAlign w:val="center"/>
          </w:tcPr>
          <w:p w14:paraId="5631C01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43</w:t>
            </w:r>
          </w:p>
        </w:tc>
        <w:tc>
          <w:tcPr>
            <w:tcW w:w="1152" w:type="dxa"/>
            <w:vAlign w:val="center"/>
          </w:tcPr>
          <w:p w14:paraId="4DA44EF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4F1CE03D" w14:textId="77777777" w:rsidTr="00EC6FB2">
        <w:tc>
          <w:tcPr>
            <w:tcW w:w="7344" w:type="dxa"/>
            <w:vAlign w:val="center"/>
          </w:tcPr>
          <w:p w14:paraId="7715FB1B"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не удовлетворен</w:t>
            </w:r>
          </w:p>
        </w:tc>
        <w:tc>
          <w:tcPr>
            <w:tcW w:w="1416" w:type="dxa"/>
            <w:vAlign w:val="center"/>
          </w:tcPr>
          <w:p w14:paraId="214F321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7641A32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29048991" w14:textId="77777777" w:rsidTr="00EC6FB2">
        <w:tc>
          <w:tcPr>
            <w:tcW w:w="7344" w:type="dxa"/>
          </w:tcPr>
          <w:p w14:paraId="21D372A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47E353FA"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771984B2"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2E1E3E8B"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b/>
          <w:bCs/>
          <w:sz w:val="28"/>
          <w:szCs w:val="28"/>
        </w:rPr>
        <w:tab/>
        <w:t xml:space="preserve">   </w:t>
      </w: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Газоснабжение:</w:t>
      </w:r>
    </w:p>
    <w:tbl>
      <w:tblPr>
        <w:tblStyle w:val="92"/>
        <w:tblW w:w="0" w:type="auto"/>
        <w:tblLook w:val="04A0" w:firstRow="1" w:lastRow="0" w:firstColumn="1" w:lastColumn="0" w:noHBand="0" w:noVBand="1"/>
      </w:tblPr>
      <w:tblGrid>
        <w:gridCol w:w="7344"/>
        <w:gridCol w:w="1416"/>
        <w:gridCol w:w="1154"/>
      </w:tblGrid>
      <w:tr w:rsidR="0005056B" w:rsidRPr="004B4DDA" w14:paraId="7D70A29F" w14:textId="77777777" w:rsidTr="00EC6FB2">
        <w:tc>
          <w:tcPr>
            <w:tcW w:w="7344" w:type="dxa"/>
          </w:tcPr>
          <w:p w14:paraId="59521D2E"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3E3660E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472F522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3F761D27" w14:textId="77777777" w:rsidTr="00EC6FB2">
        <w:tc>
          <w:tcPr>
            <w:tcW w:w="7344" w:type="dxa"/>
            <w:vAlign w:val="center"/>
          </w:tcPr>
          <w:p w14:paraId="651BADE3"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Полностью удовлетворен</w:t>
            </w:r>
          </w:p>
        </w:tc>
        <w:tc>
          <w:tcPr>
            <w:tcW w:w="1416" w:type="dxa"/>
            <w:vAlign w:val="center"/>
          </w:tcPr>
          <w:p w14:paraId="71EACEA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60</w:t>
            </w:r>
          </w:p>
        </w:tc>
        <w:tc>
          <w:tcPr>
            <w:tcW w:w="1152" w:type="dxa"/>
            <w:vAlign w:val="center"/>
          </w:tcPr>
          <w:p w14:paraId="5807D4A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72C02DCA" w14:textId="77777777" w:rsidTr="00EC6FB2">
        <w:tc>
          <w:tcPr>
            <w:tcW w:w="7344" w:type="dxa"/>
            <w:vAlign w:val="center"/>
          </w:tcPr>
          <w:p w14:paraId="31493F21"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удовлетворен</w:t>
            </w:r>
          </w:p>
        </w:tc>
        <w:tc>
          <w:tcPr>
            <w:tcW w:w="1416" w:type="dxa"/>
            <w:vAlign w:val="center"/>
          </w:tcPr>
          <w:p w14:paraId="6207A64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40</w:t>
            </w:r>
          </w:p>
        </w:tc>
        <w:tc>
          <w:tcPr>
            <w:tcW w:w="1152" w:type="dxa"/>
            <w:vAlign w:val="center"/>
          </w:tcPr>
          <w:p w14:paraId="5A831B6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4E129D45" w14:textId="77777777" w:rsidTr="00EC6FB2">
        <w:tc>
          <w:tcPr>
            <w:tcW w:w="7344" w:type="dxa"/>
          </w:tcPr>
          <w:p w14:paraId="51A98EA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70D16DDC"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2D7073AE"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5</w:t>
            </w:r>
          </w:p>
        </w:tc>
      </w:tr>
    </w:tbl>
    <w:p w14:paraId="3B284FB6"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w:t>
      </w:r>
      <w:r w:rsidRPr="004B4DDA">
        <w:rPr>
          <w:rFonts w:ascii="Times New Roman" w:hAnsi="Times New Roman" w:cs="Times New Roman"/>
          <w:sz w:val="28"/>
          <w:szCs w:val="28"/>
        </w:rPr>
        <w:t>-</w:t>
      </w:r>
      <w:r w:rsidRPr="004B4DDA">
        <w:rPr>
          <w:rFonts w:ascii="Times New Roman" w:hAnsi="Times New Roman" w:cs="Times New Roman"/>
          <w:b/>
          <w:bCs/>
          <w:sz w:val="28"/>
          <w:szCs w:val="28"/>
        </w:rPr>
        <w:t xml:space="preserve"> Электроснабжение:</w:t>
      </w:r>
    </w:p>
    <w:tbl>
      <w:tblPr>
        <w:tblStyle w:val="92"/>
        <w:tblW w:w="0" w:type="auto"/>
        <w:tblLook w:val="04A0" w:firstRow="1" w:lastRow="0" w:firstColumn="1" w:lastColumn="0" w:noHBand="0" w:noVBand="1"/>
      </w:tblPr>
      <w:tblGrid>
        <w:gridCol w:w="7344"/>
        <w:gridCol w:w="1416"/>
        <w:gridCol w:w="1154"/>
      </w:tblGrid>
      <w:tr w:rsidR="0005056B" w:rsidRPr="004B4DDA" w14:paraId="154CBD7C" w14:textId="77777777" w:rsidTr="00EC6FB2">
        <w:tc>
          <w:tcPr>
            <w:tcW w:w="7344" w:type="dxa"/>
          </w:tcPr>
          <w:p w14:paraId="1486C552"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114CAA3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452AC82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7E742692" w14:textId="77777777" w:rsidTr="00EC6FB2">
        <w:tc>
          <w:tcPr>
            <w:tcW w:w="7344" w:type="dxa"/>
            <w:vAlign w:val="center"/>
          </w:tcPr>
          <w:p w14:paraId="3C0DFE90"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Полностью удовлетворен</w:t>
            </w:r>
          </w:p>
        </w:tc>
        <w:tc>
          <w:tcPr>
            <w:tcW w:w="1416" w:type="dxa"/>
            <w:vAlign w:val="center"/>
          </w:tcPr>
          <w:p w14:paraId="7FEB9CD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0CED161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35728B2B" w14:textId="77777777" w:rsidTr="00EC6FB2">
        <w:tc>
          <w:tcPr>
            <w:tcW w:w="7344" w:type="dxa"/>
            <w:vAlign w:val="center"/>
          </w:tcPr>
          <w:p w14:paraId="48F8A92C"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удовлетворен</w:t>
            </w:r>
          </w:p>
        </w:tc>
        <w:tc>
          <w:tcPr>
            <w:tcW w:w="1416" w:type="dxa"/>
            <w:vAlign w:val="center"/>
          </w:tcPr>
          <w:p w14:paraId="067ED9D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71</w:t>
            </w:r>
          </w:p>
        </w:tc>
        <w:tc>
          <w:tcPr>
            <w:tcW w:w="1152" w:type="dxa"/>
            <w:vAlign w:val="center"/>
          </w:tcPr>
          <w:p w14:paraId="4B77292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w:t>
            </w:r>
          </w:p>
        </w:tc>
      </w:tr>
      <w:tr w:rsidR="0005056B" w:rsidRPr="004B4DDA" w14:paraId="579E7907" w14:textId="77777777" w:rsidTr="00EC6FB2">
        <w:tc>
          <w:tcPr>
            <w:tcW w:w="7344" w:type="dxa"/>
          </w:tcPr>
          <w:p w14:paraId="0651CDD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0B523CB9"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6CF03E9A"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7595EEB6"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 xml:space="preserve"> Теплоснабжение:</w:t>
      </w:r>
    </w:p>
    <w:tbl>
      <w:tblPr>
        <w:tblStyle w:val="92"/>
        <w:tblW w:w="0" w:type="auto"/>
        <w:tblLook w:val="04A0" w:firstRow="1" w:lastRow="0" w:firstColumn="1" w:lastColumn="0" w:noHBand="0" w:noVBand="1"/>
      </w:tblPr>
      <w:tblGrid>
        <w:gridCol w:w="7344"/>
        <w:gridCol w:w="1416"/>
        <w:gridCol w:w="1154"/>
      </w:tblGrid>
      <w:tr w:rsidR="0005056B" w:rsidRPr="004B4DDA" w14:paraId="6649E4E8" w14:textId="77777777" w:rsidTr="00EC6FB2">
        <w:tc>
          <w:tcPr>
            <w:tcW w:w="7344" w:type="dxa"/>
          </w:tcPr>
          <w:p w14:paraId="13F3AEE9"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0689DE9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722DE8D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0662551A" w14:textId="77777777" w:rsidTr="00EC6FB2">
        <w:tc>
          <w:tcPr>
            <w:tcW w:w="7344" w:type="dxa"/>
            <w:vAlign w:val="center"/>
          </w:tcPr>
          <w:p w14:paraId="3BDF74AB"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Полностью удовлетворен</w:t>
            </w:r>
          </w:p>
        </w:tc>
        <w:tc>
          <w:tcPr>
            <w:tcW w:w="1416" w:type="dxa"/>
            <w:vAlign w:val="center"/>
          </w:tcPr>
          <w:p w14:paraId="068B9C8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25</w:t>
            </w:r>
          </w:p>
        </w:tc>
        <w:tc>
          <w:tcPr>
            <w:tcW w:w="1152" w:type="dxa"/>
            <w:vAlign w:val="center"/>
          </w:tcPr>
          <w:p w14:paraId="35011A7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36111269" w14:textId="77777777" w:rsidTr="00EC6FB2">
        <w:tc>
          <w:tcPr>
            <w:tcW w:w="7344" w:type="dxa"/>
            <w:vAlign w:val="center"/>
          </w:tcPr>
          <w:p w14:paraId="05678D8E"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удовлетворен</w:t>
            </w:r>
          </w:p>
        </w:tc>
        <w:tc>
          <w:tcPr>
            <w:tcW w:w="1416" w:type="dxa"/>
            <w:vAlign w:val="center"/>
          </w:tcPr>
          <w:p w14:paraId="70AE428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75</w:t>
            </w:r>
          </w:p>
        </w:tc>
        <w:tc>
          <w:tcPr>
            <w:tcW w:w="1152" w:type="dxa"/>
            <w:vAlign w:val="center"/>
          </w:tcPr>
          <w:p w14:paraId="683AE28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54B8D2FD" w14:textId="77777777" w:rsidTr="00EC6FB2">
        <w:tc>
          <w:tcPr>
            <w:tcW w:w="7344" w:type="dxa"/>
          </w:tcPr>
          <w:p w14:paraId="47FC16E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2D0807DE"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2822A8F7"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4</w:t>
            </w:r>
          </w:p>
        </w:tc>
      </w:tr>
    </w:tbl>
    <w:p w14:paraId="518303C8"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w:t>
      </w: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Связь, предоставленная Ростелеком (интернет, телефония):</w:t>
      </w:r>
    </w:p>
    <w:tbl>
      <w:tblPr>
        <w:tblStyle w:val="92"/>
        <w:tblW w:w="0" w:type="auto"/>
        <w:tblLook w:val="04A0" w:firstRow="1" w:lastRow="0" w:firstColumn="1" w:lastColumn="0" w:noHBand="0" w:noVBand="1"/>
      </w:tblPr>
      <w:tblGrid>
        <w:gridCol w:w="7344"/>
        <w:gridCol w:w="1416"/>
        <w:gridCol w:w="1154"/>
      </w:tblGrid>
      <w:tr w:rsidR="0005056B" w:rsidRPr="004B4DDA" w14:paraId="0D4AE460" w14:textId="77777777" w:rsidTr="00EC6FB2">
        <w:tc>
          <w:tcPr>
            <w:tcW w:w="7344" w:type="dxa"/>
          </w:tcPr>
          <w:p w14:paraId="2A3501A0"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4E8C152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6F14D56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2B25A778" w14:textId="77777777" w:rsidTr="00EC6FB2">
        <w:tc>
          <w:tcPr>
            <w:tcW w:w="7344" w:type="dxa"/>
            <w:vAlign w:val="center"/>
          </w:tcPr>
          <w:p w14:paraId="0D27ED5A"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Полностью удовлетворен</w:t>
            </w:r>
          </w:p>
        </w:tc>
        <w:tc>
          <w:tcPr>
            <w:tcW w:w="1416" w:type="dxa"/>
            <w:vAlign w:val="center"/>
          </w:tcPr>
          <w:p w14:paraId="4FC94B3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33</w:t>
            </w:r>
          </w:p>
        </w:tc>
        <w:tc>
          <w:tcPr>
            <w:tcW w:w="1152" w:type="dxa"/>
            <w:vAlign w:val="center"/>
          </w:tcPr>
          <w:p w14:paraId="78568B2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10FB31B7" w14:textId="77777777" w:rsidTr="00EC6FB2">
        <w:tc>
          <w:tcPr>
            <w:tcW w:w="7344" w:type="dxa"/>
            <w:vAlign w:val="center"/>
          </w:tcPr>
          <w:p w14:paraId="5E967EEF"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удовлетворен</w:t>
            </w:r>
          </w:p>
        </w:tc>
        <w:tc>
          <w:tcPr>
            <w:tcW w:w="1416" w:type="dxa"/>
            <w:vAlign w:val="center"/>
          </w:tcPr>
          <w:p w14:paraId="4E90769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50</w:t>
            </w:r>
          </w:p>
        </w:tc>
        <w:tc>
          <w:tcPr>
            <w:tcW w:w="1152" w:type="dxa"/>
            <w:vAlign w:val="center"/>
          </w:tcPr>
          <w:p w14:paraId="1722113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2F31750D" w14:textId="77777777" w:rsidTr="00EC6FB2">
        <w:tc>
          <w:tcPr>
            <w:tcW w:w="7344" w:type="dxa"/>
            <w:vAlign w:val="center"/>
          </w:tcPr>
          <w:p w14:paraId="0FAEFEF1"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не удовлетворен</w:t>
            </w:r>
          </w:p>
        </w:tc>
        <w:tc>
          <w:tcPr>
            <w:tcW w:w="1416" w:type="dxa"/>
            <w:vAlign w:val="center"/>
          </w:tcPr>
          <w:p w14:paraId="477725A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17</w:t>
            </w:r>
          </w:p>
        </w:tc>
        <w:tc>
          <w:tcPr>
            <w:tcW w:w="1152" w:type="dxa"/>
            <w:vAlign w:val="center"/>
          </w:tcPr>
          <w:p w14:paraId="40EBBFF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349B5620" w14:textId="77777777" w:rsidTr="00EC6FB2">
        <w:tc>
          <w:tcPr>
            <w:tcW w:w="7344" w:type="dxa"/>
          </w:tcPr>
          <w:p w14:paraId="17643E4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7BB5F95D"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0F2C613F"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6</w:t>
            </w:r>
          </w:p>
        </w:tc>
      </w:tr>
    </w:tbl>
    <w:p w14:paraId="4643D1DB" w14:textId="77777777" w:rsidR="0005056B" w:rsidRPr="004B4DDA" w:rsidRDefault="0005056B" w:rsidP="0005056B">
      <w:pPr>
        <w:spacing w:after="0" w:line="240" w:lineRule="auto"/>
        <w:jc w:val="both"/>
        <w:rPr>
          <w:rFonts w:ascii="Times New Roman" w:hAnsi="Times New Roman" w:cs="Times New Roman"/>
          <w:b/>
          <w:bCs/>
          <w:sz w:val="28"/>
          <w:szCs w:val="28"/>
        </w:rPr>
      </w:pPr>
    </w:p>
    <w:p w14:paraId="32D69C4C" w14:textId="77777777" w:rsidR="0005056B" w:rsidRPr="004B4DDA" w:rsidRDefault="0005056B" w:rsidP="0005056B">
      <w:pPr>
        <w:numPr>
          <w:ilvl w:val="0"/>
          <w:numId w:val="124"/>
        </w:numPr>
        <w:spacing w:after="0" w:line="240" w:lineRule="auto"/>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Оцените, насколько Вы удовлетворены уровнем цен на тарифы:</w:t>
      </w:r>
    </w:p>
    <w:p w14:paraId="6E36CC00" w14:textId="77777777" w:rsidR="0005056B" w:rsidRPr="004B4DDA" w:rsidRDefault="0005056B" w:rsidP="0005056B">
      <w:pPr>
        <w:spacing w:after="0" w:line="240" w:lineRule="auto"/>
        <w:ind w:left="1070"/>
        <w:contextualSpacing/>
        <w:jc w:val="both"/>
        <w:rPr>
          <w:rFonts w:ascii="Times New Roman" w:hAnsi="Times New Roman" w:cs="Times New Roman"/>
          <w:b/>
          <w:bCs/>
          <w:sz w:val="28"/>
          <w:szCs w:val="28"/>
        </w:rPr>
      </w:pPr>
      <w:r w:rsidRPr="004B4DDA">
        <w:rPr>
          <w:rFonts w:ascii="Times New Roman" w:hAnsi="Times New Roman" w:cs="Times New Roman"/>
          <w:sz w:val="28"/>
          <w:szCs w:val="28"/>
        </w:rPr>
        <w:t>-</w:t>
      </w:r>
      <w:r w:rsidRPr="004B4DDA">
        <w:rPr>
          <w:rFonts w:ascii="Times New Roman" w:hAnsi="Times New Roman" w:cs="Times New Roman"/>
          <w:b/>
          <w:bCs/>
          <w:sz w:val="28"/>
          <w:szCs w:val="28"/>
        </w:rPr>
        <w:t xml:space="preserve"> Водоснабжение, водоотведение:</w:t>
      </w:r>
    </w:p>
    <w:tbl>
      <w:tblPr>
        <w:tblStyle w:val="92"/>
        <w:tblW w:w="0" w:type="auto"/>
        <w:tblLook w:val="04A0" w:firstRow="1" w:lastRow="0" w:firstColumn="1" w:lastColumn="0" w:noHBand="0" w:noVBand="1"/>
      </w:tblPr>
      <w:tblGrid>
        <w:gridCol w:w="7344"/>
        <w:gridCol w:w="1416"/>
        <w:gridCol w:w="1154"/>
      </w:tblGrid>
      <w:tr w:rsidR="0005056B" w:rsidRPr="004B4DDA" w14:paraId="2451F476" w14:textId="77777777" w:rsidTr="00EC6FB2">
        <w:tc>
          <w:tcPr>
            <w:tcW w:w="7344" w:type="dxa"/>
          </w:tcPr>
          <w:p w14:paraId="473D0546"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0B00303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2146630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3E02773A" w14:textId="77777777" w:rsidTr="00EC6FB2">
        <w:tc>
          <w:tcPr>
            <w:tcW w:w="7344" w:type="dxa"/>
            <w:vAlign w:val="center"/>
          </w:tcPr>
          <w:p w14:paraId="771C2270"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Полностью удовлетворен</w:t>
            </w:r>
          </w:p>
        </w:tc>
        <w:tc>
          <w:tcPr>
            <w:tcW w:w="1416" w:type="dxa"/>
            <w:vAlign w:val="center"/>
          </w:tcPr>
          <w:p w14:paraId="0D621F2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08519D0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45942B83" w14:textId="77777777" w:rsidTr="00EC6FB2">
        <w:tc>
          <w:tcPr>
            <w:tcW w:w="7344" w:type="dxa"/>
            <w:vAlign w:val="center"/>
          </w:tcPr>
          <w:p w14:paraId="7FA4C9CD"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удовлетворен</w:t>
            </w:r>
          </w:p>
        </w:tc>
        <w:tc>
          <w:tcPr>
            <w:tcW w:w="1416" w:type="dxa"/>
            <w:vAlign w:val="center"/>
          </w:tcPr>
          <w:p w14:paraId="6FDEC69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43</w:t>
            </w:r>
          </w:p>
        </w:tc>
        <w:tc>
          <w:tcPr>
            <w:tcW w:w="1152" w:type="dxa"/>
            <w:vAlign w:val="center"/>
          </w:tcPr>
          <w:p w14:paraId="5075784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47A3CDB4" w14:textId="77777777" w:rsidTr="00EC6FB2">
        <w:tc>
          <w:tcPr>
            <w:tcW w:w="7344" w:type="dxa"/>
            <w:vAlign w:val="center"/>
          </w:tcPr>
          <w:p w14:paraId="605613C2"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не удовлетворен</w:t>
            </w:r>
          </w:p>
        </w:tc>
        <w:tc>
          <w:tcPr>
            <w:tcW w:w="1416" w:type="dxa"/>
            <w:vAlign w:val="center"/>
          </w:tcPr>
          <w:p w14:paraId="6140EB2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1289B2F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0FB80C26" w14:textId="77777777" w:rsidTr="00EC6FB2">
        <w:tc>
          <w:tcPr>
            <w:tcW w:w="7344" w:type="dxa"/>
            <w:vAlign w:val="center"/>
          </w:tcPr>
          <w:p w14:paraId="721744A9"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Совершенно не удовлетворен</w:t>
            </w:r>
          </w:p>
        </w:tc>
        <w:tc>
          <w:tcPr>
            <w:tcW w:w="1416" w:type="dxa"/>
            <w:vAlign w:val="center"/>
          </w:tcPr>
          <w:p w14:paraId="01B1F22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22A42F5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169ADB2C" w14:textId="77777777" w:rsidTr="00EC6FB2">
        <w:tc>
          <w:tcPr>
            <w:tcW w:w="7344" w:type="dxa"/>
          </w:tcPr>
          <w:p w14:paraId="22B6D07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5A693E93"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12926E36"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4DD6DA62"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w:t>
      </w: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Газоснабжение:</w:t>
      </w:r>
    </w:p>
    <w:tbl>
      <w:tblPr>
        <w:tblStyle w:val="92"/>
        <w:tblW w:w="0" w:type="auto"/>
        <w:tblLook w:val="04A0" w:firstRow="1" w:lastRow="0" w:firstColumn="1" w:lastColumn="0" w:noHBand="0" w:noVBand="1"/>
      </w:tblPr>
      <w:tblGrid>
        <w:gridCol w:w="7344"/>
        <w:gridCol w:w="1416"/>
        <w:gridCol w:w="1154"/>
      </w:tblGrid>
      <w:tr w:rsidR="0005056B" w:rsidRPr="004B4DDA" w14:paraId="31C14BBE" w14:textId="77777777" w:rsidTr="00EC6FB2">
        <w:tc>
          <w:tcPr>
            <w:tcW w:w="7344" w:type="dxa"/>
          </w:tcPr>
          <w:p w14:paraId="4684D2AB"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7092C7A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4A015FB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55C7AA35" w14:textId="77777777" w:rsidTr="00EC6FB2">
        <w:tc>
          <w:tcPr>
            <w:tcW w:w="7344" w:type="dxa"/>
            <w:vAlign w:val="center"/>
          </w:tcPr>
          <w:p w14:paraId="5F837936"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Полностью удовлетворен</w:t>
            </w:r>
          </w:p>
        </w:tc>
        <w:tc>
          <w:tcPr>
            <w:tcW w:w="1416" w:type="dxa"/>
            <w:vAlign w:val="center"/>
          </w:tcPr>
          <w:p w14:paraId="51CDE78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20</w:t>
            </w:r>
          </w:p>
        </w:tc>
        <w:tc>
          <w:tcPr>
            <w:tcW w:w="1152" w:type="dxa"/>
            <w:vAlign w:val="center"/>
          </w:tcPr>
          <w:p w14:paraId="6337265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26191BD6" w14:textId="77777777" w:rsidTr="00EC6FB2">
        <w:tc>
          <w:tcPr>
            <w:tcW w:w="7344" w:type="dxa"/>
            <w:vAlign w:val="center"/>
          </w:tcPr>
          <w:p w14:paraId="67D986B9"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удовлетворен</w:t>
            </w:r>
          </w:p>
        </w:tc>
        <w:tc>
          <w:tcPr>
            <w:tcW w:w="1416" w:type="dxa"/>
            <w:vAlign w:val="center"/>
          </w:tcPr>
          <w:p w14:paraId="1F124E6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20</w:t>
            </w:r>
          </w:p>
        </w:tc>
        <w:tc>
          <w:tcPr>
            <w:tcW w:w="1152" w:type="dxa"/>
            <w:vAlign w:val="center"/>
          </w:tcPr>
          <w:p w14:paraId="1C55E40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791EBDE8" w14:textId="77777777" w:rsidTr="00EC6FB2">
        <w:tc>
          <w:tcPr>
            <w:tcW w:w="7344" w:type="dxa"/>
            <w:vAlign w:val="center"/>
          </w:tcPr>
          <w:p w14:paraId="2C4DA4EE"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не удовлетворен</w:t>
            </w:r>
          </w:p>
        </w:tc>
        <w:tc>
          <w:tcPr>
            <w:tcW w:w="1416" w:type="dxa"/>
            <w:vAlign w:val="center"/>
          </w:tcPr>
          <w:p w14:paraId="39BCFD2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60</w:t>
            </w:r>
          </w:p>
        </w:tc>
        <w:tc>
          <w:tcPr>
            <w:tcW w:w="1152" w:type="dxa"/>
            <w:vAlign w:val="center"/>
          </w:tcPr>
          <w:p w14:paraId="2249827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403F13A2" w14:textId="77777777" w:rsidTr="00EC6FB2">
        <w:tc>
          <w:tcPr>
            <w:tcW w:w="7344" w:type="dxa"/>
          </w:tcPr>
          <w:p w14:paraId="2B6873B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612B9522"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600523E6"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5</w:t>
            </w:r>
          </w:p>
        </w:tc>
      </w:tr>
    </w:tbl>
    <w:p w14:paraId="4EE108F7"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w:t>
      </w:r>
      <w:r w:rsidRPr="004B4DDA">
        <w:rPr>
          <w:rFonts w:ascii="Times New Roman" w:hAnsi="Times New Roman" w:cs="Times New Roman"/>
          <w:sz w:val="28"/>
          <w:szCs w:val="28"/>
        </w:rPr>
        <w:t>-</w:t>
      </w:r>
      <w:r w:rsidRPr="004B4DDA">
        <w:rPr>
          <w:rFonts w:ascii="Times New Roman" w:hAnsi="Times New Roman" w:cs="Times New Roman"/>
          <w:b/>
          <w:bCs/>
          <w:sz w:val="28"/>
          <w:szCs w:val="28"/>
        </w:rPr>
        <w:t xml:space="preserve"> Электроснабжение:</w:t>
      </w:r>
    </w:p>
    <w:tbl>
      <w:tblPr>
        <w:tblStyle w:val="92"/>
        <w:tblW w:w="0" w:type="auto"/>
        <w:tblLook w:val="04A0" w:firstRow="1" w:lastRow="0" w:firstColumn="1" w:lastColumn="0" w:noHBand="0" w:noVBand="1"/>
      </w:tblPr>
      <w:tblGrid>
        <w:gridCol w:w="7344"/>
        <w:gridCol w:w="1416"/>
        <w:gridCol w:w="1154"/>
      </w:tblGrid>
      <w:tr w:rsidR="0005056B" w:rsidRPr="004B4DDA" w14:paraId="67721A8C" w14:textId="77777777" w:rsidTr="00EC6FB2">
        <w:tc>
          <w:tcPr>
            <w:tcW w:w="7344" w:type="dxa"/>
          </w:tcPr>
          <w:p w14:paraId="2A21C0C7"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6BED4BF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0988FD8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28630CAD" w14:textId="77777777" w:rsidTr="00EC6FB2">
        <w:tc>
          <w:tcPr>
            <w:tcW w:w="7344" w:type="dxa"/>
            <w:vAlign w:val="center"/>
          </w:tcPr>
          <w:p w14:paraId="1F716127"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Полностью удовлетворен</w:t>
            </w:r>
          </w:p>
        </w:tc>
        <w:tc>
          <w:tcPr>
            <w:tcW w:w="1416" w:type="dxa"/>
            <w:vAlign w:val="center"/>
          </w:tcPr>
          <w:p w14:paraId="5BA8C50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749C39D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6B75F938" w14:textId="77777777" w:rsidTr="00EC6FB2">
        <w:tc>
          <w:tcPr>
            <w:tcW w:w="7344" w:type="dxa"/>
            <w:vAlign w:val="center"/>
          </w:tcPr>
          <w:p w14:paraId="7AEA0529"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удовлетворен</w:t>
            </w:r>
          </w:p>
        </w:tc>
        <w:tc>
          <w:tcPr>
            <w:tcW w:w="1416" w:type="dxa"/>
            <w:vAlign w:val="center"/>
          </w:tcPr>
          <w:p w14:paraId="7ED4FE8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4C36C02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14E6DD4B" w14:textId="77777777" w:rsidTr="00EC6FB2">
        <w:tc>
          <w:tcPr>
            <w:tcW w:w="7344" w:type="dxa"/>
            <w:vAlign w:val="center"/>
          </w:tcPr>
          <w:p w14:paraId="27E6D8E0"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не удовлетворен</w:t>
            </w:r>
          </w:p>
        </w:tc>
        <w:tc>
          <w:tcPr>
            <w:tcW w:w="1416" w:type="dxa"/>
            <w:vAlign w:val="center"/>
          </w:tcPr>
          <w:p w14:paraId="5E1AC2D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43</w:t>
            </w:r>
          </w:p>
        </w:tc>
        <w:tc>
          <w:tcPr>
            <w:tcW w:w="1152" w:type="dxa"/>
            <w:vAlign w:val="center"/>
          </w:tcPr>
          <w:p w14:paraId="43B1BE8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61A185C3" w14:textId="77777777" w:rsidTr="00EC6FB2">
        <w:tc>
          <w:tcPr>
            <w:tcW w:w="7344" w:type="dxa"/>
            <w:vAlign w:val="center"/>
          </w:tcPr>
          <w:p w14:paraId="77C44C14"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Совершенно не удовлетворен</w:t>
            </w:r>
          </w:p>
        </w:tc>
        <w:tc>
          <w:tcPr>
            <w:tcW w:w="1416" w:type="dxa"/>
            <w:vAlign w:val="center"/>
          </w:tcPr>
          <w:p w14:paraId="40A7803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74EDCB6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5D58620D" w14:textId="77777777" w:rsidTr="00EC6FB2">
        <w:tc>
          <w:tcPr>
            <w:tcW w:w="7344" w:type="dxa"/>
          </w:tcPr>
          <w:p w14:paraId="0C95652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5A57594C"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64098C4D"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22B68522"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w:t>
      </w: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Теплоснабжение:</w:t>
      </w:r>
    </w:p>
    <w:tbl>
      <w:tblPr>
        <w:tblStyle w:val="92"/>
        <w:tblW w:w="0" w:type="auto"/>
        <w:tblLook w:val="04A0" w:firstRow="1" w:lastRow="0" w:firstColumn="1" w:lastColumn="0" w:noHBand="0" w:noVBand="1"/>
      </w:tblPr>
      <w:tblGrid>
        <w:gridCol w:w="7344"/>
        <w:gridCol w:w="1416"/>
        <w:gridCol w:w="1154"/>
      </w:tblGrid>
      <w:tr w:rsidR="0005056B" w:rsidRPr="004B4DDA" w14:paraId="04D938D1" w14:textId="77777777" w:rsidTr="00EC6FB2">
        <w:tc>
          <w:tcPr>
            <w:tcW w:w="7344" w:type="dxa"/>
          </w:tcPr>
          <w:p w14:paraId="4F1E3F38"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566C275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0E2D8F2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15690281" w14:textId="77777777" w:rsidTr="00EC6FB2">
        <w:tc>
          <w:tcPr>
            <w:tcW w:w="7344" w:type="dxa"/>
            <w:vAlign w:val="center"/>
          </w:tcPr>
          <w:p w14:paraId="1C654A26"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Полностью удовлетворен</w:t>
            </w:r>
          </w:p>
        </w:tc>
        <w:tc>
          <w:tcPr>
            <w:tcW w:w="1416" w:type="dxa"/>
            <w:vAlign w:val="center"/>
          </w:tcPr>
          <w:p w14:paraId="74DA4B5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25</w:t>
            </w:r>
          </w:p>
        </w:tc>
        <w:tc>
          <w:tcPr>
            <w:tcW w:w="1152" w:type="dxa"/>
            <w:vAlign w:val="center"/>
          </w:tcPr>
          <w:p w14:paraId="75889FD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51291690" w14:textId="77777777" w:rsidTr="00EC6FB2">
        <w:tc>
          <w:tcPr>
            <w:tcW w:w="7344" w:type="dxa"/>
            <w:vAlign w:val="center"/>
          </w:tcPr>
          <w:p w14:paraId="7891CB07"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удовлетворен</w:t>
            </w:r>
          </w:p>
        </w:tc>
        <w:tc>
          <w:tcPr>
            <w:tcW w:w="1416" w:type="dxa"/>
            <w:vAlign w:val="center"/>
          </w:tcPr>
          <w:p w14:paraId="0C26C64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50</w:t>
            </w:r>
          </w:p>
        </w:tc>
        <w:tc>
          <w:tcPr>
            <w:tcW w:w="1152" w:type="dxa"/>
            <w:vAlign w:val="center"/>
          </w:tcPr>
          <w:p w14:paraId="469159A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w:t>
            </w:r>
          </w:p>
        </w:tc>
      </w:tr>
      <w:tr w:rsidR="0005056B" w:rsidRPr="004B4DDA" w14:paraId="6744D86F" w14:textId="77777777" w:rsidTr="00EC6FB2">
        <w:tc>
          <w:tcPr>
            <w:tcW w:w="7344" w:type="dxa"/>
            <w:vAlign w:val="center"/>
          </w:tcPr>
          <w:p w14:paraId="30536350"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не удовлетворен</w:t>
            </w:r>
          </w:p>
        </w:tc>
        <w:tc>
          <w:tcPr>
            <w:tcW w:w="1416" w:type="dxa"/>
            <w:vAlign w:val="center"/>
          </w:tcPr>
          <w:p w14:paraId="0A15B51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25</w:t>
            </w:r>
          </w:p>
        </w:tc>
        <w:tc>
          <w:tcPr>
            <w:tcW w:w="1152" w:type="dxa"/>
            <w:vAlign w:val="center"/>
          </w:tcPr>
          <w:p w14:paraId="7DD1736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4F070115" w14:textId="77777777" w:rsidTr="00EC6FB2">
        <w:tc>
          <w:tcPr>
            <w:tcW w:w="7344" w:type="dxa"/>
          </w:tcPr>
          <w:p w14:paraId="5730062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6868A1E4"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1117899D"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4</w:t>
            </w:r>
          </w:p>
        </w:tc>
      </w:tr>
    </w:tbl>
    <w:p w14:paraId="5AC1738B"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w:t>
      </w: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Связь, предоставленная Ростелеком (интернет, телефония):</w:t>
      </w:r>
    </w:p>
    <w:tbl>
      <w:tblPr>
        <w:tblStyle w:val="92"/>
        <w:tblW w:w="0" w:type="auto"/>
        <w:tblLook w:val="04A0" w:firstRow="1" w:lastRow="0" w:firstColumn="1" w:lastColumn="0" w:noHBand="0" w:noVBand="1"/>
      </w:tblPr>
      <w:tblGrid>
        <w:gridCol w:w="7344"/>
        <w:gridCol w:w="1416"/>
        <w:gridCol w:w="1154"/>
      </w:tblGrid>
      <w:tr w:rsidR="0005056B" w:rsidRPr="004B4DDA" w14:paraId="08E83252" w14:textId="77777777" w:rsidTr="00EC6FB2">
        <w:tc>
          <w:tcPr>
            <w:tcW w:w="7344" w:type="dxa"/>
          </w:tcPr>
          <w:p w14:paraId="4A7A916F"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5B2A256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7AEA486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2873F5D4" w14:textId="77777777" w:rsidTr="00EC6FB2">
        <w:tc>
          <w:tcPr>
            <w:tcW w:w="7344" w:type="dxa"/>
            <w:vAlign w:val="center"/>
          </w:tcPr>
          <w:p w14:paraId="4EDF2F5B"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Полностью удовлетворен</w:t>
            </w:r>
          </w:p>
        </w:tc>
        <w:tc>
          <w:tcPr>
            <w:tcW w:w="1416" w:type="dxa"/>
            <w:vAlign w:val="center"/>
          </w:tcPr>
          <w:p w14:paraId="63289F6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33</w:t>
            </w:r>
          </w:p>
        </w:tc>
        <w:tc>
          <w:tcPr>
            <w:tcW w:w="1152" w:type="dxa"/>
            <w:vAlign w:val="center"/>
          </w:tcPr>
          <w:p w14:paraId="2878417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5FF955AD" w14:textId="77777777" w:rsidTr="00EC6FB2">
        <w:tc>
          <w:tcPr>
            <w:tcW w:w="7344" w:type="dxa"/>
            <w:vAlign w:val="center"/>
          </w:tcPr>
          <w:p w14:paraId="03AA9512"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удовлетворен</w:t>
            </w:r>
          </w:p>
        </w:tc>
        <w:tc>
          <w:tcPr>
            <w:tcW w:w="1416" w:type="dxa"/>
            <w:vAlign w:val="center"/>
          </w:tcPr>
          <w:p w14:paraId="422578D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33</w:t>
            </w:r>
          </w:p>
        </w:tc>
        <w:tc>
          <w:tcPr>
            <w:tcW w:w="1152" w:type="dxa"/>
            <w:vAlign w:val="center"/>
          </w:tcPr>
          <w:p w14:paraId="329A2E9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15F85A30" w14:textId="77777777" w:rsidTr="00EC6FB2">
        <w:tc>
          <w:tcPr>
            <w:tcW w:w="7344" w:type="dxa"/>
            <w:vAlign w:val="center"/>
          </w:tcPr>
          <w:p w14:paraId="7B58C85A"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не удовлетворен</w:t>
            </w:r>
          </w:p>
        </w:tc>
        <w:tc>
          <w:tcPr>
            <w:tcW w:w="1416" w:type="dxa"/>
            <w:vAlign w:val="center"/>
          </w:tcPr>
          <w:p w14:paraId="180B243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33</w:t>
            </w:r>
          </w:p>
        </w:tc>
        <w:tc>
          <w:tcPr>
            <w:tcW w:w="1152" w:type="dxa"/>
            <w:vAlign w:val="center"/>
          </w:tcPr>
          <w:p w14:paraId="7E797E8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4A12A747" w14:textId="77777777" w:rsidTr="00EC6FB2">
        <w:tc>
          <w:tcPr>
            <w:tcW w:w="7344" w:type="dxa"/>
          </w:tcPr>
          <w:p w14:paraId="73A8A63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27FCC64D"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27502E73"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6</w:t>
            </w:r>
          </w:p>
        </w:tc>
      </w:tr>
    </w:tbl>
    <w:p w14:paraId="48A81CCB" w14:textId="77777777" w:rsidR="0005056B" w:rsidRPr="004B4DDA" w:rsidRDefault="0005056B" w:rsidP="0005056B">
      <w:pPr>
        <w:spacing w:after="0" w:line="240" w:lineRule="auto"/>
        <w:jc w:val="both"/>
        <w:rPr>
          <w:rFonts w:ascii="Times New Roman" w:hAnsi="Times New Roman" w:cs="Times New Roman"/>
          <w:b/>
          <w:bCs/>
          <w:sz w:val="28"/>
          <w:szCs w:val="28"/>
        </w:rPr>
      </w:pPr>
    </w:p>
    <w:p w14:paraId="746574F4" w14:textId="77777777" w:rsidR="0005056B" w:rsidRPr="004B4DDA" w:rsidRDefault="0005056B" w:rsidP="0005056B">
      <w:pPr>
        <w:numPr>
          <w:ilvl w:val="0"/>
          <w:numId w:val="124"/>
        </w:numPr>
        <w:spacing w:after="0" w:line="240" w:lineRule="auto"/>
        <w:ind w:left="0" w:firstLine="851"/>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Как, по Вашему мнению, за последние 5 лет изменился уровень цен на следующие услуги</w:t>
      </w:r>
    </w:p>
    <w:p w14:paraId="7344B357" w14:textId="77777777" w:rsidR="0005056B" w:rsidRPr="004B4DDA" w:rsidRDefault="0005056B" w:rsidP="0005056B">
      <w:pPr>
        <w:spacing w:after="0" w:line="240" w:lineRule="auto"/>
        <w:ind w:left="1070"/>
        <w:contextualSpacing/>
        <w:jc w:val="both"/>
        <w:rPr>
          <w:rFonts w:ascii="Times New Roman" w:hAnsi="Times New Roman" w:cs="Times New Roman"/>
          <w:b/>
          <w:bCs/>
          <w:sz w:val="28"/>
          <w:szCs w:val="28"/>
        </w:rPr>
      </w:pP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Водоснабжение, водоотведение:</w:t>
      </w:r>
    </w:p>
    <w:tbl>
      <w:tblPr>
        <w:tblStyle w:val="92"/>
        <w:tblW w:w="0" w:type="auto"/>
        <w:tblLook w:val="04A0" w:firstRow="1" w:lastRow="0" w:firstColumn="1" w:lastColumn="0" w:noHBand="0" w:noVBand="1"/>
      </w:tblPr>
      <w:tblGrid>
        <w:gridCol w:w="7344"/>
        <w:gridCol w:w="1416"/>
        <w:gridCol w:w="1154"/>
      </w:tblGrid>
      <w:tr w:rsidR="0005056B" w:rsidRPr="004B4DDA" w14:paraId="1430C1C2" w14:textId="77777777" w:rsidTr="00EC6FB2">
        <w:tc>
          <w:tcPr>
            <w:tcW w:w="7344" w:type="dxa"/>
          </w:tcPr>
          <w:p w14:paraId="2DA116CE"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17F49C9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1E28898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4AD13964" w14:textId="77777777" w:rsidTr="00EC6FB2">
        <w:tc>
          <w:tcPr>
            <w:tcW w:w="7344" w:type="dxa"/>
            <w:vAlign w:val="center"/>
          </w:tcPr>
          <w:p w14:paraId="2D85EE6B"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Увеличился</w:t>
            </w:r>
          </w:p>
        </w:tc>
        <w:tc>
          <w:tcPr>
            <w:tcW w:w="1416" w:type="dxa"/>
            <w:vAlign w:val="center"/>
          </w:tcPr>
          <w:p w14:paraId="0618488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100</w:t>
            </w:r>
          </w:p>
        </w:tc>
        <w:tc>
          <w:tcPr>
            <w:tcW w:w="1152" w:type="dxa"/>
            <w:vAlign w:val="center"/>
          </w:tcPr>
          <w:p w14:paraId="6CA32BB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7</w:t>
            </w:r>
          </w:p>
        </w:tc>
      </w:tr>
      <w:tr w:rsidR="0005056B" w:rsidRPr="004B4DDA" w14:paraId="549FC0DC" w14:textId="77777777" w:rsidTr="00EC6FB2">
        <w:tc>
          <w:tcPr>
            <w:tcW w:w="7344" w:type="dxa"/>
          </w:tcPr>
          <w:p w14:paraId="57937B6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4FF31D73"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3CBDB399"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0FB68E51"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 xml:space="preserve"> Газоснабжение:</w:t>
      </w:r>
    </w:p>
    <w:tbl>
      <w:tblPr>
        <w:tblStyle w:val="92"/>
        <w:tblW w:w="0" w:type="auto"/>
        <w:tblLook w:val="04A0" w:firstRow="1" w:lastRow="0" w:firstColumn="1" w:lastColumn="0" w:noHBand="0" w:noVBand="1"/>
      </w:tblPr>
      <w:tblGrid>
        <w:gridCol w:w="7344"/>
        <w:gridCol w:w="1416"/>
        <w:gridCol w:w="1154"/>
      </w:tblGrid>
      <w:tr w:rsidR="0005056B" w:rsidRPr="004B4DDA" w14:paraId="1A0010ED" w14:textId="77777777" w:rsidTr="00EC6FB2">
        <w:tc>
          <w:tcPr>
            <w:tcW w:w="7344" w:type="dxa"/>
          </w:tcPr>
          <w:p w14:paraId="697E7D75"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349FEF0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76A1031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473EFD90" w14:textId="77777777" w:rsidTr="00EC6FB2">
        <w:tc>
          <w:tcPr>
            <w:tcW w:w="7344" w:type="dxa"/>
            <w:vAlign w:val="center"/>
          </w:tcPr>
          <w:p w14:paraId="0F9614EA"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Увеличился</w:t>
            </w:r>
          </w:p>
        </w:tc>
        <w:tc>
          <w:tcPr>
            <w:tcW w:w="1416" w:type="dxa"/>
            <w:vAlign w:val="center"/>
          </w:tcPr>
          <w:p w14:paraId="0BAD0D0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100</w:t>
            </w:r>
          </w:p>
        </w:tc>
        <w:tc>
          <w:tcPr>
            <w:tcW w:w="1152" w:type="dxa"/>
            <w:vAlign w:val="center"/>
          </w:tcPr>
          <w:p w14:paraId="08DAA6D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w:t>
            </w:r>
          </w:p>
        </w:tc>
      </w:tr>
      <w:tr w:rsidR="0005056B" w:rsidRPr="004B4DDA" w14:paraId="72FB65C6" w14:textId="77777777" w:rsidTr="00EC6FB2">
        <w:tc>
          <w:tcPr>
            <w:tcW w:w="7344" w:type="dxa"/>
          </w:tcPr>
          <w:p w14:paraId="5692626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48D57171"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3F6DD118"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5</w:t>
            </w:r>
          </w:p>
        </w:tc>
      </w:tr>
    </w:tbl>
    <w:p w14:paraId="317C57E3"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w:t>
      </w:r>
      <w:r w:rsidRPr="004B4DDA">
        <w:rPr>
          <w:rFonts w:ascii="Times New Roman" w:hAnsi="Times New Roman" w:cs="Times New Roman"/>
          <w:sz w:val="28"/>
          <w:szCs w:val="28"/>
        </w:rPr>
        <w:t>-</w:t>
      </w:r>
      <w:r w:rsidRPr="004B4DDA">
        <w:rPr>
          <w:rFonts w:ascii="Times New Roman" w:hAnsi="Times New Roman" w:cs="Times New Roman"/>
          <w:b/>
          <w:bCs/>
          <w:sz w:val="28"/>
          <w:szCs w:val="28"/>
        </w:rPr>
        <w:t xml:space="preserve"> Электроснабжение:</w:t>
      </w:r>
    </w:p>
    <w:tbl>
      <w:tblPr>
        <w:tblStyle w:val="92"/>
        <w:tblW w:w="0" w:type="auto"/>
        <w:tblLook w:val="04A0" w:firstRow="1" w:lastRow="0" w:firstColumn="1" w:lastColumn="0" w:noHBand="0" w:noVBand="1"/>
      </w:tblPr>
      <w:tblGrid>
        <w:gridCol w:w="7344"/>
        <w:gridCol w:w="1416"/>
        <w:gridCol w:w="1154"/>
      </w:tblGrid>
      <w:tr w:rsidR="0005056B" w:rsidRPr="004B4DDA" w14:paraId="28E671D5" w14:textId="77777777" w:rsidTr="00EC6FB2">
        <w:tc>
          <w:tcPr>
            <w:tcW w:w="7344" w:type="dxa"/>
          </w:tcPr>
          <w:p w14:paraId="0A447C28"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005BB21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58CC18F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158D04D1" w14:textId="77777777" w:rsidTr="00EC6FB2">
        <w:tc>
          <w:tcPr>
            <w:tcW w:w="7344" w:type="dxa"/>
            <w:vAlign w:val="center"/>
          </w:tcPr>
          <w:p w14:paraId="2BA9BFCA"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Увеличился</w:t>
            </w:r>
          </w:p>
        </w:tc>
        <w:tc>
          <w:tcPr>
            <w:tcW w:w="1416" w:type="dxa"/>
            <w:vAlign w:val="center"/>
          </w:tcPr>
          <w:p w14:paraId="2A2F5FD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100</w:t>
            </w:r>
          </w:p>
        </w:tc>
        <w:tc>
          <w:tcPr>
            <w:tcW w:w="1152" w:type="dxa"/>
            <w:vAlign w:val="center"/>
          </w:tcPr>
          <w:p w14:paraId="767C31B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7</w:t>
            </w:r>
          </w:p>
        </w:tc>
      </w:tr>
      <w:tr w:rsidR="0005056B" w:rsidRPr="004B4DDA" w14:paraId="50462952" w14:textId="77777777" w:rsidTr="00EC6FB2">
        <w:tc>
          <w:tcPr>
            <w:tcW w:w="7344" w:type="dxa"/>
          </w:tcPr>
          <w:p w14:paraId="5DFE81C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07C6279C"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57EA3D80"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2EAC161E"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 Теплоснабжение:</w:t>
      </w:r>
    </w:p>
    <w:tbl>
      <w:tblPr>
        <w:tblStyle w:val="92"/>
        <w:tblW w:w="0" w:type="auto"/>
        <w:tblLook w:val="04A0" w:firstRow="1" w:lastRow="0" w:firstColumn="1" w:lastColumn="0" w:noHBand="0" w:noVBand="1"/>
      </w:tblPr>
      <w:tblGrid>
        <w:gridCol w:w="7344"/>
        <w:gridCol w:w="1416"/>
        <w:gridCol w:w="1154"/>
      </w:tblGrid>
      <w:tr w:rsidR="0005056B" w:rsidRPr="004B4DDA" w14:paraId="17F78F90" w14:textId="77777777" w:rsidTr="00EC6FB2">
        <w:tc>
          <w:tcPr>
            <w:tcW w:w="7344" w:type="dxa"/>
          </w:tcPr>
          <w:p w14:paraId="1AD942E2"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1BE7A49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20A2933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0FCE9D4A" w14:textId="77777777" w:rsidTr="00EC6FB2">
        <w:tc>
          <w:tcPr>
            <w:tcW w:w="7344" w:type="dxa"/>
            <w:vAlign w:val="center"/>
          </w:tcPr>
          <w:p w14:paraId="0F4B3938"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Увеличился</w:t>
            </w:r>
          </w:p>
        </w:tc>
        <w:tc>
          <w:tcPr>
            <w:tcW w:w="1416" w:type="dxa"/>
            <w:vAlign w:val="center"/>
          </w:tcPr>
          <w:p w14:paraId="53DECBC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100</w:t>
            </w:r>
          </w:p>
        </w:tc>
        <w:tc>
          <w:tcPr>
            <w:tcW w:w="1152" w:type="dxa"/>
            <w:vAlign w:val="center"/>
          </w:tcPr>
          <w:p w14:paraId="253C27C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w:t>
            </w:r>
          </w:p>
        </w:tc>
      </w:tr>
      <w:tr w:rsidR="0005056B" w:rsidRPr="004B4DDA" w14:paraId="68F72697" w14:textId="77777777" w:rsidTr="00EC6FB2">
        <w:tc>
          <w:tcPr>
            <w:tcW w:w="7344" w:type="dxa"/>
          </w:tcPr>
          <w:p w14:paraId="0474E8D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14163CFB"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342E22BB"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4</w:t>
            </w:r>
          </w:p>
        </w:tc>
      </w:tr>
    </w:tbl>
    <w:p w14:paraId="6C9053B5"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 Связь, предоставленная Ростелеком (интернет, телефония):</w:t>
      </w:r>
    </w:p>
    <w:tbl>
      <w:tblPr>
        <w:tblStyle w:val="92"/>
        <w:tblW w:w="0" w:type="auto"/>
        <w:tblLook w:val="04A0" w:firstRow="1" w:lastRow="0" w:firstColumn="1" w:lastColumn="0" w:noHBand="0" w:noVBand="1"/>
      </w:tblPr>
      <w:tblGrid>
        <w:gridCol w:w="7344"/>
        <w:gridCol w:w="1416"/>
        <w:gridCol w:w="1154"/>
      </w:tblGrid>
      <w:tr w:rsidR="0005056B" w:rsidRPr="004B4DDA" w14:paraId="2B443B06" w14:textId="77777777" w:rsidTr="00EC6FB2">
        <w:tc>
          <w:tcPr>
            <w:tcW w:w="7344" w:type="dxa"/>
          </w:tcPr>
          <w:p w14:paraId="77E83352"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2205D8A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5554A4D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06D96375" w14:textId="77777777" w:rsidTr="00EC6FB2">
        <w:tc>
          <w:tcPr>
            <w:tcW w:w="7344" w:type="dxa"/>
            <w:vAlign w:val="center"/>
          </w:tcPr>
          <w:p w14:paraId="73991F22"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Увеличился</w:t>
            </w:r>
          </w:p>
        </w:tc>
        <w:tc>
          <w:tcPr>
            <w:tcW w:w="1416" w:type="dxa"/>
            <w:vAlign w:val="center"/>
          </w:tcPr>
          <w:p w14:paraId="544C3FE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83</w:t>
            </w:r>
          </w:p>
        </w:tc>
        <w:tc>
          <w:tcPr>
            <w:tcW w:w="1152" w:type="dxa"/>
            <w:vAlign w:val="center"/>
          </w:tcPr>
          <w:p w14:paraId="0C3C782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w:t>
            </w:r>
          </w:p>
        </w:tc>
      </w:tr>
      <w:tr w:rsidR="0005056B" w:rsidRPr="004B4DDA" w14:paraId="5254E5EE" w14:textId="77777777" w:rsidTr="00EC6FB2">
        <w:tc>
          <w:tcPr>
            <w:tcW w:w="7344" w:type="dxa"/>
            <w:vAlign w:val="center"/>
          </w:tcPr>
          <w:p w14:paraId="5CC92E55"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 изменился</w:t>
            </w:r>
          </w:p>
        </w:tc>
        <w:tc>
          <w:tcPr>
            <w:tcW w:w="1416" w:type="dxa"/>
            <w:vAlign w:val="center"/>
          </w:tcPr>
          <w:p w14:paraId="2D0360E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17</w:t>
            </w:r>
          </w:p>
        </w:tc>
        <w:tc>
          <w:tcPr>
            <w:tcW w:w="1152" w:type="dxa"/>
            <w:vAlign w:val="center"/>
          </w:tcPr>
          <w:p w14:paraId="75A83DB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1679902C" w14:textId="77777777" w:rsidTr="00EC6FB2">
        <w:tc>
          <w:tcPr>
            <w:tcW w:w="7344" w:type="dxa"/>
          </w:tcPr>
          <w:p w14:paraId="1E05C1E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5DEC06EB"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42D23CF6"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6</w:t>
            </w:r>
          </w:p>
        </w:tc>
      </w:tr>
    </w:tbl>
    <w:p w14:paraId="509CA38D" w14:textId="77777777" w:rsidR="0005056B" w:rsidRPr="004B4DDA" w:rsidRDefault="0005056B" w:rsidP="0005056B">
      <w:pPr>
        <w:spacing w:after="0" w:line="240" w:lineRule="auto"/>
        <w:jc w:val="both"/>
        <w:rPr>
          <w:rFonts w:ascii="Times New Roman" w:hAnsi="Times New Roman" w:cs="Times New Roman"/>
          <w:b/>
          <w:bCs/>
          <w:sz w:val="28"/>
          <w:szCs w:val="28"/>
        </w:rPr>
      </w:pPr>
    </w:p>
    <w:p w14:paraId="243B4193" w14:textId="77777777" w:rsidR="0005056B" w:rsidRPr="004B4DDA" w:rsidRDefault="0005056B" w:rsidP="0005056B">
      <w:pPr>
        <w:numPr>
          <w:ilvl w:val="0"/>
          <w:numId w:val="124"/>
        </w:numPr>
        <w:tabs>
          <w:tab w:val="left" w:pos="993"/>
          <w:tab w:val="left" w:pos="1276"/>
        </w:tabs>
        <w:spacing w:after="0" w:line="240" w:lineRule="auto"/>
        <w:ind w:left="0" w:firstLine="567"/>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Как, по Вашему мнению, за последние 5 л качество следующих услуг:</w:t>
      </w:r>
    </w:p>
    <w:p w14:paraId="104F66B8" w14:textId="77777777" w:rsidR="0005056B" w:rsidRPr="004B4DDA" w:rsidRDefault="0005056B" w:rsidP="0005056B">
      <w:pPr>
        <w:spacing w:after="0" w:line="240" w:lineRule="auto"/>
        <w:ind w:left="1070"/>
        <w:contextualSpacing/>
        <w:jc w:val="both"/>
        <w:rPr>
          <w:rFonts w:ascii="Times New Roman" w:hAnsi="Times New Roman" w:cs="Times New Roman"/>
          <w:b/>
          <w:bCs/>
          <w:sz w:val="28"/>
          <w:szCs w:val="28"/>
        </w:rPr>
      </w:pP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Водоснабжение, водоотведение:</w:t>
      </w:r>
    </w:p>
    <w:tbl>
      <w:tblPr>
        <w:tblStyle w:val="92"/>
        <w:tblW w:w="0" w:type="auto"/>
        <w:tblLook w:val="04A0" w:firstRow="1" w:lastRow="0" w:firstColumn="1" w:lastColumn="0" w:noHBand="0" w:noVBand="1"/>
      </w:tblPr>
      <w:tblGrid>
        <w:gridCol w:w="7344"/>
        <w:gridCol w:w="1416"/>
        <w:gridCol w:w="1154"/>
      </w:tblGrid>
      <w:tr w:rsidR="0005056B" w:rsidRPr="004B4DDA" w14:paraId="027D279B" w14:textId="77777777" w:rsidTr="00EC6FB2">
        <w:tc>
          <w:tcPr>
            <w:tcW w:w="7344" w:type="dxa"/>
          </w:tcPr>
          <w:p w14:paraId="51244ACE"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78568FE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2BDAC32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56DDC3EF" w14:textId="77777777" w:rsidTr="00EC6FB2">
        <w:tc>
          <w:tcPr>
            <w:tcW w:w="7344" w:type="dxa"/>
            <w:vAlign w:val="center"/>
          </w:tcPr>
          <w:p w14:paraId="16650B86"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 изменилось</w:t>
            </w:r>
          </w:p>
        </w:tc>
        <w:tc>
          <w:tcPr>
            <w:tcW w:w="1416" w:type="dxa"/>
            <w:vAlign w:val="center"/>
          </w:tcPr>
          <w:p w14:paraId="3D77DF9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86</w:t>
            </w:r>
          </w:p>
        </w:tc>
        <w:tc>
          <w:tcPr>
            <w:tcW w:w="1152" w:type="dxa"/>
            <w:vAlign w:val="center"/>
          </w:tcPr>
          <w:p w14:paraId="3AC9480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6</w:t>
            </w:r>
          </w:p>
        </w:tc>
      </w:tr>
      <w:tr w:rsidR="0005056B" w:rsidRPr="004B4DDA" w14:paraId="652CE9C8" w14:textId="77777777" w:rsidTr="00EC6FB2">
        <w:tc>
          <w:tcPr>
            <w:tcW w:w="7344" w:type="dxa"/>
            <w:vAlign w:val="center"/>
          </w:tcPr>
          <w:p w14:paraId="14B27DEB"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Ухудшилось</w:t>
            </w:r>
          </w:p>
        </w:tc>
        <w:tc>
          <w:tcPr>
            <w:tcW w:w="1416" w:type="dxa"/>
            <w:vAlign w:val="center"/>
          </w:tcPr>
          <w:p w14:paraId="1E956EE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65CC2ED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08888033" w14:textId="77777777" w:rsidTr="00EC6FB2">
        <w:tc>
          <w:tcPr>
            <w:tcW w:w="7344" w:type="dxa"/>
          </w:tcPr>
          <w:p w14:paraId="0711800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4569C611"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05E04A21"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77AADE72"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 xml:space="preserve"> Газоснабжение:</w:t>
      </w:r>
    </w:p>
    <w:tbl>
      <w:tblPr>
        <w:tblStyle w:val="92"/>
        <w:tblW w:w="0" w:type="auto"/>
        <w:tblLook w:val="04A0" w:firstRow="1" w:lastRow="0" w:firstColumn="1" w:lastColumn="0" w:noHBand="0" w:noVBand="1"/>
      </w:tblPr>
      <w:tblGrid>
        <w:gridCol w:w="7344"/>
        <w:gridCol w:w="1416"/>
        <w:gridCol w:w="1154"/>
      </w:tblGrid>
      <w:tr w:rsidR="0005056B" w:rsidRPr="004B4DDA" w14:paraId="6262481E" w14:textId="77777777" w:rsidTr="00EC6FB2">
        <w:tc>
          <w:tcPr>
            <w:tcW w:w="7344" w:type="dxa"/>
          </w:tcPr>
          <w:p w14:paraId="7124A4E9"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25D7754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55BA2D2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05B1EA94" w14:textId="77777777" w:rsidTr="00EC6FB2">
        <w:tc>
          <w:tcPr>
            <w:tcW w:w="7344" w:type="dxa"/>
            <w:vAlign w:val="center"/>
          </w:tcPr>
          <w:p w14:paraId="6F758DC6"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 изменилось</w:t>
            </w:r>
          </w:p>
        </w:tc>
        <w:tc>
          <w:tcPr>
            <w:tcW w:w="1416" w:type="dxa"/>
            <w:vAlign w:val="center"/>
          </w:tcPr>
          <w:p w14:paraId="0BCCCDD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100</w:t>
            </w:r>
          </w:p>
        </w:tc>
        <w:tc>
          <w:tcPr>
            <w:tcW w:w="1152" w:type="dxa"/>
            <w:vAlign w:val="center"/>
          </w:tcPr>
          <w:p w14:paraId="4B01233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w:t>
            </w:r>
          </w:p>
        </w:tc>
      </w:tr>
      <w:tr w:rsidR="0005056B" w:rsidRPr="004B4DDA" w14:paraId="69759887" w14:textId="77777777" w:rsidTr="00EC6FB2">
        <w:tc>
          <w:tcPr>
            <w:tcW w:w="7344" w:type="dxa"/>
          </w:tcPr>
          <w:p w14:paraId="1580D63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0AA669B4"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2D31C594"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5</w:t>
            </w:r>
          </w:p>
        </w:tc>
      </w:tr>
    </w:tbl>
    <w:p w14:paraId="5F69641C"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 xml:space="preserve"> Электроснабжение:</w:t>
      </w:r>
    </w:p>
    <w:tbl>
      <w:tblPr>
        <w:tblStyle w:val="92"/>
        <w:tblW w:w="0" w:type="auto"/>
        <w:tblLook w:val="04A0" w:firstRow="1" w:lastRow="0" w:firstColumn="1" w:lastColumn="0" w:noHBand="0" w:noVBand="1"/>
      </w:tblPr>
      <w:tblGrid>
        <w:gridCol w:w="7344"/>
        <w:gridCol w:w="1416"/>
        <w:gridCol w:w="1154"/>
      </w:tblGrid>
      <w:tr w:rsidR="0005056B" w:rsidRPr="004B4DDA" w14:paraId="273FCD99" w14:textId="77777777" w:rsidTr="00EC6FB2">
        <w:tc>
          <w:tcPr>
            <w:tcW w:w="7344" w:type="dxa"/>
          </w:tcPr>
          <w:p w14:paraId="693263AE"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4D26FE6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6BFB6AD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647F6416" w14:textId="77777777" w:rsidTr="00EC6FB2">
        <w:tc>
          <w:tcPr>
            <w:tcW w:w="7344" w:type="dxa"/>
            <w:vAlign w:val="center"/>
          </w:tcPr>
          <w:p w14:paraId="55BF1F4D"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Улучшилось</w:t>
            </w:r>
          </w:p>
        </w:tc>
        <w:tc>
          <w:tcPr>
            <w:tcW w:w="1416" w:type="dxa"/>
            <w:vAlign w:val="center"/>
          </w:tcPr>
          <w:p w14:paraId="2020BA1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228F0A0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50713A41" w14:textId="77777777" w:rsidTr="00EC6FB2">
        <w:tc>
          <w:tcPr>
            <w:tcW w:w="7344" w:type="dxa"/>
            <w:vAlign w:val="center"/>
          </w:tcPr>
          <w:p w14:paraId="062F81C7"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 изменилось</w:t>
            </w:r>
          </w:p>
        </w:tc>
        <w:tc>
          <w:tcPr>
            <w:tcW w:w="1416" w:type="dxa"/>
            <w:vAlign w:val="center"/>
          </w:tcPr>
          <w:p w14:paraId="6792645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71</w:t>
            </w:r>
          </w:p>
        </w:tc>
        <w:tc>
          <w:tcPr>
            <w:tcW w:w="1152" w:type="dxa"/>
            <w:vAlign w:val="center"/>
          </w:tcPr>
          <w:p w14:paraId="76204E8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w:t>
            </w:r>
          </w:p>
        </w:tc>
      </w:tr>
      <w:tr w:rsidR="0005056B" w:rsidRPr="004B4DDA" w14:paraId="25042123" w14:textId="77777777" w:rsidTr="00EC6FB2">
        <w:tc>
          <w:tcPr>
            <w:tcW w:w="7344" w:type="dxa"/>
            <w:vAlign w:val="center"/>
          </w:tcPr>
          <w:p w14:paraId="22D4A5DC"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Ухудшилось</w:t>
            </w:r>
          </w:p>
        </w:tc>
        <w:tc>
          <w:tcPr>
            <w:tcW w:w="1416" w:type="dxa"/>
            <w:vAlign w:val="center"/>
          </w:tcPr>
          <w:p w14:paraId="52EB9F0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3440623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10BC739E" w14:textId="77777777" w:rsidTr="00EC6FB2">
        <w:tc>
          <w:tcPr>
            <w:tcW w:w="7344" w:type="dxa"/>
          </w:tcPr>
          <w:p w14:paraId="2A77F0B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565979E3"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41A5CD29"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28AC2015"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 Теплоснабжение:</w:t>
      </w:r>
    </w:p>
    <w:tbl>
      <w:tblPr>
        <w:tblStyle w:val="92"/>
        <w:tblW w:w="0" w:type="auto"/>
        <w:tblLook w:val="04A0" w:firstRow="1" w:lastRow="0" w:firstColumn="1" w:lastColumn="0" w:noHBand="0" w:noVBand="1"/>
      </w:tblPr>
      <w:tblGrid>
        <w:gridCol w:w="7344"/>
        <w:gridCol w:w="1416"/>
        <w:gridCol w:w="1154"/>
      </w:tblGrid>
      <w:tr w:rsidR="0005056B" w:rsidRPr="004B4DDA" w14:paraId="53975E11" w14:textId="77777777" w:rsidTr="00EC6FB2">
        <w:tc>
          <w:tcPr>
            <w:tcW w:w="7344" w:type="dxa"/>
          </w:tcPr>
          <w:p w14:paraId="6E579B7F"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31F5371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27506DF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23837FFA" w14:textId="77777777" w:rsidTr="00EC6FB2">
        <w:tc>
          <w:tcPr>
            <w:tcW w:w="7344" w:type="dxa"/>
            <w:vAlign w:val="center"/>
          </w:tcPr>
          <w:p w14:paraId="71009AFF"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Улучшилось</w:t>
            </w:r>
          </w:p>
        </w:tc>
        <w:tc>
          <w:tcPr>
            <w:tcW w:w="1416" w:type="dxa"/>
            <w:vAlign w:val="center"/>
          </w:tcPr>
          <w:p w14:paraId="3F472D4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25</w:t>
            </w:r>
          </w:p>
        </w:tc>
        <w:tc>
          <w:tcPr>
            <w:tcW w:w="1152" w:type="dxa"/>
            <w:vAlign w:val="center"/>
          </w:tcPr>
          <w:p w14:paraId="28A02A4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253C842B" w14:textId="77777777" w:rsidTr="00EC6FB2">
        <w:tc>
          <w:tcPr>
            <w:tcW w:w="7344" w:type="dxa"/>
            <w:vAlign w:val="center"/>
          </w:tcPr>
          <w:p w14:paraId="06D14F8C"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 изменилось</w:t>
            </w:r>
          </w:p>
        </w:tc>
        <w:tc>
          <w:tcPr>
            <w:tcW w:w="1416" w:type="dxa"/>
            <w:vAlign w:val="center"/>
          </w:tcPr>
          <w:p w14:paraId="26E56A6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75</w:t>
            </w:r>
          </w:p>
        </w:tc>
        <w:tc>
          <w:tcPr>
            <w:tcW w:w="1152" w:type="dxa"/>
            <w:vAlign w:val="center"/>
          </w:tcPr>
          <w:p w14:paraId="4A2FC24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1DCC3C56" w14:textId="77777777" w:rsidTr="00EC6FB2">
        <w:tc>
          <w:tcPr>
            <w:tcW w:w="7344" w:type="dxa"/>
          </w:tcPr>
          <w:p w14:paraId="1DA73AD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33882B8F"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09FBD94E"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4</w:t>
            </w:r>
          </w:p>
        </w:tc>
      </w:tr>
    </w:tbl>
    <w:p w14:paraId="3F336F28"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 Связь, предоставленная Ростелеком (интернет, телефония):</w:t>
      </w:r>
    </w:p>
    <w:tbl>
      <w:tblPr>
        <w:tblStyle w:val="92"/>
        <w:tblW w:w="0" w:type="auto"/>
        <w:tblLook w:val="04A0" w:firstRow="1" w:lastRow="0" w:firstColumn="1" w:lastColumn="0" w:noHBand="0" w:noVBand="1"/>
      </w:tblPr>
      <w:tblGrid>
        <w:gridCol w:w="7344"/>
        <w:gridCol w:w="1416"/>
        <w:gridCol w:w="1154"/>
      </w:tblGrid>
      <w:tr w:rsidR="0005056B" w:rsidRPr="004B4DDA" w14:paraId="254B962C" w14:textId="77777777" w:rsidTr="00EC6FB2">
        <w:tc>
          <w:tcPr>
            <w:tcW w:w="7344" w:type="dxa"/>
          </w:tcPr>
          <w:p w14:paraId="333C290C"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25FF913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5871EAD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6EDC1C94" w14:textId="77777777" w:rsidTr="00EC6FB2">
        <w:tc>
          <w:tcPr>
            <w:tcW w:w="7344" w:type="dxa"/>
            <w:vAlign w:val="center"/>
          </w:tcPr>
          <w:p w14:paraId="5FCCDBD1"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Улучшилось</w:t>
            </w:r>
          </w:p>
        </w:tc>
        <w:tc>
          <w:tcPr>
            <w:tcW w:w="1416" w:type="dxa"/>
            <w:vAlign w:val="center"/>
          </w:tcPr>
          <w:p w14:paraId="5119C5D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50</w:t>
            </w:r>
          </w:p>
        </w:tc>
        <w:tc>
          <w:tcPr>
            <w:tcW w:w="1152" w:type="dxa"/>
            <w:vAlign w:val="center"/>
          </w:tcPr>
          <w:p w14:paraId="64C82FB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5EE89C3F" w14:textId="77777777" w:rsidTr="00EC6FB2">
        <w:tc>
          <w:tcPr>
            <w:tcW w:w="7344" w:type="dxa"/>
            <w:vAlign w:val="center"/>
          </w:tcPr>
          <w:p w14:paraId="0D415F71"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 изменилось</w:t>
            </w:r>
          </w:p>
        </w:tc>
        <w:tc>
          <w:tcPr>
            <w:tcW w:w="1416" w:type="dxa"/>
            <w:vAlign w:val="center"/>
          </w:tcPr>
          <w:p w14:paraId="1FF7275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50</w:t>
            </w:r>
          </w:p>
        </w:tc>
        <w:tc>
          <w:tcPr>
            <w:tcW w:w="1152" w:type="dxa"/>
            <w:vAlign w:val="center"/>
          </w:tcPr>
          <w:p w14:paraId="67AC7A9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3</w:t>
            </w:r>
          </w:p>
        </w:tc>
      </w:tr>
      <w:tr w:rsidR="0005056B" w:rsidRPr="004B4DDA" w14:paraId="36886623" w14:textId="77777777" w:rsidTr="00EC6FB2">
        <w:tc>
          <w:tcPr>
            <w:tcW w:w="7344" w:type="dxa"/>
          </w:tcPr>
          <w:p w14:paraId="1CBEF41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64A773C4"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07111CBE"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6</w:t>
            </w:r>
          </w:p>
        </w:tc>
      </w:tr>
    </w:tbl>
    <w:p w14:paraId="29C320A3" w14:textId="77777777" w:rsidR="0005056B" w:rsidRPr="004B4DDA" w:rsidRDefault="0005056B" w:rsidP="0005056B">
      <w:pPr>
        <w:spacing w:after="0" w:line="240" w:lineRule="auto"/>
        <w:jc w:val="both"/>
        <w:rPr>
          <w:rFonts w:ascii="Times New Roman" w:hAnsi="Times New Roman" w:cs="Times New Roman"/>
          <w:b/>
          <w:bCs/>
          <w:sz w:val="28"/>
          <w:szCs w:val="28"/>
        </w:rPr>
      </w:pPr>
    </w:p>
    <w:p w14:paraId="3DC7D17A" w14:textId="77777777" w:rsidR="0005056B" w:rsidRPr="004B4DDA" w:rsidRDefault="0005056B" w:rsidP="0005056B">
      <w:pPr>
        <w:numPr>
          <w:ilvl w:val="0"/>
          <w:numId w:val="124"/>
        </w:numPr>
        <w:spacing w:after="0" w:line="240" w:lineRule="auto"/>
        <w:ind w:left="0" w:firstLine="851"/>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С какими проблемами Вы столкнулись при взаимодействии с субъектами естественных монополий:</w:t>
      </w:r>
    </w:p>
    <w:p w14:paraId="35BBFB01" w14:textId="77777777" w:rsidR="0005056B" w:rsidRPr="004B4DDA" w:rsidRDefault="0005056B" w:rsidP="0005056B">
      <w:pPr>
        <w:spacing w:after="0" w:line="240" w:lineRule="auto"/>
        <w:ind w:firstLine="851"/>
        <w:contextualSpacing/>
        <w:jc w:val="both"/>
        <w:rPr>
          <w:rFonts w:ascii="Times New Roman" w:hAnsi="Times New Roman" w:cs="Times New Roman"/>
          <w:bCs/>
          <w:sz w:val="28"/>
          <w:szCs w:val="28"/>
        </w:rPr>
      </w:pPr>
      <w:r w:rsidRPr="004B4DDA">
        <w:rPr>
          <w:rFonts w:ascii="Times New Roman" w:hAnsi="Times New Roman" w:cs="Times New Roman"/>
          <w:bCs/>
          <w:sz w:val="28"/>
          <w:szCs w:val="28"/>
        </w:rPr>
        <w:t xml:space="preserve">43% представителей бизнеса РМО столкнулись с </w:t>
      </w:r>
      <w:r w:rsidRPr="004B4DDA">
        <w:rPr>
          <w:rFonts w:ascii="Times New Roman" w:hAnsi="Times New Roman" w:cs="Times New Roman"/>
          <w:sz w:val="28"/>
          <w:szCs w:val="28"/>
        </w:rPr>
        <w:t>навязыванием дополнительных услуг, 29% не сталкивались с проблемами, с 14% опрошенных взимали дополнительную плату, ещё 14% столкнулись с требованием заказа необходимых работ у подконтрольных коммерческих структур, остальные затруднились с ответом.</w:t>
      </w:r>
    </w:p>
    <w:p w14:paraId="07992C5C" w14:textId="77777777" w:rsidR="0005056B" w:rsidRPr="004B4DDA" w:rsidRDefault="0005056B" w:rsidP="0005056B">
      <w:pPr>
        <w:spacing w:after="0" w:line="240" w:lineRule="auto"/>
        <w:jc w:val="both"/>
        <w:rPr>
          <w:rFonts w:ascii="Times New Roman" w:hAnsi="Times New Roman" w:cs="Times New Roman"/>
          <w:b/>
          <w:bCs/>
          <w:sz w:val="28"/>
          <w:szCs w:val="28"/>
        </w:rPr>
      </w:pPr>
    </w:p>
    <w:p w14:paraId="1A47747B" w14:textId="77777777" w:rsidR="0005056B" w:rsidRPr="004B4DDA" w:rsidRDefault="0005056B" w:rsidP="0005056B">
      <w:pPr>
        <w:numPr>
          <w:ilvl w:val="0"/>
          <w:numId w:val="124"/>
        </w:numPr>
        <w:spacing w:after="0" w:line="240" w:lineRule="auto"/>
        <w:ind w:left="0" w:firstLine="851"/>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Подавала ли Ваша организация заявку в электронном виде через сайты субъектов естественных монополий, или через Портал госуслуг, или через МФЦ на подключение к сетям</w:t>
      </w:r>
    </w:p>
    <w:p w14:paraId="424C48DB" w14:textId="77777777" w:rsidR="0005056B" w:rsidRPr="004B4DDA" w:rsidRDefault="0005056B" w:rsidP="0005056B">
      <w:pPr>
        <w:spacing w:after="0" w:line="240" w:lineRule="auto"/>
        <w:ind w:left="1070"/>
        <w:contextualSpacing/>
        <w:jc w:val="both"/>
        <w:rPr>
          <w:rFonts w:ascii="Times New Roman" w:hAnsi="Times New Roman" w:cs="Times New Roman"/>
          <w:b/>
          <w:bCs/>
          <w:sz w:val="28"/>
          <w:szCs w:val="28"/>
        </w:rPr>
      </w:pPr>
      <w:r w:rsidRPr="004B4DDA">
        <w:rPr>
          <w:rFonts w:ascii="Times New Roman" w:hAnsi="Times New Roman" w:cs="Times New Roman"/>
          <w:sz w:val="28"/>
          <w:szCs w:val="28"/>
        </w:rPr>
        <w:t>-</w:t>
      </w:r>
      <w:r w:rsidRPr="004B4DDA">
        <w:rPr>
          <w:rFonts w:ascii="Times New Roman" w:hAnsi="Times New Roman" w:cs="Times New Roman"/>
          <w:b/>
          <w:bCs/>
          <w:sz w:val="28"/>
          <w:szCs w:val="28"/>
        </w:rPr>
        <w:t xml:space="preserve"> Водоснабжения, водоотведения:</w:t>
      </w:r>
    </w:p>
    <w:tbl>
      <w:tblPr>
        <w:tblStyle w:val="92"/>
        <w:tblW w:w="0" w:type="auto"/>
        <w:tblLook w:val="04A0" w:firstRow="1" w:lastRow="0" w:firstColumn="1" w:lastColumn="0" w:noHBand="0" w:noVBand="1"/>
      </w:tblPr>
      <w:tblGrid>
        <w:gridCol w:w="7344"/>
        <w:gridCol w:w="1416"/>
        <w:gridCol w:w="1154"/>
      </w:tblGrid>
      <w:tr w:rsidR="0005056B" w:rsidRPr="004B4DDA" w14:paraId="11125E75" w14:textId="77777777" w:rsidTr="00EC6FB2">
        <w:tc>
          <w:tcPr>
            <w:tcW w:w="7344" w:type="dxa"/>
          </w:tcPr>
          <w:p w14:paraId="0393DFEA"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5B01CC2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6F00E9B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46D31D22" w14:textId="77777777" w:rsidTr="00EC6FB2">
        <w:tc>
          <w:tcPr>
            <w:tcW w:w="7344" w:type="dxa"/>
            <w:vAlign w:val="center"/>
          </w:tcPr>
          <w:p w14:paraId="08BE6DAC"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 xml:space="preserve">Да </w:t>
            </w:r>
          </w:p>
        </w:tc>
        <w:tc>
          <w:tcPr>
            <w:tcW w:w="1416" w:type="dxa"/>
            <w:vAlign w:val="center"/>
          </w:tcPr>
          <w:p w14:paraId="0C8217A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75D350E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3FD80C00" w14:textId="77777777" w:rsidTr="00EC6FB2">
        <w:tc>
          <w:tcPr>
            <w:tcW w:w="7344" w:type="dxa"/>
            <w:vAlign w:val="center"/>
          </w:tcPr>
          <w:p w14:paraId="2C11872E"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Нет</w:t>
            </w:r>
          </w:p>
        </w:tc>
        <w:tc>
          <w:tcPr>
            <w:tcW w:w="1416" w:type="dxa"/>
            <w:vAlign w:val="center"/>
          </w:tcPr>
          <w:p w14:paraId="377BC3C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71</w:t>
            </w:r>
          </w:p>
        </w:tc>
        <w:tc>
          <w:tcPr>
            <w:tcW w:w="1152" w:type="dxa"/>
            <w:vAlign w:val="center"/>
          </w:tcPr>
          <w:p w14:paraId="2212A1D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w:t>
            </w:r>
          </w:p>
        </w:tc>
      </w:tr>
      <w:tr w:rsidR="0005056B" w:rsidRPr="004B4DDA" w14:paraId="37AF7B33" w14:textId="77777777" w:rsidTr="00EC6FB2">
        <w:tc>
          <w:tcPr>
            <w:tcW w:w="7344" w:type="dxa"/>
          </w:tcPr>
          <w:p w14:paraId="5E5133B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6C3ACE65"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270CF8BF"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r w:rsidR="0005056B" w:rsidRPr="004B4DDA" w14:paraId="51A0DE90" w14:textId="77777777" w:rsidTr="00EC6FB2">
        <w:tc>
          <w:tcPr>
            <w:tcW w:w="7344" w:type="dxa"/>
          </w:tcPr>
          <w:p w14:paraId="621615C3" w14:textId="77777777" w:rsidR="0005056B" w:rsidRPr="004B4DDA" w:rsidRDefault="0005056B" w:rsidP="0005056B">
            <w:pPr>
              <w:jc w:val="both"/>
              <w:rPr>
                <w:rFonts w:ascii="Times New Roman" w:hAnsi="Times New Roman" w:cs="Times New Roman"/>
                <w:b/>
                <w:bCs/>
                <w:sz w:val="28"/>
                <w:szCs w:val="28"/>
              </w:rPr>
            </w:pP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 xml:space="preserve"> Газоснабжения:</w:t>
            </w:r>
          </w:p>
        </w:tc>
        <w:tc>
          <w:tcPr>
            <w:tcW w:w="1416" w:type="dxa"/>
          </w:tcPr>
          <w:p w14:paraId="044DC99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373A461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1E782157" w14:textId="77777777" w:rsidTr="00EC6FB2">
        <w:tc>
          <w:tcPr>
            <w:tcW w:w="7344" w:type="dxa"/>
            <w:vAlign w:val="center"/>
          </w:tcPr>
          <w:p w14:paraId="23872935"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 xml:space="preserve">Да </w:t>
            </w:r>
          </w:p>
        </w:tc>
        <w:tc>
          <w:tcPr>
            <w:tcW w:w="1416" w:type="dxa"/>
            <w:vAlign w:val="center"/>
          </w:tcPr>
          <w:p w14:paraId="1344A98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4C2765C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29F1B87F" w14:textId="77777777" w:rsidTr="00EC6FB2">
        <w:tc>
          <w:tcPr>
            <w:tcW w:w="7344" w:type="dxa"/>
            <w:vAlign w:val="center"/>
          </w:tcPr>
          <w:p w14:paraId="01A3DA3B"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Нет</w:t>
            </w:r>
          </w:p>
        </w:tc>
        <w:tc>
          <w:tcPr>
            <w:tcW w:w="1416" w:type="dxa"/>
            <w:vAlign w:val="center"/>
          </w:tcPr>
          <w:p w14:paraId="05F7B1D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86</w:t>
            </w:r>
          </w:p>
        </w:tc>
        <w:tc>
          <w:tcPr>
            <w:tcW w:w="1152" w:type="dxa"/>
            <w:vAlign w:val="center"/>
          </w:tcPr>
          <w:p w14:paraId="0A6D9B7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6</w:t>
            </w:r>
          </w:p>
        </w:tc>
      </w:tr>
      <w:tr w:rsidR="0005056B" w:rsidRPr="004B4DDA" w14:paraId="005D294F" w14:textId="77777777" w:rsidTr="00EC6FB2">
        <w:tc>
          <w:tcPr>
            <w:tcW w:w="7344" w:type="dxa"/>
          </w:tcPr>
          <w:p w14:paraId="393FA44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598F0AEB"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5FA2B741"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1106765F"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 xml:space="preserve"> Электроснабжения:</w:t>
      </w:r>
    </w:p>
    <w:tbl>
      <w:tblPr>
        <w:tblStyle w:val="92"/>
        <w:tblW w:w="0" w:type="auto"/>
        <w:tblLook w:val="04A0" w:firstRow="1" w:lastRow="0" w:firstColumn="1" w:lastColumn="0" w:noHBand="0" w:noVBand="1"/>
      </w:tblPr>
      <w:tblGrid>
        <w:gridCol w:w="7344"/>
        <w:gridCol w:w="1416"/>
        <w:gridCol w:w="1154"/>
      </w:tblGrid>
      <w:tr w:rsidR="0005056B" w:rsidRPr="004B4DDA" w14:paraId="66FF795C" w14:textId="77777777" w:rsidTr="00EC6FB2">
        <w:tc>
          <w:tcPr>
            <w:tcW w:w="7344" w:type="dxa"/>
          </w:tcPr>
          <w:p w14:paraId="3FF7D69B"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21F0D41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2F04D22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504A1267" w14:textId="77777777" w:rsidTr="00EC6FB2">
        <w:tc>
          <w:tcPr>
            <w:tcW w:w="7344" w:type="dxa"/>
            <w:vAlign w:val="center"/>
          </w:tcPr>
          <w:p w14:paraId="71DFB209"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 xml:space="preserve">Да </w:t>
            </w:r>
          </w:p>
        </w:tc>
        <w:tc>
          <w:tcPr>
            <w:tcW w:w="1416" w:type="dxa"/>
            <w:vAlign w:val="center"/>
          </w:tcPr>
          <w:p w14:paraId="2DBDE78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29</w:t>
            </w:r>
          </w:p>
        </w:tc>
        <w:tc>
          <w:tcPr>
            <w:tcW w:w="1152" w:type="dxa"/>
            <w:vAlign w:val="center"/>
          </w:tcPr>
          <w:p w14:paraId="6967DB0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7BA13B42" w14:textId="77777777" w:rsidTr="00EC6FB2">
        <w:tc>
          <w:tcPr>
            <w:tcW w:w="7344" w:type="dxa"/>
            <w:vAlign w:val="center"/>
          </w:tcPr>
          <w:p w14:paraId="44B0CD1D"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Нет</w:t>
            </w:r>
          </w:p>
        </w:tc>
        <w:tc>
          <w:tcPr>
            <w:tcW w:w="1416" w:type="dxa"/>
            <w:vAlign w:val="center"/>
          </w:tcPr>
          <w:p w14:paraId="4DB9A74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57</w:t>
            </w:r>
          </w:p>
        </w:tc>
        <w:tc>
          <w:tcPr>
            <w:tcW w:w="1152" w:type="dxa"/>
            <w:vAlign w:val="center"/>
          </w:tcPr>
          <w:p w14:paraId="66523AA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4</w:t>
            </w:r>
          </w:p>
        </w:tc>
      </w:tr>
      <w:tr w:rsidR="0005056B" w:rsidRPr="004B4DDA" w14:paraId="23E6C5F7" w14:textId="77777777" w:rsidTr="00EC6FB2">
        <w:tc>
          <w:tcPr>
            <w:tcW w:w="7344" w:type="dxa"/>
            <w:vAlign w:val="center"/>
          </w:tcPr>
          <w:p w14:paraId="736B5952"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416" w:type="dxa"/>
            <w:vAlign w:val="center"/>
          </w:tcPr>
          <w:p w14:paraId="784E92D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79649CF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3DD6C082" w14:textId="77777777" w:rsidTr="00EC6FB2">
        <w:tc>
          <w:tcPr>
            <w:tcW w:w="7344" w:type="dxa"/>
          </w:tcPr>
          <w:p w14:paraId="67454F8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69099E40"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3108E8C6"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72A40720" w14:textId="77777777" w:rsidR="0005056B" w:rsidRPr="004B4DDA" w:rsidRDefault="0005056B" w:rsidP="0005056B">
      <w:pPr>
        <w:spacing w:after="0" w:line="240" w:lineRule="auto"/>
        <w:ind w:left="710"/>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w:t>
      </w:r>
      <w:r w:rsidRPr="004B4DDA">
        <w:rPr>
          <w:rFonts w:ascii="Times New Roman" w:hAnsi="Times New Roman" w:cs="Times New Roman"/>
          <w:sz w:val="28"/>
          <w:szCs w:val="28"/>
        </w:rPr>
        <w:t>-</w:t>
      </w:r>
      <w:r w:rsidRPr="004B4DDA">
        <w:rPr>
          <w:rFonts w:ascii="Times New Roman" w:hAnsi="Times New Roman" w:cs="Times New Roman"/>
          <w:b/>
          <w:bCs/>
          <w:sz w:val="28"/>
          <w:szCs w:val="28"/>
        </w:rPr>
        <w:t xml:space="preserve"> Теплоснабжения:</w:t>
      </w:r>
    </w:p>
    <w:tbl>
      <w:tblPr>
        <w:tblStyle w:val="92"/>
        <w:tblW w:w="0" w:type="auto"/>
        <w:tblLook w:val="04A0" w:firstRow="1" w:lastRow="0" w:firstColumn="1" w:lastColumn="0" w:noHBand="0" w:noVBand="1"/>
      </w:tblPr>
      <w:tblGrid>
        <w:gridCol w:w="7344"/>
        <w:gridCol w:w="1416"/>
        <w:gridCol w:w="1154"/>
      </w:tblGrid>
      <w:tr w:rsidR="0005056B" w:rsidRPr="004B4DDA" w14:paraId="2E86DDF2" w14:textId="77777777" w:rsidTr="00EC6FB2">
        <w:tc>
          <w:tcPr>
            <w:tcW w:w="7344" w:type="dxa"/>
          </w:tcPr>
          <w:p w14:paraId="19B256E8"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69BCB48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0767A73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276C65B9" w14:textId="77777777" w:rsidTr="00EC6FB2">
        <w:tc>
          <w:tcPr>
            <w:tcW w:w="7344" w:type="dxa"/>
            <w:vAlign w:val="center"/>
          </w:tcPr>
          <w:p w14:paraId="06FD5526"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 xml:space="preserve">Да </w:t>
            </w:r>
          </w:p>
        </w:tc>
        <w:tc>
          <w:tcPr>
            <w:tcW w:w="1416" w:type="dxa"/>
            <w:vAlign w:val="center"/>
          </w:tcPr>
          <w:p w14:paraId="3FB84A2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1152" w:type="dxa"/>
            <w:vAlign w:val="center"/>
          </w:tcPr>
          <w:p w14:paraId="1C02831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018B6D50" w14:textId="77777777" w:rsidTr="00EC6FB2">
        <w:tc>
          <w:tcPr>
            <w:tcW w:w="7344" w:type="dxa"/>
            <w:vAlign w:val="center"/>
          </w:tcPr>
          <w:p w14:paraId="0487258E"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Нет</w:t>
            </w:r>
          </w:p>
        </w:tc>
        <w:tc>
          <w:tcPr>
            <w:tcW w:w="1416" w:type="dxa"/>
            <w:vAlign w:val="center"/>
          </w:tcPr>
          <w:p w14:paraId="4FB866A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86</w:t>
            </w:r>
          </w:p>
        </w:tc>
        <w:tc>
          <w:tcPr>
            <w:tcW w:w="1152" w:type="dxa"/>
            <w:vAlign w:val="center"/>
          </w:tcPr>
          <w:p w14:paraId="70477CC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6</w:t>
            </w:r>
          </w:p>
        </w:tc>
      </w:tr>
      <w:tr w:rsidR="0005056B" w:rsidRPr="004B4DDA" w14:paraId="1820A71B" w14:textId="77777777" w:rsidTr="00EC6FB2">
        <w:tc>
          <w:tcPr>
            <w:tcW w:w="7344" w:type="dxa"/>
          </w:tcPr>
          <w:p w14:paraId="5CED496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16254511"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2ED763E9"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37B778E5" w14:textId="77777777" w:rsidR="0005056B" w:rsidRPr="004B4DDA" w:rsidRDefault="0005056B" w:rsidP="0005056B">
      <w:pPr>
        <w:spacing w:after="0" w:line="240" w:lineRule="auto"/>
        <w:jc w:val="both"/>
        <w:rPr>
          <w:rFonts w:ascii="Times New Roman" w:hAnsi="Times New Roman" w:cs="Times New Roman"/>
          <w:b/>
          <w:bCs/>
          <w:sz w:val="28"/>
          <w:szCs w:val="28"/>
        </w:rPr>
      </w:pPr>
    </w:p>
    <w:p w14:paraId="14A5CAFA" w14:textId="77777777" w:rsidR="0005056B" w:rsidRPr="004B4DDA" w:rsidRDefault="0005056B" w:rsidP="0005056B">
      <w:pPr>
        <w:numPr>
          <w:ilvl w:val="0"/>
          <w:numId w:val="124"/>
        </w:numPr>
        <w:spacing w:after="0" w:line="240" w:lineRule="auto"/>
        <w:ind w:left="0" w:firstLine="851"/>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Оцените, насколько Вы удовлетворены качеством услуг в электронном виде по подключению к сетям</w:t>
      </w:r>
    </w:p>
    <w:p w14:paraId="37688DDF" w14:textId="77777777" w:rsidR="0005056B" w:rsidRPr="004B4DDA" w:rsidRDefault="0005056B" w:rsidP="0005056B">
      <w:pPr>
        <w:spacing w:after="0" w:line="240" w:lineRule="auto"/>
        <w:ind w:left="1070"/>
        <w:contextualSpacing/>
        <w:jc w:val="both"/>
        <w:rPr>
          <w:rFonts w:ascii="Times New Roman" w:hAnsi="Times New Roman" w:cs="Times New Roman"/>
          <w:b/>
          <w:bCs/>
          <w:sz w:val="28"/>
          <w:szCs w:val="28"/>
        </w:rPr>
      </w:pPr>
      <w:r w:rsidRPr="004B4DDA">
        <w:rPr>
          <w:rFonts w:ascii="Times New Roman" w:hAnsi="Times New Roman" w:cs="Times New Roman"/>
          <w:sz w:val="28"/>
          <w:szCs w:val="28"/>
        </w:rPr>
        <w:t>-</w:t>
      </w:r>
      <w:r w:rsidRPr="004B4DDA">
        <w:rPr>
          <w:rFonts w:ascii="Times New Roman" w:hAnsi="Times New Roman" w:cs="Times New Roman"/>
          <w:b/>
          <w:bCs/>
          <w:sz w:val="28"/>
          <w:szCs w:val="28"/>
        </w:rPr>
        <w:t xml:space="preserve"> Водоснабжения, водоотведения:</w:t>
      </w:r>
    </w:p>
    <w:tbl>
      <w:tblPr>
        <w:tblStyle w:val="92"/>
        <w:tblW w:w="0" w:type="auto"/>
        <w:tblLook w:val="04A0" w:firstRow="1" w:lastRow="0" w:firstColumn="1" w:lastColumn="0" w:noHBand="0" w:noVBand="1"/>
      </w:tblPr>
      <w:tblGrid>
        <w:gridCol w:w="7344"/>
        <w:gridCol w:w="1416"/>
        <w:gridCol w:w="1154"/>
      </w:tblGrid>
      <w:tr w:rsidR="0005056B" w:rsidRPr="004B4DDA" w14:paraId="47D3177E" w14:textId="77777777" w:rsidTr="00EC6FB2">
        <w:tc>
          <w:tcPr>
            <w:tcW w:w="7344" w:type="dxa"/>
          </w:tcPr>
          <w:p w14:paraId="41176E91"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3AF9804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10B9ED5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7735F9F9" w14:textId="77777777" w:rsidTr="00EC6FB2">
        <w:tc>
          <w:tcPr>
            <w:tcW w:w="7344" w:type="dxa"/>
            <w:vAlign w:val="center"/>
          </w:tcPr>
          <w:p w14:paraId="08392467"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Удовлетворен</w:t>
            </w:r>
          </w:p>
        </w:tc>
        <w:tc>
          <w:tcPr>
            <w:tcW w:w="1416" w:type="dxa"/>
            <w:vAlign w:val="center"/>
          </w:tcPr>
          <w:p w14:paraId="13363EE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100</w:t>
            </w:r>
          </w:p>
        </w:tc>
        <w:tc>
          <w:tcPr>
            <w:tcW w:w="1152" w:type="dxa"/>
            <w:vAlign w:val="center"/>
          </w:tcPr>
          <w:p w14:paraId="2318530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79A70EE5" w14:textId="77777777" w:rsidTr="00EC6FB2">
        <w:tc>
          <w:tcPr>
            <w:tcW w:w="7344" w:type="dxa"/>
          </w:tcPr>
          <w:p w14:paraId="6CC3BBC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2C074737"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2E43C9F2"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2</w:t>
            </w:r>
          </w:p>
        </w:tc>
      </w:tr>
    </w:tbl>
    <w:p w14:paraId="18F35A0F" w14:textId="77777777" w:rsidR="0005056B" w:rsidRPr="004B4DDA" w:rsidRDefault="0005056B" w:rsidP="0005056B">
      <w:pPr>
        <w:spacing w:after="0" w:line="240" w:lineRule="auto"/>
        <w:ind w:left="710"/>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w:t>
      </w:r>
      <w:r w:rsidRPr="004B4DDA">
        <w:rPr>
          <w:rFonts w:ascii="Times New Roman" w:hAnsi="Times New Roman" w:cs="Times New Roman"/>
          <w:sz w:val="28"/>
          <w:szCs w:val="28"/>
        </w:rPr>
        <w:t>-</w:t>
      </w:r>
      <w:r w:rsidRPr="004B4DDA">
        <w:rPr>
          <w:rFonts w:ascii="Times New Roman" w:hAnsi="Times New Roman" w:cs="Times New Roman"/>
          <w:b/>
          <w:bCs/>
          <w:sz w:val="28"/>
          <w:szCs w:val="28"/>
        </w:rPr>
        <w:t xml:space="preserve"> Газоснабжения: </w:t>
      </w:r>
    </w:p>
    <w:tbl>
      <w:tblPr>
        <w:tblStyle w:val="92"/>
        <w:tblW w:w="0" w:type="auto"/>
        <w:tblLook w:val="04A0" w:firstRow="1" w:lastRow="0" w:firstColumn="1" w:lastColumn="0" w:noHBand="0" w:noVBand="1"/>
      </w:tblPr>
      <w:tblGrid>
        <w:gridCol w:w="7344"/>
        <w:gridCol w:w="1416"/>
        <w:gridCol w:w="1154"/>
      </w:tblGrid>
      <w:tr w:rsidR="0005056B" w:rsidRPr="004B4DDA" w14:paraId="6C3BEBAD" w14:textId="77777777" w:rsidTr="00EC6FB2">
        <w:tc>
          <w:tcPr>
            <w:tcW w:w="7344" w:type="dxa"/>
          </w:tcPr>
          <w:p w14:paraId="4AD2B675"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10AE8B8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132ACE6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743751BE" w14:textId="77777777" w:rsidTr="00EC6FB2">
        <w:tc>
          <w:tcPr>
            <w:tcW w:w="7344" w:type="dxa"/>
            <w:vAlign w:val="center"/>
          </w:tcPr>
          <w:p w14:paraId="51CD2B88"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Удовлетворен</w:t>
            </w:r>
          </w:p>
        </w:tc>
        <w:tc>
          <w:tcPr>
            <w:tcW w:w="1416" w:type="dxa"/>
            <w:vAlign w:val="center"/>
          </w:tcPr>
          <w:p w14:paraId="470BD89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100</w:t>
            </w:r>
          </w:p>
        </w:tc>
        <w:tc>
          <w:tcPr>
            <w:tcW w:w="1152" w:type="dxa"/>
            <w:vAlign w:val="center"/>
          </w:tcPr>
          <w:p w14:paraId="2C81376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1CCDD8C9" w14:textId="77777777" w:rsidTr="00EC6FB2">
        <w:tc>
          <w:tcPr>
            <w:tcW w:w="7344" w:type="dxa"/>
          </w:tcPr>
          <w:p w14:paraId="0947D26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235E532A"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74A94520"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w:t>
            </w:r>
          </w:p>
        </w:tc>
      </w:tr>
    </w:tbl>
    <w:p w14:paraId="200249C0"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 xml:space="preserve"> Электроснабжения:</w:t>
      </w:r>
    </w:p>
    <w:tbl>
      <w:tblPr>
        <w:tblStyle w:val="92"/>
        <w:tblW w:w="0" w:type="auto"/>
        <w:tblLook w:val="04A0" w:firstRow="1" w:lastRow="0" w:firstColumn="1" w:lastColumn="0" w:noHBand="0" w:noVBand="1"/>
      </w:tblPr>
      <w:tblGrid>
        <w:gridCol w:w="7344"/>
        <w:gridCol w:w="1416"/>
        <w:gridCol w:w="1154"/>
      </w:tblGrid>
      <w:tr w:rsidR="0005056B" w:rsidRPr="004B4DDA" w14:paraId="6343CFB1" w14:textId="77777777" w:rsidTr="00EC6FB2">
        <w:tc>
          <w:tcPr>
            <w:tcW w:w="7344" w:type="dxa"/>
          </w:tcPr>
          <w:p w14:paraId="12D3FD1B"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69A1AAA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7A1DC60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55291C85" w14:textId="77777777" w:rsidTr="00EC6FB2">
        <w:tc>
          <w:tcPr>
            <w:tcW w:w="7344" w:type="dxa"/>
            <w:vAlign w:val="center"/>
          </w:tcPr>
          <w:p w14:paraId="3B839397"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Удовлетворен</w:t>
            </w:r>
          </w:p>
        </w:tc>
        <w:tc>
          <w:tcPr>
            <w:tcW w:w="1416" w:type="dxa"/>
            <w:vAlign w:val="center"/>
          </w:tcPr>
          <w:p w14:paraId="41C1DCF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100</w:t>
            </w:r>
          </w:p>
        </w:tc>
        <w:tc>
          <w:tcPr>
            <w:tcW w:w="1152" w:type="dxa"/>
            <w:vAlign w:val="center"/>
          </w:tcPr>
          <w:p w14:paraId="4547237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6E8168F8" w14:textId="77777777" w:rsidTr="00EC6FB2">
        <w:tc>
          <w:tcPr>
            <w:tcW w:w="7344" w:type="dxa"/>
          </w:tcPr>
          <w:p w14:paraId="2537F74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6F172EC5"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676A27B0"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2</w:t>
            </w:r>
          </w:p>
        </w:tc>
      </w:tr>
    </w:tbl>
    <w:p w14:paraId="75A4F0B8"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w:t>
      </w: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Теплоснабжения:</w:t>
      </w:r>
    </w:p>
    <w:tbl>
      <w:tblPr>
        <w:tblStyle w:val="92"/>
        <w:tblW w:w="0" w:type="auto"/>
        <w:tblLook w:val="04A0" w:firstRow="1" w:lastRow="0" w:firstColumn="1" w:lastColumn="0" w:noHBand="0" w:noVBand="1"/>
      </w:tblPr>
      <w:tblGrid>
        <w:gridCol w:w="7344"/>
        <w:gridCol w:w="1416"/>
        <w:gridCol w:w="1154"/>
      </w:tblGrid>
      <w:tr w:rsidR="0005056B" w:rsidRPr="004B4DDA" w14:paraId="02A8124C" w14:textId="77777777" w:rsidTr="00EC6FB2">
        <w:tc>
          <w:tcPr>
            <w:tcW w:w="7344" w:type="dxa"/>
          </w:tcPr>
          <w:p w14:paraId="53B3C225"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322BF6A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5BA2767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1CAAA2CB" w14:textId="77777777" w:rsidTr="00EC6FB2">
        <w:tc>
          <w:tcPr>
            <w:tcW w:w="7344" w:type="dxa"/>
            <w:vAlign w:val="center"/>
          </w:tcPr>
          <w:p w14:paraId="04D29746"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Удовлетворен</w:t>
            </w:r>
          </w:p>
        </w:tc>
        <w:tc>
          <w:tcPr>
            <w:tcW w:w="1416" w:type="dxa"/>
            <w:vAlign w:val="center"/>
          </w:tcPr>
          <w:p w14:paraId="1E020B9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100</w:t>
            </w:r>
          </w:p>
        </w:tc>
        <w:tc>
          <w:tcPr>
            <w:tcW w:w="1152" w:type="dxa"/>
            <w:vAlign w:val="center"/>
          </w:tcPr>
          <w:p w14:paraId="4F842C7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32F76839" w14:textId="77777777" w:rsidTr="00EC6FB2">
        <w:tc>
          <w:tcPr>
            <w:tcW w:w="7344" w:type="dxa"/>
          </w:tcPr>
          <w:p w14:paraId="5934018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3B2BE306"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1DB1397E"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w:t>
            </w:r>
          </w:p>
        </w:tc>
      </w:tr>
    </w:tbl>
    <w:p w14:paraId="58661731" w14:textId="77777777" w:rsidR="0005056B" w:rsidRPr="004B4DDA" w:rsidRDefault="0005056B" w:rsidP="0005056B">
      <w:pPr>
        <w:spacing w:after="0" w:line="240" w:lineRule="auto"/>
        <w:jc w:val="both"/>
        <w:rPr>
          <w:rFonts w:ascii="Times New Roman" w:hAnsi="Times New Roman" w:cs="Times New Roman"/>
          <w:b/>
          <w:bCs/>
          <w:sz w:val="28"/>
          <w:szCs w:val="28"/>
        </w:rPr>
      </w:pPr>
    </w:p>
    <w:p w14:paraId="5F948D63" w14:textId="77777777" w:rsidR="0005056B" w:rsidRPr="004B4DDA" w:rsidRDefault="0005056B" w:rsidP="0005056B">
      <w:pPr>
        <w:numPr>
          <w:ilvl w:val="0"/>
          <w:numId w:val="124"/>
        </w:numPr>
        <w:spacing w:after="0" w:line="240" w:lineRule="auto"/>
        <w:ind w:left="0" w:firstLine="851"/>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Оцените, насколько Вы удовлетворены уровнем цен на услуги в электронном виде по подключению к сетям</w:t>
      </w:r>
    </w:p>
    <w:p w14:paraId="6100FFF4" w14:textId="77777777" w:rsidR="0005056B" w:rsidRPr="004B4DDA" w:rsidRDefault="0005056B" w:rsidP="0005056B">
      <w:pPr>
        <w:spacing w:after="0" w:line="240" w:lineRule="auto"/>
        <w:ind w:left="1070"/>
        <w:contextualSpacing/>
        <w:jc w:val="both"/>
        <w:rPr>
          <w:rFonts w:ascii="Times New Roman" w:hAnsi="Times New Roman" w:cs="Times New Roman"/>
          <w:b/>
          <w:bCs/>
          <w:sz w:val="28"/>
          <w:szCs w:val="28"/>
        </w:rPr>
      </w:pP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Водоснабжения, водоотведения:</w:t>
      </w:r>
    </w:p>
    <w:tbl>
      <w:tblPr>
        <w:tblStyle w:val="92"/>
        <w:tblW w:w="0" w:type="auto"/>
        <w:tblLook w:val="04A0" w:firstRow="1" w:lastRow="0" w:firstColumn="1" w:lastColumn="0" w:noHBand="0" w:noVBand="1"/>
      </w:tblPr>
      <w:tblGrid>
        <w:gridCol w:w="7344"/>
        <w:gridCol w:w="1416"/>
        <w:gridCol w:w="1154"/>
      </w:tblGrid>
      <w:tr w:rsidR="0005056B" w:rsidRPr="004B4DDA" w14:paraId="00A6F5B8" w14:textId="77777777" w:rsidTr="00EC6FB2">
        <w:tc>
          <w:tcPr>
            <w:tcW w:w="7344" w:type="dxa"/>
          </w:tcPr>
          <w:p w14:paraId="7E68308B"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7E1B3CD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75F9866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1A3D470C" w14:textId="77777777" w:rsidTr="00EC6FB2">
        <w:tc>
          <w:tcPr>
            <w:tcW w:w="7344" w:type="dxa"/>
            <w:vAlign w:val="center"/>
          </w:tcPr>
          <w:p w14:paraId="202D3989"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Удовлетворен</w:t>
            </w:r>
          </w:p>
        </w:tc>
        <w:tc>
          <w:tcPr>
            <w:tcW w:w="1416" w:type="dxa"/>
            <w:vAlign w:val="center"/>
          </w:tcPr>
          <w:p w14:paraId="0204FE4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50</w:t>
            </w:r>
          </w:p>
        </w:tc>
        <w:tc>
          <w:tcPr>
            <w:tcW w:w="1152" w:type="dxa"/>
            <w:vAlign w:val="center"/>
          </w:tcPr>
          <w:p w14:paraId="149B05E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2C3BC79B" w14:textId="77777777" w:rsidTr="00EC6FB2">
        <w:tc>
          <w:tcPr>
            <w:tcW w:w="7344" w:type="dxa"/>
            <w:vAlign w:val="center"/>
          </w:tcPr>
          <w:p w14:paraId="3BDB4FF8"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lastRenderedPageBreak/>
              <w:t>Скорее удовлетворен</w:t>
            </w:r>
          </w:p>
        </w:tc>
        <w:tc>
          <w:tcPr>
            <w:tcW w:w="1416" w:type="dxa"/>
            <w:vAlign w:val="center"/>
          </w:tcPr>
          <w:p w14:paraId="6797AC8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50</w:t>
            </w:r>
          </w:p>
        </w:tc>
        <w:tc>
          <w:tcPr>
            <w:tcW w:w="1152" w:type="dxa"/>
            <w:vAlign w:val="center"/>
          </w:tcPr>
          <w:p w14:paraId="40C3A27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19EA41A6" w14:textId="77777777" w:rsidTr="00EC6FB2">
        <w:tc>
          <w:tcPr>
            <w:tcW w:w="7344" w:type="dxa"/>
          </w:tcPr>
          <w:p w14:paraId="0C65572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26CC7451"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0C970D6A"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2</w:t>
            </w:r>
          </w:p>
        </w:tc>
      </w:tr>
    </w:tbl>
    <w:p w14:paraId="4AE5423D"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w:t>
      </w:r>
      <w:r w:rsidRPr="004B4DDA">
        <w:rPr>
          <w:rFonts w:ascii="Times New Roman" w:hAnsi="Times New Roman" w:cs="Times New Roman"/>
          <w:sz w:val="28"/>
          <w:szCs w:val="28"/>
        </w:rPr>
        <w:t>-</w:t>
      </w:r>
      <w:r w:rsidRPr="004B4DDA">
        <w:rPr>
          <w:rFonts w:ascii="Times New Roman" w:hAnsi="Times New Roman" w:cs="Times New Roman"/>
          <w:b/>
          <w:bCs/>
          <w:sz w:val="28"/>
          <w:szCs w:val="28"/>
        </w:rPr>
        <w:t xml:space="preserve"> Газоснабжения:</w:t>
      </w:r>
    </w:p>
    <w:tbl>
      <w:tblPr>
        <w:tblStyle w:val="92"/>
        <w:tblW w:w="0" w:type="auto"/>
        <w:tblLook w:val="04A0" w:firstRow="1" w:lastRow="0" w:firstColumn="1" w:lastColumn="0" w:noHBand="0" w:noVBand="1"/>
      </w:tblPr>
      <w:tblGrid>
        <w:gridCol w:w="7344"/>
        <w:gridCol w:w="1416"/>
        <w:gridCol w:w="1154"/>
      </w:tblGrid>
      <w:tr w:rsidR="0005056B" w:rsidRPr="004B4DDA" w14:paraId="41759EF5" w14:textId="77777777" w:rsidTr="00EC6FB2">
        <w:tc>
          <w:tcPr>
            <w:tcW w:w="7344" w:type="dxa"/>
          </w:tcPr>
          <w:p w14:paraId="582AFC32"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0419E26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70106EC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436C592D" w14:textId="77777777" w:rsidTr="00EC6FB2">
        <w:tc>
          <w:tcPr>
            <w:tcW w:w="7344" w:type="dxa"/>
            <w:vAlign w:val="center"/>
          </w:tcPr>
          <w:p w14:paraId="585FE35C"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Удовлетворен</w:t>
            </w:r>
          </w:p>
        </w:tc>
        <w:tc>
          <w:tcPr>
            <w:tcW w:w="1416" w:type="dxa"/>
            <w:vAlign w:val="center"/>
          </w:tcPr>
          <w:p w14:paraId="71A22FC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100</w:t>
            </w:r>
          </w:p>
        </w:tc>
        <w:tc>
          <w:tcPr>
            <w:tcW w:w="1152" w:type="dxa"/>
            <w:vAlign w:val="center"/>
          </w:tcPr>
          <w:p w14:paraId="760F48E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08FD9CB1" w14:textId="77777777" w:rsidTr="00EC6FB2">
        <w:tc>
          <w:tcPr>
            <w:tcW w:w="7344" w:type="dxa"/>
          </w:tcPr>
          <w:p w14:paraId="2EA5E10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2CB77110"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14793547"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w:t>
            </w:r>
          </w:p>
        </w:tc>
      </w:tr>
    </w:tbl>
    <w:p w14:paraId="0470F91D"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w:t>
      </w: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 xml:space="preserve"> Электроснабжения:</w:t>
      </w:r>
    </w:p>
    <w:tbl>
      <w:tblPr>
        <w:tblStyle w:val="92"/>
        <w:tblW w:w="0" w:type="auto"/>
        <w:tblLook w:val="04A0" w:firstRow="1" w:lastRow="0" w:firstColumn="1" w:lastColumn="0" w:noHBand="0" w:noVBand="1"/>
      </w:tblPr>
      <w:tblGrid>
        <w:gridCol w:w="7344"/>
        <w:gridCol w:w="1416"/>
        <w:gridCol w:w="1154"/>
      </w:tblGrid>
      <w:tr w:rsidR="0005056B" w:rsidRPr="004B4DDA" w14:paraId="1F6EE43D" w14:textId="77777777" w:rsidTr="00EC6FB2">
        <w:tc>
          <w:tcPr>
            <w:tcW w:w="7344" w:type="dxa"/>
          </w:tcPr>
          <w:p w14:paraId="7D117398"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218C98E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29D304E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4C200953" w14:textId="77777777" w:rsidTr="00EC6FB2">
        <w:tc>
          <w:tcPr>
            <w:tcW w:w="7344" w:type="dxa"/>
            <w:vAlign w:val="center"/>
          </w:tcPr>
          <w:p w14:paraId="7C36A9FC"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Удовлетворен</w:t>
            </w:r>
          </w:p>
        </w:tc>
        <w:tc>
          <w:tcPr>
            <w:tcW w:w="1416" w:type="dxa"/>
            <w:vAlign w:val="center"/>
          </w:tcPr>
          <w:p w14:paraId="582420B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50</w:t>
            </w:r>
          </w:p>
        </w:tc>
        <w:tc>
          <w:tcPr>
            <w:tcW w:w="1152" w:type="dxa"/>
            <w:vAlign w:val="center"/>
          </w:tcPr>
          <w:p w14:paraId="7D088D4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692352DF" w14:textId="77777777" w:rsidTr="00EC6FB2">
        <w:tc>
          <w:tcPr>
            <w:tcW w:w="7344" w:type="dxa"/>
            <w:vAlign w:val="center"/>
          </w:tcPr>
          <w:p w14:paraId="041281CF"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Скорее удовлетворен</w:t>
            </w:r>
          </w:p>
        </w:tc>
        <w:tc>
          <w:tcPr>
            <w:tcW w:w="1416" w:type="dxa"/>
            <w:vAlign w:val="center"/>
          </w:tcPr>
          <w:p w14:paraId="550A8EB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50</w:t>
            </w:r>
          </w:p>
        </w:tc>
        <w:tc>
          <w:tcPr>
            <w:tcW w:w="1152" w:type="dxa"/>
            <w:vAlign w:val="center"/>
          </w:tcPr>
          <w:p w14:paraId="11118B8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7BCF67C6" w14:textId="77777777" w:rsidTr="00EC6FB2">
        <w:tc>
          <w:tcPr>
            <w:tcW w:w="7344" w:type="dxa"/>
          </w:tcPr>
          <w:p w14:paraId="0B2F2D2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2BE2DE9F"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398343DE"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2</w:t>
            </w:r>
          </w:p>
        </w:tc>
      </w:tr>
    </w:tbl>
    <w:p w14:paraId="5ECD05BF"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sz w:val="28"/>
          <w:szCs w:val="28"/>
        </w:rPr>
        <w:t xml:space="preserve">              - </w:t>
      </w:r>
      <w:r w:rsidRPr="004B4DDA">
        <w:rPr>
          <w:rFonts w:ascii="Times New Roman" w:hAnsi="Times New Roman" w:cs="Times New Roman"/>
          <w:b/>
          <w:bCs/>
          <w:sz w:val="28"/>
          <w:szCs w:val="28"/>
        </w:rPr>
        <w:t xml:space="preserve">Теплоснабжения: </w:t>
      </w:r>
    </w:p>
    <w:tbl>
      <w:tblPr>
        <w:tblStyle w:val="92"/>
        <w:tblW w:w="0" w:type="auto"/>
        <w:tblLook w:val="04A0" w:firstRow="1" w:lastRow="0" w:firstColumn="1" w:lastColumn="0" w:noHBand="0" w:noVBand="1"/>
      </w:tblPr>
      <w:tblGrid>
        <w:gridCol w:w="7344"/>
        <w:gridCol w:w="1416"/>
        <w:gridCol w:w="1154"/>
      </w:tblGrid>
      <w:tr w:rsidR="0005056B" w:rsidRPr="004B4DDA" w14:paraId="30E1C1CB" w14:textId="77777777" w:rsidTr="00EC6FB2">
        <w:tc>
          <w:tcPr>
            <w:tcW w:w="7344" w:type="dxa"/>
          </w:tcPr>
          <w:p w14:paraId="7A626319"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2B80B9C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0464FA44"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0908F287" w14:textId="77777777" w:rsidTr="00EC6FB2">
        <w:tc>
          <w:tcPr>
            <w:tcW w:w="7344" w:type="dxa"/>
            <w:vAlign w:val="center"/>
          </w:tcPr>
          <w:p w14:paraId="5FD46056"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Удовлетворен</w:t>
            </w:r>
          </w:p>
        </w:tc>
        <w:tc>
          <w:tcPr>
            <w:tcW w:w="1416" w:type="dxa"/>
            <w:vAlign w:val="center"/>
          </w:tcPr>
          <w:p w14:paraId="7180AA0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100</w:t>
            </w:r>
          </w:p>
        </w:tc>
        <w:tc>
          <w:tcPr>
            <w:tcW w:w="1152" w:type="dxa"/>
            <w:vAlign w:val="center"/>
          </w:tcPr>
          <w:p w14:paraId="700849E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4FDF7197" w14:textId="77777777" w:rsidTr="00EC6FB2">
        <w:tc>
          <w:tcPr>
            <w:tcW w:w="7344" w:type="dxa"/>
          </w:tcPr>
          <w:p w14:paraId="374CC80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17A2D471"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5CBCBE5A"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w:t>
            </w:r>
          </w:p>
        </w:tc>
      </w:tr>
    </w:tbl>
    <w:p w14:paraId="4A15811A" w14:textId="77777777" w:rsidR="0005056B" w:rsidRPr="004B4DDA" w:rsidRDefault="0005056B" w:rsidP="0005056B">
      <w:pPr>
        <w:spacing w:after="0" w:line="240" w:lineRule="auto"/>
        <w:jc w:val="both"/>
        <w:rPr>
          <w:rFonts w:ascii="Times New Roman" w:hAnsi="Times New Roman" w:cs="Times New Roman"/>
          <w:b/>
          <w:bCs/>
          <w:sz w:val="28"/>
          <w:szCs w:val="28"/>
        </w:rPr>
      </w:pPr>
    </w:p>
    <w:p w14:paraId="360694B8" w14:textId="77777777" w:rsidR="0005056B" w:rsidRPr="004B4DDA" w:rsidRDefault="0005056B" w:rsidP="0005056B">
      <w:pPr>
        <w:numPr>
          <w:ilvl w:val="0"/>
          <w:numId w:val="124"/>
        </w:numPr>
        <w:spacing w:after="0" w:line="240" w:lineRule="auto"/>
        <w:ind w:left="0" w:firstLine="851"/>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Оцените, пожалуйста, как за последние 3 года изменилось качество получения услуг в электронном виде по подключению к сетям</w:t>
      </w:r>
    </w:p>
    <w:p w14:paraId="35841B41" w14:textId="77777777" w:rsidR="0005056B" w:rsidRPr="004B4DDA" w:rsidRDefault="0005056B" w:rsidP="0005056B">
      <w:pPr>
        <w:spacing w:after="0" w:line="240" w:lineRule="auto"/>
        <w:ind w:left="1070"/>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 Водоснабжения, водоотведения:</w:t>
      </w:r>
    </w:p>
    <w:tbl>
      <w:tblPr>
        <w:tblStyle w:val="92"/>
        <w:tblW w:w="0" w:type="auto"/>
        <w:tblLook w:val="04A0" w:firstRow="1" w:lastRow="0" w:firstColumn="1" w:lastColumn="0" w:noHBand="0" w:noVBand="1"/>
      </w:tblPr>
      <w:tblGrid>
        <w:gridCol w:w="7344"/>
        <w:gridCol w:w="1416"/>
        <w:gridCol w:w="1154"/>
      </w:tblGrid>
      <w:tr w:rsidR="0005056B" w:rsidRPr="004B4DDA" w14:paraId="6E85DB2F" w14:textId="77777777" w:rsidTr="00EC6FB2">
        <w:tc>
          <w:tcPr>
            <w:tcW w:w="7344" w:type="dxa"/>
          </w:tcPr>
          <w:p w14:paraId="2816603C"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7D76AC8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4CC64D0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6F1DD2D2" w14:textId="77777777" w:rsidTr="00EC6FB2">
        <w:tc>
          <w:tcPr>
            <w:tcW w:w="7344" w:type="dxa"/>
            <w:vAlign w:val="center"/>
          </w:tcPr>
          <w:p w14:paraId="20368B85"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 xml:space="preserve">Улучшилось </w:t>
            </w:r>
          </w:p>
        </w:tc>
        <w:tc>
          <w:tcPr>
            <w:tcW w:w="1416" w:type="dxa"/>
            <w:vAlign w:val="center"/>
          </w:tcPr>
          <w:p w14:paraId="6793211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100</w:t>
            </w:r>
          </w:p>
        </w:tc>
        <w:tc>
          <w:tcPr>
            <w:tcW w:w="1152" w:type="dxa"/>
            <w:vAlign w:val="center"/>
          </w:tcPr>
          <w:p w14:paraId="12695CE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0DA02CB1" w14:textId="77777777" w:rsidTr="00EC6FB2">
        <w:tc>
          <w:tcPr>
            <w:tcW w:w="7344" w:type="dxa"/>
          </w:tcPr>
          <w:p w14:paraId="662DB86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03071EE9"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43397090"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2</w:t>
            </w:r>
          </w:p>
        </w:tc>
      </w:tr>
    </w:tbl>
    <w:p w14:paraId="54DF4DC1"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sz w:val="28"/>
          <w:szCs w:val="28"/>
        </w:rPr>
        <w:t xml:space="preserve">                - </w:t>
      </w:r>
      <w:r w:rsidRPr="004B4DDA">
        <w:rPr>
          <w:rFonts w:ascii="Times New Roman" w:hAnsi="Times New Roman" w:cs="Times New Roman"/>
          <w:b/>
          <w:bCs/>
          <w:sz w:val="28"/>
          <w:szCs w:val="28"/>
        </w:rPr>
        <w:t>Газоснабжения:</w:t>
      </w:r>
    </w:p>
    <w:tbl>
      <w:tblPr>
        <w:tblStyle w:val="92"/>
        <w:tblW w:w="0" w:type="auto"/>
        <w:tblLook w:val="04A0" w:firstRow="1" w:lastRow="0" w:firstColumn="1" w:lastColumn="0" w:noHBand="0" w:noVBand="1"/>
      </w:tblPr>
      <w:tblGrid>
        <w:gridCol w:w="7344"/>
        <w:gridCol w:w="1416"/>
        <w:gridCol w:w="1154"/>
      </w:tblGrid>
      <w:tr w:rsidR="0005056B" w:rsidRPr="004B4DDA" w14:paraId="469F7D3E" w14:textId="77777777" w:rsidTr="00EC6FB2">
        <w:tc>
          <w:tcPr>
            <w:tcW w:w="7344" w:type="dxa"/>
          </w:tcPr>
          <w:p w14:paraId="15B6BB95"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1E470E2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26F6016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631C9DC0" w14:textId="77777777" w:rsidTr="00EC6FB2">
        <w:tc>
          <w:tcPr>
            <w:tcW w:w="7344" w:type="dxa"/>
            <w:vAlign w:val="center"/>
          </w:tcPr>
          <w:p w14:paraId="6F94844B"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 xml:space="preserve">Улучшилось </w:t>
            </w:r>
          </w:p>
        </w:tc>
        <w:tc>
          <w:tcPr>
            <w:tcW w:w="1416" w:type="dxa"/>
            <w:vAlign w:val="center"/>
          </w:tcPr>
          <w:p w14:paraId="2FA42A1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100</w:t>
            </w:r>
          </w:p>
        </w:tc>
        <w:tc>
          <w:tcPr>
            <w:tcW w:w="1152" w:type="dxa"/>
            <w:vAlign w:val="center"/>
          </w:tcPr>
          <w:p w14:paraId="47F0273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3A3D003F" w14:textId="77777777" w:rsidTr="00EC6FB2">
        <w:tc>
          <w:tcPr>
            <w:tcW w:w="7344" w:type="dxa"/>
          </w:tcPr>
          <w:p w14:paraId="5BDCC0D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3EDFD0A0"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2B536B02"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w:t>
            </w:r>
          </w:p>
        </w:tc>
      </w:tr>
    </w:tbl>
    <w:p w14:paraId="513F4687"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w:t>
      </w:r>
      <w:r w:rsidRPr="004B4DDA">
        <w:rPr>
          <w:rFonts w:ascii="Times New Roman" w:hAnsi="Times New Roman" w:cs="Times New Roman"/>
          <w:sz w:val="28"/>
          <w:szCs w:val="28"/>
        </w:rPr>
        <w:t>-</w:t>
      </w:r>
      <w:r w:rsidRPr="004B4DDA">
        <w:rPr>
          <w:rFonts w:ascii="Times New Roman" w:hAnsi="Times New Roman" w:cs="Times New Roman"/>
          <w:b/>
          <w:bCs/>
          <w:sz w:val="28"/>
          <w:szCs w:val="28"/>
        </w:rPr>
        <w:t xml:space="preserve"> Электроснабжения:</w:t>
      </w:r>
    </w:p>
    <w:tbl>
      <w:tblPr>
        <w:tblStyle w:val="92"/>
        <w:tblW w:w="0" w:type="auto"/>
        <w:tblLook w:val="04A0" w:firstRow="1" w:lastRow="0" w:firstColumn="1" w:lastColumn="0" w:noHBand="0" w:noVBand="1"/>
      </w:tblPr>
      <w:tblGrid>
        <w:gridCol w:w="7344"/>
        <w:gridCol w:w="1416"/>
        <w:gridCol w:w="1154"/>
      </w:tblGrid>
      <w:tr w:rsidR="0005056B" w:rsidRPr="004B4DDA" w14:paraId="1D2209E3" w14:textId="77777777" w:rsidTr="00EC6FB2">
        <w:tc>
          <w:tcPr>
            <w:tcW w:w="7344" w:type="dxa"/>
          </w:tcPr>
          <w:p w14:paraId="03819A7D"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1E10610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756775E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1D89BEED" w14:textId="77777777" w:rsidTr="00EC6FB2">
        <w:tc>
          <w:tcPr>
            <w:tcW w:w="7344" w:type="dxa"/>
            <w:vAlign w:val="center"/>
          </w:tcPr>
          <w:p w14:paraId="3DE21884"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 xml:space="preserve">Улучшилось </w:t>
            </w:r>
          </w:p>
        </w:tc>
        <w:tc>
          <w:tcPr>
            <w:tcW w:w="1416" w:type="dxa"/>
            <w:vAlign w:val="center"/>
          </w:tcPr>
          <w:p w14:paraId="25D34BA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100</w:t>
            </w:r>
          </w:p>
        </w:tc>
        <w:tc>
          <w:tcPr>
            <w:tcW w:w="1152" w:type="dxa"/>
            <w:vAlign w:val="center"/>
          </w:tcPr>
          <w:p w14:paraId="36094AD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2</w:t>
            </w:r>
          </w:p>
        </w:tc>
      </w:tr>
      <w:tr w:rsidR="0005056B" w:rsidRPr="004B4DDA" w14:paraId="2290DFE1" w14:textId="77777777" w:rsidTr="00EC6FB2">
        <w:tc>
          <w:tcPr>
            <w:tcW w:w="7344" w:type="dxa"/>
          </w:tcPr>
          <w:p w14:paraId="486E5E3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4D2249B0"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3771C49F"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2</w:t>
            </w:r>
          </w:p>
        </w:tc>
      </w:tr>
    </w:tbl>
    <w:p w14:paraId="2AE98598"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w:t>
      </w: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 xml:space="preserve"> Теплоснабжения:</w:t>
      </w:r>
    </w:p>
    <w:tbl>
      <w:tblPr>
        <w:tblStyle w:val="92"/>
        <w:tblW w:w="0" w:type="auto"/>
        <w:tblLook w:val="04A0" w:firstRow="1" w:lastRow="0" w:firstColumn="1" w:lastColumn="0" w:noHBand="0" w:noVBand="1"/>
      </w:tblPr>
      <w:tblGrid>
        <w:gridCol w:w="7344"/>
        <w:gridCol w:w="1416"/>
        <w:gridCol w:w="1154"/>
      </w:tblGrid>
      <w:tr w:rsidR="0005056B" w:rsidRPr="004B4DDA" w14:paraId="32A5E5BA" w14:textId="77777777" w:rsidTr="00EC6FB2">
        <w:tc>
          <w:tcPr>
            <w:tcW w:w="7344" w:type="dxa"/>
          </w:tcPr>
          <w:p w14:paraId="5BB6DD4D"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1154BEF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7B2E19E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0E7ADE25" w14:textId="77777777" w:rsidTr="00EC6FB2">
        <w:tc>
          <w:tcPr>
            <w:tcW w:w="7344" w:type="dxa"/>
            <w:vAlign w:val="center"/>
          </w:tcPr>
          <w:p w14:paraId="216AECCF"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 xml:space="preserve">Улучшилось </w:t>
            </w:r>
          </w:p>
        </w:tc>
        <w:tc>
          <w:tcPr>
            <w:tcW w:w="1416" w:type="dxa"/>
            <w:vAlign w:val="center"/>
          </w:tcPr>
          <w:p w14:paraId="1E0B8BA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100</w:t>
            </w:r>
          </w:p>
        </w:tc>
        <w:tc>
          <w:tcPr>
            <w:tcW w:w="1152" w:type="dxa"/>
            <w:vAlign w:val="center"/>
          </w:tcPr>
          <w:p w14:paraId="3BFA5AD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7D816C8E" w14:textId="77777777" w:rsidTr="00EC6FB2">
        <w:tc>
          <w:tcPr>
            <w:tcW w:w="7344" w:type="dxa"/>
          </w:tcPr>
          <w:p w14:paraId="1AA8D93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5AA27137"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24DE4172"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w:t>
            </w:r>
          </w:p>
        </w:tc>
      </w:tr>
    </w:tbl>
    <w:p w14:paraId="692E81FD" w14:textId="77777777" w:rsidR="0005056B" w:rsidRPr="004B4DDA" w:rsidRDefault="0005056B" w:rsidP="0005056B">
      <w:pPr>
        <w:spacing w:after="0" w:line="240" w:lineRule="auto"/>
        <w:jc w:val="both"/>
        <w:rPr>
          <w:rFonts w:ascii="Times New Roman" w:hAnsi="Times New Roman" w:cs="Times New Roman"/>
          <w:b/>
          <w:bCs/>
          <w:sz w:val="28"/>
          <w:szCs w:val="28"/>
        </w:rPr>
      </w:pPr>
    </w:p>
    <w:p w14:paraId="383DB13C" w14:textId="77777777" w:rsidR="0005056B" w:rsidRPr="004B4DDA" w:rsidRDefault="0005056B" w:rsidP="0005056B">
      <w:pPr>
        <w:numPr>
          <w:ilvl w:val="0"/>
          <w:numId w:val="124"/>
        </w:numPr>
        <w:spacing w:after="0" w:line="240" w:lineRule="auto"/>
        <w:ind w:left="0" w:firstLine="851"/>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Оцените, пожалуйста, как за последние 3 года изменился уровень цен на получение услуг в электронном виде по подключению к сетям</w:t>
      </w:r>
    </w:p>
    <w:p w14:paraId="31C51AF9" w14:textId="77777777" w:rsidR="0005056B" w:rsidRPr="004B4DDA" w:rsidRDefault="0005056B" w:rsidP="0005056B">
      <w:pPr>
        <w:spacing w:after="0" w:line="240" w:lineRule="auto"/>
        <w:ind w:left="1070"/>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 Водоснабжения, водоотведения:</w:t>
      </w:r>
    </w:p>
    <w:tbl>
      <w:tblPr>
        <w:tblStyle w:val="92"/>
        <w:tblW w:w="0" w:type="auto"/>
        <w:tblLook w:val="04A0" w:firstRow="1" w:lastRow="0" w:firstColumn="1" w:lastColumn="0" w:noHBand="0" w:noVBand="1"/>
      </w:tblPr>
      <w:tblGrid>
        <w:gridCol w:w="7344"/>
        <w:gridCol w:w="1416"/>
        <w:gridCol w:w="1154"/>
      </w:tblGrid>
      <w:tr w:rsidR="0005056B" w:rsidRPr="004B4DDA" w14:paraId="6AD8462B" w14:textId="77777777" w:rsidTr="00EC6FB2">
        <w:tc>
          <w:tcPr>
            <w:tcW w:w="7344" w:type="dxa"/>
          </w:tcPr>
          <w:p w14:paraId="71A88391"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68CC4BF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008AE0A2"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096DA813" w14:textId="77777777" w:rsidTr="00EC6FB2">
        <w:tc>
          <w:tcPr>
            <w:tcW w:w="7344" w:type="dxa"/>
            <w:vAlign w:val="center"/>
          </w:tcPr>
          <w:p w14:paraId="0608DCFB"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Увеличился</w:t>
            </w:r>
          </w:p>
        </w:tc>
        <w:tc>
          <w:tcPr>
            <w:tcW w:w="1416" w:type="dxa"/>
            <w:vAlign w:val="center"/>
          </w:tcPr>
          <w:p w14:paraId="1D1243D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50</w:t>
            </w:r>
          </w:p>
        </w:tc>
        <w:tc>
          <w:tcPr>
            <w:tcW w:w="1152" w:type="dxa"/>
            <w:vAlign w:val="center"/>
          </w:tcPr>
          <w:p w14:paraId="60C1E4A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2B7953BB" w14:textId="77777777" w:rsidTr="00EC6FB2">
        <w:tc>
          <w:tcPr>
            <w:tcW w:w="7344" w:type="dxa"/>
            <w:vAlign w:val="center"/>
          </w:tcPr>
          <w:p w14:paraId="4ED5865E"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416" w:type="dxa"/>
            <w:vAlign w:val="center"/>
          </w:tcPr>
          <w:p w14:paraId="7090971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50</w:t>
            </w:r>
          </w:p>
        </w:tc>
        <w:tc>
          <w:tcPr>
            <w:tcW w:w="1152" w:type="dxa"/>
            <w:vAlign w:val="center"/>
          </w:tcPr>
          <w:p w14:paraId="7601507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2FD9F6AF" w14:textId="77777777" w:rsidTr="00EC6FB2">
        <w:tc>
          <w:tcPr>
            <w:tcW w:w="7344" w:type="dxa"/>
          </w:tcPr>
          <w:p w14:paraId="688DE6B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26D862F4"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56590321"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2</w:t>
            </w:r>
          </w:p>
        </w:tc>
      </w:tr>
    </w:tbl>
    <w:p w14:paraId="57D96E6A" w14:textId="77777777" w:rsidR="0005056B" w:rsidRPr="004B4DDA" w:rsidRDefault="0005056B" w:rsidP="0005056B">
      <w:pPr>
        <w:spacing w:after="0" w:line="240" w:lineRule="auto"/>
        <w:jc w:val="both"/>
        <w:rPr>
          <w:rFonts w:ascii="Times New Roman" w:hAnsi="Times New Roman" w:cs="Times New Roman"/>
          <w:b/>
          <w:bCs/>
          <w:sz w:val="28"/>
          <w:szCs w:val="28"/>
        </w:rPr>
      </w:pPr>
    </w:p>
    <w:p w14:paraId="4B6DC65A"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sz w:val="28"/>
          <w:szCs w:val="28"/>
        </w:rPr>
        <w:t xml:space="preserve">                - </w:t>
      </w:r>
      <w:r w:rsidRPr="004B4DDA">
        <w:rPr>
          <w:rFonts w:ascii="Times New Roman" w:hAnsi="Times New Roman" w:cs="Times New Roman"/>
          <w:b/>
          <w:bCs/>
          <w:sz w:val="28"/>
          <w:szCs w:val="28"/>
        </w:rPr>
        <w:t>Газоснабжения:</w:t>
      </w:r>
    </w:p>
    <w:tbl>
      <w:tblPr>
        <w:tblStyle w:val="92"/>
        <w:tblW w:w="0" w:type="auto"/>
        <w:tblLook w:val="04A0" w:firstRow="1" w:lastRow="0" w:firstColumn="1" w:lastColumn="0" w:noHBand="0" w:noVBand="1"/>
      </w:tblPr>
      <w:tblGrid>
        <w:gridCol w:w="7344"/>
        <w:gridCol w:w="1416"/>
        <w:gridCol w:w="1154"/>
      </w:tblGrid>
      <w:tr w:rsidR="0005056B" w:rsidRPr="004B4DDA" w14:paraId="110557E2" w14:textId="77777777" w:rsidTr="00EC6FB2">
        <w:tc>
          <w:tcPr>
            <w:tcW w:w="7344" w:type="dxa"/>
          </w:tcPr>
          <w:p w14:paraId="4D5F4F79"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5C78BA8F"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1E99E57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1D57B26B" w14:textId="77777777" w:rsidTr="00EC6FB2">
        <w:tc>
          <w:tcPr>
            <w:tcW w:w="7344" w:type="dxa"/>
            <w:vAlign w:val="center"/>
          </w:tcPr>
          <w:p w14:paraId="1509356C"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 xml:space="preserve">Увеличился </w:t>
            </w:r>
          </w:p>
        </w:tc>
        <w:tc>
          <w:tcPr>
            <w:tcW w:w="1416" w:type="dxa"/>
            <w:vAlign w:val="center"/>
          </w:tcPr>
          <w:p w14:paraId="1D532C2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100</w:t>
            </w:r>
          </w:p>
        </w:tc>
        <w:tc>
          <w:tcPr>
            <w:tcW w:w="1152" w:type="dxa"/>
            <w:vAlign w:val="center"/>
          </w:tcPr>
          <w:p w14:paraId="1AD2A02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7FAC3678" w14:textId="77777777" w:rsidTr="00EC6FB2">
        <w:tc>
          <w:tcPr>
            <w:tcW w:w="7344" w:type="dxa"/>
          </w:tcPr>
          <w:p w14:paraId="4864851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5351C0FB"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026534EE"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w:t>
            </w:r>
          </w:p>
        </w:tc>
      </w:tr>
    </w:tbl>
    <w:p w14:paraId="0CB299A7"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w:t>
      </w:r>
      <w:r w:rsidRPr="004B4DDA">
        <w:rPr>
          <w:rFonts w:ascii="Times New Roman" w:hAnsi="Times New Roman" w:cs="Times New Roman"/>
          <w:sz w:val="28"/>
          <w:szCs w:val="28"/>
        </w:rPr>
        <w:t>-</w:t>
      </w:r>
      <w:r w:rsidRPr="004B4DDA">
        <w:rPr>
          <w:rFonts w:ascii="Times New Roman" w:hAnsi="Times New Roman" w:cs="Times New Roman"/>
          <w:b/>
          <w:bCs/>
          <w:sz w:val="28"/>
          <w:szCs w:val="28"/>
        </w:rPr>
        <w:t xml:space="preserve"> Электроснабжения:</w:t>
      </w:r>
    </w:p>
    <w:tbl>
      <w:tblPr>
        <w:tblStyle w:val="92"/>
        <w:tblW w:w="0" w:type="auto"/>
        <w:tblLook w:val="04A0" w:firstRow="1" w:lastRow="0" w:firstColumn="1" w:lastColumn="0" w:noHBand="0" w:noVBand="1"/>
      </w:tblPr>
      <w:tblGrid>
        <w:gridCol w:w="7344"/>
        <w:gridCol w:w="1416"/>
        <w:gridCol w:w="1154"/>
      </w:tblGrid>
      <w:tr w:rsidR="0005056B" w:rsidRPr="004B4DDA" w14:paraId="00C771C3" w14:textId="77777777" w:rsidTr="00EC6FB2">
        <w:tc>
          <w:tcPr>
            <w:tcW w:w="7344" w:type="dxa"/>
          </w:tcPr>
          <w:p w14:paraId="3ABD500B"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0BB48E9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28CDF89D"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1CDADD9B" w14:textId="77777777" w:rsidTr="00EC6FB2">
        <w:tc>
          <w:tcPr>
            <w:tcW w:w="7344" w:type="dxa"/>
            <w:vAlign w:val="center"/>
          </w:tcPr>
          <w:p w14:paraId="7E63E754"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 xml:space="preserve">Улучшилось </w:t>
            </w:r>
          </w:p>
        </w:tc>
        <w:tc>
          <w:tcPr>
            <w:tcW w:w="1416" w:type="dxa"/>
            <w:vAlign w:val="center"/>
          </w:tcPr>
          <w:p w14:paraId="59AE8923"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50</w:t>
            </w:r>
          </w:p>
        </w:tc>
        <w:tc>
          <w:tcPr>
            <w:tcW w:w="1152" w:type="dxa"/>
            <w:vAlign w:val="center"/>
          </w:tcPr>
          <w:p w14:paraId="17CFE041"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6265C22C" w14:textId="77777777" w:rsidTr="00EC6FB2">
        <w:tc>
          <w:tcPr>
            <w:tcW w:w="7344" w:type="dxa"/>
            <w:vAlign w:val="center"/>
          </w:tcPr>
          <w:p w14:paraId="13743B6F"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Затрудняюсь ответить</w:t>
            </w:r>
          </w:p>
        </w:tc>
        <w:tc>
          <w:tcPr>
            <w:tcW w:w="1416" w:type="dxa"/>
            <w:vAlign w:val="center"/>
          </w:tcPr>
          <w:p w14:paraId="6D18C6A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50</w:t>
            </w:r>
          </w:p>
        </w:tc>
        <w:tc>
          <w:tcPr>
            <w:tcW w:w="1152" w:type="dxa"/>
            <w:vAlign w:val="center"/>
          </w:tcPr>
          <w:p w14:paraId="6A8A9AE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19504B72" w14:textId="77777777" w:rsidTr="00EC6FB2">
        <w:tc>
          <w:tcPr>
            <w:tcW w:w="7344" w:type="dxa"/>
          </w:tcPr>
          <w:p w14:paraId="74D6F08A"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74D6E72C"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736F8BBA"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2</w:t>
            </w:r>
          </w:p>
        </w:tc>
      </w:tr>
    </w:tbl>
    <w:p w14:paraId="386B050B" w14:textId="77777777" w:rsidR="0005056B" w:rsidRPr="004B4DDA" w:rsidRDefault="0005056B" w:rsidP="0005056B">
      <w:pPr>
        <w:spacing w:after="0" w:line="240" w:lineRule="auto"/>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w:t>
      </w:r>
      <w:r w:rsidRPr="004B4DDA">
        <w:rPr>
          <w:rFonts w:ascii="Times New Roman" w:hAnsi="Times New Roman" w:cs="Times New Roman"/>
          <w:sz w:val="28"/>
          <w:szCs w:val="28"/>
        </w:rPr>
        <w:t xml:space="preserve">            -</w:t>
      </w:r>
      <w:r w:rsidRPr="004B4DDA">
        <w:rPr>
          <w:rFonts w:ascii="Times New Roman" w:hAnsi="Times New Roman" w:cs="Times New Roman"/>
          <w:b/>
          <w:bCs/>
          <w:sz w:val="28"/>
          <w:szCs w:val="28"/>
        </w:rPr>
        <w:t xml:space="preserve"> Теплоснабжения:</w:t>
      </w:r>
    </w:p>
    <w:tbl>
      <w:tblPr>
        <w:tblStyle w:val="92"/>
        <w:tblW w:w="0" w:type="auto"/>
        <w:tblLook w:val="04A0" w:firstRow="1" w:lastRow="0" w:firstColumn="1" w:lastColumn="0" w:noHBand="0" w:noVBand="1"/>
      </w:tblPr>
      <w:tblGrid>
        <w:gridCol w:w="7344"/>
        <w:gridCol w:w="1416"/>
        <w:gridCol w:w="1154"/>
      </w:tblGrid>
      <w:tr w:rsidR="0005056B" w:rsidRPr="004B4DDA" w14:paraId="128563B1" w14:textId="77777777" w:rsidTr="00EC6FB2">
        <w:tc>
          <w:tcPr>
            <w:tcW w:w="7344" w:type="dxa"/>
          </w:tcPr>
          <w:p w14:paraId="7CAD4C69" w14:textId="77777777" w:rsidR="0005056B" w:rsidRPr="004B4DDA" w:rsidRDefault="0005056B" w:rsidP="0005056B">
            <w:pPr>
              <w:jc w:val="both"/>
              <w:rPr>
                <w:rFonts w:ascii="Times New Roman" w:hAnsi="Times New Roman" w:cs="Times New Roman"/>
                <w:b/>
                <w:bCs/>
                <w:sz w:val="28"/>
                <w:szCs w:val="28"/>
              </w:rPr>
            </w:pPr>
          </w:p>
        </w:tc>
        <w:tc>
          <w:tcPr>
            <w:tcW w:w="1416" w:type="dxa"/>
          </w:tcPr>
          <w:p w14:paraId="1F595B0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1152" w:type="dxa"/>
          </w:tcPr>
          <w:p w14:paraId="42069B6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человек</w:t>
            </w:r>
          </w:p>
        </w:tc>
      </w:tr>
      <w:tr w:rsidR="0005056B" w:rsidRPr="004B4DDA" w14:paraId="3CE34168" w14:textId="77777777" w:rsidTr="00EC6FB2">
        <w:tc>
          <w:tcPr>
            <w:tcW w:w="7344" w:type="dxa"/>
            <w:vAlign w:val="center"/>
          </w:tcPr>
          <w:p w14:paraId="224E2E88"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 xml:space="preserve">Увеличился </w:t>
            </w:r>
          </w:p>
        </w:tc>
        <w:tc>
          <w:tcPr>
            <w:tcW w:w="1416" w:type="dxa"/>
            <w:vAlign w:val="center"/>
          </w:tcPr>
          <w:p w14:paraId="2C5BD7D9"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100</w:t>
            </w:r>
          </w:p>
        </w:tc>
        <w:tc>
          <w:tcPr>
            <w:tcW w:w="1152" w:type="dxa"/>
            <w:vAlign w:val="center"/>
          </w:tcPr>
          <w:p w14:paraId="5A745B6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4211530A" w14:textId="77777777" w:rsidTr="00EC6FB2">
        <w:tc>
          <w:tcPr>
            <w:tcW w:w="7344" w:type="dxa"/>
          </w:tcPr>
          <w:p w14:paraId="7550F51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1416" w:type="dxa"/>
          </w:tcPr>
          <w:p w14:paraId="3DD76A0B"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1152" w:type="dxa"/>
          </w:tcPr>
          <w:p w14:paraId="0C0BF70D"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1</w:t>
            </w:r>
          </w:p>
        </w:tc>
      </w:tr>
    </w:tbl>
    <w:p w14:paraId="2DAB6BA5" w14:textId="77777777" w:rsidR="0005056B" w:rsidRPr="004B4DDA" w:rsidRDefault="0005056B" w:rsidP="0005056B">
      <w:pPr>
        <w:spacing w:after="0" w:line="240" w:lineRule="auto"/>
        <w:jc w:val="both"/>
        <w:rPr>
          <w:rFonts w:ascii="Times New Roman" w:hAnsi="Times New Roman" w:cs="Times New Roman"/>
          <w:b/>
          <w:bCs/>
          <w:sz w:val="28"/>
          <w:szCs w:val="28"/>
        </w:rPr>
      </w:pPr>
    </w:p>
    <w:p w14:paraId="244D5795" w14:textId="77777777" w:rsidR="0005056B" w:rsidRPr="004B4DDA" w:rsidRDefault="0005056B" w:rsidP="0005056B">
      <w:pPr>
        <w:numPr>
          <w:ilvl w:val="0"/>
          <w:numId w:val="124"/>
        </w:numPr>
        <w:spacing w:after="0" w:line="240" w:lineRule="auto"/>
        <w:ind w:left="0" w:firstLine="851"/>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Сталкивались ли Вы с дискриминационными (неравными) условиями доступа на основной для Вас рынок (укажите, с какими именно)?</w:t>
      </w:r>
    </w:p>
    <w:tbl>
      <w:tblPr>
        <w:tblStyle w:val="92"/>
        <w:tblW w:w="0" w:type="auto"/>
        <w:tblLayout w:type="fixed"/>
        <w:tblLook w:val="04A0" w:firstRow="1" w:lastRow="0" w:firstColumn="1" w:lastColumn="0" w:noHBand="0" w:noVBand="1"/>
      </w:tblPr>
      <w:tblGrid>
        <w:gridCol w:w="8500"/>
        <w:gridCol w:w="709"/>
        <w:gridCol w:w="709"/>
      </w:tblGrid>
      <w:tr w:rsidR="0005056B" w:rsidRPr="004B4DDA" w14:paraId="03AC190A" w14:textId="77777777" w:rsidTr="00EC6FB2">
        <w:tc>
          <w:tcPr>
            <w:tcW w:w="8500" w:type="dxa"/>
          </w:tcPr>
          <w:p w14:paraId="4625C346" w14:textId="77777777" w:rsidR="0005056B" w:rsidRPr="004B4DDA" w:rsidRDefault="0005056B" w:rsidP="0005056B">
            <w:pPr>
              <w:jc w:val="both"/>
              <w:rPr>
                <w:rFonts w:ascii="Times New Roman" w:hAnsi="Times New Roman" w:cs="Times New Roman"/>
                <w:b/>
                <w:bCs/>
                <w:sz w:val="28"/>
                <w:szCs w:val="28"/>
              </w:rPr>
            </w:pPr>
          </w:p>
        </w:tc>
        <w:tc>
          <w:tcPr>
            <w:tcW w:w="709" w:type="dxa"/>
          </w:tcPr>
          <w:p w14:paraId="31C12D98"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w:t>
            </w:r>
          </w:p>
        </w:tc>
        <w:tc>
          <w:tcPr>
            <w:tcW w:w="709" w:type="dxa"/>
          </w:tcPr>
          <w:p w14:paraId="5AFEFFE7"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чел.</w:t>
            </w:r>
          </w:p>
        </w:tc>
      </w:tr>
      <w:tr w:rsidR="0005056B" w:rsidRPr="004B4DDA" w14:paraId="2F6C9B56" w14:textId="77777777" w:rsidTr="00EC6FB2">
        <w:tc>
          <w:tcPr>
            <w:tcW w:w="8500" w:type="dxa"/>
            <w:vAlign w:val="center"/>
          </w:tcPr>
          <w:p w14:paraId="7C49391F"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Отсутствие организации и проведения торгов на право заключения договоров в случаях, когда законодательство требует их</w:t>
            </w:r>
          </w:p>
        </w:tc>
        <w:tc>
          <w:tcPr>
            <w:tcW w:w="709" w:type="dxa"/>
            <w:vAlign w:val="center"/>
          </w:tcPr>
          <w:p w14:paraId="202145B6"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709" w:type="dxa"/>
            <w:vAlign w:val="center"/>
          </w:tcPr>
          <w:p w14:paraId="377C1CE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1FC128E6" w14:textId="77777777" w:rsidTr="00EC6FB2">
        <w:tc>
          <w:tcPr>
            <w:tcW w:w="8500" w:type="dxa"/>
            <w:vAlign w:val="center"/>
          </w:tcPr>
          <w:p w14:paraId="74900389"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Продажа товара только в определенном ассортименте, продаже в нагрузку, разные условия поставки</w:t>
            </w:r>
          </w:p>
        </w:tc>
        <w:tc>
          <w:tcPr>
            <w:tcW w:w="709" w:type="dxa"/>
            <w:vAlign w:val="center"/>
          </w:tcPr>
          <w:p w14:paraId="53E4A20B"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14</w:t>
            </w:r>
          </w:p>
        </w:tc>
        <w:tc>
          <w:tcPr>
            <w:tcW w:w="709" w:type="dxa"/>
            <w:vAlign w:val="center"/>
          </w:tcPr>
          <w:p w14:paraId="052962D5"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1</w:t>
            </w:r>
          </w:p>
        </w:tc>
      </w:tr>
      <w:tr w:rsidR="0005056B" w:rsidRPr="004B4DDA" w14:paraId="5800A4E5" w14:textId="77777777" w:rsidTr="00EC6FB2">
        <w:tc>
          <w:tcPr>
            <w:tcW w:w="8500" w:type="dxa"/>
            <w:vAlign w:val="center"/>
          </w:tcPr>
          <w:p w14:paraId="504AB6C7" w14:textId="77777777" w:rsidR="0005056B" w:rsidRPr="004B4DDA" w:rsidRDefault="0005056B" w:rsidP="0005056B">
            <w:pPr>
              <w:jc w:val="both"/>
              <w:rPr>
                <w:rFonts w:ascii="Times New Roman" w:hAnsi="Times New Roman" w:cs="Times New Roman"/>
                <w:sz w:val="28"/>
                <w:szCs w:val="28"/>
              </w:rPr>
            </w:pPr>
            <w:r w:rsidRPr="004B4DDA">
              <w:rPr>
                <w:rFonts w:ascii="Times New Roman" w:hAnsi="Times New Roman" w:cs="Times New Roman"/>
                <w:sz w:val="28"/>
                <w:szCs w:val="28"/>
              </w:rPr>
              <w:t>Не сталкивался во всеми перечисленными дискриминационными условиями</w:t>
            </w:r>
          </w:p>
        </w:tc>
        <w:tc>
          <w:tcPr>
            <w:tcW w:w="709" w:type="dxa"/>
            <w:vAlign w:val="center"/>
          </w:tcPr>
          <w:p w14:paraId="5D52C51C"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71</w:t>
            </w:r>
          </w:p>
        </w:tc>
        <w:tc>
          <w:tcPr>
            <w:tcW w:w="709" w:type="dxa"/>
            <w:vAlign w:val="center"/>
          </w:tcPr>
          <w:p w14:paraId="4B60B4B0"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5</w:t>
            </w:r>
          </w:p>
        </w:tc>
      </w:tr>
      <w:tr w:rsidR="0005056B" w:rsidRPr="004B4DDA" w14:paraId="72601B37" w14:textId="77777777" w:rsidTr="00EC6FB2">
        <w:tc>
          <w:tcPr>
            <w:tcW w:w="8500" w:type="dxa"/>
          </w:tcPr>
          <w:p w14:paraId="2BC2C0AE" w14:textId="77777777" w:rsidR="0005056B" w:rsidRPr="004B4DDA" w:rsidRDefault="0005056B" w:rsidP="0005056B">
            <w:pPr>
              <w:jc w:val="center"/>
              <w:rPr>
                <w:rFonts w:ascii="Times New Roman" w:hAnsi="Times New Roman" w:cs="Times New Roman"/>
                <w:sz w:val="28"/>
                <w:szCs w:val="28"/>
              </w:rPr>
            </w:pPr>
            <w:r w:rsidRPr="004B4DDA">
              <w:rPr>
                <w:rFonts w:ascii="Times New Roman" w:hAnsi="Times New Roman" w:cs="Times New Roman"/>
                <w:sz w:val="28"/>
                <w:szCs w:val="28"/>
              </w:rPr>
              <w:t>Итого:</w:t>
            </w:r>
          </w:p>
        </w:tc>
        <w:tc>
          <w:tcPr>
            <w:tcW w:w="709" w:type="dxa"/>
          </w:tcPr>
          <w:p w14:paraId="6966A4BB" w14:textId="77777777" w:rsidR="0005056B" w:rsidRPr="004B4DDA" w:rsidRDefault="0005056B" w:rsidP="0005056B">
            <w:pPr>
              <w:ind w:left="-104" w:right="-139"/>
              <w:jc w:val="center"/>
              <w:rPr>
                <w:rFonts w:ascii="Times New Roman" w:hAnsi="Times New Roman" w:cs="Times New Roman"/>
                <w:b/>
                <w:bCs/>
                <w:sz w:val="28"/>
                <w:szCs w:val="28"/>
              </w:rPr>
            </w:pPr>
            <w:r w:rsidRPr="004B4DDA">
              <w:rPr>
                <w:rFonts w:ascii="Times New Roman" w:hAnsi="Times New Roman" w:cs="Times New Roman"/>
                <w:b/>
                <w:bCs/>
                <w:sz w:val="28"/>
                <w:szCs w:val="28"/>
              </w:rPr>
              <w:t>100%</w:t>
            </w:r>
          </w:p>
        </w:tc>
        <w:tc>
          <w:tcPr>
            <w:tcW w:w="709" w:type="dxa"/>
          </w:tcPr>
          <w:p w14:paraId="21CA8BC0" w14:textId="77777777" w:rsidR="0005056B" w:rsidRPr="004B4DDA" w:rsidRDefault="0005056B" w:rsidP="0005056B">
            <w:pPr>
              <w:jc w:val="center"/>
              <w:rPr>
                <w:rFonts w:ascii="Times New Roman" w:hAnsi="Times New Roman" w:cs="Times New Roman"/>
                <w:b/>
                <w:bCs/>
                <w:sz w:val="28"/>
                <w:szCs w:val="28"/>
              </w:rPr>
            </w:pPr>
            <w:r w:rsidRPr="004B4DDA">
              <w:rPr>
                <w:rFonts w:ascii="Times New Roman" w:hAnsi="Times New Roman" w:cs="Times New Roman"/>
                <w:b/>
                <w:bCs/>
                <w:sz w:val="28"/>
                <w:szCs w:val="28"/>
              </w:rPr>
              <w:t>7</w:t>
            </w:r>
          </w:p>
        </w:tc>
      </w:tr>
    </w:tbl>
    <w:p w14:paraId="6C00FE58" w14:textId="77777777" w:rsidR="0005056B" w:rsidRPr="004B4DDA" w:rsidRDefault="0005056B" w:rsidP="0005056B">
      <w:pPr>
        <w:spacing w:after="0" w:line="240" w:lineRule="auto"/>
        <w:jc w:val="both"/>
        <w:rPr>
          <w:rFonts w:ascii="Times New Roman" w:hAnsi="Times New Roman" w:cs="Times New Roman"/>
          <w:b/>
          <w:bCs/>
          <w:sz w:val="28"/>
          <w:szCs w:val="28"/>
        </w:rPr>
      </w:pPr>
    </w:p>
    <w:p w14:paraId="7D2A6F6D" w14:textId="77777777" w:rsidR="0005056B" w:rsidRPr="004B4DDA" w:rsidRDefault="0005056B" w:rsidP="0005056B">
      <w:pPr>
        <w:numPr>
          <w:ilvl w:val="0"/>
          <w:numId w:val="124"/>
        </w:numPr>
        <w:spacing w:after="0" w:line="240" w:lineRule="auto"/>
        <w:ind w:left="0" w:firstLine="851"/>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 xml:space="preserve"> Являлась ли ваша компания адресатом государственной (муниципальной) поддержки за последние 5 лет?</w:t>
      </w:r>
    </w:p>
    <w:p w14:paraId="6001935E" w14:textId="77777777" w:rsidR="0005056B" w:rsidRPr="0005056B" w:rsidRDefault="0005056B" w:rsidP="0005056B">
      <w:pPr>
        <w:spacing w:after="0" w:line="240" w:lineRule="auto"/>
        <w:ind w:firstLine="851"/>
        <w:jc w:val="both"/>
        <w:rPr>
          <w:rFonts w:ascii="Times New Roman" w:hAnsi="Times New Roman" w:cs="Times New Roman"/>
          <w:bCs/>
          <w:sz w:val="28"/>
          <w:szCs w:val="28"/>
        </w:rPr>
      </w:pPr>
      <w:r w:rsidRPr="004B4DDA">
        <w:rPr>
          <w:rFonts w:ascii="Times New Roman" w:hAnsi="Times New Roman" w:cs="Times New Roman"/>
          <w:bCs/>
          <w:sz w:val="28"/>
          <w:szCs w:val="28"/>
        </w:rPr>
        <w:t>Ни один из опрошенных не получал государственную/муниципальную поддержку.</w:t>
      </w:r>
    </w:p>
    <w:p w14:paraId="67B21805" w14:textId="0C5376ED" w:rsidR="004662D0" w:rsidRPr="003A1565" w:rsidRDefault="004662D0" w:rsidP="004662D0">
      <w:pPr>
        <w:spacing w:after="120" w:line="240" w:lineRule="auto"/>
        <w:ind w:firstLine="709"/>
        <w:jc w:val="both"/>
        <w:rPr>
          <w:rFonts w:ascii="Times New Roman" w:hAnsi="Times New Roman" w:cs="Times New Roman"/>
          <w:color w:val="000000" w:themeColor="text1"/>
          <w:sz w:val="28"/>
          <w:szCs w:val="28"/>
        </w:rPr>
      </w:pPr>
    </w:p>
    <w:p w14:paraId="5BBBE380" w14:textId="4ADF718D" w:rsidR="00817BE4" w:rsidRPr="00954719" w:rsidRDefault="00817BE4" w:rsidP="00817BE4">
      <w:pPr>
        <w:widowControl w:val="0"/>
        <w:spacing w:after="0" w:line="240" w:lineRule="auto"/>
        <w:ind w:firstLine="708"/>
        <w:jc w:val="center"/>
        <w:rPr>
          <w:rFonts w:ascii="Times New Roman" w:hAnsi="Times New Roman" w:cs="Times New Roman"/>
          <w:b/>
          <w:bCs/>
          <w:i/>
          <w:sz w:val="28"/>
          <w:szCs w:val="28"/>
        </w:rPr>
      </w:pPr>
      <w:r w:rsidRPr="00954719">
        <w:rPr>
          <w:rFonts w:ascii="Times New Roman" w:hAnsi="Times New Roman" w:cs="Times New Roman"/>
          <w:b/>
          <w:bCs/>
          <w:i/>
          <w:sz w:val="28"/>
          <w:szCs w:val="28"/>
        </w:rPr>
        <w:t>3.</w:t>
      </w:r>
      <w:r w:rsidR="008E108D" w:rsidRPr="00954719">
        <w:rPr>
          <w:rFonts w:ascii="Times New Roman" w:hAnsi="Times New Roman" w:cs="Times New Roman"/>
          <w:b/>
          <w:bCs/>
          <w:i/>
          <w:sz w:val="28"/>
          <w:szCs w:val="28"/>
        </w:rPr>
        <w:t>2</w:t>
      </w:r>
      <w:r w:rsidRPr="00954719">
        <w:rPr>
          <w:rFonts w:ascii="Times New Roman" w:hAnsi="Times New Roman" w:cs="Times New Roman"/>
          <w:b/>
          <w:bCs/>
          <w:i/>
          <w:sz w:val="28"/>
          <w:szCs w:val="28"/>
        </w:rPr>
        <w:tab/>
        <w:t>Мониторинг удовлетворенности потребителей качеством товаров, работ</w:t>
      </w:r>
      <w:r w:rsidRPr="00954719">
        <w:rPr>
          <w:rFonts w:ascii="Times New Roman" w:hAnsi="Times New Roman" w:cs="Times New Roman"/>
          <w:bCs/>
          <w:sz w:val="28"/>
          <w:szCs w:val="28"/>
        </w:rPr>
        <w:t xml:space="preserve"> </w:t>
      </w:r>
      <w:r w:rsidRPr="00954719">
        <w:rPr>
          <w:rFonts w:ascii="Times New Roman" w:hAnsi="Times New Roman" w:cs="Times New Roman"/>
          <w:b/>
          <w:bCs/>
          <w:i/>
          <w:sz w:val="28"/>
          <w:szCs w:val="28"/>
        </w:rPr>
        <w:t>и услуг на товарных рынках</w:t>
      </w:r>
      <w:r w:rsidRPr="00EC6997">
        <w:rPr>
          <w:rFonts w:ascii="Times New Roman" w:hAnsi="Times New Roman" w:cs="Times New Roman"/>
          <w:b/>
          <w:bCs/>
          <w:i/>
          <w:color w:val="FF0000"/>
          <w:sz w:val="28"/>
          <w:szCs w:val="28"/>
        </w:rPr>
        <w:t xml:space="preserve"> </w:t>
      </w:r>
      <w:r w:rsidRPr="00954719">
        <w:rPr>
          <w:rFonts w:ascii="Times New Roman" w:hAnsi="Times New Roman" w:cs="Times New Roman"/>
          <w:b/>
          <w:bCs/>
          <w:i/>
          <w:sz w:val="28"/>
          <w:szCs w:val="28"/>
        </w:rPr>
        <w:t xml:space="preserve">Рузского </w:t>
      </w:r>
      <w:r w:rsidR="00954719" w:rsidRPr="00954719">
        <w:rPr>
          <w:rFonts w:ascii="Times New Roman" w:hAnsi="Times New Roman" w:cs="Times New Roman"/>
          <w:b/>
          <w:bCs/>
          <w:i/>
          <w:sz w:val="28"/>
          <w:szCs w:val="28"/>
        </w:rPr>
        <w:t xml:space="preserve">муниципального </w:t>
      </w:r>
      <w:r w:rsidRPr="00954719">
        <w:rPr>
          <w:rFonts w:ascii="Times New Roman" w:hAnsi="Times New Roman" w:cs="Times New Roman"/>
          <w:b/>
          <w:bCs/>
          <w:i/>
          <w:sz w:val="28"/>
          <w:szCs w:val="28"/>
        </w:rPr>
        <w:t>округа Московской области и состоянием ценовой конкуренции</w:t>
      </w:r>
    </w:p>
    <w:p w14:paraId="52139A3D" w14:textId="0A7E99AD" w:rsidR="00817BE4" w:rsidRPr="00864383" w:rsidRDefault="00817BE4" w:rsidP="00817BE4">
      <w:pPr>
        <w:widowControl w:val="0"/>
        <w:spacing w:after="0" w:line="240" w:lineRule="auto"/>
        <w:ind w:firstLine="708"/>
        <w:jc w:val="both"/>
        <w:rPr>
          <w:rFonts w:ascii="Times New Roman" w:hAnsi="Times New Roman" w:cs="Times New Roman"/>
          <w:bCs/>
          <w:sz w:val="28"/>
          <w:szCs w:val="28"/>
        </w:rPr>
      </w:pPr>
      <w:r w:rsidRPr="00864383">
        <w:rPr>
          <w:rFonts w:ascii="Times New Roman" w:hAnsi="Times New Roman" w:cs="Times New Roman"/>
          <w:bCs/>
          <w:sz w:val="28"/>
          <w:szCs w:val="28"/>
        </w:rPr>
        <w:t xml:space="preserve">В рамках мониторинга удовлетворенности населения качеством товаров, работ, услуг на товарных рынках Московской области и состоянием ценовой конкуренции </w:t>
      </w:r>
      <w:r w:rsidR="00200F5A" w:rsidRPr="00864383">
        <w:rPr>
          <w:rFonts w:ascii="Times New Roman" w:hAnsi="Times New Roman" w:cs="Times New Roman"/>
          <w:bCs/>
          <w:sz w:val="28"/>
          <w:szCs w:val="28"/>
        </w:rPr>
        <w:t xml:space="preserve">с </w:t>
      </w:r>
      <w:r w:rsidR="00864383" w:rsidRPr="00864383">
        <w:rPr>
          <w:rFonts w:ascii="Times New Roman" w:hAnsi="Times New Roman" w:cs="Times New Roman"/>
          <w:bCs/>
          <w:sz w:val="28"/>
          <w:szCs w:val="28"/>
        </w:rPr>
        <w:t>06.08.2025</w:t>
      </w:r>
      <w:r w:rsidR="00200F5A" w:rsidRPr="00864383">
        <w:rPr>
          <w:rFonts w:ascii="Times New Roman" w:hAnsi="Times New Roman" w:cs="Times New Roman"/>
          <w:bCs/>
          <w:sz w:val="28"/>
          <w:szCs w:val="28"/>
        </w:rPr>
        <w:t xml:space="preserve"> по </w:t>
      </w:r>
      <w:r w:rsidR="00864383" w:rsidRPr="00864383">
        <w:rPr>
          <w:rFonts w:ascii="Times New Roman" w:hAnsi="Times New Roman" w:cs="Times New Roman"/>
          <w:bCs/>
          <w:sz w:val="28"/>
          <w:szCs w:val="28"/>
        </w:rPr>
        <w:t>17.09.2025</w:t>
      </w:r>
      <w:r w:rsidR="00200F5A" w:rsidRPr="00864383">
        <w:rPr>
          <w:rFonts w:ascii="Times New Roman" w:hAnsi="Times New Roman" w:cs="Times New Roman"/>
          <w:bCs/>
          <w:sz w:val="28"/>
          <w:szCs w:val="28"/>
        </w:rPr>
        <w:t xml:space="preserve"> </w:t>
      </w:r>
      <w:r w:rsidR="00864383" w:rsidRPr="00864383">
        <w:rPr>
          <w:rFonts w:ascii="Times New Roman" w:hAnsi="Times New Roman" w:cs="Times New Roman"/>
          <w:bCs/>
          <w:sz w:val="28"/>
          <w:szCs w:val="28"/>
        </w:rPr>
        <w:t>специализированной исследовательской</w:t>
      </w:r>
      <w:r w:rsidR="00200F5A" w:rsidRPr="00864383">
        <w:rPr>
          <w:rFonts w:ascii="Times New Roman" w:hAnsi="Times New Roman" w:cs="Times New Roman"/>
          <w:bCs/>
          <w:sz w:val="28"/>
          <w:szCs w:val="28"/>
        </w:rPr>
        <w:t xml:space="preserve"> компанией </w:t>
      </w:r>
      <w:r w:rsidR="002A65A0">
        <w:rPr>
          <w:rFonts w:ascii="Times New Roman" w:hAnsi="Times New Roman" w:cs="Times New Roman"/>
          <w:bCs/>
          <w:sz w:val="28"/>
          <w:szCs w:val="28"/>
        </w:rPr>
        <w:br/>
      </w:r>
      <w:r w:rsidR="00200F5A" w:rsidRPr="00864383">
        <w:rPr>
          <w:rFonts w:ascii="Times New Roman" w:hAnsi="Times New Roman" w:cs="Times New Roman"/>
          <w:bCs/>
          <w:sz w:val="28"/>
          <w:szCs w:val="28"/>
        </w:rPr>
        <w:t>ООО «</w:t>
      </w:r>
      <w:proofErr w:type="spellStart"/>
      <w:r w:rsidR="00200F5A" w:rsidRPr="00864383">
        <w:rPr>
          <w:rFonts w:ascii="Times New Roman" w:hAnsi="Times New Roman" w:cs="Times New Roman"/>
          <w:bCs/>
          <w:sz w:val="28"/>
          <w:szCs w:val="28"/>
        </w:rPr>
        <w:t>Маграм</w:t>
      </w:r>
      <w:proofErr w:type="spellEnd"/>
      <w:r w:rsidR="00200F5A" w:rsidRPr="00864383">
        <w:rPr>
          <w:rFonts w:ascii="Times New Roman" w:hAnsi="Times New Roman" w:cs="Times New Roman"/>
          <w:bCs/>
          <w:sz w:val="28"/>
          <w:szCs w:val="28"/>
        </w:rPr>
        <w:t xml:space="preserve"> МР»</w:t>
      </w:r>
      <w:r w:rsidRPr="00864383">
        <w:rPr>
          <w:rFonts w:ascii="Times New Roman" w:hAnsi="Times New Roman" w:cs="Times New Roman"/>
          <w:bCs/>
          <w:sz w:val="28"/>
          <w:szCs w:val="28"/>
        </w:rPr>
        <w:t xml:space="preserve"> был проведен опрос </w:t>
      </w:r>
      <w:r w:rsidR="00751013" w:rsidRPr="00864383">
        <w:rPr>
          <w:rFonts w:ascii="Times New Roman" w:hAnsi="Times New Roman" w:cs="Times New Roman"/>
          <w:bCs/>
          <w:sz w:val="28"/>
          <w:szCs w:val="28"/>
        </w:rPr>
        <w:t xml:space="preserve">потребителей </w:t>
      </w:r>
      <w:r w:rsidR="00200F5A" w:rsidRPr="00864383">
        <w:rPr>
          <w:rFonts w:ascii="Times New Roman" w:hAnsi="Times New Roman" w:cs="Times New Roman"/>
          <w:bCs/>
          <w:sz w:val="28"/>
          <w:szCs w:val="28"/>
        </w:rPr>
        <w:t>о состоянии и развитии конкуренции на товарных рынках Московской области</w:t>
      </w:r>
      <w:r w:rsidRPr="00864383">
        <w:rPr>
          <w:rFonts w:ascii="Times New Roman" w:hAnsi="Times New Roman" w:cs="Times New Roman"/>
          <w:bCs/>
          <w:sz w:val="28"/>
          <w:szCs w:val="28"/>
        </w:rPr>
        <w:t>.</w:t>
      </w:r>
    </w:p>
    <w:p w14:paraId="5510EFD9" w14:textId="053DBF67" w:rsidR="00817BE4" w:rsidRPr="00061BD1" w:rsidRDefault="00817BE4" w:rsidP="00817BE4">
      <w:pPr>
        <w:widowControl w:val="0"/>
        <w:spacing w:after="0" w:line="240" w:lineRule="auto"/>
        <w:ind w:firstLine="708"/>
        <w:jc w:val="both"/>
        <w:rPr>
          <w:rFonts w:ascii="Times New Roman" w:hAnsi="Times New Roman" w:cs="Times New Roman"/>
          <w:bCs/>
          <w:sz w:val="28"/>
          <w:szCs w:val="28"/>
        </w:rPr>
      </w:pPr>
      <w:r w:rsidRPr="00061BD1">
        <w:rPr>
          <w:rFonts w:ascii="Times New Roman" w:hAnsi="Times New Roman" w:cs="Times New Roman"/>
          <w:bCs/>
          <w:sz w:val="28"/>
          <w:szCs w:val="28"/>
        </w:rPr>
        <w:t xml:space="preserve">В опросе приняли участие </w:t>
      </w:r>
      <w:r w:rsidR="0055516B" w:rsidRPr="00061BD1">
        <w:rPr>
          <w:rFonts w:ascii="Times New Roman" w:hAnsi="Times New Roman" w:cs="Times New Roman"/>
          <w:bCs/>
          <w:sz w:val="28"/>
          <w:szCs w:val="28"/>
        </w:rPr>
        <w:t>59</w:t>
      </w:r>
      <w:r w:rsidRPr="00061BD1">
        <w:rPr>
          <w:rFonts w:ascii="Times New Roman" w:hAnsi="Times New Roman" w:cs="Times New Roman"/>
          <w:bCs/>
          <w:sz w:val="28"/>
          <w:szCs w:val="28"/>
        </w:rPr>
        <w:t xml:space="preserve"> респондентов</w:t>
      </w:r>
      <w:r w:rsidR="00A44985" w:rsidRPr="00061BD1">
        <w:rPr>
          <w:rFonts w:ascii="Times New Roman" w:hAnsi="Times New Roman" w:cs="Times New Roman"/>
          <w:bCs/>
          <w:sz w:val="28"/>
          <w:szCs w:val="28"/>
        </w:rPr>
        <w:t xml:space="preserve"> Рузского </w:t>
      </w:r>
      <w:r w:rsidR="0093086A" w:rsidRPr="00061BD1">
        <w:rPr>
          <w:rFonts w:ascii="Times New Roman" w:hAnsi="Times New Roman" w:cs="Times New Roman"/>
          <w:bCs/>
          <w:sz w:val="28"/>
          <w:szCs w:val="28"/>
        </w:rPr>
        <w:t>муниципального</w:t>
      </w:r>
      <w:r w:rsidR="00A44985" w:rsidRPr="00061BD1">
        <w:rPr>
          <w:rFonts w:ascii="Times New Roman" w:hAnsi="Times New Roman" w:cs="Times New Roman"/>
          <w:bCs/>
          <w:sz w:val="28"/>
          <w:szCs w:val="28"/>
        </w:rPr>
        <w:t xml:space="preserve"> округа</w:t>
      </w:r>
      <w:r w:rsidRPr="00061BD1">
        <w:rPr>
          <w:rFonts w:ascii="Times New Roman" w:hAnsi="Times New Roman" w:cs="Times New Roman"/>
          <w:bCs/>
          <w:sz w:val="28"/>
          <w:szCs w:val="28"/>
        </w:rPr>
        <w:t>.</w:t>
      </w:r>
    </w:p>
    <w:p w14:paraId="429D2E09" w14:textId="56DFDA91" w:rsidR="00CA7DC7" w:rsidRPr="00061BD1" w:rsidRDefault="00CA7DC7" w:rsidP="00817BE4">
      <w:pPr>
        <w:widowControl w:val="0"/>
        <w:spacing w:after="0" w:line="240" w:lineRule="auto"/>
        <w:ind w:firstLine="708"/>
        <w:jc w:val="both"/>
        <w:rPr>
          <w:rFonts w:ascii="Times New Roman" w:hAnsi="Times New Roman" w:cs="Times New Roman"/>
          <w:bCs/>
          <w:sz w:val="28"/>
          <w:szCs w:val="28"/>
        </w:rPr>
      </w:pPr>
      <w:r w:rsidRPr="00061BD1">
        <w:rPr>
          <w:rFonts w:ascii="Times New Roman" w:hAnsi="Times New Roman" w:cs="Times New Roman"/>
          <w:bCs/>
          <w:sz w:val="28"/>
          <w:szCs w:val="28"/>
        </w:rPr>
        <w:t xml:space="preserve">Из общего количества </w:t>
      </w:r>
      <w:r w:rsidR="00D445F6" w:rsidRPr="00061BD1">
        <w:rPr>
          <w:rFonts w:ascii="Times New Roman" w:hAnsi="Times New Roman" w:cs="Times New Roman"/>
          <w:bCs/>
          <w:sz w:val="28"/>
          <w:szCs w:val="28"/>
        </w:rPr>
        <w:t xml:space="preserve">респондентов </w:t>
      </w:r>
      <w:r w:rsidR="002A65A0" w:rsidRPr="00061BD1">
        <w:rPr>
          <w:rFonts w:ascii="Times New Roman" w:hAnsi="Times New Roman" w:cs="Times New Roman"/>
          <w:bCs/>
          <w:sz w:val="28"/>
          <w:szCs w:val="28"/>
        </w:rPr>
        <w:t>71</w:t>
      </w:r>
      <w:r w:rsidR="00D445F6" w:rsidRPr="00061BD1">
        <w:rPr>
          <w:rFonts w:ascii="Times New Roman" w:hAnsi="Times New Roman" w:cs="Times New Roman"/>
          <w:bCs/>
          <w:sz w:val="28"/>
          <w:szCs w:val="28"/>
        </w:rPr>
        <w:t>% прожива</w:t>
      </w:r>
      <w:r w:rsidR="00FE24DE" w:rsidRPr="00061BD1">
        <w:rPr>
          <w:rFonts w:ascii="Times New Roman" w:hAnsi="Times New Roman" w:cs="Times New Roman"/>
          <w:bCs/>
          <w:sz w:val="28"/>
          <w:szCs w:val="28"/>
        </w:rPr>
        <w:t>ю</w:t>
      </w:r>
      <w:r w:rsidR="00D445F6" w:rsidRPr="00061BD1">
        <w:rPr>
          <w:rFonts w:ascii="Times New Roman" w:hAnsi="Times New Roman" w:cs="Times New Roman"/>
          <w:bCs/>
          <w:sz w:val="28"/>
          <w:szCs w:val="28"/>
        </w:rPr>
        <w:t xml:space="preserve">т в городе, </w:t>
      </w:r>
      <w:r w:rsidR="00AA1A60" w:rsidRPr="00061BD1">
        <w:rPr>
          <w:rFonts w:ascii="Times New Roman" w:hAnsi="Times New Roman" w:cs="Times New Roman"/>
          <w:bCs/>
          <w:sz w:val="28"/>
          <w:szCs w:val="28"/>
        </w:rPr>
        <w:t>2</w:t>
      </w:r>
      <w:r w:rsidR="002A65A0" w:rsidRPr="00061BD1">
        <w:rPr>
          <w:rFonts w:ascii="Times New Roman" w:hAnsi="Times New Roman" w:cs="Times New Roman"/>
          <w:bCs/>
          <w:sz w:val="28"/>
          <w:szCs w:val="28"/>
        </w:rPr>
        <w:t>0</w:t>
      </w:r>
      <w:r w:rsidR="00EF50A9" w:rsidRPr="00061BD1">
        <w:rPr>
          <w:rFonts w:ascii="Times New Roman" w:hAnsi="Times New Roman" w:cs="Times New Roman"/>
          <w:bCs/>
          <w:sz w:val="28"/>
          <w:szCs w:val="28"/>
        </w:rPr>
        <w:t xml:space="preserve"> % </w:t>
      </w:r>
      <w:r w:rsidR="00AA1A60" w:rsidRPr="00061BD1">
        <w:rPr>
          <w:rFonts w:ascii="Times New Roman" w:hAnsi="Times New Roman" w:cs="Times New Roman"/>
          <w:bCs/>
          <w:sz w:val="28"/>
          <w:szCs w:val="28"/>
        </w:rPr>
        <w:t xml:space="preserve">- </w:t>
      </w:r>
      <w:r w:rsidR="00EF50A9" w:rsidRPr="00061BD1">
        <w:rPr>
          <w:rFonts w:ascii="Times New Roman" w:hAnsi="Times New Roman" w:cs="Times New Roman"/>
          <w:bCs/>
          <w:sz w:val="28"/>
          <w:szCs w:val="28"/>
        </w:rPr>
        <w:t xml:space="preserve">в поселке городского типа, </w:t>
      </w:r>
      <w:r w:rsidR="002A65A0" w:rsidRPr="00061BD1">
        <w:rPr>
          <w:rFonts w:ascii="Times New Roman" w:hAnsi="Times New Roman" w:cs="Times New Roman"/>
          <w:bCs/>
          <w:sz w:val="28"/>
          <w:szCs w:val="28"/>
        </w:rPr>
        <w:t>8</w:t>
      </w:r>
      <w:r w:rsidR="00AA1A60" w:rsidRPr="00061BD1">
        <w:rPr>
          <w:rFonts w:ascii="Times New Roman" w:hAnsi="Times New Roman" w:cs="Times New Roman"/>
          <w:bCs/>
          <w:sz w:val="28"/>
          <w:szCs w:val="28"/>
        </w:rPr>
        <w:t xml:space="preserve"> % - на селе.</w:t>
      </w:r>
    </w:p>
    <w:p w14:paraId="54C42917" w14:textId="015AE21E" w:rsidR="00817BE4" w:rsidRDefault="00817BE4" w:rsidP="00817BE4">
      <w:pPr>
        <w:widowControl w:val="0"/>
        <w:spacing w:after="0" w:line="240" w:lineRule="auto"/>
        <w:ind w:firstLine="708"/>
        <w:jc w:val="both"/>
        <w:rPr>
          <w:rFonts w:ascii="Times New Roman" w:hAnsi="Times New Roman" w:cs="Times New Roman"/>
          <w:bCs/>
          <w:sz w:val="28"/>
          <w:szCs w:val="28"/>
        </w:rPr>
      </w:pPr>
      <w:r w:rsidRPr="00CD5883">
        <w:rPr>
          <w:rFonts w:ascii="Times New Roman" w:hAnsi="Times New Roman" w:cs="Times New Roman"/>
          <w:bCs/>
          <w:sz w:val="28"/>
          <w:szCs w:val="28"/>
        </w:rPr>
        <w:t xml:space="preserve">Из опрошенных респондентов: </w:t>
      </w:r>
      <w:r w:rsidR="002A65A0" w:rsidRPr="00CD5883">
        <w:rPr>
          <w:rFonts w:ascii="Times New Roman" w:hAnsi="Times New Roman" w:cs="Times New Roman"/>
          <w:bCs/>
          <w:sz w:val="28"/>
          <w:szCs w:val="28"/>
        </w:rPr>
        <w:t>53</w:t>
      </w:r>
      <w:r w:rsidRPr="00CD5883">
        <w:rPr>
          <w:rFonts w:ascii="Times New Roman" w:hAnsi="Times New Roman" w:cs="Times New Roman"/>
          <w:bCs/>
          <w:sz w:val="28"/>
          <w:szCs w:val="28"/>
        </w:rPr>
        <w:t xml:space="preserve">% или </w:t>
      </w:r>
      <w:r w:rsidR="002A65A0" w:rsidRPr="00CD5883">
        <w:rPr>
          <w:rFonts w:ascii="Times New Roman" w:hAnsi="Times New Roman" w:cs="Times New Roman"/>
          <w:bCs/>
          <w:sz w:val="28"/>
          <w:szCs w:val="28"/>
        </w:rPr>
        <w:t>31</w:t>
      </w:r>
      <w:r w:rsidRPr="00CD5883">
        <w:rPr>
          <w:rFonts w:ascii="Times New Roman" w:hAnsi="Times New Roman" w:cs="Times New Roman"/>
          <w:bCs/>
          <w:sz w:val="28"/>
          <w:szCs w:val="28"/>
        </w:rPr>
        <w:t xml:space="preserve"> человек – мужчины, </w:t>
      </w:r>
      <w:r w:rsidR="002A65A0" w:rsidRPr="00CD5883">
        <w:rPr>
          <w:rFonts w:ascii="Times New Roman" w:hAnsi="Times New Roman" w:cs="Times New Roman"/>
          <w:bCs/>
          <w:sz w:val="28"/>
          <w:szCs w:val="28"/>
        </w:rPr>
        <w:t>47</w:t>
      </w:r>
      <w:r w:rsidRPr="00CD5883">
        <w:rPr>
          <w:rFonts w:ascii="Times New Roman" w:hAnsi="Times New Roman" w:cs="Times New Roman"/>
          <w:bCs/>
          <w:sz w:val="28"/>
          <w:szCs w:val="28"/>
        </w:rPr>
        <w:t xml:space="preserve">% или </w:t>
      </w:r>
      <w:r w:rsidR="002A65A0" w:rsidRPr="00CD5883">
        <w:rPr>
          <w:rFonts w:ascii="Times New Roman" w:hAnsi="Times New Roman" w:cs="Times New Roman"/>
          <w:bCs/>
          <w:sz w:val="28"/>
          <w:szCs w:val="28"/>
        </w:rPr>
        <w:t>28</w:t>
      </w:r>
      <w:r w:rsidRPr="00CD5883">
        <w:rPr>
          <w:rFonts w:ascii="Times New Roman" w:hAnsi="Times New Roman" w:cs="Times New Roman"/>
          <w:bCs/>
          <w:sz w:val="28"/>
          <w:szCs w:val="28"/>
        </w:rPr>
        <w:t xml:space="preserve"> человек– женщины.</w:t>
      </w:r>
    </w:p>
    <w:p w14:paraId="16A142F0" w14:textId="77777777" w:rsidR="00C77044" w:rsidRPr="00CD5883" w:rsidRDefault="00C77044" w:rsidP="00817BE4">
      <w:pPr>
        <w:widowControl w:val="0"/>
        <w:spacing w:after="0" w:line="240" w:lineRule="auto"/>
        <w:ind w:firstLine="708"/>
        <w:jc w:val="both"/>
        <w:rPr>
          <w:rFonts w:ascii="Times New Roman" w:hAnsi="Times New Roman" w:cs="Times New Roman"/>
          <w:bCs/>
          <w:sz w:val="28"/>
          <w:szCs w:val="28"/>
        </w:rPr>
      </w:pPr>
    </w:p>
    <w:p w14:paraId="04694B33" w14:textId="77777777" w:rsidR="00817BE4" w:rsidRPr="00CD5883" w:rsidRDefault="00817BE4" w:rsidP="00817BE4">
      <w:pPr>
        <w:widowControl w:val="0"/>
        <w:spacing w:after="0" w:line="240" w:lineRule="auto"/>
        <w:ind w:firstLine="708"/>
        <w:jc w:val="both"/>
        <w:rPr>
          <w:rFonts w:ascii="Times New Roman" w:hAnsi="Times New Roman" w:cs="Times New Roman"/>
          <w:bCs/>
          <w:sz w:val="12"/>
          <w:szCs w:val="12"/>
        </w:rPr>
      </w:pPr>
    </w:p>
    <w:p w14:paraId="56768FF5" w14:textId="77777777" w:rsidR="00817BE4" w:rsidRPr="00CD5883" w:rsidRDefault="00817BE4" w:rsidP="00817BE4">
      <w:pPr>
        <w:widowControl w:val="0"/>
        <w:spacing w:after="0" w:line="240" w:lineRule="auto"/>
        <w:ind w:firstLine="708"/>
        <w:jc w:val="both"/>
        <w:rPr>
          <w:rFonts w:ascii="Times New Roman" w:hAnsi="Times New Roman" w:cs="Times New Roman"/>
          <w:bCs/>
          <w:sz w:val="28"/>
          <w:szCs w:val="28"/>
        </w:rPr>
      </w:pPr>
      <w:r w:rsidRPr="00CD5883">
        <w:rPr>
          <w:rFonts w:ascii="Times New Roman" w:hAnsi="Times New Roman" w:cs="Times New Roman"/>
          <w:bCs/>
          <w:sz w:val="28"/>
          <w:szCs w:val="28"/>
        </w:rPr>
        <w:lastRenderedPageBreak/>
        <w:t>Возраст респондентов, участвующих в опросе:</w:t>
      </w:r>
    </w:p>
    <w:tbl>
      <w:tblPr>
        <w:tblStyle w:val="a9"/>
        <w:tblW w:w="10195" w:type="dxa"/>
        <w:tblInd w:w="-5" w:type="dxa"/>
        <w:tblLook w:val="04A0" w:firstRow="1" w:lastRow="0" w:firstColumn="1" w:lastColumn="0" w:noHBand="0" w:noVBand="1"/>
      </w:tblPr>
      <w:tblGrid>
        <w:gridCol w:w="3398"/>
        <w:gridCol w:w="3398"/>
        <w:gridCol w:w="3399"/>
      </w:tblGrid>
      <w:tr w:rsidR="00EC6997" w:rsidRPr="00061BD1" w14:paraId="7777E8FA" w14:textId="77777777" w:rsidTr="00B7556F">
        <w:tc>
          <w:tcPr>
            <w:tcW w:w="3398" w:type="dxa"/>
          </w:tcPr>
          <w:p w14:paraId="1D7D9F32" w14:textId="77777777" w:rsidR="00817BE4" w:rsidRPr="00CD5883" w:rsidRDefault="00817BE4" w:rsidP="00CA31E7">
            <w:pPr>
              <w:widowControl w:val="0"/>
              <w:jc w:val="both"/>
              <w:rPr>
                <w:rFonts w:ascii="Times New Roman" w:hAnsi="Times New Roman" w:cs="Times New Roman"/>
                <w:bCs/>
                <w:sz w:val="24"/>
                <w:szCs w:val="24"/>
              </w:rPr>
            </w:pPr>
          </w:p>
        </w:tc>
        <w:tc>
          <w:tcPr>
            <w:tcW w:w="3398" w:type="dxa"/>
            <w:vAlign w:val="center"/>
          </w:tcPr>
          <w:p w14:paraId="7750F7EF" w14:textId="77777777" w:rsidR="00817BE4" w:rsidRPr="00CD5883" w:rsidRDefault="00817BE4" w:rsidP="00CA31E7">
            <w:pPr>
              <w:widowControl w:val="0"/>
              <w:jc w:val="center"/>
              <w:rPr>
                <w:rFonts w:ascii="Times New Roman" w:hAnsi="Times New Roman" w:cs="Times New Roman"/>
                <w:bCs/>
                <w:sz w:val="24"/>
                <w:szCs w:val="24"/>
              </w:rPr>
            </w:pPr>
            <w:r w:rsidRPr="00CD5883">
              <w:rPr>
                <w:rFonts w:ascii="Times New Roman" w:eastAsia="Calibri" w:hAnsi="Times New Roman" w:cs="Times New Roman"/>
                <w:b/>
                <w:sz w:val="24"/>
                <w:szCs w:val="24"/>
              </w:rPr>
              <w:t>Количество</w:t>
            </w:r>
          </w:p>
        </w:tc>
        <w:tc>
          <w:tcPr>
            <w:tcW w:w="3399" w:type="dxa"/>
          </w:tcPr>
          <w:p w14:paraId="7844838E" w14:textId="77777777" w:rsidR="00817BE4" w:rsidRPr="00CD5883" w:rsidRDefault="00817BE4" w:rsidP="00CA31E7">
            <w:pPr>
              <w:widowControl w:val="0"/>
              <w:jc w:val="center"/>
              <w:rPr>
                <w:rFonts w:ascii="Times New Roman" w:hAnsi="Times New Roman" w:cs="Times New Roman"/>
                <w:bCs/>
                <w:sz w:val="24"/>
                <w:szCs w:val="24"/>
              </w:rPr>
            </w:pPr>
            <w:r w:rsidRPr="00CD5883">
              <w:rPr>
                <w:rFonts w:ascii="Times New Roman" w:eastAsia="Calibri" w:hAnsi="Times New Roman" w:cs="Times New Roman"/>
                <w:b/>
                <w:sz w:val="24"/>
                <w:szCs w:val="24"/>
              </w:rPr>
              <w:t>%</w:t>
            </w:r>
          </w:p>
        </w:tc>
      </w:tr>
      <w:tr w:rsidR="00EC6997" w:rsidRPr="00061BD1" w14:paraId="09199BE4" w14:textId="77777777" w:rsidTr="00B7556F">
        <w:tc>
          <w:tcPr>
            <w:tcW w:w="3398" w:type="dxa"/>
          </w:tcPr>
          <w:p w14:paraId="4E31AB8A" w14:textId="77777777" w:rsidR="00817BE4" w:rsidRPr="00CD5883" w:rsidRDefault="00817BE4" w:rsidP="00CA31E7">
            <w:pPr>
              <w:widowControl w:val="0"/>
              <w:jc w:val="both"/>
              <w:rPr>
                <w:rFonts w:ascii="Times New Roman" w:hAnsi="Times New Roman" w:cs="Times New Roman"/>
                <w:bCs/>
                <w:sz w:val="24"/>
                <w:szCs w:val="24"/>
              </w:rPr>
            </w:pPr>
            <w:r w:rsidRPr="00CD5883">
              <w:rPr>
                <w:rFonts w:ascii="Times New Roman" w:eastAsia="Times New Roman" w:hAnsi="Times New Roman" w:cs="Times New Roman"/>
                <w:bCs/>
                <w:sz w:val="24"/>
                <w:szCs w:val="24"/>
              </w:rPr>
              <w:t>Все респонденты</w:t>
            </w:r>
          </w:p>
        </w:tc>
        <w:tc>
          <w:tcPr>
            <w:tcW w:w="3398" w:type="dxa"/>
          </w:tcPr>
          <w:p w14:paraId="628EBC8D" w14:textId="41CFD385" w:rsidR="00817BE4" w:rsidRPr="00CD5883" w:rsidRDefault="006F7317" w:rsidP="00CA31E7">
            <w:pPr>
              <w:widowControl w:val="0"/>
              <w:jc w:val="center"/>
              <w:rPr>
                <w:rFonts w:ascii="Times New Roman" w:hAnsi="Times New Roman" w:cs="Times New Roman"/>
                <w:bCs/>
                <w:sz w:val="24"/>
                <w:szCs w:val="24"/>
              </w:rPr>
            </w:pPr>
            <w:r w:rsidRPr="00CD5883">
              <w:rPr>
                <w:rFonts w:ascii="Times New Roman" w:hAnsi="Times New Roman" w:cs="Times New Roman"/>
                <w:bCs/>
                <w:sz w:val="24"/>
                <w:szCs w:val="24"/>
              </w:rPr>
              <w:t>59</w:t>
            </w:r>
          </w:p>
        </w:tc>
        <w:tc>
          <w:tcPr>
            <w:tcW w:w="3399" w:type="dxa"/>
          </w:tcPr>
          <w:p w14:paraId="18E44AE3" w14:textId="77777777" w:rsidR="00817BE4" w:rsidRPr="00CD5883" w:rsidRDefault="00817BE4" w:rsidP="00CA31E7">
            <w:pPr>
              <w:widowControl w:val="0"/>
              <w:jc w:val="center"/>
              <w:rPr>
                <w:rFonts w:ascii="Times New Roman" w:hAnsi="Times New Roman" w:cs="Times New Roman"/>
                <w:bCs/>
                <w:sz w:val="24"/>
                <w:szCs w:val="24"/>
              </w:rPr>
            </w:pPr>
            <w:r w:rsidRPr="00CD5883">
              <w:rPr>
                <w:rFonts w:ascii="Times New Roman" w:hAnsi="Times New Roman" w:cs="Times New Roman"/>
                <w:bCs/>
                <w:sz w:val="24"/>
                <w:szCs w:val="24"/>
              </w:rPr>
              <w:t>100</w:t>
            </w:r>
          </w:p>
        </w:tc>
      </w:tr>
      <w:tr w:rsidR="00EC6997" w:rsidRPr="00061BD1" w14:paraId="5620D30B" w14:textId="77777777" w:rsidTr="00B7556F">
        <w:tc>
          <w:tcPr>
            <w:tcW w:w="3398" w:type="dxa"/>
          </w:tcPr>
          <w:p w14:paraId="367E40DC" w14:textId="77777777" w:rsidR="00817BE4" w:rsidRPr="00CD5883" w:rsidRDefault="00817BE4" w:rsidP="00CA31E7">
            <w:pPr>
              <w:widowControl w:val="0"/>
              <w:jc w:val="both"/>
              <w:rPr>
                <w:rFonts w:ascii="Times New Roman" w:hAnsi="Times New Roman" w:cs="Times New Roman"/>
                <w:bCs/>
                <w:sz w:val="24"/>
                <w:szCs w:val="24"/>
              </w:rPr>
            </w:pPr>
            <w:r w:rsidRPr="00CD5883">
              <w:rPr>
                <w:rFonts w:ascii="Times New Roman" w:hAnsi="Times New Roman" w:cs="Times New Roman"/>
                <w:bCs/>
                <w:sz w:val="24"/>
                <w:szCs w:val="24"/>
              </w:rPr>
              <w:t>18 - 29 лет</w:t>
            </w:r>
          </w:p>
        </w:tc>
        <w:tc>
          <w:tcPr>
            <w:tcW w:w="3398" w:type="dxa"/>
          </w:tcPr>
          <w:p w14:paraId="248B1941" w14:textId="2CA1B75F" w:rsidR="00817BE4" w:rsidRPr="00CD5883" w:rsidRDefault="00D138B9" w:rsidP="00CA31E7">
            <w:pPr>
              <w:widowControl w:val="0"/>
              <w:jc w:val="center"/>
              <w:rPr>
                <w:rFonts w:ascii="Times New Roman" w:hAnsi="Times New Roman" w:cs="Times New Roman"/>
                <w:bCs/>
                <w:sz w:val="24"/>
                <w:szCs w:val="24"/>
              </w:rPr>
            </w:pPr>
            <w:r w:rsidRPr="00CD5883">
              <w:rPr>
                <w:rFonts w:ascii="Times New Roman" w:hAnsi="Times New Roman" w:cs="Times New Roman"/>
                <w:bCs/>
                <w:sz w:val="24"/>
                <w:szCs w:val="24"/>
              </w:rPr>
              <w:t>6</w:t>
            </w:r>
          </w:p>
        </w:tc>
        <w:tc>
          <w:tcPr>
            <w:tcW w:w="3399" w:type="dxa"/>
          </w:tcPr>
          <w:p w14:paraId="0754AA95" w14:textId="642C74AC" w:rsidR="00817BE4" w:rsidRPr="00CD5883" w:rsidRDefault="00D138B9" w:rsidP="003D477C">
            <w:pPr>
              <w:widowControl w:val="0"/>
              <w:jc w:val="center"/>
              <w:rPr>
                <w:rFonts w:ascii="Times New Roman" w:hAnsi="Times New Roman" w:cs="Times New Roman"/>
                <w:bCs/>
                <w:sz w:val="24"/>
                <w:szCs w:val="24"/>
              </w:rPr>
            </w:pPr>
            <w:r w:rsidRPr="00CD5883">
              <w:rPr>
                <w:rFonts w:ascii="Times New Roman" w:hAnsi="Times New Roman" w:cs="Times New Roman"/>
                <w:bCs/>
                <w:sz w:val="24"/>
                <w:szCs w:val="24"/>
              </w:rPr>
              <w:t>10</w:t>
            </w:r>
            <w:r w:rsidR="002433D7" w:rsidRPr="00CD5883">
              <w:rPr>
                <w:rFonts w:ascii="Times New Roman" w:hAnsi="Times New Roman" w:cs="Times New Roman"/>
                <w:bCs/>
                <w:sz w:val="24"/>
                <w:szCs w:val="24"/>
              </w:rPr>
              <w:t>,2</w:t>
            </w:r>
          </w:p>
        </w:tc>
      </w:tr>
      <w:tr w:rsidR="00EC6997" w:rsidRPr="00061BD1" w14:paraId="6E4043BB" w14:textId="77777777" w:rsidTr="00B7556F">
        <w:tc>
          <w:tcPr>
            <w:tcW w:w="3398" w:type="dxa"/>
          </w:tcPr>
          <w:p w14:paraId="444D40AF" w14:textId="77777777" w:rsidR="00817BE4" w:rsidRPr="00CD5883" w:rsidRDefault="00817BE4" w:rsidP="00CA31E7">
            <w:pPr>
              <w:widowControl w:val="0"/>
              <w:tabs>
                <w:tab w:val="left" w:pos="2214"/>
              </w:tabs>
              <w:jc w:val="both"/>
              <w:rPr>
                <w:rFonts w:ascii="Times New Roman" w:hAnsi="Times New Roman" w:cs="Times New Roman"/>
                <w:bCs/>
                <w:sz w:val="24"/>
                <w:szCs w:val="24"/>
              </w:rPr>
            </w:pPr>
            <w:r w:rsidRPr="00CD5883">
              <w:rPr>
                <w:rFonts w:ascii="Times New Roman" w:hAnsi="Times New Roman" w:cs="Times New Roman"/>
                <w:bCs/>
                <w:sz w:val="24"/>
                <w:szCs w:val="24"/>
              </w:rPr>
              <w:t>30 - 44 года</w:t>
            </w:r>
          </w:p>
        </w:tc>
        <w:tc>
          <w:tcPr>
            <w:tcW w:w="3398" w:type="dxa"/>
          </w:tcPr>
          <w:p w14:paraId="62B764CB" w14:textId="66D68DD6" w:rsidR="00817BE4" w:rsidRPr="00CD5883" w:rsidRDefault="00C01EC2" w:rsidP="00CA31E7">
            <w:pPr>
              <w:widowControl w:val="0"/>
              <w:jc w:val="center"/>
              <w:rPr>
                <w:rFonts w:ascii="Times New Roman" w:hAnsi="Times New Roman" w:cs="Times New Roman"/>
                <w:bCs/>
                <w:sz w:val="24"/>
                <w:szCs w:val="24"/>
              </w:rPr>
            </w:pPr>
            <w:r w:rsidRPr="00CD5883">
              <w:rPr>
                <w:rFonts w:ascii="Times New Roman" w:hAnsi="Times New Roman" w:cs="Times New Roman"/>
                <w:bCs/>
                <w:sz w:val="24"/>
                <w:szCs w:val="24"/>
              </w:rPr>
              <w:t>22</w:t>
            </w:r>
          </w:p>
        </w:tc>
        <w:tc>
          <w:tcPr>
            <w:tcW w:w="3399" w:type="dxa"/>
          </w:tcPr>
          <w:p w14:paraId="30A2BD2D" w14:textId="11514EC8" w:rsidR="00817BE4" w:rsidRPr="00CD5883" w:rsidRDefault="00C43583" w:rsidP="00CA31E7">
            <w:pPr>
              <w:widowControl w:val="0"/>
              <w:jc w:val="center"/>
              <w:rPr>
                <w:rFonts w:ascii="Times New Roman" w:hAnsi="Times New Roman" w:cs="Times New Roman"/>
                <w:bCs/>
                <w:sz w:val="24"/>
                <w:szCs w:val="24"/>
              </w:rPr>
            </w:pPr>
            <w:r w:rsidRPr="00CD5883">
              <w:rPr>
                <w:rFonts w:ascii="Times New Roman" w:hAnsi="Times New Roman" w:cs="Times New Roman"/>
                <w:bCs/>
                <w:sz w:val="24"/>
                <w:szCs w:val="24"/>
              </w:rPr>
              <w:t>37</w:t>
            </w:r>
            <w:r w:rsidR="002433D7" w:rsidRPr="00CD5883">
              <w:rPr>
                <w:rFonts w:ascii="Times New Roman" w:hAnsi="Times New Roman" w:cs="Times New Roman"/>
                <w:bCs/>
                <w:sz w:val="24"/>
                <w:szCs w:val="24"/>
              </w:rPr>
              <w:t>,3</w:t>
            </w:r>
          </w:p>
        </w:tc>
      </w:tr>
      <w:tr w:rsidR="00EC6997" w:rsidRPr="00061BD1" w14:paraId="1C60716F" w14:textId="77777777" w:rsidTr="00B7556F">
        <w:tc>
          <w:tcPr>
            <w:tcW w:w="3398" w:type="dxa"/>
          </w:tcPr>
          <w:p w14:paraId="32735BB7" w14:textId="77777777" w:rsidR="00817BE4" w:rsidRPr="00CD5883" w:rsidRDefault="00817BE4" w:rsidP="00CA31E7">
            <w:pPr>
              <w:widowControl w:val="0"/>
              <w:jc w:val="both"/>
              <w:rPr>
                <w:rFonts w:ascii="Times New Roman" w:hAnsi="Times New Roman" w:cs="Times New Roman"/>
                <w:bCs/>
                <w:sz w:val="24"/>
                <w:szCs w:val="24"/>
              </w:rPr>
            </w:pPr>
            <w:r w:rsidRPr="00CD5883">
              <w:rPr>
                <w:rFonts w:ascii="Times New Roman" w:hAnsi="Times New Roman" w:cs="Times New Roman"/>
                <w:bCs/>
                <w:sz w:val="24"/>
                <w:szCs w:val="24"/>
              </w:rPr>
              <w:t>45 - 60 лет</w:t>
            </w:r>
          </w:p>
        </w:tc>
        <w:tc>
          <w:tcPr>
            <w:tcW w:w="3398" w:type="dxa"/>
          </w:tcPr>
          <w:p w14:paraId="0E923BD9" w14:textId="7D06B83F" w:rsidR="00817BE4" w:rsidRPr="00CD5883" w:rsidRDefault="00C01EC2" w:rsidP="00CA31E7">
            <w:pPr>
              <w:widowControl w:val="0"/>
              <w:jc w:val="center"/>
              <w:rPr>
                <w:rFonts w:ascii="Times New Roman" w:hAnsi="Times New Roman" w:cs="Times New Roman"/>
                <w:bCs/>
                <w:sz w:val="24"/>
                <w:szCs w:val="24"/>
              </w:rPr>
            </w:pPr>
            <w:r w:rsidRPr="00CD5883">
              <w:rPr>
                <w:rFonts w:ascii="Times New Roman" w:hAnsi="Times New Roman" w:cs="Times New Roman"/>
                <w:bCs/>
                <w:sz w:val="24"/>
                <w:szCs w:val="24"/>
              </w:rPr>
              <w:t>16</w:t>
            </w:r>
          </w:p>
        </w:tc>
        <w:tc>
          <w:tcPr>
            <w:tcW w:w="3399" w:type="dxa"/>
          </w:tcPr>
          <w:p w14:paraId="1B0EA86F" w14:textId="3BF0B8FE" w:rsidR="00817BE4" w:rsidRPr="00CD5883" w:rsidRDefault="00C43583" w:rsidP="00CA31E7">
            <w:pPr>
              <w:widowControl w:val="0"/>
              <w:jc w:val="center"/>
              <w:rPr>
                <w:rFonts w:ascii="Times New Roman" w:hAnsi="Times New Roman" w:cs="Times New Roman"/>
                <w:bCs/>
                <w:sz w:val="24"/>
                <w:szCs w:val="24"/>
              </w:rPr>
            </w:pPr>
            <w:r w:rsidRPr="00CD5883">
              <w:rPr>
                <w:rFonts w:ascii="Times New Roman" w:hAnsi="Times New Roman" w:cs="Times New Roman"/>
                <w:bCs/>
                <w:sz w:val="24"/>
                <w:szCs w:val="24"/>
              </w:rPr>
              <w:t>27</w:t>
            </w:r>
            <w:r w:rsidR="002433D7" w:rsidRPr="00CD5883">
              <w:rPr>
                <w:rFonts w:ascii="Times New Roman" w:hAnsi="Times New Roman" w:cs="Times New Roman"/>
                <w:bCs/>
                <w:sz w:val="24"/>
                <w:szCs w:val="24"/>
              </w:rPr>
              <w:t>,1</w:t>
            </w:r>
          </w:p>
        </w:tc>
      </w:tr>
      <w:tr w:rsidR="00EC6997" w:rsidRPr="00061BD1" w14:paraId="317AC8BD" w14:textId="77777777" w:rsidTr="00B7556F">
        <w:tc>
          <w:tcPr>
            <w:tcW w:w="3398" w:type="dxa"/>
          </w:tcPr>
          <w:p w14:paraId="3AEC7143" w14:textId="77777777" w:rsidR="00817BE4" w:rsidRPr="00CD5883" w:rsidRDefault="00817BE4" w:rsidP="00CA31E7">
            <w:pPr>
              <w:widowControl w:val="0"/>
              <w:jc w:val="both"/>
              <w:rPr>
                <w:rFonts w:ascii="Times New Roman" w:hAnsi="Times New Roman" w:cs="Times New Roman"/>
                <w:bCs/>
                <w:sz w:val="24"/>
                <w:szCs w:val="24"/>
              </w:rPr>
            </w:pPr>
            <w:r w:rsidRPr="00CD5883">
              <w:rPr>
                <w:rFonts w:ascii="Times New Roman" w:hAnsi="Times New Roman" w:cs="Times New Roman"/>
                <w:bCs/>
                <w:sz w:val="24"/>
                <w:szCs w:val="24"/>
              </w:rPr>
              <w:t>61 год и старше</w:t>
            </w:r>
          </w:p>
        </w:tc>
        <w:tc>
          <w:tcPr>
            <w:tcW w:w="3398" w:type="dxa"/>
          </w:tcPr>
          <w:p w14:paraId="1BC1EB30" w14:textId="4DE57103" w:rsidR="00817BE4" w:rsidRPr="00CD5883" w:rsidRDefault="00D138B9" w:rsidP="00CA31E7">
            <w:pPr>
              <w:widowControl w:val="0"/>
              <w:jc w:val="center"/>
              <w:rPr>
                <w:rFonts w:ascii="Times New Roman" w:hAnsi="Times New Roman" w:cs="Times New Roman"/>
                <w:bCs/>
                <w:sz w:val="24"/>
                <w:szCs w:val="24"/>
              </w:rPr>
            </w:pPr>
            <w:r w:rsidRPr="00CD5883">
              <w:rPr>
                <w:rFonts w:ascii="Times New Roman" w:hAnsi="Times New Roman" w:cs="Times New Roman"/>
                <w:bCs/>
                <w:sz w:val="24"/>
                <w:szCs w:val="24"/>
              </w:rPr>
              <w:t>15</w:t>
            </w:r>
          </w:p>
        </w:tc>
        <w:tc>
          <w:tcPr>
            <w:tcW w:w="3399" w:type="dxa"/>
          </w:tcPr>
          <w:p w14:paraId="79684DBA" w14:textId="2DF1F153" w:rsidR="00817BE4" w:rsidRPr="00CD5883" w:rsidRDefault="00DD1B2E" w:rsidP="00CA31E7">
            <w:pPr>
              <w:widowControl w:val="0"/>
              <w:jc w:val="center"/>
              <w:rPr>
                <w:rFonts w:ascii="Times New Roman" w:hAnsi="Times New Roman" w:cs="Times New Roman"/>
                <w:bCs/>
                <w:sz w:val="24"/>
                <w:szCs w:val="24"/>
              </w:rPr>
            </w:pPr>
            <w:r w:rsidRPr="00CD5883">
              <w:rPr>
                <w:rFonts w:ascii="Times New Roman" w:hAnsi="Times New Roman" w:cs="Times New Roman"/>
                <w:bCs/>
                <w:sz w:val="24"/>
                <w:szCs w:val="24"/>
              </w:rPr>
              <w:t>25</w:t>
            </w:r>
            <w:r w:rsidR="002433D7" w:rsidRPr="00CD5883">
              <w:rPr>
                <w:rFonts w:ascii="Times New Roman" w:hAnsi="Times New Roman" w:cs="Times New Roman"/>
                <w:bCs/>
                <w:sz w:val="24"/>
                <w:szCs w:val="24"/>
              </w:rPr>
              <w:t>,4</w:t>
            </w:r>
          </w:p>
        </w:tc>
      </w:tr>
    </w:tbl>
    <w:p w14:paraId="4E73D15A" w14:textId="77777777" w:rsidR="00817BE4" w:rsidRPr="00061BD1" w:rsidRDefault="00817BE4" w:rsidP="00817BE4">
      <w:pPr>
        <w:widowControl w:val="0"/>
        <w:spacing w:after="0" w:line="240" w:lineRule="auto"/>
        <w:ind w:firstLine="708"/>
        <w:jc w:val="both"/>
        <w:rPr>
          <w:rFonts w:ascii="Times New Roman" w:hAnsi="Times New Roman" w:cs="Times New Roman"/>
          <w:bCs/>
          <w:color w:val="FF0000"/>
          <w:sz w:val="12"/>
          <w:szCs w:val="12"/>
        </w:rPr>
      </w:pPr>
    </w:p>
    <w:p w14:paraId="5126E84C" w14:textId="77777777" w:rsidR="009A430E" w:rsidRPr="00061BD1" w:rsidRDefault="009A430E" w:rsidP="00817BE4">
      <w:pPr>
        <w:widowControl w:val="0"/>
        <w:spacing w:after="0" w:line="240" w:lineRule="auto"/>
        <w:ind w:firstLine="708"/>
        <w:jc w:val="both"/>
        <w:rPr>
          <w:rFonts w:ascii="Times New Roman" w:hAnsi="Times New Roman" w:cs="Times New Roman"/>
          <w:bCs/>
          <w:color w:val="FF0000"/>
          <w:sz w:val="20"/>
          <w:szCs w:val="20"/>
        </w:rPr>
      </w:pPr>
    </w:p>
    <w:p w14:paraId="669B85F7" w14:textId="77777777" w:rsidR="00817BE4" w:rsidRPr="00A40D1C" w:rsidRDefault="00817BE4" w:rsidP="00817BE4">
      <w:pPr>
        <w:widowControl w:val="0"/>
        <w:spacing w:after="0" w:line="240" w:lineRule="auto"/>
        <w:ind w:firstLine="708"/>
        <w:jc w:val="both"/>
        <w:rPr>
          <w:rFonts w:ascii="Times New Roman" w:hAnsi="Times New Roman" w:cs="Times New Roman"/>
          <w:bCs/>
          <w:sz w:val="28"/>
          <w:szCs w:val="28"/>
        </w:rPr>
      </w:pPr>
      <w:r w:rsidRPr="00A40D1C">
        <w:rPr>
          <w:rFonts w:ascii="Times New Roman" w:hAnsi="Times New Roman" w:cs="Times New Roman"/>
          <w:bCs/>
          <w:sz w:val="28"/>
          <w:szCs w:val="28"/>
        </w:rPr>
        <w:t>Уровень образования респондентов, участвующих в опросе:</w:t>
      </w:r>
    </w:p>
    <w:tbl>
      <w:tblPr>
        <w:tblStyle w:val="a9"/>
        <w:tblW w:w="10195" w:type="dxa"/>
        <w:tblInd w:w="-5" w:type="dxa"/>
        <w:tblLook w:val="04A0" w:firstRow="1" w:lastRow="0" w:firstColumn="1" w:lastColumn="0" w:noHBand="0" w:noVBand="1"/>
      </w:tblPr>
      <w:tblGrid>
        <w:gridCol w:w="5524"/>
        <w:gridCol w:w="2268"/>
        <w:gridCol w:w="2403"/>
      </w:tblGrid>
      <w:tr w:rsidR="00EC6997" w:rsidRPr="00A40D1C" w14:paraId="26E62222" w14:textId="77777777" w:rsidTr="00B7556F">
        <w:tc>
          <w:tcPr>
            <w:tcW w:w="5524" w:type="dxa"/>
          </w:tcPr>
          <w:p w14:paraId="776F3995" w14:textId="77777777" w:rsidR="00817BE4" w:rsidRPr="00A40D1C" w:rsidRDefault="00817BE4" w:rsidP="00CA31E7">
            <w:pPr>
              <w:widowControl w:val="0"/>
              <w:jc w:val="both"/>
              <w:rPr>
                <w:rFonts w:ascii="Times New Roman" w:hAnsi="Times New Roman" w:cs="Times New Roman"/>
                <w:bCs/>
                <w:sz w:val="24"/>
                <w:szCs w:val="24"/>
              </w:rPr>
            </w:pPr>
          </w:p>
        </w:tc>
        <w:tc>
          <w:tcPr>
            <w:tcW w:w="2268" w:type="dxa"/>
            <w:vAlign w:val="center"/>
          </w:tcPr>
          <w:p w14:paraId="0100F5B4" w14:textId="77777777" w:rsidR="00817BE4" w:rsidRPr="00A40D1C" w:rsidRDefault="00817BE4" w:rsidP="00CA31E7">
            <w:pPr>
              <w:widowControl w:val="0"/>
              <w:jc w:val="center"/>
              <w:rPr>
                <w:rFonts w:ascii="Times New Roman" w:hAnsi="Times New Roman" w:cs="Times New Roman"/>
                <w:bCs/>
                <w:sz w:val="24"/>
                <w:szCs w:val="24"/>
              </w:rPr>
            </w:pPr>
            <w:r w:rsidRPr="00A40D1C">
              <w:rPr>
                <w:rFonts w:ascii="Times New Roman" w:eastAsia="Calibri" w:hAnsi="Times New Roman" w:cs="Times New Roman"/>
                <w:b/>
                <w:sz w:val="24"/>
                <w:szCs w:val="24"/>
              </w:rPr>
              <w:t>Количество</w:t>
            </w:r>
          </w:p>
        </w:tc>
        <w:tc>
          <w:tcPr>
            <w:tcW w:w="2403" w:type="dxa"/>
          </w:tcPr>
          <w:p w14:paraId="1CDEB583" w14:textId="77777777" w:rsidR="00817BE4" w:rsidRPr="00A40D1C" w:rsidRDefault="00817BE4" w:rsidP="00CA31E7">
            <w:pPr>
              <w:widowControl w:val="0"/>
              <w:jc w:val="center"/>
              <w:rPr>
                <w:rFonts w:ascii="Times New Roman" w:hAnsi="Times New Roman" w:cs="Times New Roman"/>
                <w:bCs/>
                <w:sz w:val="24"/>
                <w:szCs w:val="24"/>
              </w:rPr>
            </w:pPr>
            <w:r w:rsidRPr="00A40D1C">
              <w:rPr>
                <w:rFonts w:ascii="Times New Roman" w:eastAsia="Calibri" w:hAnsi="Times New Roman" w:cs="Times New Roman"/>
                <w:b/>
                <w:sz w:val="24"/>
                <w:szCs w:val="24"/>
              </w:rPr>
              <w:t>%</w:t>
            </w:r>
          </w:p>
        </w:tc>
      </w:tr>
      <w:tr w:rsidR="00EC6997" w:rsidRPr="00A40D1C" w14:paraId="3D15432D" w14:textId="77777777" w:rsidTr="00B7556F">
        <w:tc>
          <w:tcPr>
            <w:tcW w:w="5524" w:type="dxa"/>
          </w:tcPr>
          <w:p w14:paraId="65B83287" w14:textId="77777777" w:rsidR="00817BE4" w:rsidRPr="00A40D1C" w:rsidRDefault="00817BE4" w:rsidP="00CA31E7">
            <w:pPr>
              <w:widowControl w:val="0"/>
              <w:jc w:val="both"/>
              <w:rPr>
                <w:rFonts w:ascii="Times New Roman" w:hAnsi="Times New Roman" w:cs="Times New Roman"/>
                <w:bCs/>
                <w:sz w:val="24"/>
                <w:szCs w:val="24"/>
              </w:rPr>
            </w:pPr>
            <w:r w:rsidRPr="00A40D1C">
              <w:rPr>
                <w:rFonts w:ascii="Times New Roman" w:eastAsia="Times New Roman" w:hAnsi="Times New Roman" w:cs="Times New Roman"/>
                <w:bCs/>
                <w:sz w:val="24"/>
                <w:szCs w:val="24"/>
              </w:rPr>
              <w:t>Все респонденты</w:t>
            </w:r>
          </w:p>
        </w:tc>
        <w:tc>
          <w:tcPr>
            <w:tcW w:w="2268" w:type="dxa"/>
          </w:tcPr>
          <w:p w14:paraId="667741C4" w14:textId="00B4B5F6" w:rsidR="00817BE4" w:rsidRPr="00A40D1C" w:rsidRDefault="007F1F3A" w:rsidP="00CA31E7">
            <w:pPr>
              <w:widowControl w:val="0"/>
              <w:jc w:val="center"/>
              <w:rPr>
                <w:rFonts w:ascii="Times New Roman" w:hAnsi="Times New Roman" w:cs="Times New Roman"/>
                <w:bCs/>
                <w:sz w:val="24"/>
                <w:szCs w:val="24"/>
              </w:rPr>
            </w:pPr>
            <w:r w:rsidRPr="00A40D1C">
              <w:rPr>
                <w:rFonts w:ascii="Times New Roman" w:hAnsi="Times New Roman" w:cs="Times New Roman"/>
                <w:bCs/>
                <w:sz w:val="24"/>
                <w:szCs w:val="24"/>
              </w:rPr>
              <w:t>59</w:t>
            </w:r>
          </w:p>
        </w:tc>
        <w:tc>
          <w:tcPr>
            <w:tcW w:w="2403" w:type="dxa"/>
          </w:tcPr>
          <w:p w14:paraId="0822E0C3" w14:textId="77777777" w:rsidR="00817BE4" w:rsidRPr="00A40D1C" w:rsidRDefault="00817BE4" w:rsidP="00CA31E7">
            <w:pPr>
              <w:widowControl w:val="0"/>
              <w:jc w:val="center"/>
              <w:rPr>
                <w:rFonts w:ascii="Times New Roman" w:hAnsi="Times New Roman" w:cs="Times New Roman"/>
                <w:bCs/>
                <w:sz w:val="24"/>
                <w:szCs w:val="24"/>
              </w:rPr>
            </w:pPr>
            <w:r w:rsidRPr="00A40D1C">
              <w:rPr>
                <w:rFonts w:ascii="Times New Roman" w:hAnsi="Times New Roman" w:cs="Times New Roman"/>
                <w:bCs/>
                <w:sz w:val="24"/>
                <w:szCs w:val="24"/>
              </w:rPr>
              <w:t>100</w:t>
            </w:r>
          </w:p>
        </w:tc>
      </w:tr>
      <w:tr w:rsidR="00EC6997" w:rsidRPr="00A40D1C" w14:paraId="326870C2" w14:textId="77777777" w:rsidTr="00B7556F">
        <w:tc>
          <w:tcPr>
            <w:tcW w:w="5524" w:type="dxa"/>
          </w:tcPr>
          <w:p w14:paraId="73BEE0DF" w14:textId="77777777" w:rsidR="00817BE4" w:rsidRPr="00A40D1C" w:rsidRDefault="00817BE4" w:rsidP="00CA31E7">
            <w:pPr>
              <w:widowControl w:val="0"/>
              <w:jc w:val="both"/>
              <w:rPr>
                <w:rFonts w:ascii="Times New Roman" w:hAnsi="Times New Roman" w:cs="Times New Roman"/>
                <w:bCs/>
                <w:sz w:val="24"/>
                <w:szCs w:val="24"/>
              </w:rPr>
            </w:pPr>
            <w:r w:rsidRPr="00A40D1C">
              <w:rPr>
                <w:rFonts w:ascii="Times New Roman" w:hAnsi="Times New Roman" w:cs="Times New Roman"/>
                <w:bCs/>
                <w:sz w:val="24"/>
                <w:szCs w:val="24"/>
              </w:rPr>
              <w:t>Общее среднее</w:t>
            </w:r>
          </w:p>
        </w:tc>
        <w:tc>
          <w:tcPr>
            <w:tcW w:w="2268" w:type="dxa"/>
          </w:tcPr>
          <w:p w14:paraId="7CC5CECF" w14:textId="250C9797" w:rsidR="00817BE4" w:rsidRPr="00A40D1C" w:rsidRDefault="009F4C17" w:rsidP="00CA31E7">
            <w:pPr>
              <w:widowControl w:val="0"/>
              <w:jc w:val="center"/>
              <w:rPr>
                <w:rFonts w:ascii="Times New Roman" w:hAnsi="Times New Roman" w:cs="Times New Roman"/>
                <w:bCs/>
                <w:sz w:val="24"/>
                <w:szCs w:val="24"/>
              </w:rPr>
            </w:pPr>
            <w:r w:rsidRPr="00A40D1C">
              <w:rPr>
                <w:rFonts w:ascii="Times New Roman" w:hAnsi="Times New Roman" w:cs="Times New Roman"/>
                <w:bCs/>
                <w:sz w:val="24"/>
                <w:szCs w:val="24"/>
              </w:rPr>
              <w:t>12</w:t>
            </w:r>
          </w:p>
        </w:tc>
        <w:tc>
          <w:tcPr>
            <w:tcW w:w="2403" w:type="dxa"/>
          </w:tcPr>
          <w:p w14:paraId="4B9BC885" w14:textId="62B2B08D" w:rsidR="00817BE4" w:rsidRPr="00A40D1C" w:rsidRDefault="001128AD" w:rsidP="00CA31E7">
            <w:pPr>
              <w:widowControl w:val="0"/>
              <w:jc w:val="center"/>
              <w:rPr>
                <w:rFonts w:ascii="Times New Roman" w:hAnsi="Times New Roman" w:cs="Times New Roman"/>
                <w:bCs/>
                <w:sz w:val="24"/>
                <w:szCs w:val="24"/>
              </w:rPr>
            </w:pPr>
            <w:r w:rsidRPr="00A40D1C">
              <w:rPr>
                <w:rFonts w:ascii="Times New Roman" w:hAnsi="Times New Roman" w:cs="Times New Roman"/>
                <w:bCs/>
                <w:sz w:val="24"/>
                <w:szCs w:val="24"/>
              </w:rPr>
              <w:t>20,3</w:t>
            </w:r>
          </w:p>
        </w:tc>
      </w:tr>
      <w:tr w:rsidR="00EC6997" w:rsidRPr="00A40D1C" w14:paraId="5AC19240" w14:textId="77777777" w:rsidTr="00B7556F">
        <w:tc>
          <w:tcPr>
            <w:tcW w:w="5524" w:type="dxa"/>
          </w:tcPr>
          <w:p w14:paraId="6BBA7F2B" w14:textId="77777777" w:rsidR="00817BE4" w:rsidRPr="00A40D1C" w:rsidRDefault="00817BE4" w:rsidP="00CA31E7">
            <w:pPr>
              <w:widowControl w:val="0"/>
              <w:jc w:val="both"/>
              <w:rPr>
                <w:rFonts w:ascii="Times New Roman" w:hAnsi="Times New Roman" w:cs="Times New Roman"/>
                <w:bCs/>
                <w:sz w:val="24"/>
                <w:szCs w:val="24"/>
              </w:rPr>
            </w:pPr>
            <w:r w:rsidRPr="00A40D1C">
              <w:rPr>
                <w:rFonts w:ascii="Times New Roman" w:hAnsi="Times New Roman" w:cs="Times New Roman"/>
                <w:bCs/>
                <w:sz w:val="24"/>
                <w:szCs w:val="24"/>
              </w:rPr>
              <w:t>Среднее специальное/профессиональное</w:t>
            </w:r>
          </w:p>
        </w:tc>
        <w:tc>
          <w:tcPr>
            <w:tcW w:w="2268" w:type="dxa"/>
          </w:tcPr>
          <w:p w14:paraId="6CAD7367" w14:textId="6DF07725" w:rsidR="00817BE4" w:rsidRPr="00A40D1C" w:rsidRDefault="009F4C17" w:rsidP="00CA31E7">
            <w:pPr>
              <w:widowControl w:val="0"/>
              <w:jc w:val="center"/>
              <w:rPr>
                <w:rFonts w:ascii="Times New Roman" w:hAnsi="Times New Roman" w:cs="Times New Roman"/>
                <w:bCs/>
                <w:sz w:val="24"/>
                <w:szCs w:val="24"/>
              </w:rPr>
            </w:pPr>
            <w:r w:rsidRPr="00A40D1C">
              <w:rPr>
                <w:rFonts w:ascii="Times New Roman" w:hAnsi="Times New Roman" w:cs="Times New Roman"/>
                <w:bCs/>
                <w:sz w:val="24"/>
                <w:szCs w:val="24"/>
              </w:rPr>
              <w:t>20</w:t>
            </w:r>
          </w:p>
        </w:tc>
        <w:tc>
          <w:tcPr>
            <w:tcW w:w="2403" w:type="dxa"/>
          </w:tcPr>
          <w:p w14:paraId="55312E14" w14:textId="0658E3E0" w:rsidR="00817BE4" w:rsidRPr="00A40D1C" w:rsidRDefault="001128AD" w:rsidP="00CA31E7">
            <w:pPr>
              <w:widowControl w:val="0"/>
              <w:jc w:val="center"/>
              <w:rPr>
                <w:rFonts w:ascii="Times New Roman" w:hAnsi="Times New Roman" w:cs="Times New Roman"/>
                <w:bCs/>
                <w:sz w:val="24"/>
                <w:szCs w:val="24"/>
              </w:rPr>
            </w:pPr>
            <w:r w:rsidRPr="00A40D1C">
              <w:rPr>
                <w:rFonts w:ascii="Times New Roman" w:hAnsi="Times New Roman" w:cs="Times New Roman"/>
                <w:bCs/>
                <w:sz w:val="24"/>
                <w:szCs w:val="24"/>
              </w:rPr>
              <w:t>33,9</w:t>
            </w:r>
          </w:p>
        </w:tc>
      </w:tr>
      <w:tr w:rsidR="00EC6997" w:rsidRPr="00A40D1C" w14:paraId="2831563E" w14:textId="77777777" w:rsidTr="00B7556F">
        <w:tc>
          <w:tcPr>
            <w:tcW w:w="5524" w:type="dxa"/>
          </w:tcPr>
          <w:p w14:paraId="4F148B0C" w14:textId="77777777" w:rsidR="00817BE4" w:rsidRPr="00A40D1C" w:rsidRDefault="00817BE4" w:rsidP="00CA31E7">
            <w:pPr>
              <w:widowControl w:val="0"/>
              <w:jc w:val="both"/>
              <w:rPr>
                <w:rFonts w:ascii="Times New Roman" w:hAnsi="Times New Roman" w:cs="Times New Roman"/>
                <w:bCs/>
                <w:sz w:val="24"/>
                <w:szCs w:val="24"/>
              </w:rPr>
            </w:pPr>
            <w:r w:rsidRPr="00A40D1C">
              <w:rPr>
                <w:rFonts w:ascii="Times New Roman" w:hAnsi="Times New Roman" w:cs="Times New Roman"/>
                <w:bCs/>
                <w:sz w:val="24"/>
                <w:szCs w:val="24"/>
              </w:rPr>
              <w:t>Незаконченное высшее</w:t>
            </w:r>
          </w:p>
        </w:tc>
        <w:tc>
          <w:tcPr>
            <w:tcW w:w="2268" w:type="dxa"/>
          </w:tcPr>
          <w:p w14:paraId="6227377B" w14:textId="58D753FE" w:rsidR="00817BE4" w:rsidRPr="00A40D1C" w:rsidRDefault="00203AF8" w:rsidP="00CA31E7">
            <w:pPr>
              <w:widowControl w:val="0"/>
              <w:jc w:val="center"/>
              <w:rPr>
                <w:rFonts w:ascii="Times New Roman" w:hAnsi="Times New Roman" w:cs="Times New Roman"/>
                <w:bCs/>
                <w:sz w:val="24"/>
                <w:szCs w:val="24"/>
              </w:rPr>
            </w:pPr>
            <w:r w:rsidRPr="00A40D1C">
              <w:rPr>
                <w:rFonts w:ascii="Times New Roman" w:hAnsi="Times New Roman" w:cs="Times New Roman"/>
                <w:bCs/>
                <w:sz w:val="24"/>
                <w:szCs w:val="24"/>
              </w:rPr>
              <w:t>3</w:t>
            </w:r>
          </w:p>
        </w:tc>
        <w:tc>
          <w:tcPr>
            <w:tcW w:w="2403" w:type="dxa"/>
          </w:tcPr>
          <w:p w14:paraId="158847A6" w14:textId="0F1E37FA" w:rsidR="00817BE4" w:rsidRPr="00A40D1C" w:rsidRDefault="00203AF8" w:rsidP="00CA31E7">
            <w:pPr>
              <w:widowControl w:val="0"/>
              <w:jc w:val="center"/>
              <w:rPr>
                <w:rFonts w:ascii="Times New Roman" w:hAnsi="Times New Roman" w:cs="Times New Roman"/>
                <w:bCs/>
                <w:sz w:val="24"/>
                <w:szCs w:val="24"/>
              </w:rPr>
            </w:pPr>
            <w:r w:rsidRPr="00A40D1C">
              <w:rPr>
                <w:rFonts w:ascii="Times New Roman" w:hAnsi="Times New Roman" w:cs="Times New Roman"/>
                <w:bCs/>
                <w:sz w:val="24"/>
                <w:szCs w:val="24"/>
              </w:rPr>
              <w:t>5</w:t>
            </w:r>
            <w:r w:rsidR="001128AD" w:rsidRPr="00A40D1C">
              <w:rPr>
                <w:rFonts w:ascii="Times New Roman" w:hAnsi="Times New Roman" w:cs="Times New Roman"/>
                <w:bCs/>
                <w:sz w:val="24"/>
                <w:szCs w:val="24"/>
              </w:rPr>
              <w:t>,1</w:t>
            </w:r>
          </w:p>
        </w:tc>
      </w:tr>
      <w:tr w:rsidR="00EC6997" w:rsidRPr="00A40D1C" w14:paraId="57253FEA" w14:textId="77777777" w:rsidTr="00B7556F">
        <w:tc>
          <w:tcPr>
            <w:tcW w:w="5524" w:type="dxa"/>
          </w:tcPr>
          <w:p w14:paraId="07C63F13" w14:textId="77777777" w:rsidR="00817BE4" w:rsidRPr="00A40D1C" w:rsidRDefault="00817BE4" w:rsidP="00CA31E7">
            <w:pPr>
              <w:widowControl w:val="0"/>
              <w:jc w:val="both"/>
              <w:rPr>
                <w:rFonts w:ascii="Times New Roman" w:hAnsi="Times New Roman" w:cs="Times New Roman"/>
                <w:bCs/>
                <w:sz w:val="24"/>
                <w:szCs w:val="24"/>
              </w:rPr>
            </w:pPr>
            <w:r w:rsidRPr="00A40D1C">
              <w:rPr>
                <w:rFonts w:ascii="Times New Roman" w:hAnsi="Times New Roman" w:cs="Times New Roman"/>
                <w:bCs/>
                <w:sz w:val="24"/>
                <w:szCs w:val="24"/>
              </w:rPr>
              <w:t>Высшее</w:t>
            </w:r>
          </w:p>
        </w:tc>
        <w:tc>
          <w:tcPr>
            <w:tcW w:w="2268" w:type="dxa"/>
          </w:tcPr>
          <w:p w14:paraId="5B6E785E" w14:textId="4DC15793" w:rsidR="00817BE4" w:rsidRPr="00A40D1C" w:rsidRDefault="009F4C17" w:rsidP="00CA31E7">
            <w:pPr>
              <w:widowControl w:val="0"/>
              <w:jc w:val="center"/>
              <w:rPr>
                <w:rFonts w:ascii="Times New Roman" w:hAnsi="Times New Roman" w:cs="Times New Roman"/>
                <w:bCs/>
                <w:sz w:val="24"/>
                <w:szCs w:val="24"/>
              </w:rPr>
            </w:pPr>
            <w:r w:rsidRPr="00A40D1C">
              <w:rPr>
                <w:rFonts w:ascii="Times New Roman" w:hAnsi="Times New Roman" w:cs="Times New Roman"/>
                <w:bCs/>
                <w:sz w:val="24"/>
                <w:szCs w:val="24"/>
              </w:rPr>
              <w:t>22</w:t>
            </w:r>
          </w:p>
        </w:tc>
        <w:tc>
          <w:tcPr>
            <w:tcW w:w="2403" w:type="dxa"/>
          </w:tcPr>
          <w:p w14:paraId="380C9E64" w14:textId="145593B6" w:rsidR="00817BE4" w:rsidRPr="00A40D1C" w:rsidRDefault="001128AD" w:rsidP="00CA31E7">
            <w:pPr>
              <w:widowControl w:val="0"/>
              <w:jc w:val="center"/>
              <w:rPr>
                <w:rFonts w:ascii="Times New Roman" w:hAnsi="Times New Roman" w:cs="Times New Roman"/>
                <w:bCs/>
                <w:sz w:val="24"/>
                <w:szCs w:val="24"/>
              </w:rPr>
            </w:pPr>
            <w:r w:rsidRPr="00A40D1C">
              <w:rPr>
                <w:rFonts w:ascii="Times New Roman" w:hAnsi="Times New Roman" w:cs="Times New Roman"/>
                <w:bCs/>
                <w:sz w:val="24"/>
                <w:szCs w:val="24"/>
              </w:rPr>
              <w:t>37,3</w:t>
            </w:r>
          </w:p>
        </w:tc>
      </w:tr>
      <w:tr w:rsidR="00EC6997" w:rsidRPr="00A40D1C" w14:paraId="2F39CB41" w14:textId="77777777" w:rsidTr="00B7556F">
        <w:tc>
          <w:tcPr>
            <w:tcW w:w="5524" w:type="dxa"/>
          </w:tcPr>
          <w:p w14:paraId="4B11C8D4" w14:textId="77777777" w:rsidR="00817BE4" w:rsidRPr="00A40D1C" w:rsidRDefault="00817BE4" w:rsidP="00CA31E7">
            <w:pPr>
              <w:widowControl w:val="0"/>
              <w:jc w:val="both"/>
              <w:rPr>
                <w:rFonts w:ascii="Times New Roman" w:hAnsi="Times New Roman" w:cs="Times New Roman"/>
                <w:bCs/>
                <w:sz w:val="24"/>
                <w:szCs w:val="24"/>
              </w:rPr>
            </w:pPr>
            <w:r w:rsidRPr="00A40D1C">
              <w:rPr>
                <w:rFonts w:ascii="Times New Roman" w:hAnsi="Times New Roman" w:cs="Times New Roman"/>
                <w:bCs/>
                <w:sz w:val="24"/>
                <w:szCs w:val="24"/>
              </w:rPr>
              <w:t>Два и более высших/ученая степень</w:t>
            </w:r>
          </w:p>
        </w:tc>
        <w:tc>
          <w:tcPr>
            <w:tcW w:w="2268" w:type="dxa"/>
          </w:tcPr>
          <w:p w14:paraId="0452382C" w14:textId="7C3ECE21" w:rsidR="00817BE4" w:rsidRPr="00A40D1C" w:rsidRDefault="009F4C17" w:rsidP="00CA31E7">
            <w:pPr>
              <w:widowControl w:val="0"/>
              <w:jc w:val="center"/>
              <w:rPr>
                <w:rFonts w:ascii="Times New Roman" w:hAnsi="Times New Roman" w:cs="Times New Roman"/>
                <w:bCs/>
                <w:sz w:val="24"/>
                <w:szCs w:val="24"/>
              </w:rPr>
            </w:pPr>
            <w:r w:rsidRPr="00A40D1C">
              <w:rPr>
                <w:rFonts w:ascii="Times New Roman" w:hAnsi="Times New Roman" w:cs="Times New Roman"/>
                <w:bCs/>
                <w:sz w:val="24"/>
                <w:szCs w:val="24"/>
              </w:rPr>
              <w:t>2</w:t>
            </w:r>
          </w:p>
        </w:tc>
        <w:tc>
          <w:tcPr>
            <w:tcW w:w="2403" w:type="dxa"/>
          </w:tcPr>
          <w:p w14:paraId="6141AA94" w14:textId="6983B1B2" w:rsidR="00817BE4" w:rsidRPr="00A40D1C" w:rsidRDefault="001128AD" w:rsidP="00CA31E7">
            <w:pPr>
              <w:widowControl w:val="0"/>
              <w:jc w:val="center"/>
              <w:rPr>
                <w:rFonts w:ascii="Times New Roman" w:hAnsi="Times New Roman" w:cs="Times New Roman"/>
                <w:bCs/>
                <w:sz w:val="24"/>
                <w:szCs w:val="24"/>
              </w:rPr>
            </w:pPr>
            <w:r w:rsidRPr="00A40D1C">
              <w:rPr>
                <w:rFonts w:ascii="Times New Roman" w:hAnsi="Times New Roman" w:cs="Times New Roman"/>
                <w:bCs/>
                <w:sz w:val="24"/>
                <w:szCs w:val="24"/>
              </w:rPr>
              <w:t>3,4</w:t>
            </w:r>
          </w:p>
        </w:tc>
      </w:tr>
    </w:tbl>
    <w:p w14:paraId="57374E22" w14:textId="77777777" w:rsidR="00817BE4" w:rsidRPr="00061BD1" w:rsidRDefault="00817BE4" w:rsidP="00817BE4">
      <w:pPr>
        <w:widowControl w:val="0"/>
        <w:spacing w:after="0" w:line="240" w:lineRule="auto"/>
        <w:ind w:firstLine="708"/>
        <w:jc w:val="both"/>
        <w:rPr>
          <w:rFonts w:ascii="Times New Roman" w:hAnsi="Times New Roman" w:cs="Times New Roman"/>
          <w:bCs/>
          <w:color w:val="FF0000"/>
          <w:sz w:val="12"/>
          <w:szCs w:val="12"/>
        </w:rPr>
      </w:pPr>
    </w:p>
    <w:p w14:paraId="7FBD602A" w14:textId="77777777" w:rsidR="00817BE4" w:rsidRPr="00A40D1C" w:rsidRDefault="00817BE4" w:rsidP="00817BE4">
      <w:pPr>
        <w:widowControl w:val="0"/>
        <w:spacing w:after="0" w:line="240" w:lineRule="auto"/>
        <w:ind w:firstLine="708"/>
        <w:jc w:val="both"/>
        <w:rPr>
          <w:rFonts w:ascii="Times New Roman" w:hAnsi="Times New Roman" w:cs="Times New Roman"/>
          <w:bCs/>
          <w:sz w:val="28"/>
          <w:szCs w:val="28"/>
        </w:rPr>
      </w:pPr>
      <w:r w:rsidRPr="00A40D1C">
        <w:rPr>
          <w:rFonts w:ascii="Times New Roman" w:hAnsi="Times New Roman" w:cs="Times New Roman"/>
          <w:bCs/>
          <w:sz w:val="28"/>
          <w:szCs w:val="28"/>
        </w:rPr>
        <w:t xml:space="preserve">По социальному статусу респонденты, </w:t>
      </w:r>
      <w:bookmarkStart w:id="36" w:name="_Hlk125639691"/>
      <w:r w:rsidRPr="00A40D1C">
        <w:rPr>
          <w:rFonts w:ascii="Times New Roman" w:hAnsi="Times New Roman" w:cs="Times New Roman"/>
          <w:bCs/>
          <w:sz w:val="28"/>
          <w:szCs w:val="28"/>
        </w:rPr>
        <w:t xml:space="preserve">участвующие в опросе </w:t>
      </w:r>
      <w:bookmarkEnd w:id="36"/>
      <w:r w:rsidRPr="00A40D1C">
        <w:rPr>
          <w:rFonts w:ascii="Times New Roman" w:hAnsi="Times New Roman" w:cs="Times New Roman"/>
          <w:bCs/>
          <w:sz w:val="28"/>
          <w:szCs w:val="28"/>
        </w:rPr>
        <w:t>выглядят следующим образом:</w:t>
      </w:r>
    </w:p>
    <w:tbl>
      <w:tblPr>
        <w:tblStyle w:val="150"/>
        <w:tblW w:w="10087" w:type="dxa"/>
        <w:tblInd w:w="-5" w:type="dxa"/>
        <w:tblLook w:val="04A0" w:firstRow="1" w:lastRow="0" w:firstColumn="1" w:lastColumn="0" w:noHBand="0" w:noVBand="1"/>
      </w:tblPr>
      <w:tblGrid>
        <w:gridCol w:w="5371"/>
        <w:gridCol w:w="2521"/>
        <w:gridCol w:w="2195"/>
      </w:tblGrid>
      <w:tr w:rsidR="001C2355" w:rsidRPr="00A40D1C" w14:paraId="6E21FF8F" w14:textId="77777777" w:rsidTr="001C2355">
        <w:trPr>
          <w:trHeight w:val="402"/>
        </w:trPr>
        <w:tc>
          <w:tcPr>
            <w:tcW w:w="5371" w:type="dxa"/>
            <w:vAlign w:val="center"/>
          </w:tcPr>
          <w:p w14:paraId="1F1F2817" w14:textId="77777777" w:rsidR="00817BE4" w:rsidRPr="00A40D1C" w:rsidRDefault="00817BE4" w:rsidP="00B213DF">
            <w:pPr>
              <w:ind w:left="-709" w:right="-1" w:firstLine="626"/>
              <w:rPr>
                <w:rFonts w:ascii="Times New Roman" w:eastAsia="Calibri" w:hAnsi="Times New Roman" w:cs="Times New Roman"/>
                <w:b/>
                <w:sz w:val="24"/>
                <w:szCs w:val="24"/>
              </w:rPr>
            </w:pPr>
            <w:bookmarkStart w:id="37" w:name="_Hlk125640016"/>
            <w:r w:rsidRPr="00A40D1C">
              <w:rPr>
                <w:rFonts w:ascii="Times New Roman" w:eastAsia="Calibri" w:hAnsi="Times New Roman" w:cs="Times New Roman"/>
                <w:b/>
                <w:sz w:val="24"/>
                <w:szCs w:val="24"/>
              </w:rPr>
              <w:t>Категория граждан</w:t>
            </w:r>
          </w:p>
        </w:tc>
        <w:tc>
          <w:tcPr>
            <w:tcW w:w="2521" w:type="dxa"/>
            <w:vAlign w:val="center"/>
          </w:tcPr>
          <w:p w14:paraId="0951C583" w14:textId="77777777" w:rsidR="00817BE4" w:rsidRPr="00A40D1C" w:rsidRDefault="00817BE4" w:rsidP="00CA31E7">
            <w:pPr>
              <w:ind w:right="-1"/>
              <w:rPr>
                <w:rFonts w:ascii="Times New Roman" w:eastAsia="Calibri" w:hAnsi="Times New Roman" w:cs="Times New Roman"/>
                <w:b/>
                <w:sz w:val="24"/>
                <w:szCs w:val="24"/>
              </w:rPr>
            </w:pPr>
            <w:r w:rsidRPr="00A40D1C">
              <w:rPr>
                <w:rFonts w:ascii="Times New Roman" w:eastAsia="Calibri" w:hAnsi="Times New Roman" w:cs="Times New Roman"/>
                <w:b/>
                <w:sz w:val="24"/>
                <w:szCs w:val="24"/>
              </w:rPr>
              <w:t xml:space="preserve">Количество </w:t>
            </w:r>
          </w:p>
        </w:tc>
        <w:tc>
          <w:tcPr>
            <w:tcW w:w="2195" w:type="dxa"/>
            <w:vAlign w:val="center"/>
          </w:tcPr>
          <w:p w14:paraId="2112ED30" w14:textId="77777777" w:rsidR="00817BE4" w:rsidRPr="00A40D1C" w:rsidRDefault="00817BE4" w:rsidP="00CA31E7">
            <w:pPr>
              <w:ind w:right="-1"/>
              <w:rPr>
                <w:rFonts w:ascii="Times New Roman" w:eastAsia="Calibri" w:hAnsi="Times New Roman" w:cs="Times New Roman"/>
                <w:b/>
                <w:sz w:val="24"/>
                <w:szCs w:val="24"/>
              </w:rPr>
            </w:pPr>
            <w:r w:rsidRPr="00A40D1C">
              <w:rPr>
                <w:rFonts w:ascii="Times New Roman" w:eastAsia="Calibri" w:hAnsi="Times New Roman" w:cs="Times New Roman"/>
                <w:b/>
                <w:sz w:val="24"/>
                <w:szCs w:val="24"/>
              </w:rPr>
              <w:t>%</w:t>
            </w:r>
          </w:p>
        </w:tc>
      </w:tr>
      <w:bookmarkEnd w:id="37"/>
      <w:tr w:rsidR="001C2355" w:rsidRPr="00061BD1" w14:paraId="6B5042DA" w14:textId="77777777" w:rsidTr="00B7556F">
        <w:trPr>
          <w:trHeight w:val="402"/>
        </w:trPr>
        <w:tc>
          <w:tcPr>
            <w:tcW w:w="5371" w:type="dxa"/>
            <w:vAlign w:val="center"/>
          </w:tcPr>
          <w:p w14:paraId="295608D6" w14:textId="77777777" w:rsidR="00817BE4" w:rsidRPr="00A40D1C" w:rsidRDefault="00817BE4" w:rsidP="00CA31E7">
            <w:pPr>
              <w:ind w:left="-709" w:right="-1" w:firstLine="1310"/>
              <w:jc w:val="left"/>
              <w:rPr>
                <w:rFonts w:ascii="Times New Roman" w:eastAsia="Times New Roman" w:hAnsi="Times New Roman" w:cs="Times New Roman"/>
                <w:bCs/>
                <w:sz w:val="24"/>
                <w:szCs w:val="24"/>
              </w:rPr>
            </w:pPr>
            <w:r w:rsidRPr="00A40D1C">
              <w:rPr>
                <w:rFonts w:ascii="Times New Roman" w:eastAsia="Times New Roman" w:hAnsi="Times New Roman" w:cs="Times New Roman"/>
                <w:bCs/>
                <w:sz w:val="24"/>
                <w:szCs w:val="24"/>
              </w:rPr>
              <w:t>Все респонденты</w:t>
            </w:r>
          </w:p>
        </w:tc>
        <w:tc>
          <w:tcPr>
            <w:tcW w:w="2521" w:type="dxa"/>
            <w:vAlign w:val="center"/>
          </w:tcPr>
          <w:p w14:paraId="649DC531" w14:textId="3F57DC2F" w:rsidR="00817BE4" w:rsidRPr="00A40D1C" w:rsidRDefault="00B16121" w:rsidP="00BE2BF0">
            <w:pPr>
              <w:ind w:left="-709" w:right="-1" w:firstLine="709"/>
              <w:rPr>
                <w:rFonts w:ascii="Times New Roman" w:eastAsia="Times New Roman" w:hAnsi="Times New Roman" w:cs="Times New Roman"/>
                <w:bCs/>
                <w:sz w:val="24"/>
                <w:szCs w:val="24"/>
              </w:rPr>
            </w:pPr>
            <w:r w:rsidRPr="00A40D1C">
              <w:rPr>
                <w:rFonts w:ascii="Times New Roman" w:eastAsia="Times New Roman" w:hAnsi="Times New Roman" w:cs="Times New Roman"/>
                <w:bCs/>
                <w:sz w:val="24"/>
                <w:szCs w:val="24"/>
              </w:rPr>
              <w:t>59</w:t>
            </w:r>
          </w:p>
        </w:tc>
        <w:tc>
          <w:tcPr>
            <w:tcW w:w="2195" w:type="dxa"/>
          </w:tcPr>
          <w:p w14:paraId="13A2E5A2" w14:textId="77777777" w:rsidR="00817BE4" w:rsidRPr="00A40D1C" w:rsidRDefault="00817BE4" w:rsidP="00CC45E5">
            <w:pPr>
              <w:ind w:left="-709" w:right="-1" w:firstLine="675"/>
              <w:rPr>
                <w:rFonts w:ascii="Times New Roman" w:eastAsia="Times New Roman" w:hAnsi="Times New Roman" w:cs="Times New Roman"/>
                <w:bCs/>
                <w:sz w:val="24"/>
                <w:szCs w:val="24"/>
              </w:rPr>
            </w:pPr>
            <w:r w:rsidRPr="00A40D1C">
              <w:rPr>
                <w:rFonts w:ascii="Times New Roman" w:eastAsia="Times New Roman" w:hAnsi="Times New Roman" w:cs="Times New Roman"/>
                <w:bCs/>
                <w:sz w:val="24"/>
                <w:szCs w:val="24"/>
              </w:rPr>
              <w:t>100</w:t>
            </w:r>
          </w:p>
        </w:tc>
      </w:tr>
      <w:tr w:rsidR="001C2355" w:rsidRPr="00061BD1" w14:paraId="13FEAFA5" w14:textId="77777777" w:rsidTr="00B7556F">
        <w:trPr>
          <w:trHeight w:val="402"/>
        </w:trPr>
        <w:tc>
          <w:tcPr>
            <w:tcW w:w="5371" w:type="dxa"/>
            <w:vAlign w:val="center"/>
          </w:tcPr>
          <w:p w14:paraId="01219E95" w14:textId="77777777" w:rsidR="00817BE4" w:rsidRPr="00A40D1C" w:rsidRDefault="00817BE4" w:rsidP="00CA31E7">
            <w:pPr>
              <w:ind w:left="-709" w:right="-1" w:firstLine="1310"/>
              <w:jc w:val="left"/>
              <w:rPr>
                <w:rFonts w:ascii="Times New Roman" w:eastAsia="Times New Roman" w:hAnsi="Times New Roman" w:cs="Times New Roman"/>
                <w:bCs/>
                <w:sz w:val="24"/>
                <w:szCs w:val="24"/>
              </w:rPr>
            </w:pPr>
            <w:r w:rsidRPr="00A40D1C">
              <w:rPr>
                <w:rFonts w:ascii="Times New Roman" w:eastAsia="Times New Roman" w:hAnsi="Times New Roman" w:cs="Times New Roman"/>
                <w:bCs/>
                <w:sz w:val="24"/>
                <w:szCs w:val="24"/>
              </w:rPr>
              <w:t>1. Работаю</w:t>
            </w:r>
          </w:p>
        </w:tc>
        <w:tc>
          <w:tcPr>
            <w:tcW w:w="2521" w:type="dxa"/>
            <w:vAlign w:val="center"/>
          </w:tcPr>
          <w:p w14:paraId="01CD7780" w14:textId="54DF374C" w:rsidR="00817BE4" w:rsidRPr="00A40D1C" w:rsidRDefault="00325769" w:rsidP="00BE2BF0">
            <w:pPr>
              <w:ind w:left="-709" w:right="-1" w:firstLine="709"/>
              <w:rPr>
                <w:rFonts w:ascii="Times New Roman" w:eastAsia="Times New Roman" w:hAnsi="Times New Roman" w:cs="Times New Roman"/>
                <w:bCs/>
                <w:sz w:val="24"/>
                <w:szCs w:val="24"/>
              </w:rPr>
            </w:pPr>
            <w:r w:rsidRPr="00A40D1C">
              <w:rPr>
                <w:rFonts w:ascii="Times New Roman" w:eastAsia="Times New Roman" w:hAnsi="Times New Roman" w:cs="Times New Roman"/>
                <w:bCs/>
                <w:sz w:val="24"/>
                <w:szCs w:val="24"/>
              </w:rPr>
              <w:t>32</w:t>
            </w:r>
          </w:p>
        </w:tc>
        <w:tc>
          <w:tcPr>
            <w:tcW w:w="2195" w:type="dxa"/>
          </w:tcPr>
          <w:p w14:paraId="426E13E9" w14:textId="6754D157" w:rsidR="00817BE4" w:rsidRPr="00A40D1C" w:rsidRDefault="00CC45E5" w:rsidP="00CC45E5">
            <w:pPr>
              <w:ind w:left="-709" w:right="-1" w:firstLine="709"/>
              <w:rPr>
                <w:rFonts w:ascii="Times New Roman" w:eastAsia="Times New Roman" w:hAnsi="Times New Roman" w:cs="Times New Roman"/>
                <w:bCs/>
                <w:sz w:val="24"/>
                <w:szCs w:val="24"/>
              </w:rPr>
            </w:pPr>
            <w:r w:rsidRPr="00A40D1C">
              <w:rPr>
                <w:rFonts w:ascii="Times New Roman" w:eastAsia="Times New Roman" w:hAnsi="Times New Roman" w:cs="Times New Roman"/>
                <w:bCs/>
                <w:sz w:val="24"/>
                <w:szCs w:val="24"/>
              </w:rPr>
              <w:t>54,2</w:t>
            </w:r>
          </w:p>
        </w:tc>
      </w:tr>
      <w:tr w:rsidR="001C2355" w:rsidRPr="00061BD1" w14:paraId="74BDDDC3" w14:textId="77777777" w:rsidTr="00B7556F">
        <w:trPr>
          <w:trHeight w:val="402"/>
        </w:trPr>
        <w:tc>
          <w:tcPr>
            <w:tcW w:w="5371" w:type="dxa"/>
            <w:vAlign w:val="center"/>
          </w:tcPr>
          <w:p w14:paraId="2CA4F794" w14:textId="77777777" w:rsidR="00817BE4" w:rsidRPr="00A40D1C" w:rsidRDefault="00817BE4" w:rsidP="00CA31E7">
            <w:pPr>
              <w:ind w:left="-709" w:right="-1" w:firstLine="1310"/>
              <w:jc w:val="left"/>
              <w:rPr>
                <w:rFonts w:ascii="Times New Roman" w:eastAsia="Times New Roman" w:hAnsi="Times New Roman" w:cs="Times New Roman"/>
                <w:bCs/>
                <w:sz w:val="24"/>
                <w:szCs w:val="24"/>
              </w:rPr>
            </w:pPr>
            <w:r w:rsidRPr="00A40D1C">
              <w:rPr>
                <w:rFonts w:ascii="Times New Roman" w:eastAsia="Times New Roman" w:hAnsi="Times New Roman" w:cs="Times New Roman"/>
                <w:bCs/>
                <w:sz w:val="24"/>
                <w:szCs w:val="24"/>
              </w:rPr>
              <w:t>2. Безработный</w:t>
            </w:r>
          </w:p>
        </w:tc>
        <w:tc>
          <w:tcPr>
            <w:tcW w:w="2521" w:type="dxa"/>
            <w:vAlign w:val="center"/>
          </w:tcPr>
          <w:p w14:paraId="4FBAA9CE" w14:textId="4374E587" w:rsidR="00817BE4" w:rsidRPr="00A40D1C" w:rsidRDefault="00325769" w:rsidP="00BE2BF0">
            <w:pPr>
              <w:ind w:left="-709" w:right="-1" w:firstLine="709"/>
              <w:rPr>
                <w:rFonts w:ascii="Times New Roman" w:eastAsia="Times New Roman" w:hAnsi="Times New Roman" w:cs="Times New Roman"/>
                <w:sz w:val="24"/>
                <w:szCs w:val="24"/>
              </w:rPr>
            </w:pPr>
            <w:r w:rsidRPr="00A40D1C">
              <w:rPr>
                <w:rFonts w:ascii="Times New Roman" w:eastAsia="Times New Roman" w:hAnsi="Times New Roman" w:cs="Times New Roman"/>
                <w:sz w:val="24"/>
                <w:szCs w:val="24"/>
              </w:rPr>
              <w:t>7</w:t>
            </w:r>
          </w:p>
        </w:tc>
        <w:tc>
          <w:tcPr>
            <w:tcW w:w="2195" w:type="dxa"/>
          </w:tcPr>
          <w:p w14:paraId="471110CA" w14:textId="73BC23E2" w:rsidR="00817BE4" w:rsidRPr="00A40D1C" w:rsidRDefault="00CC45E5" w:rsidP="00CC45E5">
            <w:pPr>
              <w:ind w:left="-709" w:right="-1" w:firstLine="709"/>
              <w:rPr>
                <w:rFonts w:ascii="Times New Roman" w:eastAsia="Times New Roman" w:hAnsi="Times New Roman" w:cs="Times New Roman"/>
                <w:sz w:val="24"/>
                <w:szCs w:val="24"/>
              </w:rPr>
            </w:pPr>
            <w:r w:rsidRPr="00A40D1C">
              <w:rPr>
                <w:rFonts w:ascii="Times New Roman" w:eastAsia="Times New Roman" w:hAnsi="Times New Roman" w:cs="Times New Roman"/>
                <w:sz w:val="24"/>
                <w:szCs w:val="24"/>
              </w:rPr>
              <w:t>11,9</w:t>
            </w:r>
          </w:p>
        </w:tc>
      </w:tr>
      <w:tr w:rsidR="001C2355" w:rsidRPr="00061BD1" w14:paraId="1C26F026" w14:textId="77777777" w:rsidTr="00B7556F">
        <w:trPr>
          <w:trHeight w:val="402"/>
        </w:trPr>
        <w:tc>
          <w:tcPr>
            <w:tcW w:w="5371" w:type="dxa"/>
            <w:vAlign w:val="center"/>
          </w:tcPr>
          <w:p w14:paraId="32F16D83" w14:textId="77777777" w:rsidR="00817BE4" w:rsidRPr="00A40D1C" w:rsidRDefault="00817BE4" w:rsidP="00CA31E7">
            <w:pPr>
              <w:ind w:left="-709" w:right="-1" w:firstLine="1310"/>
              <w:jc w:val="left"/>
              <w:rPr>
                <w:rFonts w:ascii="Times New Roman" w:eastAsia="Times New Roman" w:hAnsi="Times New Roman" w:cs="Times New Roman"/>
                <w:bCs/>
                <w:sz w:val="24"/>
                <w:szCs w:val="24"/>
              </w:rPr>
            </w:pPr>
            <w:r w:rsidRPr="00A40D1C">
              <w:rPr>
                <w:rFonts w:ascii="Times New Roman" w:eastAsia="Times New Roman" w:hAnsi="Times New Roman" w:cs="Times New Roman"/>
                <w:bCs/>
                <w:sz w:val="24"/>
                <w:szCs w:val="24"/>
              </w:rPr>
              <w:t>3. Учусь/студент</w:t>
            </w:r>
          </w:p>
        </w:tc>
        <w:tc>
          <w:tcPr>
            <w:tcW w:w="2521" w:type="dxa"/>
            <w:vAlign w:val="center"/>
          </w:tcPr>
          <w:p w14:paraId="7303152D" w14:textId="527BDB20" w:rsidR="00817BE4" w:rsidRPr="00A40D1C" w:rsidRDefault="00325769" w:rsidP="00BE2BF0">
            <w:pPr>
              <w:ind w:left="-709" w:right="-1" w:firstLine="709"/>
              <w:rPr>
                <w:rFonts w:ascii="Times New Roman" w:eastAsia="Times New Roman" w:hAnsi="Times New Roman" w:cs="Times New Roman"/>
                <w:sz w:val="24"/>
                <w:szCs w:val="24"/>
              </w:rPr>
            </w:pPr>
            <w:r w:rsidRPr="00A40D1C">
              <w:rPr>
                <w:rFonts w:ascii="Times New Roman" w:eastAsia="Times New Roman" w:hAnsi="Times New Roman" w:cs="Times New Roman"/>
                <w:sz w:val="24"/>
                <w:szCs w:val="24"/>
              </w:rPr>
              <w:t>0</w:t>
            </w:r>
          </w:p>
        </w:tc>
        <w:tc>
          <w:tcPr>
            <w:tcW w:w="2195" w:type="dxa"/>
          </w:tcPr>
          <w:p w14:paraId="58505057" w14:textId="3A139403" w:rsidR="00817BE4" w:rsidRPr="00A40D1C" w:rsidRDefault="00CC45E5" w:rsidP="00CC45E5">
            <w:pPr>
              <w:ind w:left="-709" w:right="-1" w:firstLine="709"/>
              <w:rPr>
                <w:rFonts w:ascii="Times New Roman" w:eastAsia="Times New Roman" w:hAnsi="Times New Roman" w:cs="Times New Roman"/>
                <w:sz w:val="24"/>
                <w:szCs w:val="24"/>
              </w:rPr>
            </w:pPr>
            <w:r w:rsidRPr="00A40D1C">
              <w:rPr>
                <w:rFonts w:ascii="Times New Roman" w:eastAsia="Times New Roman" w:hAnsi="Times New Roman" w:cs="Times New Roman"/>
                <w:sz w:val="24"/>
                <w:szCs w:val="24"/>
              </w:rPr>
              <w:t>0</w:t>
            </w:r>
          </w:p>
        </w:tc>
      </w:tr>
      <w:tr w:rsidR="001C2355" w:rsidRPr="00061BD1" w14:paraId="7BAEE887" w14:textId="77777777" w:rsidTr="00B7556F">
        <w:trPr>
          <w:trHeight w:val="402"/>
        </w:trPr>
        <w:tc>
          <w:tcPr>
            <w:tcW w:w="5371" w:type="dxa"/>
            <w:vAlign w:val="center"/>
          </w:tcPr>
          <w:p w14:paraId="1CD7B3C7" w14:textId="77777777" w:rsidR="00817BE4" w:rsidRPr="00A40D1C" w:rsidRDefault="00817BE4" w:rsidP="00CA31E7">
            <w:pPr>
              <w:ind w:left="-709" w:right="-1" w:firstLine="1310"/>
              <w:jc w:val="left"/>
              <w:rPr>
                <w:rFonts w:ascii="Times New Roman" w:eastAsia="Times New Roman" w:hAnsi="Times New Roman" w:cs="Times New Roman"/>
                <w:bCs/>
                <w:sz w:val="24"/>
                <w:szCs w:val="24"/>
              </w:rPr>
            </w:pPr>
            <w:r w:rsidRPr="00A40D1C">
              <w:rPr>
                <w:rFonts w:ascii="Times New Roman" w:eastAsia="Times New Roman" w:hAnsi="Times New Roman" w:cs="Times New Roman"/>
                <w:bCs/>
                <w:sz w:val="24"/>
                <w:szCs w:val="24"/>
              </w:rPr>
              <w:t>4. Домохозяйка (домохозяин)</w:t>
            </w:r>
          </w:p>
        </w:tc>
        <w:tc>
          <w:tcPr>
            <w:tcW w:w="2521" w:type="dxa"/>
            <w:vAlign w:val="center"/>
          </w:tcPr>
          <w:p w14:paraId="1A18A832" w14:textId="529BC1CE" w:rsidR="00817BE4" w:rsidRPr="00A40D1C" w:rsidRDefault="00325769" w:rsidP="00BE2BF0">
            <w:pPr>
              <w:ind w:left="-709" w:right="-1" w:firstLine="709"/>
              <w:rPr>
                <w:rFonts w:ascii="Times New Roman" w:eastAsia="Times New Roman" w:hAnsi="Times New Roman" w:cs="Times New Roman"/>
                <w:sz w:val="24"/>
                <w:szCs w:val="24"/>
              </w:rPr>
            </w:pPr>
            <w:r w:rsidRPr="00A40D1C">
              <w:rPr>
                <w:rFonts w:ascii="Times New Roman" w:eastAsia="Times New Roman" w:hAnsi="Times New Roman" w:cs="Times New Roman"/>
                <w:sz w:val="24"/>
                <w:szCs w:val="24"/>
              </w:rPr>
              <w:t>1</w:t>
            </w:r>
          </w:p>
        </w:tc>
        <w:tc>
          <w:tcPr>
            <w:tcW w:w="2195" w:type="dxa"/>
          </w:tcPr>
          <w:p w14:paraId="3EF943E8" w14:textId="431617C9" w:rsidR="00817BE4" w:rsidRPr="00A40D1C" w:rsidRDefault="00CC45E5" w:rsidP="00CC45E5">
            <w:pPr>
              <w:ind w:left="-709" w:right="-1" w:firstLine="709"/>
              <w:rPr>
                <w:rFonts w:ascii="Times New Roman" w:eastAsia="Times New Roman" w:hAnsi="Times New Roman" w:cs="Times New Roman"/>
                <w:sz w:val="24"/>
                <w:szCs w:val="24"/>
              </w:rPr>
            </w:pPr>
            <w:r w:rsidRPr="00A40D1C">
              <w:rPr>
                <w:rFonts w:ascii="Times New Roman" w:eastAsia="Times New Roman" w:hAnsi="Times New Roman" w:cs="Times New Roman"/>
                <w:sz w:val="24"/>
                <w:szCs w:val="24"/>
              </w:rPr>
              <w:t>1,7</w:t>
            </w:r>
          </w:p>
        </w:tc>
      </w:tr>
      <w:tr w:rsidR="001C2355" w:rsidRPr="00061BD1" w14:paraId="1D29722F" w14:textId="77777777" w:rsidTr="00B7556F">
        <w:trPr>
          <w:trHeight w:val="402"/>
        </w:trPr>
        <w:tc>
          <w:tcPr>
            <w:tcW w:w="5371" w:type="dxa"/>
            <w:vAlign w:val="center"/>
          </w:tcPr>
          <w:p w14:paraId="001B8DAA" w14:textId="77777777" w:rsidR="00817BE4" w:rsidRPr="00A40D1C" w:rsidRDefault="00817BE4" w:rsidP="00CA31E7">
            <w:pPr>
              <w:ind w:left="-709" w:right="-1" w:firstLine="1310"/>
              <w:jc w:val="left"/>
              <w:rPr>
                <w:rFonts w:ascii="Times New Roman" w:eastAsia="Times New Roman" w:hAnsi="Times New Roman" w:cs="Times New Roman"/>
                <w:bCs/>
                <w:sz w:val="24"/>
                <w:szCs w:val="24"/>
              </w:rPr>
            </w:pPr>
            <w:r w:rsidRPr="00A40D1C">
              <w:rPr>
                <w:rFonts w:ascii="Times New Roman" w:eastAsia="Times New Roman" w:hAnsi="Times New Roman" w:cs="Times New Roman"/>
                <w:bCs/>
                <w:sz w:val="24"/>
                <w:szCs w:val="24"/>
              </w:rPr>
              <w:t>5. Пенсионер (в т.ч. по инвалидности)</w:t>
            </w:r>
          </w:p>
        </w:tc>
        <w:tc>
          <w:tcPr>
            <w:tcW w:w="2521" w:type="dxa"/>
            <w:vAlign w:val="center"/>
          </w:tcPr>
          <w:p w14:paraId="3C1667BC" w14:textId="4418A470" w:rsidR="00817BE4" w:rsidRPr="00A40D1C" w:rsidRDefault="00325769" w:rsidP="00BE2BF0">
            <w:pPr>
              <w:ind w:left="-709" w:right="-1" w:firstLine="709"/>
              <w:rPr>
                <w:rFonts w:ascii="Times New Roman" w:eastAsia="Times New Roman" w:hAnsi="Times New Roman" w:cs="Times New Roman"/>
                <w:sz w:val="24"/>
                <w:szCs w:val="24"/>
              </w:rPr>
            </w:pPr>
            <w:r w:rsidRPr="00A40D1C">
              <w:rPr>
                <w:rFonts w:ascii="Times New Roman" w:eastAsia="Times New Roman" w:hAnsi="Times New Roman" w:cs="Times New Roman"/>
                <w:sz w:val="24"/>
                <w:szCs w:val="24"/>
              </w:rPr>
              <w:t>11</w:t>
            </w:r>
          </w:p>
        </w:tc>
        <w:tc>
          <w:tcPr>
            <w:tcW w:w="2195" w:type="dxa"/>
          </w:tcPr>
          <w:p w14:paraId="42965AE2" w14:textId="1292EE3A" w:rsidR="00817BE4" w:rsidRPr="00A40D1C" w:rsidRDefault="00CC45E5" w:rsidP="00CC45E5">
            <w:pPr>
              <w:ind w:left="-709" w:right="-1" w:firstLine="709"/>
              <w:rPr>
                <w:rFonts w:ascii="Times New Roman" w:eastAsia="Times New Roman" w:hAnsi="Times New Roman" w:cs="Times New Roman"/>
                <w:sz w:val="24"/>
                <w:szCs w:val="24"/>
              </w:rPr>
            </w:pPr>
            <w:r w:rsidRPr="00A40D1C">
              <w:rPr>
                <w:rFonts w:ascii="Times New Roman" w:eastAsia="Times New Roman" w:hAnsi="Times New Roman" w:cs="Times New Roman"/>
                <w:sz w:val="24"/>
                <w:szCs w:val="24"/>
              </w:rPr>
              <w:t>18,6</w:t>
            </w:r>
          </w:p>
        </w:tc>
      </w:tr>
      <w:tr w:rsidR="001C2355" w:rsidRPr="00061BD1" w14:paraId="40804E31" w14:textId="77777777" w:rsidTr="00B7556F">
        <w:trPr>
          <w:trHeight w:val="402"/>
        </w:trPr>
        <w:tc>
          <w:tcPr>
            <w:tcW w:w="5371" w:type="dxa"/>
            <w:vAlign w:val="center"/>
          </w:tcPr>
          <w:p w14:paraId="5A0E45FF" w14:textId="77777777" w:rsidR="00817BE4" w:rsidRPr="00A40D1C" w:rsidRDefault="00817BE4" w:rsidP="00CA31E7">
            <w:pPr>
              <w:ind w:left="-709" w:right="-1" w:firstLine="1310"/>
              <w:jc w:val="left"/>
              <w:rPr>
                <w:rFonts w:ascii="Times New Roman" w:eastAsia="Times New Roman" w:hAnsi="Times New Roman" w:cs="Times New Roman"/>
                <w:bCs/>
                <w:sz w:val="24"/>
                <w:szCs w:val="24"/>
              </w:rPr>
            </w:pPr>
            <w:r w:rsidRPr="00A40D1C">
              <w:rPr>
                <w:rFonts w:ascii="Times New Roman" w:eastAsia="Times New Roman" w:hAnsi="Times New Roman" w:cs="Times New Roman"/>
                <w:bCs/>
                <w:sz w:val="24"/>
                <w:szCs w:val="24"/>
              </w:rPr>
              <w:t>6. Самозанятый</w:t>
            </w:r>
          </w:p>
        </w:tc>
        <w:tc>
          <w:tcPr>
            <w:tcW w:w="2521" w:type="dxa"/>
            <w:vAlign w:val="center"/>
          </w:tcPr>
          <w:p w14:paraId="70A02811" w14:textId="27020966" w:rsidR="00817BE4" w:rsidRPr="00A40D1C" w:rsidRDefault="00325769" w:rsidP="00BE2BF0">
            <w:pPr>
              <w:ind w:left="-709" w:right="-1" w:firstLine="709"/>
              <w:rPr>
                <w:rFonts w:ascii="Times New Roman" w:eastAsia="Times New Roman" w:hAnsi="Times New Roman" w:cs="Times New Roman"/>
                <w:sz w:val="24"/>
                <w:szCs w:val="24"/>
              </w:rPr>
            </w:pPr>
            <w:r w:rsidRPr="00A40D1C">
              <w:rPr>
                <w:rFonts w:ascii="Times New Roman" w:eastAsia="Times New Roman" w:hAnsi="Times New Roman" w:cs="Times New Roman"/>
                <w:sz w:val="24"/>
                <w:szCs w:val="24"/>
              </w:rPr>
              <w:t>1</w:t>
            </w:r>
          </w:p>
        </w:tc>
        <w:tc>
          <w:tcPr>
            <w:tcW w:w="2195" w:type="dxa"/>
          </w:tcPr>
          <w:p w14:paraId="4B2E0B9C" w14:textId="453BB4EE" w:rsidR="00817BE4" w:rsidRPr="00A40D1C" w:rsidRDefault="00CC45E5" w:rsidP="00CC45E5">
            <w:pPr>
              <w:ind w:left="-709" w:right="-1" w:firstLine="709"/>
              <w:rPr>
                <w:rFonts w:ascii="Times New Roman" w:eastAsia="Times New Roman" w:hAnsi="Times New Roman" w:cs="Times New Roman"/>
                <w:sz w:val="24"/>
                <w:szCs w:val="24"/>
              </w:rPr>
            </w:pPr>
            <w:r w:rsidRPr="00A40D1C">
              <w:rPr>
                <w:rFonts w:ascii="Times New Roman" w:eastAsia="Times New Roman" w:hAnsi="Times New Roman" w:cs="Times New Roman"/>
                <w:sz w:val="24"/>
                <w:szCs w:val="24"/>
              </w:rPr>
              <w:t>1,7</w:t>
            </w:r>
          </w:p>
        </w:tc>
      </w:tr>
      <w:tr w:rsidR="001C2355" w:rsidRPr="00061BD1" w14:paraId="3F6F297E" w14:textId="77777777" w:rsidTr="00B7556F">
        <w:trPr>
          <w:trHeight w:val="402"/>
        </w:trPr>
        <w:tc>
          <w:tcPr>
            <w:tcW w:w="5371" w:type="dxa"/>
            <w:vAlign w:val="center"/>
          </w:tcPr>
          <w:p w14:paraId="15448492" w14:textId="77777777" w:rsidR="00817BE4" w:rsidRPr="00A40D1C" w:rsidRDefault="00817BE4" w:rsidP="00CA31E7">
            <w:pPr>
              <w:ind w:left="-709" w:right="-1" w:firstLine="1310"/>
              <w:jc w:val="left"/>
              <w:rPr>
                <w:rFonts w:ascii="Times New Roman" w:eastAsia="Times New Roman" w:hAnsi="Times New Roman" w:cs="Times New Roman"/>
                <w:bCs/>
                <w:sz w:val="24"/>
                <w:szCs w:val="24"/>
              </w:rPr>
            </w:pPr>
            <w:r w:rsidRPr="00A40D1C">
              <w:rPr>
                <w:rFonts w:ascii="Times New Roman" w:eastAsia="Times New Roman" w:hAnsi="Times New Roman" w:cs="Times New Roman"/>
                <w:bCs/>
                <w:sz w:val="24"/>
                <w:szCs w:val="24"/>
              </w:rPr>
              <w:t>7. Предприниматели</w:t>
            </w:r>
          </w:p>
        </w:tc>
        <w:tc>
          <w:tcPr>
            <w:tcW w:w="2521" w:type="dxa"/>
            <w:vAlign w:val="center"/>
          </w:tcPr>
          <w:p w14:paraId="009E958E" w14:textId="77C0A2E2" w:rsidR="00817BE4" w:rsidRPr="00A40D1C" w:rsidRDefault="00325769" w:rsidP="00BE2BF0">
            <w:pPr>
              <w:ind w:left="-709" w:right="-1" w:firstLine="709"/>
              <w:rPr>
                <w:rFonts w:ascii="Times New Roman" w:eastAsia="Times New Roman" w:hAnsi="Times New Roman" w:cs="Times New Roman"/>
                <w:sz w:val="24"/>
                <w:szCs w:val="24"/>
              </w:rPr>
            </w:pPr>
            <w:r w:rsidRPr="00A40D1C">
              <w:rPr>
                <w:rFonts w:ascii="Times New Roman" w:eastAsia="Times New Roman" w:hAnsi="Times New Roman" w:cs="Times New Roman"/>
                <w:sz w:val="24"/>
                <w:szCs w:val="24"/>
              </w:rPr>
              <w:t>4</w:t>
            </w:r>
          </w:p>
        </w:tc>
        <w:tc>
          <w:tcPr>
            <w:tcW w:w="2195" w:type="dxa"/>
          </w:tcPr>
          <w:p w14:paraId="5EDC2B1F" w14:textId="3D3A6CBC" w:rsidR="00817BE4" w:rsidRPr="00A40D1C" w:rsidRDefault="00CC45E5" w:rsidP="00CC45E5">
            <w:pPr>
              <w:ind w:left="-709" w:right="-1" w:firstLine="709"/>
              <w:rPr>
                <w:rFonts w:ascii="Times New Roman" w:eastAsia="Times New Roman" w:hAnsi="Times New Roman" w:cs="Times New Roman"/>
                <w:sz w:val="24"/>
                <w:szCs w:val="24"/>
              </w:rPr>
            </w:pPr>
            <w:r w:rsidRPr="00A40D1C">
              <w:rPr>
                <w:rFonts w:ascii="Times New Roman" w:eastAsia="Times New Roman" w:hAnsi="Times New Roman" w:cs="Times New Roman"/>
                <w:sz w:val="24"/>
                <w:szCs w:val="24"/>
              </w:rPr>
              <w:t>6,8</w:t>
            </w:r>
          </w:p>
        </w:tc>
      </w:tr>
      <w:tr w:rsidR="00EC6997" w:rsidRPr="00061BD1" w14:paraId="47842709" w14:textId="77777777" w:rsidTr="00B7556F">
        <w:trPr>
          <w:trHeight w:val="402"/>
        </w:trPr>
        <w:tc>
          <w:tcPr>
            <w:tcW w:w="5371" w:type="dxa"/>
            <w:vAlign w:val="center"/>
          </w:tcPr>
          <w:p w14:paraId="269794ED" w14:textId="77777777" w:rsidR="00817BE4" w:rsidRPr="00A40D1C" w:rsidRDefault="00817BE4" w:rsidP="00CA31E7">
            <w:pPr>
              <w:pStyle w:val="a7"/>
              <w:ind w:left="633" w:right="-1"/>
              <w:jc w:val="left"/>
              <w:rPr>
                <w:rFonts w:ascii="Times New Roman" w:eastAsia="Times New Roman" w:hAnsi="Times New Roman" w:cs="Times New Roman"/>
                <w:bCs/>
                <w:sz w:val="24"/>
                <w:szCs w:val="24"/>
              </w:rPr>
            </w:pPr>
            <w:r w:rsidRPr="00A40D1C">
              <w:rPr>
                <w:rFonts w:ascii="Times New Roman" w:eastAsia="Times New Roman" w:hAnsi="Times New Roman" w:cs="Times New Roman"/>
                <w:bCs/>
                <w:sz w:val="24"/>
                <w:szCs w:val="24"/>
              </w:rPr>
              <w:t>8. Другое</w:t>
            </w:r>
          </w:p>
        </w:tc>
        <w:tc>
          <w:tcPr>
            <w:tcW w:w="2521" w:type="dxa"/>
            <w:vAlign w:val="center"/>
          </w:tcPr>
          <w:p w14:paraId="20390CE2" w14:textId="1C0489BE" w:rsidR="00817BE4" w:rsidRPr="00A40D1C" w:rsidRDefault="00325769" w:rsidP="00BE2BF0">
            <w:pPr>
              <w:ind w:left="-709" w:right="-1" w:firstLine="709"/>
              <w:rPr>
                <w:rFonts w:ascii="Times New Roman" w:eastAsia="Times New Roman" w:hAnsi="Times New Roman" w:cs="Times New Roman"/>
                <w:sz w:val="24"/>
                <w:szCs w:val="24"/>
              </w:rPr>
            </w:pPr>
            <w:r w:rsidRPr="00A40D1C">
              <w:rPr>
                <w:rFonts w:ascii="Times New Roman" w:eastAsia="Times New Roman" w:hAnsi="Times New Roman" w:cs="Times New Roman"/>
                <w:sz w:val="24"/>
                <w:szCs w:val="24"/>
              </w:rPr>
              <w:t>3</w:t>
            </w:r>
          </w:p>
        </w:tc>
        <w:tc>
          <w:tcPr>
            <w:tcW w:w="2195" w:type="dxa"/>
          </w:tcPr>
          <w:p w14:paraId="47B00A33" w14:textId="19854229" w:rsidR="00817BE4" w:rsidRPr="00A40D1C" w:rsidRDefault="00CC45E5" w:rsidP="00CC45E5">
            <w:pPr>
              <w:ind w:left="-709" w:right="-1" w:firstLine="709"/>
              <w:rPr>
                <w:rFonts w:ascii="Times New Roman" w:eastAsia="Times New Roman" w:hAnsi="Times New Roman" w:cs="Times New Roman"/>
                <w:sz w:val="24"/>
                <w:szCs w:val="24"/>
              </w:rPr>
            </w:pPr>
            <w:r w:rsidRPr="00A40D1C">
              <w:rPr>
                <w:rFonts w:ascii="Times New Roman" w:eastAsia="Times New Roman" w:hAnsi="Times New Roman" w:cs="Times New Roman"/>
                <w:sz w:val="24"/>
                <w:szCs w:val="24"/>
              </w:rPr>
              <w:t>5,1</w:t>
            </w:r>
          </w:p>
        </w:tc>
      </w:tr>
    </w:tbl>
    <w:p w14:paraId="33DA5C50" w14:textId="77777777" w:rsidR="00817BE4" w:rsidRPr="00061BD1" w:rsidRDefault="00817BE4" w:rsidP="00817BE4">
      <w:pPr>
        <w:widowControl w:val="0"/>
        <w:spacing w:after="0" w:line="240" w:lineRule="auto"/>
        <w:ind w:firstLine="708"/>
        <w:jc w:val="both"/>
        <w:rPr>
          <w:rFonts w:ascii="Times New Roman" w:hAnsi="Times New Roman" w:cs="Times New Roman"/>
          <w:bCs/>
          <w:color w:val="FF0000"/>
          <w:sz w:val="16"/>
          <w:szCs w:val="16"/>
        </w:rPr>
      </w:pPr>
    </w:p>
    <w:p w14:paraId="33C00C8E" w14:textId="7B69C650" w:rsidR="008907E8" w:rsidRPr="003B492B" w:rsidRDefault="008907E8" w:rsidP="00817BE4">
      <w:pPr>
        <w:widowControl w:val="0"/>
        <w:spacing w:after="0" w:line="240" w:lineRule="auto"/>
        <w:ind w:firstLine="708"/>
        <w:jc w:val="both"/>
        <w:rPr>
          <w:rFonts w:ascii="Times New Roman" w:hAnsi="Times New Roman" w:cs="Times New Roman"/>
          <w:bCs/>
          <w:sz w:val="28"/>
          <w:szCs w:val="28"/>
        </w:rPr>
      </w:pPr>
      <w:r w:rsidRPr="003B492B">
        <w:rPr>
          <w:rFonts w:ascii="Times New Roman" w:hAnsi="Times New Roman" w:cs="Times New Roman"/>
          <w:bCs/>
          <w:sz w:val="28"/>
          <w:szCs w:val="28"/>
        </w:rPr>
        <w:t>Виды услуг, которыми пользовались потребители в течение последних 12 месяцев</w:t>
      </w:r>
    </w:p>
    <w:tbl>
      <w:tblPr>
        <w:tblW w:w="10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4247"/>
        <w:gridCol w:w="1505"/>
        <w:gridCol w:w="1460"/>
        <w:gridCol w:w="1522"/>
        <w:gridCol w:w="938"/>
      </w:tblGrid>
      <w:tr w:rsidR="00EC6997" w:rsidRPr="003B492B" w14:paraId="68C2675B" w14:textId="77777777" w:rsidTr="00B7556F">
        <w:trPr>
          <w:trHeight w:val="614"/>
        </w:trPr>
        <w:tc>
          <w:tcPr>
            <w:tcW w:w="538" w:type="dxa"/>
            <w:vMerge w:val="restart"/>
            <w:vAlign w:val="center"/>
            <w:hideMark/>
          </w:tcPr>
          <w:p w14:paraId="144D2E27" w14:textId="77777777" w:rsidR="00817BE4" w:rsidRPr="003B492B" w:rsidRDefault="00817BE4" w:rsidP="00CA31E7">
            <w:pPr>
              <w:spacing w:after="0" w:line="240" w:lineRule="auto"/>
              <w:ind w:hanging="113"/>
              <w:jc w:val="center"/>
              <w:rPr>
                <w:rFonts w:ascii="Times New Roman" w:eastAsia="Times New Roman" w:hAnsi="Times New Roman" w:cs="Times New Roman"/>
                <w:b/>
                <w:bCs/>
                <w:lang w:eastAsia="ru-RU"/>
              </w:rPr>
            </w:pPr>
            <w:r w:rsidRPr="003B492B">
              <w:rPr>
                <w:rFonts w:ascii="Times New Roman" w:eastAsia="Times New Roman" w:hAnsi="Times New Roman" w:cs="Times New Roman"/>
                <w:b/>
                <w:bCs/>
                <w:lang w:eastAsia="ru-RU"/>
              </w:rPr>
              <w:t>№</w:t>
            </w:r>
          </w:p>
        </w:tc>
        <w:tc>
          <w:tcPr>
            <w:tcW w:w="4247" w:type="dxa"/>
            <w:vMerge w:val="restart"/>
            <w:vAlign w:val="center"/>
            <w:hideMark/>
          </w:tcPr>
          <w:p w14:paraId="6FF03B92" w14:textId="77777777" w:rsidR="00817BE4" w:rsidRPr="003B492B" w:rsidRDefault="00817BE4" w:rsidP="00CA31E7">
            <w:pPr>
              <w:spacing w:after="0" w:line="240" w:lineRule="auto"/>
              <w:jc w:val="center"/>
              <w:rPr>
                <w:rFonts w:ascii="Times New Roman" w:eastAsia="Times New Roman" w:hAnsi="Times New Roman" w:cs="Times New Roman"/>
                <w:b/>
                <w:bCs/>
                <w:lang w:eastAsia="ru-RU"/>
              </w:rPr>
            </w:pPr>
            <w:r w:rsidRPr="003B492B">
              <w:rPr>
                <w:rFonts w:ascii="Times New Roman" w:eastAsia="Times New Roman" w:hAnsi="Times New Roman" w:cs="Times New Roman"/>
                <w:b/>
                <w:bCs/>
                <w:lang w:eastAsia="ru-RU"/>
              </w:rPr>
              <w:t>Виды услуг</w:t>
            </w:r>
          </w:p>
        </w:tc>
        <w:tc>
          <w:tcPr>
            <w:tcW w:w="5425" w:type="dxa"/>
            <w:gridSpan w:val="4"/>
            <w:vAlign w:val="center"/>
            <w:hideMark/>
          </w:tcPr>
          <w:p w14:paraId="6E2A5316" w14:textId="77777777" w:rsidR="00817BE4" w:rsidRPr="003B492B" w:rsidRDefault="00817BE4" w:rsidP="00CA31E7">
            <w:pPr>
              <w:spacing w:after="0" w:line="240" w:lineRule="auto"/>
              <w:jc w:val="center"/>
              <w:rPr>
                <w:rFonts w:ascii="Times New Roman" w:eastAsia="Times New Roman" w:hAnsi="Times New Roman" w:cs="Times New Roman"/>
                <w:b/>
                <w:bCs/>
                <w:lang w:eastAsia="ru-RU"/>
              </w:rPr>
            </w:pPr>
            <w:r w:rsidRPr="003B492B">
              <w:rPr>
                <w:rFonts w:ascii="Times New Roman" w:eastAsia="Times New Roman" w:hAnsi="Times New Roman" w:cs="Times New Roman"/>
                <w:b/>
                <w:bCs/>
                <w:lang w:eastAsia="ru-RU"/>
              </w:rPr>
              <w:t>Какими из перечисленных услуг вы пользовались в течение последних 12 месяцев?</w:t>
            </w:r>
          </w:p>
        </w:tc>
      </w:tr>
      <w:tr w:rsidR="00EC6997" w:rsidRPr="003B492B" w14:paraId="2A25024E" w14:textId="77777777" w:rsidTr="00B7556F">
        <w:trPr>
          <w:trHeight w:val="552"/>
        </w:trPr>
        <w:tc>
          <w:tcPr>
            <w:tcW w:w="538" w:type="dxa"/>
            <w:vMerge/>
            <w:vAlign w:val="center"/>
            <w:hideMark/>
          </w:tcPr>
          <w:p w14:paraId="0503EB59" w14:textId="77777777" w:rsidR="00817BE4" w:rsidRPr="003B492B" w:rsidRDefault="00817BE4" w:rsidP="00CA31E7">
            <w:pPr>
              <w:spacing w:after="0" w:line="240" w:lineRule="auto"/>
              <w:rPr>
                <w:rFonts w:ascii="Times New Roman" w:eastAsia="Times New Roman" w:hAnsi="Times New Roman" w:cs="Times New Roman"/>
                <w:b/>
                <w:bCs/>
                <w:lang w:eastAsia="ru-RU"/>
              </w:rPr>
            </w:pPr>
          </w:p>
        </w:tc>
        <w:tc>
          <w:tcPr>
            <w:tcW w:w="4247" w:type="dxa"/>
            <w:vMerge/>
            <w:vAlign w:val="center"/>
            <w:hideMark/>
          </w:tcPr>
          <w:p w14:paraId="02686E48" w14:textId="77777777" w:rsidR="00817BE4" w:rsidRPr="003B492B" w:rsidRDefault="00817BE4" w:rsidP="00CA31E7">
            <w:pPr>
              <w:spacing w:after="0" w:line="240" w:lineRule="auto"/>
              <w:rPr>
                <w:rFonts w:ascii="Times New Roman" w:eastAsia="Times New Roman" w:hAnsi="Times New Roman" w:cs="Times New Roman"/>
                <w:b/>
                <w:bCs/>
                <w:lang w:eastAsia="ru-RU"/>
              </w:rPr>
            </w:pPr>
          </w:p>
        </w:tc>
        <w:tc>
          <w:tcPr>
            <w:tcW w:w="1505" w:type="dxa"/>
            <w:vAlign w:val="center"/>
            <w:hideMark/>
          </w:tcPr>
          <w:p w14:paraId="7B5B756D" w14:textId="77777777" w:rsidR="00817BE4" w:rsidRPr="003B492B" w:rsidRDefault="00817BE4" w:rsidP="00CA31E7">
            <w:pPr>
              <w:spacing w:after="0" w:line="240" w:lineRule="auto"/>
              <w:jc w:val="center"/>
              <w:rPr>
                <w:rFonts w:ascii="Times New Roman" w:eastAsia="Times New Roman" w:hAnsi="Times New Roman" w:cs="Times New Roman"/>
                <w:b/>
                <w:bCs/>
                <w:lang w:eastAsia="ru-RU"/>
              </w:rPr>
            </w:pPr>
            <w:r w:rsidRPr="003B492B">
              <w:rPr>
                <w:rFonts w:ascii="Times New Roman" w:eastAsia="Times New Roman" w:hAnsi="Times New Roman" w:cs="Times New Roman"/>
                <w:b/>
                <w:bCs/>
                <w:lang w:eastAsia="ru-RU"/>
              </w:rPr>
              <w:t>Пользовался</w:t>
            </w:r>
          </w:p>
          <w:p w14:paraId="7EB4DC6B" w14:textId="77777777" w:rsidR="00817BE4" w:rsidRPr="003B492B" w:rsidRDefault="00817BE4" w:rsidP="00CA31E7">
            <w:pPr>
              <w:spacing w:after="0" w:line="240" w:lineRule="auto"/>
              <w:jc w:val="center"/>
              <w:rPr>
                <w:rFonts w:ascii="Times New Roman" w:eastAsia="Times New Roman" w:hAnsi="Times New Roman" w:cs="Times New Roman"/>
                <w:b/>
                <w:bCs/>
                <w:lang w:eastAsia="ru-RU"/>
              </w:rPr>
            </w:pPr>
            <w:r w:rsidRPr="003B492B">
              <w:rPr>
                <w:rFonts w:ascii="Times New Roman" w:eastAsia="Times New Roman" w:hAnsi="Times New Roman" w:cs="Times New Roman"/>
                <w:b/>
                <w:bCs/>
                <w:lang w:eastAsia="ru-RU"/>
              </w:rPr>
              <w:t>чел./%</w:t>
            </w:r>
          </w:p>
        </w:tc>
        <w:tc>
          <w:tcPr>
            <w:tcW w:w="1460" w:type="dxa"/>
            <w:vAlign w:val="center"/>
            <w:hideMark/>
          </w:tcPr>
          <w:p w14:paraId="7B78F585" w14:textId="77777777" w:rsidR="00817BE4" w:rsidRPr="003B492B" w:rsidRDefault="00817BE4" w:rsidP="00CA31E7">
            <w:pPr>
              <w:spacing w:after="0" w:line="240" w:lineRule="auto"/>
              <w:jc w:val="center"/>
              <w:rPr>
                <w:rFonts w:ascii="Times New Roman" w:eastAsia="Times New Roman" w:hAnsi="Times New Roman" w:cs="Times New Roman"/>
                <w:b/>
                <w:bCs/>
                <w:lang w:eastAsia="ru-RU"/>
              </w:rPr>
            </w:pPr>
            <w:r w:rsidRPr="003B492B">
              <w:rPr>
                <w:rFonts w:ascii="Times New Roman" w:eastAsia="Times New Roman" w:hAnsi="Times New Roman" w:cs="Times New Roman"/>
                <w:b/>
                <w:bCs/>
                <w:lang w:eastAsia="ru-RU"/>
              </w:rPr>
              <w:t>Не пользовался</w:t>
            </w:r>
          </w:p>
          <w:p w14:paraId="6A6FEADF" w14:textId="77777777" w:rsidR="00817BE4" w:rsidRPr="003B492B" w:rsidRDefault="00817BE4" w:rsidP="00CA31E7">
            <w:pPr>
              <w:spacing w:after="0" w:line="240" w:lineRule="auto"/>
              <w:jc w:val="center"/>
              <w:rPr>
                <w:rFonts w:ascii="Times New Roman" w:eastAsia="Times New Roman" w:hAnsi="Times New Roman" w:cs="Times New Roman"/>
                <w:b/>
                <w:bCs/>
                <w:lang w:eastAsia="ru-RU"/>
              </w:rPr>
            </w:pPr>
            <w:r w:rsidRPr="003B492B">
              <w:rPr>
                <w:rFonts w:ascii="Times New Roman" w:eastAsia="Times New Roman" w:hAnsi="Times New Roman" w:cs="Times New Roman"/>
                <w:b/>
                <w:bCs/>
                <w:lang w:eastAsia="ru-RU"/>
              </w:rPr>
              <w:t>чел./%</w:t>
            </w:r>
          </w:p>
        </w:tc>
        <w:tc>
          <w:tcPr>
            <w:tcW w:w="1522" w:type="dxa"/>
            <w:vAlign w:val="center"/>
            <w:hideMark/>
          </w:tcPr>
          <w:p w14:paraId="62925B14" w14:textId="77777777" w:rsidR="00817BE4" w:rsidRPr="003B492B" w:rsidRDefault="00817BE4" w:rsidP="00CA31E7">
            <w:pPr>
              <w:spacing w:after="0" w:line="240" w:lineRule="auto"/>
              <w:jc w:val="center"/>
              <w:rPr>
                <w:rFonts w:ascii="Times New Roman" w:eastAsia="Times New Roman" w:hAnsi="Times New Roman" w:cs="Times New Roman"/>
                <w:b/>
                <w:bCs/>
                <w:lang w:eastAsia="ru-RU"/>
              </w:rPr>
            </w:pPr>
            <w:r w:rsidRPr="003B492B">
              <w:rPr>
                <w:rFonts w:ascii="Times New Roman" w:eastAsia="Times New Roman" w:hAnsi="Times New Roman" w:cs="Times New Roman"/>
                <w:b/>
                <w:bCs/>
                <w:lang w:eastAsia="ru-RU"/>
              </w:rPr>
              <w:t>Затрудняюсь ответить</w:t>
            </w:r>
          </w:p>
          <w:p w14:paraId="23BD07F4" w14:textId="77777777" w:rsidR="00817BE4" w:rsidRPr="003B492B" w:rsidRDefault="00817BE4" w:rsidP="00CA31E7">
            <w:pPr>
              <w:spacing w:after="0" w:line="240" w:lineRule="auto"/>
              <w:jc w:val="center"/>
              <w:rPr>
                <w:rFonts w:ascii="Times New Roman" w:eastAsia="Times New Roman" w:hAnsi="Times New Roman" w:cs="Times New Roman"/>
                <w:b/>
                <w:bCs/>
                <w:lang w:eastAsia="ru-RU"/>
              </w:rPr>
            </w:pPr>
            <w:r w:rsidRPr="003B492B">
              <w:rPr>
                <w:rFonts w:ascii="Times New Roman" w:eastAsia="Times New Roman" w:hAnsi="Times New Roman" w:cs="Times New Roman"/>
                <w:b/>
                <w:bCs/>
                <w:lang w:eastAsia="ru-RU"/>
              </w:rPr>
              <w:t>чел./%</w:t>
            </w:r>
          </w:p>
        </w:tc>
        <w:tc>
          <w:tcPr>
            <w:tcW w:w="938" w:type="dxa"/>
            <w:vAlign w:val="center"/>
            <w:hideMark/>
          </w:tcPr>
          <w:p w14:paraId="25E6CE85" w14:textId="77777777" w:rsidR="00817BE4" w:rsidRPr="003B492B" w:rsidRDefault="00817BE4" w:rsidP="00CA31E7">
            <w:pPr>
              <w:spacing w:after="0" w:line="240" w:lineRule="auto"/>
              <w:jc w:val="center"/>
              <w:rPr>
                <w:rFonts w:ascii="Times New Roman" w:eastAsia="Times New Roman" w:hAnsi="Times New Roman" w:cs="Times New Roman"/>
                <w:b/>
                <w:bCs/>
                <w:lang w:eastAsia="ru-RU"/>
              </w:rPr>
            </w:pPr>
            <w:r w:rsidRPr="003B492B">
              <w:rPr>
                <w:rFonts w:ascii="Times New Roman" w:eastAsia="Times New Roman" w:hAnsi="Times New Roman" w:cs="Times New Roman"/>
                <w:b/>
                <w:bCs/>
                <w:lang w:eastAsia="ru-RU"/>
              </w:rPr>
              <w:t>Итог</w:t>
            </w:r>
          </w:p>
          <w:p w14:paraId="228D849B" w14:textId="77777777" w:rsidR="00817BE4" w:rsidRPr="003B492B" w:rsidRDefault="00817BE4" w:rsidP="00CA31E7">
            <w:pPr>
              <w:spacing w:after="0" w:line="240" w:lineRule="auto"/>
              <w:jc w:val="center"/>
              <w:rPr>
                <w:rFonts w:ascii="Times New Roman" w:eastAsia="Times New Roman" w:hAnsi="Times New Roman" w:cs="Times New Roman"/>
                <w:b/>
                <w:bCs/>
                <w:lang w:eastAsia="ru-RU"/>
              </w:rPr>
            </w:pPr>
            <w:r w:rsidRPr="003B492B">
              <w:rPr>
                <w:rFonts w:ascii="Times New Roman" w:eastAsia="Times New Roman" w:hAnsi="Times New Roman" w:cs="Times New Roman"/>
                <w:b/>
                <w:bCs/>
                <w:lang w:eastAsia="ru-RU"/>
              </w:rPr>
              <w:t>чел./%</w:t>
            </w:r>
          </w:p>
        </w:tc>
      </w:tr>
      <w:tr w:rsidR="001C2355" w:rsidRPr="00061BD1" w14:paraId="0D4F82EE" w14:textId="77777777" w:rsidTr="00B7556F">
        <w:trPr>
          <w:trHeight w:val="446"/>
        </w:trPr>
        <w:tc>
          <w:tcPr>
            <w:tcW w:w="538" w:type="dxa"/>
            <w:vAlign w:val="center"/>
            <w:hideMark/>
          </w:tcPr>
          <w:p w14:paraId="68D63590" w14:textId="77777777" w:rsidR="00817BE4" w:rsidRPr="00195360" w:rsidRDefault="00817BE4" w:rsidP="00CA31E7">
            <w:pPr>
              <w:spacing w:after="0" w:line="240" w:lineRule="auto"/>
              <w:jc w:val="center"/>
              <w:rPr>
                <w:rFonts w:ascii="Times New Roman" w:eastAsia="Times New Roman" w:hAnsi="Times New Roman" w:cs="Times New Roman"/>
                <w:lang w:eastAsia="ru-RU"/>
              </w:rPr>
            </w:pPr>
            <w:r w:rsidRPr="00195360">
              <w:rPr>
                <w:rFonts w:ascii="Times New Roman" w:eastAsia="Times New Roman" w:hAnsi="Times New Roman" w:cs="Times New Roman"/>
                <w:lang w:eastAsia="ru-RU"/>
              </w:rPr>
              <w:t>1</w:t>
            </w:r>
          </w:p>
        </w:tc>
        <w:tc>
          <w:tcPr>
            <w:tcW w:w="4247" w:type="dxa"/>
            <w:vAlign w:val="center"/>
            <w:hideMark/>
          </w:tcPr>
          <w:p w14:paraId="7CD1BD3C" w14:textId="77777777" w:rsidR="00817BE4" w:rsidRPr="00195360" w:rsidRDefault="00817BE4" w:rsidP="00CA31E7">
            <w:pPr>
              <w:spacing w:after="0" w:line="240" w:lineRule="auto"/>
              <w:rPr>
                <w:rFonts w:ascii="Times New Roman" w:eastAsia="Times New Roman" w:hAnsi="Times New Roman" w:cs="Times New Roman"/>
                <w:lang w:eastAsia="ru-RU"/>
              </w:rPr>
            </w:pPr>
            <w:r w:rsidRPr="00195360">
              <w:rPr>
                <w:rFonts w:ascii="Times New Roman" w:eastAsia="Times New Roman" w:hAnsi="Times New Roman" w:cs="Times New Roman"/>
                <w:lang w:eastAsia="ru-RU"/>
              </w:rPr>
              <w:t xml:space="preserve">Услуги </w:t>
            </w:r>
            <w:bookmarkStart w:id="38" w:name="_Hlk125712540"/>
            <w:r w:rsidRPr="00195360">
              <w:rPr>
                <w:rFonts w:ascii="Times New Roman" w:eastAsia="Times New Roman" w:hAnsi="Times New Roman" w:cs="Times New Roman"/>
                <w:lang w:eastAsia="ru-RU"/>
              </w:rPr>
              <w:t>дошкольных учреждений</w:t>
            </w:r>
            <w:bookmarkEnd w:id="38"/>
          </w:p>
        </w:tc>
        <w:tc>
          <w:tcPr>
            <w:tcW w:w="1505" w:type="dxa"/>
            <w:vAlign w:val="center"/>
            <w:hideMark/>
          </w:tcPr>
          <w:p w14:paraId="1555A488" w14:textId="46E84E1B" w:rsidR="00817BE4" w:rsidRPr="00195360" w:rsidRDefault="0071674A" w:rsidP="0071674A">
            <w:pPr>
              <w:spacing w:after="0" w:line="240" w:lineRule="auto"/>
              <w:jc w:val="center"/>
              <w:rPr>
                <w:rFonts w:ascii="Times New Roman" w:eastAsia="Times New Roman" w:hAnsi="Times New Roman" w:cs="Times New Roman"/>
                <w:lang w:eastAsia="ru-RU"/>
              </w:rPr>
            </w:pPr>
            <w:r w:rsidRPr="00195360">
              <w:rPr>
                <w:rFonts w:ascii="Times New Roman" w:eastAsia="Times New Roman" w:hAnsi="Times New Roman" w:cs="Times New Roman"/>
                <w:lang w:eastAsia="ru-RU"/>
              </w:rPr>
              <w:t>10</w:t>
            </w:r>
            <w:r w:rsidR="00817BE4" w:rsidRPr="00195360">
              <w:rPr>
                <w:rFonts w:ascii="Times New Roman" w:eastAsia="Times New Roman" w:hAnsi="Times New Roman" w:cs="Times New Roman"/>
                <w:lang w:eastAsia="ru-RU"/>
              </w:rPr>
              <w:t>/</w:t>
            </w:r>
            <w:r w:rsidRPr="00195360">
              <w:rPr>
                <w:rFonts w:ascii="Times New Roman" w:eastAsia="Times New Roman" w:hAnsi="Times New Roman" w:cs="Times New Roman"/>
                <w:lang w:eastAsia="ru-RU"/>
              </w:rPr>
              <w:t>17</w:t>
            </w:r>
          </w:p>
        </w:tc>
        <w:tc>
          <w:tcPr>
            <w:tcW w:w="1460" w:type="dxa"/>
            <w:vAlign w:val="center"/>
          </w:tcPr>
          <w:p w14:paraId="1195A118" w14:textId="3F468A51" w:rsidR="00817BE4" w:rsidRPr="00195360" w:rsidRDefault="0071674A" w:rsidP="00CA31E7">
            <w:pPr>
              <w:spacing w:after="0" w:line="240" w:lineRule="auto"/>
              <w:jc w:val="center"/>
              <w:rPr>
                <w:rFonts w:ascii="Times New Roman" w:eastAsia="Times New Roman" w:hAnsi="Times New Roman" w:cs="Times New Roman"/>
                <w:lang w:eastAsia="ru-RU"/>
              </w:rPr>
            </w:pPr>
            <w:r w:rsidRPr="00195360">
              <w:rPr>
                <w:rFonts w:ascii="Times New Roman" w:eastAsia="Times New Roman" w:hAnsi="Times New Roman" w:cs="Times New Roman"/>
                <w:lang w:eastAsia="ru-RU"/>
              </w:rPr>
              <w:t>49</w:t>
            </w:r>
            <w:r w:rsidR="00817BE4" w:rsidRPr="00195360">
              <w:rPr>
                <w:rFonts w:ascii="Times New Roman" w:eastAsia="Times New Roman" w:hAnsi="Times New Roman" w:cs="Times New Roman"/>
                <w:lang w:eastAsia="ru-RU"/>
              </w:rPr>
              <w:t>/8</w:t>
            </w:r>
            <w:r w:rsidRPr="00195360">
              <w:rPr>
                <w:rFonts w:ascii="Times New Roman" w:eastAsia="Times New Roman" w:hAnsi="Times New Roman" w:cs="Times New Roman"/>
                <w:lang w:eastAsia="ru-RU"/>
              </w:rPr>
              <w:t>3</w:t>
            </w:r>
          </w:p>
        </w:tc>
        <w:tc>
          <w:tcPr>
            <w:tcW w:w="1522" w:type="dxa"/>
            <w:vAlign w:val="center"/>
          </w:tcPr>
          <w:p w14:paraId="3451C539" w14:textId="77777777" w:rsidR="00817BE4" w:rsidRPr="00195360" w:rsidRDefault="00817BE4" w:rsidP="00CA31E7">
            <w:pPr>
              <w:spacing w:after="0" w:line="240" w:lineRule="auto"/>
              <w:jc w:val="center"/>
              <w:rPr>
                <w:rFonts w:ascii="Times New Roman" w:eastAsia="Times New Roman" w:hAnsi="Times New Roman" w:cs="Times New Roman"/>
                <w:lang w:eastAsia="ru-RU"/>
              </w:rPr>
            </w:pPr>
            <w:r w:rsidRPr="00195360">
              <w:rPr>
                <w:rFonts w:ascii="Times New Roman" w:eastAsia="Times New Roman" w:hAnsi="Times New Roman" w:cs="Times New Roman"/>
                <w:lang w:eastAsia="ru-RU"/>
              </w:rPr>
              <w:t>0</w:t>
            </w:r>
          </w:p>
        </w:tc>
        <w:tc>
          <w:tcPr>
            <w:tcW w:w="938" w:type="dxa"/>
            <w:vAlign w:val="center"/>
          </w:tcPr>
          <w:p w14:paraId="4007FBB1" w14:textId="54F14111" w:rsidR="00817BE4" w:rsidRPr="00195360" w:rsidRDefault="002A5435" w:rsidP="00CA31E7">
            <w:pPr>
              <w:spacing w:after="0" w:line="240" w:lineRule="auto"/>
              <w:jc w:val="center"/>
              <w:rPr>
                <w:rFonts w:ascii="Times New Roman" w:eastAsia="Times New Roman" w:hAnsi="Times New Roman" w:cs="Times New Roman"/>
                <w:lang w:eastAsia="ru-RU"/>
              </w:rPr>
            </w:pPr>
            <w:r w:rsidRPr="00195360">
              <w:rPr>
                <w:rFonts w:ascii="Times New Roman" w:eastAsia="Times New Roman" w:hAnsi="Times New Roman" w:cs="Times New Roman"/>
                <w:lang w:eastAsia="ru-RU"/>
              </w:rPr>
              <w:t>59</w:t>
            </w:r>
            <w:r w:rsidR="00817BE4" w:rsidRPr="00195360">
              <w:rPr>
                <w:rFonts w:ascii="Times New Roman" w:eastAsia="Times New Roman" w:hAnsi="Times New Roman" w:cs="Times New Roman"/>
                <w:lang w:eastAsia="ru-RU"/>
              </w:rPr>
              <w:t>/100</w:t>
            </w:r>
          </w:p>
        </w:tc>
      </w:tr>
      <w:tr w:rsidR="001C2355" w:rsidRPr="00061BD1" w14:paraId="09A7ED0C" w14:textId="77777777" w:rsidTr="00B7556F">
        <w:trPr>
          <w:trHeight w:val="426"/>
        </w:trPr>
        <w:tc>
          <w:tcPr>
            <w:tcW w:w="538" w:type="dxa"/>
            <w:vAlign w:val="center"/>
            <w:hideMark/>
          </w:tcPr>
          <w:p w14:paraId="3E5E9ED5" w14:textId="77777777" w:rsidR="00817BE4" w:rsidRPr="00195360" w:rsidRDefault="00817BE4" w:rsidP="00CA31E7">
            <w:pPr>
              <w:spacing w:after="0" w:line="240" w:lineRule="auto"/>
              <w:jc w:val="center"/>
              <w:rPr>
                <w:rFonts w:ascii="Times New Roman" w:eastAsia="Times New Roman" w:hAnsi="Times New Roman" w:cs="Times New Roman"/>
                <w:lang w:eastAsia="ru-RU"/>
              </w:rPr>
            </w:pPr>
            <w:r w:rsidRPr="00195360">
              <w:rPr>
                <w:rFonts w:ascii="Times New Roman" w:eastAsia="Times New Roman" w:hAnsi="Times New Roman" w:cs="Times New Roman"/>
                <w:lang w:eastAsia="ru-RU"/>
              </w:rPr>
              <w:t>2</w:t>
            </w:r>
          </w:p>
        </w:tc>
        <w:tc>
          <w:tcPr>
            <w:tcW w:w="4247" w:type="dxa"/>
            <w:vAlign w:val="center"/>
            <w:hideMark/>
          </w:tcPr>
          <w:p w14:paraId="4F0017F6" w14:textId="77777777" w:rsidR="00817BE4" w:rsidRPr="00195360" w:rsidRDefault="00817BE4" w:rsidP="00CA31E7">
            <w:pPr>
              <w:spacing w:after="0" w:line="240" w:lineRule="auto"/>
              <w:rPr>
                <w:rFonts w:ascii="Times New Roman" w:eastAsia="Times New Roman" w:hAnsi="Times New Roman" w:cs="Times New Roman"/>
                <w:lang w:eastAsia="ru-RU"/>
              </w:rPr>
            </w:pPr>
            <w:r w:rsidRPr="00195360">
              <w:rPr>
                <w:rFonts w:ascii="Times New Roman" w:eastAsia="Times New Roman" w:hAnsi="Times New Roman" w:cs="Times New Roman"/>
                <w:lang w:eastAsia="ru-RU"/>
              </w:rPr>
              <w:t xml:space="preserve">Услуги </w:t>
            </w:r>
            <w:r w:rsidRPr="00195360">
              <w:rPr>
                <w:rFonts w:ascii="Times New Roman" w:eastAsia="Times New Roman" w:hAnsi="Times New Roman"/>
              </w:rPr>
              <w:t>организаций общего образования (школы)</w:t>
            </w:r>
          </w:p>
        </w:tc>
        <w:tc>
          <w:tcPr>
            <w:tcW w:w="1505" w:type="dxa"/>
            <w:vAlign w:val="center"/>
            <w:hideMark/>
          </w:tcPr>
          <w:p w14:paraId="51A41640" w14:textId="4A287FC0" w:rsidR="00817BE4" w:rsidRPr="00195360" w:rsidRDefault="006E3310" w:rsidP="006E3310">
            <w:pPr>
              <w:spacing w:after="0" w:line="240" w:lineRule="auto"/>
              <w:jc w:val="center"/>
              <w:rPr>
                <w:rFonts w:ascii="Times New Roman" w:eastAsia="Times New Roman" w:hAnsi="Times New Roman" w:cs="Times New Roman"/>
                <w:lang w:eastAsia="ru-RU"/>
              </w:rPr>
            </w:pPr>
            <w:r w:rsidRPr="00195360">
              <w:rPr>
                <w:rFonts w:ascii="Times New Roman" w:eastAsia="Times New Roman" w:hAnsi="Times New Roman" w:cs="Times New Roman"/>
                <w:lang w:eastAsia="ru-RU"/>
              </w:rPr>
              <w:t>12</w:t>
            </w:r>
            <w:r w:rsidR="00817BE4" w:rsidRPr="00195360">
              <w:rPr>
                <w:rFonts w:ascii="Times New Roman" w:eastAsia="Times New Roman" w:hAnsi="Times New Roman" w:cs="Times New Roman"/>
                <w:lang w:eastAsia="ru-RU"/>
              </w:rPr>
              <w:t>/</w:t>
            </w:r>
            <w:r w:rsidRPr="00195360">
              <w:rPr>
                <w:rFonts w:ascii="Times New Roman" w:eastAsia="Times New Roman" w:hAnsi="Times New Roman" w:cs="Times New Roman"/>
                <w:lang w:eastAsia="ru-RU"/>
              </w:rPr>
              <w:t>20</w:t>
            </w:r>
          </w:p>
        </w:tc>
        <w:tc>
          <w:tcPr>
            <w:tcW w:w="1460" w:type="dxa"/>
            <w:vAlign w:val="center"/>
          </w:tcPr>
          <w:p w14:paraId="1EF685F2" w14:textId="2177CDFB" w:rsidR="00817BE4" w:rsidRPr="00195360" w:rsidRDefault="006E3310" w:rsidP="006E3310">
            <w:pPr>
              <w:spacing w:after="0" w:line="240" w:lineRule="auto"/>
              <w:jc w:val="center"/>
              <w:rPr>
                <w:rFonts w:ascii="Times New Roman" w:eastAsia="Times New Roman" w:hAnsi="Times New Roman" w:cs="Times New Roman"/>
                <w:lang w:eastAsia="ru-RU"/>
              </w:rPr>
            </w:pPr>
            <w:r w:rsidRPr="00195360">
              <w:rPr>
                <w:rFonts w:ascii="Times New Roman" w:eastAsia="Times New Roman" w:hAnsi="Times New Roman" w:cs="Times New Roman"/>
                <w:lang w:eastAsia="ru-RU"/>
              </w:rPr>
              <w:t>47</w:t>
            </w:r>
            <w:r w:rsidR="00817BE4" w:rsidRPr="00195360">
              <w:rPr>
                <w:rFonts w:ascii="Times New Roman" w:eastAsia="Times New Roman" w:hAnsi="Times New Roman" w:cs="Times New Roman"/>
                <w:lang w:eastAsia="ru-RU"/>
              </w:rPr>
              <w:t>/</w:t>
            </w:r>
            <w:r w:rsidRPr="00195360">
              <w:rPr>
                <w:rFonts w:ascii="Times New Roman" w:eastAsia="Times New Roman" w:hAnsi="Times New Roman" w:cs="Times New Roman"/>
                <w:lang w:eastAsia="ru-RU"/>
              </w:rPr>
              <w:t>80</w:t>
            </w:r>
          </w:p>
        </w:tc>
        <w:tc>
          <w:tcPr>
            <w:tcW w:w="1522" w:type="dxa"/>
            <w:vAlign w:val="center"/>
          </w:tcPr>
          <w:p w14:paraId="727D4F95" w14:textId="4DC0E71E" w:rsidR="00817BE4" w:rsidRPr="00195360" w:rsidRDefault="00620BFA" w:rsidP="00CA31E7">
            <w:pPr>
              <w:spacing w:after="0" w:line="240" w:lineRule="auto"/>
              <w:jc w:val="center"/>
              <w:rPr>
                <w:rFonts w:ascii="Times New Roman" w:eastAsia="Times New Roman" w:hAnsi="Times New Roman" w:cs="Times New Roman"/>
                <w:lang w:eastAsia="ru-RU"/>
              </w:rPr>
            </w:pPr>
            <w:r w:rsidRPr="00195360">
              <w:rPr>
                <w:rFonts w:ascii="Times New Roman" w:eastAsia="Times New Roman" w:hAnsi="Times New Roman" w:cs="Times New Roman"/>
                <w:lang w:eastAsia="ru-RU"/>
              </w:rPr>
              <w:t>2/1</w:t>
            </w:r>
          </w:p>
        </w:tc>
        <w:tc>
          <w:tcPr>
            <w:tcW w:w="938" w:type="dxa"/>
            <w:vAlign w:val="center"/>
          </w:tcPr>
          <w:p w14:paraId="4C62E996" w14:textId="2151CE2D" w:rsidR="00817BE4" w:rsidRPr="00195360" w:rsidRDefault="00620BFA" w:rsidP="00CA31E7">
            <w:pPr>
              <w:spacing w:after="0" w:line="240" w:lineRule="auto"/>
              <w:jc w:val="center"/>
              <w:rPr>
                <w:rFonts w:ascii="Times New Roman" w:eastAsia="Times New Roman" w:hAnsi="Times New Roman" w:cs="Times New Roman"/>
                <w:lang w:eastAsia="ru-RU"/>
              </w:rPr>
            </w:pPr>
            <w:r w:rsidRPr="00195360">
              <w:rPr>
                <w:rFonts w:ascii="Times New Roman" w:eastAsia="Times New Roman" w:hAnsi="Times New Roman" w:cs="Times New Roman"/>
                <w:lang w:eastAsia="ru-RU"/>
              </w:rPr>
              <w:t>59</w:t>
            </w:r>
            <w:r w:rsidR="00817BE4" w:rsidRPr="00195360">
              <w:rPr>
                <w:rFonts w:ascii="Times New Roman" w:eastAsia="Times New Roman" w:hAnsi="Times New Roman" w:cs="Times New Roman"/>
                <w:lang w:eastAsia="ru-RU"/>
              </w:rPr>
              <w:t>/100</w:t>
            </w:r>
          </w:p>
        </w:tc>
      </w:tr>
      <w:tr w:rsidR="001C2355" w:rsidRPr="00061BD1" w14:paraId="2C1E14FE" w14:textId="77777777" w:rsidTr="00B7556F">
        <w:trPr>
          <w:trHeight w:val="720"/>
        </w:trPr>
        <w:tc>
          <w:tcPr>
            <w:tcW w:w="538" w:type="dxa"/>
            <w:vAlign w:val="center"/>
            <w:hideMark/>
          </w:tcPr>
          <w:p w14:paraId="0A3D98C4" w14:textId="77777777" w:rsidR="00817BE4" w:rsidRPr="00195360" w:rsidRDefault="00817BE4" w:rsidP="00CA31E7">
            <w:pPr>
              <w:spacing w:after="0" w:line="240" w:lineRule="auto"/>
              <w:jc w:val="center"/>
              <w:rPr>
                <w:rFonts w:ascii="Times New Roman" w:eastAsia="Times New Roman" w:hAnsi="Times New Roman" w:cs="Times New Roman"/>
                <w:lang w:eastAsia="ru-RU"/>
              </w:rPr>
            </w:pPr>
            <w:r w:rsidRPr="00195360">
              <w:rPr>
                <w:rFonts w:ascii="Times New Roman" w:eastAsia="Times New Roman" w:hAnsi="Times New Roman" w:cs="Times New Roman"/>
                <w:lang w:eastAsia="ru-RU"/>
              </w:rPr>
              <w:t>3</w:t>
            </w:r>
          </w:p>
        </w:tc>
        <w:tc>
          <w:tcPr>
            <w:tcW w:w="4247" w:type="dxa"/>
            <w:vAlign w:val="center"/>
            <w:hideMark/>
          </w:tcPr>
          <w:p w14:paraId="781A3B8A" w14:textId="77777777" w:rsidR="00817BE4" w:rsidRPr="00195360" w:rsidRDefault="00817BE4" w:rsidP="00CA31E7">
            <w:pPr>
              <w:spacing w:after="0" w:line="240" w:lineRule="auto"/>
              <w:rPr>
                <w:rFonts w:ascii="Times New Roman" w:eastAsia="Times New Roman" w:hAnsi="Times New Roman" w:cs="Times New Roman"/>
                <w:lang w:eastAsia="ru-RU"/>
              </w:rPr>
            </w:pPr>
            <w:bookmarkStart w:id="39" w:name="_Hlk125712588"/>
            <w:r w:rsidRPr="00195360">
              <w:rPr>
                <w:rFonts w:ascii="Times New Roman" w:eastAsia="Times New Roman" w:hAnsi="Times New Roman" w:cs="Times New Roman"/>
                <w:lang w:eastAsia="ru-RU"/>
              </w:rPr>
              <w:t>Услуги организаций среднего профессионального образования (колледжи)</w:t>
            </w:r>
            <w:bookmarkEnd w:id="39"/>
          </w:p>
        </w:tc>
        <w:tc>
          <w:tcPr>
            <w:tcW w:w="1505" w:type="dxa"/>
            <w:vAlign w:val="center"/>
            <w:hideMark/>
          </w:tcPr>
          <w:p w14:paraId="216B2102" w14:textId="4E299CE5" w:rsidR="00817BE4" w:rsidRPr="00195360" w:rsidRDefault="00742783" w:rsidP="00742783">
            <w:pPr>
              <w:spacing w:after="0" w:line="240" w:lineRule="auto"/>
              <w:jc w:val="center"/>
              <w:rPr>
                <w:rFonts w:ascii="Times New Roman" w:eastAsia="Times New Roman" w:hAnsi="Times New Roman" w:cs="Times New Roman"/>
                <w:lang w:eastAsia="ru-RU"/>
              </w:rPr>
            </w:pPr>
            <w:r w:rsidRPr="00195360">
              <w:rPr>
                <w:rFonts w:ascii="Times New Roman" w:eastAsia="Times New Roman" w:hAnsi="Times New Roman" w:cs="Times New Roman"/>
                <w:lang w:eastAsia="ru-RU"/>
              </w:rPr>
              <w:t>2/3,4</w:t>
            </w:r>
          </w:p>
        </w:tc>
        <w:tc>
          <w:tcPr>
            <w:tcW w:w="1460" w:type="dxa"/>
            <w:vAlign w:val="center"/>
          </w:tcPr>
          <w:p w14:paraId="25DE1794" w14:textId="4CE5849D" w:rsidR="00817BE4" w:rsidRPr="00195360" w:rsidRDefault="00742783" w:rsidP="00742783">
            <w:pPr>
              <w:spacing w:after="0" w:line="240" w:lineRule="auto"/>
              <w:jc w:val="center"/>
              <w:rPr>
                <w:rFonts w:ascii="Times New Roman" w:eastAsia="Times New Roman" w:hAnsi="Times New Roman" w:cs="Times New Roman"/>
                <w:lang w:eastAsia="ru-RU"/>
              </w:rPr>
            </w:pPr>
            <w:r w:rsidRPr="00195360">
              <w:rPr>
                <w:rFonts w:ascii="Times New Roman" w:eastAsia="Times New Roman" w:hAnsi="Times New Roman" w:cs="Times New Roman"/>
                <w:lang w:eastAsia="ru-RU"/>
              </w:rPr>
              <w:t>55</w:t>
            </w:r>
            <w:r w:rsidR="00817BE4" w:rsidRPr="00195360">
              <w:rPr>
                <w:rFonts w:ascii="Times New Roman" w:eastAsia="Times New Roman" w:hAnsi="Times New Roman" w:cs="Times New Roman"/>
                <w:lang w:eastAsia="ru-RU"/>
              </w:rPr>
              <w:t>/</w:t>
            </w:r>
            <w:r w:rsidRPr="00195360">
              <w:rPr>
                <w:rFonts w:ascii="Times New Roman" w:eastAsia="Times New Roman" w:hAnsi="Times New Roman" w:cs="Times New Roman"/>
                <w:lang w:eastAsia="ru-RU"/>
              </w:rPr>
              <w:t>93,2</w:t>
            </w:r>
          </w:p>
        </w:tc>
        <w:tc>
          <w:tcPr>
            <w:tcW w:w="1522" w:type="dxa"/>
            <w:vAlign w:val="center"/>
          </w:tcPr>
          <w:p w14:paraId="543B580A" w14:textId="488ED98E" w:rsidR="00817BE4" w:rsidRPr="00195360" w:rsidRDefault="00742783" w:rsidP="00CA31E7">
            <w:pPr>
              <w:spacing w:after="0" w:line="240" w:lineRule="auto"/>
              <w:jc w:val="center"/>
              <w:rPr>
                <w:rFonts w:ascii="Times New Roman" w:eastAsia="Times New Roman" w:hAnsi="Times New Roman" w:cs="Times New Roman"/>
                <w:lang w:eastAsia="ru-RU"/>
              </w:rPr>
            </w:pPr>
            <w:r w:rsidRPr="00195360">
              <w:rPr>
                <w:rFonts w:ascii="Times New Roman" w:eastAsia="Times New Roman" w:hAnsi="Times New Roman" w:cs="Times New Roman"/>
                <w:lang w:eastAsia="ru-RU"/>
              </w:rPr>
              <w:t>2/3,4</w:t>
            </w:r>
          </w:p>
        </w:tc>
        <w:tc>
          <w:tcPr>
            <w:tcW w:w="938" w:type="dxa"/>
            <w:vAlign w:val="center"/>
          </w:tcPr>
          <w:p w14:paraId="03AD5838" w14:textId="0D0C7FB0" w:rsidR="00817BE4" w:rsidRPr="00195360" w:rsidRDefault="00136A95" w:rsidP="00CA31E7">
            <w:pPr>
              <w:spacing w:after="0" w:line="240" w:lineRule="auto"/>
              <w:jc w:val="center"/>
              <w:rPr>
                <w:rFonts w:ascii="Times New Roman" w:eastAsia="Times New Roman" w:hAnsi="Times New Roman" w:cs="Times New Roman"/>
                <w:lang w:eastAsia="ru-RU"/>
              </w:rPr>
            </w:pPr>
            <w:r w:rsidRPr="00195360">
              <w:rPr>
                <w:rFonts w:ascii="Times New Roman" w:eastAsia="Times New Roman" w:hAnsi="Times New Roman" w:cs="Times New Roman"/>
                <w:lang w:eastAsia="ru-RU"/>
              </w:rPr>
              <w:t>59</w:t>
            </w:r>
            <w:r w:rsidR="00817BE4" w:rsidRPr="00195360">
              <w:rPr>
                <w:rFonts w:ascii="Times New Roman" w:eastAsia="Times New Roman" w:hAnsi="Times New Roman" w:cs="Times New Roman"/>
                <w:lang w:eastAsia="ru-RU"/>
              </w:rPr>
              <w:t>/100</w:t>
            </w:r>
          </w:p>
        </w:tc>
      </w:tr>
      <w:tr w:rsidR="001C2355" w:rsidRPr="00061BD1" w14:paraId="0582E355" w14:textId="77777777" w:rsidTr="00B7556F">
        <w:trPr>
          <w:trHeight w:val="528"/>
        </w:trPr>
        <w:tc>
          <w:tcPr>
            <w:tcW w:w="538" w:type="dxa"/>
            <w:vAlign w:val="center"/>
            <w:hideMark/>
          </w:tcPr>
          <w:p w14:paraId="1918140A" w14:textId="77777777" w:rsidR="00817BE4" w:rsidRPr="00195360" w:rsidRDefault="00817BE4" w:rsidP="00CA31E7">
            <w:pPr>
              <w:spacing w:after="0" w:line="240" w:lineRule="auto"/>
              <w:jc w:val="center"/>
              <w:rPr>
                <w:rFonts w:ascii="Times New Roman" w:eastAsia="Times New Roman" w:hAnsi="Times New Roman" w:cs="Times New Roman"/>
                <w:lang w:eastAsia="ru-RU"/>
              </w:rPr>
            </w:pPr>
            <w:r w:rsidRPr="00195360">
              <w:rPr>
                <w:rFonts w:ascii="Times New Roman" w:eastAsia="Times New Roman" w:hAnsi="Times New Roman" w:cs="Times New Roman"/>
                <w:lang w:eastAsia="ru-RU"/>
              </w:rPr>
              <w:t>4</w:t>
            </w:r>
          </w:p>
        </w:tc>
        <w:tc>
          <w:tcPr>
            <w:tcW w:w="4247" w:type="dxa"/>
            <w:vAlign w:val="center"/>
            <w:hideMark/>
          </w:tcPr>
          <w:p w14:paraId="4BC58D36" w14:textId="77777777" w:rsidR="00817BE4" w:rsidRPr="00195360" w:rsidRDefault="00817BE4" w:rsidP="00CA31E7">
            <w:pPr>
              <w:spacing w:after="0" w:line="240" w:lineRule="auto"/>
              <w:rPr>
                <w:rFonts w:ascii="Times New Roman" w:eastAsia="Times New Roman" w:hAnsi="Times New Roman" w:cs="Times New Roman"/>
                <w:lang w:eastAsia="ru-RU"/>
              </w:rPr>
            </w:pPr>
            <w:r w:rsidRPr="00195360">
              <w:rPr>
                <w:rFonts w:ascii="Times New Roman" w:eastAsia="Times New Roman" w:hAnsi="Times New Roman" w:cs="Times New Roman"/>
                <w:lang w:eastAsia="ru-RU"/>
              </w:rPr>
              <w:t>Услуги организаций в области дополни-тельного образования детей (музыка, спорт, танцы, иностранные языки и др.)</w:t>
            </w:r>
          </w:p>
        </w:tc>
        <w:tc>
          <w:tcPr>
            <w:tcW w:w="1505" w:type="dxa"/>
            <w:vAlign w:val="center"/>
            <w:hideMark/>
          </w:tcPr>
          <w:p w14:paraId="74C738B1" w14:textId="10D0B431" w:rsidR="00817BE4" w:rsidRPr="00195360" w:rsidRDefault="00060B86" w:rsidP="00060B86">
            <w:pPr>
              <w:spacing w:after="0" w:line="240" w:lineRule="auto"/>
              <w:jc w:val="center"/>
              <w:rPr>
                <w:rFonts w:ascii="Times New Roman" w:eastAsia="Times New Roman" w:hAnsi="Times New Roman" w:cs="Times New Roman"/>
                <w:lang w:eastAsia="ru-RU"/>
              </w:rPr>
            </w:pPr>
            <w:r w:rsidRPr="00195360">
              <w:rPr>
                <w:rFonts w:ascii="Times New Roman" w:eastAsia="Times New Roman" w:hAnsi="Times New Roman" w:cs="Times New Roman"/>
                <w:lang w:eastAsia="ru-RU"/>
              </w:rPr>
              <w:t>12</w:t>
            </w:r>
            <w:r w:rsidR="00817BE4" w:rsidRPr="00195360">
              <w:rPr>
                <w:rFonts w:ascii="Times New Roman" w:eastAsia="Times New Roman" w:hAnsi="Times New Roman" w:cs="Times New Roman"/>
                <w:lang w:eastAsia="ru-RU"/>
              </w:rPr>
              <w:t>/</w:t>
            </w:r>
            <w:r w:rsidRPr="00195360">
              <w:rPr>
                <w:rFonts w:ascii="Times New Roman" w:eastAsia="Times New Roman" w:hAnsi="Times New Roman" w:cs="Times New Roman"/>
                <w:lang w:eastAsia="ru-RU"/>
              </w:rPr>
              <w:t>20</w:t>
            </w:r>
          </w:p>
        </w:tc>
        <w:tc>
          <w:tcPr>
            <w:tcW w:w="1460" w:type="dxa"/>
            <w:vAlign w:val="center"/>
          </w:tcPr>
          <w:p w14:paraId="19D6C39B" w14:textId="6CE7E788" w:rsidR="00817BE4" w:rsidRPr="00195360" w:rsidRDefault="00060B86" w:rsidP="00060B86">
            <w:pPr>
              <w:spacing w:after="0" w:line="240" w:lineRule="auto"/>
              <w:jc w:val="center"/>
              <w:rPr>
                <w:rFonts w:ascii="Times New Roman" w:eastAsia="Times New Roman" w:hAnsi="Times New Roman" w:cs="Times New Roman"/>
                <w:lang w:eastAsia="ru-RU"/>
              </w:rPr>
            </w:pPr>
            <w:r w:rsidRPr="00195360">
              <w:rPr>
                <w:rFonts w:ascii="Times New Roman" w:eastAsia="Times New Roman" w:hAnsi="Times New Roman" w:cs="Times New Roman"/>
                <w:lang w:eastAsia="ru-RU"/>
              </w:rPr>
              <w:t>46</w:t>
            </w:r>
            <w:r w:rsidR="00817BE4" w:rsidRPr="00195360">
              <w:rPr>
                <w:rFonts w:ascii="Times New Roman" w:eastAsia="Times New Roman" w:hAnsi="Times New Roman" w:cs="Times New Roman"/>
                <w:lang w:eastAsia="ru-RU"/>
              </w:rPr>
              <w:t>/</w:t>
            </w:r>
            <w:r w:rsidRPr="00195360">
              <w:rPr>
                <w:rFonts w:ascii="Times New Roman" w:eastAsia="Times New Roman" w:hAnsi="Times New Roman" w:cs="Times New Roman"/>
                <w:lang w:eastAsia="ru-RU"/>
              </w:rPr>
              <w:t>78</w:t>
            </w:r>
          </w:p>
        </w:tc>
        <w:tc>
          <w:tcPr>
            <w:tcW w:w="1522" w:type="dxa"/>
            <w:vAlign w:val="center"/>
          </w:tcPr>
          <w:p w14:paraId="5F1ADAF6" w14:textId="72CE260E" w:rsidR="00817BE4" w:rsidRPr="00195360" w:rsidRDefault="00060B86" w:rsidP="00CA31E7">
            <w:pPr>
              <w:spacing w:after="0" w:line="240" w:lineRule="auto"/>
              <w:jc w:val="center"/>
              <w:rPr>
                <w:rFonts w:ascii="Times New Roman" w:eastAsia="Times New Roman" w:hAnsi="Times New Roman" w:cs="Times New Roman"/>
                <w:lang w:eastAsia="ru-RU"/>
              </w:rPr>
            </w:pPr>
            <w:r w:rsidRPr="00195360">
              <w:rPr>
                <w:rFonts w:ascii="Times New Roman" w:eastAsia="Times New Roman" w:hAnsi="Times New Roman" w:cs="Times New Roman"/>
                <w:lang w:eastAsia="ru-RU"/>
              </w:rPr>
              <w:t>1/2</w:t>
            </w:r>
          </w:p>
        </w:tc>
        <w:tc>
          <w:tcPr>
            <w:tcW w:w="938" w:type="dxa"/>
            <w:vAlign w:val="center"/>
          </w:tcPr>
          <w:p w14:paraId="244EFE6A" w14:textId="2F1E451D" w:rsidR="00817BE4" w:rsidRPr="00195360" w:rsidRDefault="000B6036" w:rsidP="00CA31E7">
            <w:pPr>
              <w:spacing w:after="0" w:line="240" w:lineRule="auto"/>
              <w:jc w:val="center"/>
              <w:rPr>
                <w:rFonts w:ascii="Times New Roman" w:eastAsia="Times New Roman" w:hAnsi="Times New Roman" w:cs="Times New Roman"/>
                <w:lang w:eastAsia="ru-RU"/>
              </w:rPr>
            </w:pPr>
            <w:r w:rsidRPr="00195360">
              <w:rPr>
                <w:rFonts w:ascii="Times New Roman" w:eastAsia="Times New Roman" w:hAnsi="Times New Roman" w:cs="Times New Roman"/>
                <w:lang w:eastAsia="ru-RU"/>
              </w:rPr>
              <w:t>59/100</w:t>
            </w:r>
          </w:p>
        </w:tc>
      </w:tr>
      <w:tr w:rsidR="001C2355" w:rsidRPr="00061BD1" w14:paraId="458F2F8B" w14:textId="77777777" w:rsidTr="00B7556F">
        <w:trPr>
          <w:trHeight w:val="541"/>
        </w:trPr>
        <w:tc>
          <w:tcPr>
            <w:tcW w:w="538" w:type="dxa"/>
            <w:vAlign w:val="center"/>
          </w:tcPr>
          <w:p w14:paraId="0957D78C" w14:textId="77777777" w:rsidR="00FF163F" w:rsidRPr="00F637DE" w:rsidRDefault="00FF163F" w:rsidP="00FF163F">
            <w:pPr>
              <w:spacing w:after="0" w:line="240" w:lineRule="auto"/>
              <w:jc w:val="center"/>
              <w:rPr>
                <w:rFonts w:ascii="Times New Roman" w:eastAsia="Times New Roman" w:hAnsi="Times New Roman" w:cs="Times New Roman"/>
                <w:lang w:eastAsia="ru-RU"/>
              </w:rPr>
            </w:pPr>
            <w:r w:rsidRPr="00F637DE">
              <w:rPr>
                <w:rFonts w:ascii="Times New Roman" w:eastAsia="Times New Roman" w:hAnsi="Times New Roman" w:cs="Times New Roman"/>
                <w:lang w:eastAsia="ru-RU"/>
              </w:rPr>
              <w:lastRenderedPageBreak/>
              <w:t>5</w:t>
            </w:r>
          </w:p>
        </w:tc>
        <w:tc>
          <w:tcPr>
            <w:tcW w:w="4247" w:type="dxa"/>
            <w:vAlign w:val="center"/>
          </w:tcPr>
          <w:p w14:paraId="09F4DB06" w14:textId="77777777" w:rsidR="00FF163F" w:rsidRPr="00F637DE" w:rsidRDefault="00FF163F" w:rsidP="00FF163F">
            <w:pPr>
              <w:spacing w:after="0" w:line="240" w:lineRule="auto"/>
              <w:rPr>
                <w:rFonts w:ascii="Times New Roman" w:eastAsia="Times New Roman" w:hAnsi="Times New Roman" w:cs="Times New Roman"/>
                <w:lang w:eastAsia="ru-RU"/>
              </w:rPr>
            </w:pPr>
            <w:r w:rsidRPr="00F637DE">
              <w:rPr>
                <w:rFonts w:ascii="Times New Roman" w:eastAsia="Times New Roman" w:hAnsi="Times New Roman" w:cs="Times New Roman"/>
                <w:lang w:eastAsia="ru-RU"/>
              </w:rPr>
              <w:t>Услуги организаций в области психолого-педагогического сопровождения детей с ограниченными возможностями здоровья (в возрасте до 3 лет)</w:t>
            </w:r>
          </w:p>
        </w:tc>
        <w:tc>
          <w:tcPr>
            <w:tcW w:w="1505" w:type="dxa"/>
            <w:vAlign w:val="center"/>
          </w:tcPr>
          <w:p w14:paraId="11831B65" w14:textId="6B4A0859" w:rsidR="00FF163F" w:rsidRPr="00F637DE" w:rsidRDefault="001912CE" w:rsidP="001912CE">
            <w:pPr>
              <w:spacing w:after="0" w:line="240" w:lineRule="auto"/>
              <w:jc w:val="center"/>
              <w:rPr>
                <w:rFonts w:ascii="Times New Roman" w:eastAsia="Times New Roman" w:hAnsi="Times New Roman" w:cs="Times New Roman"/>
                <w:lang w:eastAsia="ru-RU"/>
              </w:rPr>
            </w:pPr>
            <w:r w:rsidRPr="00F637DE">
              <w:rPr>
                <w:rFonts w:ascii="Times New Roman" w:eastAsia="Times New Roman" w:hAnsi="Times New Roman" w:cs="Times New Roman"/>
                <w:lang w:eastAsia="ru-RU"/>
              </w:rPr>
              <w:t>1</w:t>
            </w:r>
            <w:r w:rsidR="00FF163F" w:rsidRPr="00F637DE">
              <w:rPr>
                <w:rFonts w:ascii="Times New Roman" w:eastAsia="Times New Roman" w:hAnsi="Times New Roman" w:cs="Times New Roman"/>
                <w:lang w:eastAsia="ru-RU"/>
              </w:rPr>
              <w:t>/</w:t>
            </w:r>
            <w:r w:rsidRPr="00F637DE">
              <w:rPr>
                <w:rFonts w:ascii="Times New Roman" w:eastAsia="Times New Roman" w:hAnsi="Times New Roman" w:cs="Times New Roman"/>
                <w:lang w:eastAsia="ru-RU"/>
              </w:rPr>
              <w:t>1,7</w:t>
            </w:r>
          </w:p>
        </w:tc>
        <w:tc>
          <w:tcPr>
            <w:tcW w:w="1460" w:type="dxa"/>
            <w:vAlign w:val="center"/>
          </w:tcPr>
          <w:p w14:paraId="6DBEBD97" w14:textId="136F97F8" w:rsidR="00FF163F" w:rsidRPr="00F637DE" w:rsidRDefault="00FF163F" w:rsidP="001912CE">
            <w:pPr>
              <w:spacing w:after="0" w:line="240" w:lineRule="auto"/>
              <w:jc w:val="center"/>
              <w:rPr>
                <w:rFonts w:ascii="Times New Roman" w:eastAsia="Times New Roman" w:hAnsi="Times New Roman" w:cs="Times New Roman"/>
                <w:lang w:eastAsia="ru-RU"/>
              </w:rPr>
            </w:pPr>
            <w:r w:rsidRPr="00F637DE">
              <w:rPr>
                <w:rFonts w:ascii="Times New Roman" w:eastAsia="Times New Roman" w:hAnsi="Times New Roman" w:cs="Times New Roman"/>
                <w:lang w:eastAsia="ru-RU"/>
              </w:rPr>
              <w:t>57/</w:t>
            </w:r>
            <w:r w:rsidR="001912CE" w:rsidRPr="00F637DE">
              <w:rPr>
                <w:rFonts w:ascii="Times New Roman" w:eastAsia="Times New Roman" w:hAnsi="Times New Roman" w:cs="Times New Roman"/>
                <w:lang w:eastAsia="ru-RU"/>
              </w:rPr>
              <w:t>96,6</w:t>
            </w:r>
          </w:p>
        </w:tc>
        <w:tc>
          <w:tcPr>
            <w:tcW w:w="1522" w:type="dxa"/>
            <w:vAlign w:val="center"/>
          </w:tcPr>
          <w:p w14:paraId="497C4A22" w14:textId="19869B71" w:rsidR="00FF163F" w:rsidRPr="00F637DE" w:rsidRDefault="001912CE" w:rsidP="00FF163F">
            <w:pPr>
              <w:spacing w:after="0" w:line="240" w:lineRule="auto"/>
              <w:jc w:val="center"/>
              <w:rPr>
                <w:rFonts w:ascii="Times New Roman" w:eastAsia="Times New Roman" w:hAnsi="Times New Roman" w:cs="Times New Roman"/>
                <w:lang w:eastAsia="ru-RU"/>
              </w:rPr>
            </w:pPr>
            <w:r w:rsidRPr="00F637DE">
              <w:rPr>
                <w:rFonts w:ascii="Times New Roman" w:eastAsia="Times New Roman" w:hAnsi="Times New Roman" w:cs="Times New Roman"/>
                <w:lang w:eastAsia="ru-RU"/>
              </w:rPr>
              <w:t>1/1,7</w:t>
            </w:r>
          </w:p>
        </w:tc>
        <w:tc>
          <w:tcPr>
            <w:tcW w:w="938" w:type="dxa"/>
            <w:vAlign w:val="center"/>
          </w:tcPr>
          <w:p w14:paraId="4034D2FE" w14:textId="5F4B9FEF" w:rsidR="00FF163F" w:rsidRPr="00F637DE" w:rsidRDefault="00FF163F" w:rsidP="00FF163F">
            <w:pPr>
              <w:spacing w:after="0" w:line="240" w:lineRule="auto"/>
              <w:jc w:val="center"/>
              <w:rPr>
                <w:rFonts w:ascii="Times New Roman" w:eastAsia="Times New Roman" w:hAnsi="Times New Roman" w:cs="Times New Roman"/>
                <w:lang w:eastAsia="ru-RU"/>
              </w:rPr>
            </w:pPr>
            <w:r w:rsidRPr="00F637DE">
              <w:rPr>
                <w:rFonts w:ascii="Times New Roman" w:eastAsia="Times New Roman" w:hAnsi="Times New Roman" w:cs="Times New Roman"/>
                <w:lang w:eastAsia="ru-RU"/>
              </w:rPr>
              <w:t>59/100</w:t>
            </w:r>
          </w:p>
        </w:tc>
      </w:tr>
      <w:tr w:rsidR="001C2355" w:rsidRPr="00061BD1" w14:paraId="1088327B" w14:textId="77777777" w:rsidTr="00B7556F">
        <w:trPr>
          <w:trHeight w:val="541"/>
        </w:trPr>
        <w:tc>
          <w:tcPr>
            <w:tcW w:w="538" w:type="dxa"/>
            <w:vAlign w:val="center"/>
            <w:hideMark/>
          </w:tcPr>
          <w:p w14:paraId="211FB619" w14:textId="77777777" w:rsidR="00FF163F" w:rsidRPr="00F637DE" w:rsidRDefault="00FF163F" w:rsidP="00FF163F">
            <w:pPr>
              <w:spacing w:after="0" w:line="240" w:lineRule="auto"/>
              <w:jc w:val="center"/>
              <w:rPr>
                <w:rFonts w:ascii="Times New Roman" w:eastAsia="Times New Roman" w:hAnsi="Times New Roman" w:cs="Times New Roman"/>
                <w:lang w:eastAsia="ru-RU"/>
              </w:rPr>
            </w:pPr>
            <w:r w:rsidRPr="00F637DE">
              <w:rPr>
                <w:rFonts w:ascii="Times New Roman" w:eastAsia="Times New Roman" w:hAnsi="Times New Roman" w:cs="Times New Roman"/>
                <w:lang w:eastAsia="ru-RU"/>
              </w:rPr>
              <w:t>6</w:t>
            </w:r>
          </w:p>
        </w:tc>
        <w:tc>
          <w:tcPr>
            <w:tcW w:w="4247" w:type="dxa"/>
            <w:vAlign w:val="center"/>
            <w:hideMark/>
          </w:tcPr>
          <w:p w14:paraId="5899A550" w14:textId="77777777" w:rsidR="00FF163F" w:rsidRPr="00F637DE" w:rsidRDefault="00FF163F" w:rsidP="00FF163F">
            <w:pPr>
              <w:spacing w:after="0" w:line="240" w:lineRule="auto"/>
              <w:rPr>
                <w:rFonts w:ascii="Times New Roman" w:eastAsia="Times New Roman" w:hAnsi="Times New Roman" w:cs="Times New Roman"/>
                <w:lang w:eastAsia="ru-RU"/>
              </w:rPr>
            </w:pPr>
            <w:r w:rsidRPr="00F637DE">
              <w:rPr>
                <w:rFonts w:ascii="Times New Roman" w:eastAsia="Times New Roman" w:hAnsi="Times New Roman" w:cs="Times New Roman"/>
                <w:lang w:eastAsia="ru-RU"/>
              </w:rPr>
              <w:t>Услуги организаций в области отдыха и оздоровления детей</w:t>
            </w:r>
          </w:p>
        </w:tc>
        <w:tc>
          <w:tcPr>
            <w:tcW w:w="1505" w:type="dxa"/>
            <w:vAlign w:val="center"/>
            <w:hideMark/>
          </w:tcPr>
          <w:p w14:paraId="1967CBCD" w14:textId="0920D997" w:rsidR="00FF163F" w:rsidRPr="00F637DE" w:rsidRDefault="007614D9" w:rsidP="007614D9">
            <w:pPr>
              <w:spacing w:after="0" w:line="240" w:lineRule="auto"/>
              <w:jc w:val="center"/>
              <w:rPr>
                <w:rFonts w:ascii="Times New Roman" w:eastAsia="Times New Roman" w:hAnsi="Times New Roman" w:cs="Times New Roman"/>
                <w:lang w:eastAsia="ru-RU"/>
              </w:rPr>
            </w:pPr>
            <w:r w:rsidRPr="00F637DE">
              <w:rPr>
                <w:rFonts w:ascii="Times New Roman" w:eastAsia="Times New Roman" w:hAnsi="Times New Roman" w:cs="Times New Roman"/>
                <w:lang w:eastAsia="ru-RU"/>
              </w:rPr>
              <w:t>2</w:t>
            </w:r>
            <w:r w:rsidR="00FF163F" w:rsidRPr="00F637DE">
              <w:rPr>
                <w:rFonts w:ascii="Times New Roman" w:eastAsia="Times New Roman" w:hAnsi="Times New Roman" w:cs="Times New Roman"/>
                <w:lang w:eastAsia="ru-RU"/>
              </w:rPr>
              <w:t>/</w:t>
            </w:r>
            <w:r w:rsidRPr="00F637DE">
              <w:rPr>
                <w:rFonts w:ascii="Times New Roman" w:eastAsia="Times New Roman" w:hAnsi="Times New Roman" w:cs="Times New Roman"/>
                <w:lang w:eastAsia="ru-RU"/>
              </w:rPr>
              <w:t>3</w:t>
            </w:r>
          </w:p>
        </w:tc>
        <w:tc>
          <w:tcPr>
            <w:tcW w:w="1460" w:type="dxa"/>
            <w:vAlign w:val="center"/>
          </w:tcPr>
          <w:p w14:paraId="3E0233DE" w14:textId="0D3ADE1C" w:rsidR="00FF163F" w:rsidRPr="00F637DE" w:rsidRDefault="00FF163F" w:rsidP="00FF163F">
            <w:pPr>
              <w:spacing w:after="0" w:line="240" w:lineRule="auto"/>
              <w:jc w:val="center"/>
              <w:rPr>
                <w:rFonts w:ascii="Times New Roman" w:eastAsia="Times New Roman" w:hAnsi="Times New Roman" w:cs="Times New Roman"/>
                <w:lang w:eastAsia="ru-RU"/>
              </w:rPr>
            </w:pPr>
            <w:r w:rsidRPr="00F637DE">
              <w:rPr>
                <w:rFonts w:ascii="Times New Roman" w:eastAsia="Times New Roman" w:hAnsi="Times New Roman" w:cs="Times New Roman"/>
                <w:lang w:eastAsia="ru-RU"/>
              </w:rPr>
              <w:t>56/95</w:t>
            </w:r>
          </w:p>
        </w:tc>
        <w:tc>
          <w:tcPr>
            <w:tcW w:w="1522" w:type="dxa"/>
            <w:vAlign w:val="center"/>
          </w:tcPr>
          <w:p w14:paraId="758C8E8E" w14:textId="0AA63B1E" w:rsidR="00FF163F" w:rsidRPr="00F637DE" w:rsidRDefault="007614D9" w:rsidP="00FF163F">
            <w:pPr>
              <w:spacing w:after="0" w:line="240" w:lineRule="auto"/>
              <w:jc w:val="center"/>
              <w:rPr>
                <w:rFonts w:ascii="Times New Roman" w:eastAsia="Times New Roman" w:hAnsi="Times New Roman" w:cs="Times New Roman"/>
                <w:lang w:eastAsia="ru-RU"/>
              </w:rPr>
            </w:pPr>
            <w:r w:rsidRPr="00F637DE">
              <w:rPr>
                <w:rFonts w:ascii="Times New Roman" w:eastAsia="Times New Roman" w:hAnsi="Times New Roman" w:cs="Times New Roman"/>
                <w:lang w:eastAsia="ru-RU"/>
              </w:rPr>
              <w:t>1/2</w:t>
            </w:r>
          </w:p>
        </w:tc>
        <w:tc>
          <w:tcPr>
            <w:tcW w:w="938" w:type="dxa"/>
            <w:vAlign w:val="center"/>
          </w:tcPr>
          <w:p w14:paraId="2C45E5A8" w14:textId="7DC7396F" w:rsidR="00FF163F" w:rsidRPr="00F637DE" w:rsidRDefault="00FF163F" w:rsidP="00FF163F">
            <w:pPr>
              <w:spacing w:after="0" w:line="240" w:lineRule="auto"/>
              <w:jc w:val="center"/>
              <w:rPr>
                <w:rFonts w:ascii="Times New Roman" w:eastAsia="Times New Roman" w:hAnsi="Times New Roman" w:cs="Times New Roman"/>
                <w:lang w:eastAsia="ru-RU"/>
              </w:rPr>
            </w:pPr>
            <w:r w:rsidRPr="00F637DE">
              <w:rPr>
                <w:rFonts w:ascii="Times New Roman" w:eastAsia="Times New Roman" w:hAnsi="Times New Roman" w:cs="Times New Roman"/>
                <w:lang w:eastAsia="ru-RU"/>
              </w:rPr>
              <w:t>59/100</w:t>
            </w:r>
          </w:p>
        </w:tc>
      </w:tr>
      <w:tr w:rsidR="001C2355" w:rsidRPr="00061BD1" w14:paraId="4871F14F" w14:textId="77777777" w:rsidTr="00B7556F">
        <w:trPr>
          <w:trHeight w:val="525"/>
        </w:trPr>
        <w:tc>
          <w:tcPr>
            <w:tcW w:w="538" w:type="dxa"/>
            <w:vAlign w:val="center"/>
            <w:hideMark/>
          </w:tcPr>
          <w:p w14:paraId="540540FE" w14:textId="77777777" w:rsidR="00FF163F" w:rsidRPr="00F637DE" w:rsidRDefault="00FF163F" w:rsidP="00FF163F">
            <w:pPr>
              <w:spacing w:after="0" w:line="240" w:lineRule="auto"/>
              <w:jc w:val="center"/>
              <w:rPr>
                <w:rFonts w:ascii="Times New Roman" w:eastAsia="Times New Roman" w:hAnsi="Times New Roman" w:cs="Times New Roman"/>
                <w:lang w:eastAsia="ru-RU"/>
              </w:rPr>
            </w:pPr>
            <w:r w:rsidRPr="00F637DE">
              <w:rPr>
                <w:rFonts w:ascii="Times New Roman" w:eastAsia="Times New Roman" w:hAnsi="Times New Roman" w:cs="Times New Roman"/>
                <w:lang w:eastAsia="ru-RU"/>
              </w:rPr>
              <w:t>7</w:t>
            </w:r>
          </w:p>
        </w:tc>
        <w:tc>
          <w:tcPr>
            <w:tcW w:w="4247" w:type="dxa"/>
            <w:vAlign w:val="center"/>
            <w:hideMark/>
          </w:tcPr>
          <w:p w14:paraId="689B45D5" w14:textId="77777777" w:rsidR="00FF163F" w:rsidRPr="00F637DE" w:rsidRDefault="00FF163F" w:rsidP="00FF163F">
            <w:pPr>
              <w:spacing w:after="0" w:line="240" w:lineRule="auto"/>
              <w:rPr>
                <w:rFonts w:ascii="Times New Roman" w:eastAsia="Times New Roman" w:hAnsi="Times New Roman" w:cs="Times New Roman"/>
                <w:lang w:eastAsia="ru-RU"/>
              </w:rPr>
            </w:pPr>
            <w:r w:rsidRPr="00F637DE">
              <w:rPr>
                <w:rFonts w:ascii="Times New Roman" w:eastAsia="Times New Roman" w:hAnsi="Times New Roman" w:cs="Times New Roman"/>
                <w:lang w:eastAsia="ru-RU"/>
              </w:rPr>
              <w:t>Услуги организаций по оказанию социальных услуг</w:t>
            </w:r>
          </w:p>
        </w:tc>
        <w:tc>
          <w:tcPr>
            <w:tcW w:w="1505" w:type="dxa"/>
            <w:vAlign w:val="center"/>
            <w:hideMark/>
          </w:tcPr>
          <w:p w14:paraId="27D2FC5C" w14:textId="2DD0DB07" w:rsidR="00FF163F" w:rsidRPr="00F637DE" w:rsidRDefault="00435624" w:rsidP="00435624">
            <w:pPr>
              <w:spacing w:after="0" w:line="240" w:lineRule="auto"/>
              <w:jc w:val="center"/>
              <w:rPr>
                <w:rFonts w:ascii="Times New Roman" w:eastAsia="Times New Roman" w:hAnsi="Times New Roman" w:cs="Times New Roman"/>
                <w:lang w:eastAsia="ru-RU"/>
              </w:rPr>
            </w:pPr>
            <w:r w:rsidRPr="00F637DE">
              <w:rPr>
                <w:rFonts w:ascii="Times New Roman" w:eastAsia="Times New Roman" w:hAnsi="Times New Roman" w:cs="Times New Roman"/>
                <w:lang w:eastAsia="ru-RU"/>
              </w:rPr>
              <w:t>20</w:t>
            </w:r>
            <w:r w:rsidR="00FF163F" w:rsidRPr="00F637DE">
              <w:rPr>
                <w:rFonts w:ascii="Times New Roman" w:eastAsia="Times New Roman" w:hAnsi="Times New Roman" w:cs="Times New Roman"/>
                <w:lang w:eastAsia="ru-RU"/>
              </w:rPr>
              <w:t>/</w:t>
            </w:r>
            <w:r w:rsidRPr="00F637DE">
              <w:rPr>
                <w:rFonts w:ascii="Times New Roman" w:eastAsia="Times New Roman" w:hAnsi="Times New Roman" w:cs="Times New Roman"/>
                <w:lang w:eastAsia="ru-RU"/>
              </w:rPr>
              <w:t>34</w:t>
            </w:r>
          </w:p>
        </w:tc>
        <w:tc>
          <w:tcPr>
            <w:tcW w:w="1460" w:type="dxa"/>
            <w:vAlign w:val="center"/>
          </w:tcPr>
          <w:p w14:paraId="64281230" w14:textId="309EE9E6" w:rsidR="00FF163F" w:rsidRPr="00F637DE" w:rsidRDefault="00435624" w:rsidP="00435624">
            <w:pPr>
              <w:spacing w:after="0" w:line="240" w:lineRule="auto"/>
              <w:jc w:val="center"/>
              <w:rPr>
                <w:rFonts w:ascii="Times New Roman" w:eastAsia="Times New Roman" w:hAnsi="Times New Roman" w:cs="Times New Roman"/>
                <w:lang w:eastAsia="ru-RU"/>
              </w:rPr>
            </w:pPr>
            <w:r w:rsidRPr="00F637DE">
              <w:rPr>
                <w:rFonts w:ascii="Times New Roman" w:eastAsia="Times New Roman" w:hAnsi="Times New Roman" w:cs="Times New Roman"/>
                <w:lang w:eastAsia="ru-RU"/>
              </w:rPr>
              <w:t>37</w:t>
            </w:r>
            <w:r w:rsidR="00FF163F" w:rsidRPr="00F637DE">
              <w:rPr>
                <w:rFonts w:ascii="Times New Roman" w:eastAsia="Times New Roman" w:hAnsi="Times New Roman" w:cs="Times New Roman"/>
                <w:lang w:eastAsia="ru-RU"/>
              </w:rPr>
              <w:t>/6</w:t>
            </w:r>
            <w:r w:rsidRPr="00F637DE">
              <w:rPr>
                <w:rFonts w:ascii="Times New Roman" w:eastAsia="Times New Roman" w:hAnsi="Times New Roman" w:cs="Times New Roman"/>
                <w:lang w:eastAsia="ru-RU"/>
              </w:rPr>
              <w:t>3</w:t>
            </w:r>
          </w:p>
        </w:tc>
        <w:tc>
          <w:tcPr>
            <w:tcW w:w="1522" w:type="dxa"/>
            <w:vAlign w:val="center"/>
          </w:tcPr>
          <w:p w14:paraId="704EA130" w14:textId="7EA7431A" w:rsidR="00FF163F" w:rsidRPr="00F637DE" w:rsidRDefault="00435624" w:rsidP="00FF163F">
            <w:pPr>
              <w:spacing w:after="0" w:line="240" w:lineRule="auto"/>
              <w:jc w:val="center"/>
              <w:rPr>
                <w:rFonts w:ascii="Times New Roman" w:eastAsia="Times New Roman" w:hAnsi="Times New Roman" w:cs="Times New Roman"/>
                <w:lang w:eastAsia="ru-RU"/>
              </w:rPr>
            </w:pPr>
            <w:r w:rsidRPr="00F637DE">
              <w:rPr>
                <w:rFonts w:ascii="Times New Roman" w:eastAsia="Times New Roman" w:hAnsi="Times New Roman" w:cs="Times New Roman"/>
                <w:lang w:eastAsia="ru-RU"/>
              </w:rPr>
              <w:t>2/3</w:t>
            </w:r>
          </w:p>
        </w:tc>
        <w:tc>
          <w:tcPr>
            <w:tcW w:w="938" w:type="dxa"/>
            <w:vAlign w:val="center"/>
          </w:tcPr>
          <w:p w14:paraId="138AA1E8" w14:textId="37A2B11A" w:rsidR="00FF163F" w:rsidRPr="00F637DE" w:rsidRDefault="00FF163F" w:rsidP="00FF163F">
            <w:pPr>
              <w:spacing w:after="0" w:line="240" w:lineRule="auto"/>
              <w:jc w:val="center"/>
              <w:rPr>
                <w:rFonts w:ascii="Times New Roman" w:eastAsia="Times New Roman" w:hAnsi="Times New Roman" w:cs="Times New Roman"/>
                <w:lang w:eastAsia="ru-RU"/>
              </w:rPr>
            </w:pPr>
            <w:r w:rsidRPr="00F637DE">
              <w:rPr>
                <w:rFonts w:ascii="Times New Roman" w:eastAsia="Times New Roman" w:hAnsi="Times New Roman" w:cs="Times New Roman"/>
                <w:lang w:eastAsia="ru-RU"/>
              </w:rPr>
              <w:t>59/100</w:t>
            </w:r>
          </w:p>
        </w:tc>
      </w:tr>
      <w:tr w:rsidR="001C2355" w:rsidRPr="00061BD1" w14:paraId="7298AD43" w14:textId="77777777" w:rsidTr="00B7556F">
        <w:trPr>
          <w:trHeight w:val="276"/>
        </w:trPr>
        <w:tc>
          <w:tcPr>
            <w:tcW w:w="538" w:type="dxa"/>
            <w:vAlign w:val="center"/>
            <w:hideMark/>
          </w:tcPr>
          <w:p w14:paraId="56434E19" w14:textId="77777777" w:rsidR="00FF163F" w:rsidRPr="00F637DE" w:rsidRDefault="00FF163F" w:rsidP="00FF163F">
            <w:pPr>
              <w:spacing w:after="0" w:line="240" w:lineRule="auto"/>
              <w:jc w:val="center"/>
              <w:rPr>
                <w:rFonts w:ascii="Times New Roman" w:eastAsia="Times New Roman" w:hAnsi="Times New Roman" w:cs="Times New Roman"/>
                <w:lang w:eastAsia="ru-RU"/>
              </w:rPr>
            </w:pPr>
            <w:r w:rsidRPr="00F637DE">
              <w:rPr>
                <w:rFonts w:ascii="Times New Roman" w:eastAsia="Times New Roman" w:hAnsi="Times New Roman" w:cs="Times New Roman"/>
                <w:lang w:eastAsia="ru-RU"/>
              </w:rPr>
              <w:t>8</w:t>
            </w:r>
          </w:p>
        </w:tc>
        <w:tc>
          <w:tcPr>
            <w:tcW w:w="4247" w:type="dxa"/>
            <w:vAlign w:val="center"/>
            <w:hideMark/>
          </w:tcPr>
          <w:p w14:paraId="6F17EC39" w14:textId="77777777" w:rsidR="00FF163F" w:rsidRPr="00F637DE" w:rsidRDefault="00FF163F" w:rsidP="00FF163F">
            <w:pPr>
              <w:spacing w:after="0" w:line="240" w:lineRule="auto"/>
              <w:rPr>
                <w:rFonts w:ascii="Times New Roman" w:eastAsia="Times New Roman" w:hAnsi="Times New Roman" w:cs="Times New Roman"/>
                <w:lang w:eastAsia="ru-RU"/>
              </w:rPr>
            </w:pPr>
            <w:r w:rsidRPr="00F637DE">
              <w:rPr>
                <w:rFonts w:ascii="Times New Roman" w:eastAsia="Times New Roman" w:hAnsi="Times New Roman" w:cs="Times New Roman"/>
                <w:lang w:eastAsia="ru-RU"/>
              </w:rPr>
              <w:t>Услуги</w:t>
            </w:r>
            <w:r w:rsidRPr="00F637DE">
              <w:rPr>
                <w:rFonts w:ascii="Times New Roman" w:eastAsia="Times New Roman" w:hAnsi="Times New Roman" w:cs="Times New Roman"/>
                <w:lang w:eastAsia="ru-RU"/>
              </w:rPr>
              <w:tab/>
              <w:t>медицинских организаций</w:t>
            </w:r>
          </w:p>
        </w:tc>
        <w:tc>
          <w:tcPr>
            <w:tcW w:w="1505" w:type="dxa"/>
            <w:vAlign w:val="center"/>
            <w:hideMark/>
          </w:tcPr>
          <w:p w14:paraId="03CE2A11" w14:textId="33F10DDB" w:rsidR="00FF163F" w:rsidRPr="00F637DE" w:rsidRDefault="00F93A47" w:rsidP="00F93A47">
            <w:pPr>
              <w:spacing w:after="0" w:line="240" w:lineRule="auto"/>
              <w:jc w:val="center"/>
              <w:rPr>
                <w:rFonts w:ascii="Times New Roman" w:eastAsia="Times New Roman" w:hAnsi="Times New Roman" w:cs="Times New Roman"/>
                <w:lang w:eastAsia="ru-RU"/>
              </w:rPr>
            </w:pPr>
            <w:r w:rsidRPr="00F637DE">
              <w:rPr>
                <w:rFonts w:ascii="Times New Roman" w:eastAsia="Times New Roman" w:hAnsi="Times New Roman" w:cs="Times New Roman"/>
                <w:lang w:eastAsia="ru-RU"/>
              </w:rPr>
              <w:t>39</w:t>
            </w:r>
            <w:r w:rsidR="00FF163F" w:rsidRPr="00F637DE">
              <w:rPr>
                <w:rFonts w:ascii="Times New Roman" w:eastAsia="Times New Roman" w:hAnsi="Times New Roman" w:cs="Times New Roman"/>
                <w:lang w:eastAsia="ru-RU"/>
              </w:rPr>
              <w:t>/</w:t>
            </w:r>
            <w:r w:rsidRPr="00F637DE">
              <w:rPr>
                <w:rFonts w:ascii="Times New Roman" w:eastAsia="Times New Roman" w:hAnsi="Times New Roman" w:cs="Times New Roman"/>
                <w:lang w:eastAsia="ru-RU"/>
              </w:rPr>
              <w:t>66</w:t>
            </w:r>
          </w:p>
        </w:tc>
        <w:tc>
          <w:tcPr>
            <w:tcW w:w="1460" w:type="dxa"/>
            <w:vAlign w:val="center"/>
          </w:tcPr>
          <w:p w14:paraId="17307C42" w14:textId="7F1A2A6E" w:rsidR="00FF163F" w:rsidRPr="00F637DE" w:rsidRDefault="00F93A47" w:rsidP="00F93A47">
            <w:pPr>
              <w:spacing w:after="0" w:line="240" w:lineRule="auto"/>
              <w:jc w:val="center"/>
              <w:rPr>
                <w:rFonts w:ascii="Times New Roman" w:eastAsia="Times New Roman" w:hAnsi="Times New Roman" w:cs="Times New Roman"/>
                <w:lang w:eastAsia="ru-RU"/>
              </w:rPr>
            </w:pPr>
            <w:r w:rsidRPr="00F637DE">
              <w:rPr>
                <w:rFonts w:ascii="Times New Roman" w:eastAsia="Times New Roman" w:hAnsi="Times New Roman" w:cs="Times New Roman"/>
                <w:lang w:eastAsia="ru-RU"/>
              </w:rPr>
              <w:t>18</w:t>
            </w:r>
            <w:r w:rsidR="00FF163F" w:rsidRPr="00F637DE">
              <w:rPr>
                <w:rFonts w:ascii="Times New Roman" w:eastAsia="Times New Roman" w:hAnsi="Times New Roman" w:cs="Times New Roman"/>
                <w:lang w:eastAsia="ru-RU"/>
              </w:rPr>
              <w:t>/</w:t>
            </w:r>
            <w:r w:rsidRPr="00F637DE">
              <w:rPr>
                <w:rFonts w:ascii="Times New Roman" w:eastAsia="Times New Roman" w:hAnsi="Times New Roman" w:cs="Times New Roman"/>
                <w:lang w:eastAsia="ru-RU"/>
              </w:rPr>
              <w:t>31</w:t>
            </w:r>
          </w:p>
        </w:tc>
        <w:tc>
          <w:tcPr>
            <w:tcW w:w="1522" w:type="dxa"/>
            <w:vAlign w:val="center"/>
          </w:tcPr>
          <w:p w14:paraId="3A1BBEA7" w14:textId="4847F694" w:rsidR="00FF163F" w:rsidRPr="00F637DE" w:rsidRDefault="00F93A47" w:rsidP="00FF163F">
            <w:pPr>
              <w:spacing w:after="0" w:line="240" w:lineRule="auto"/>
              <w:jc w:val="center"/>
              <w:rPr>
                <w:rFonts w:ascii="Times New Roman" w:eastAsia="Times New Roman" w:hAnsi="Times New Roman" w:cs="Times New Roman"/>
                <w:lang w:eastAsia="ru-RU"/>
              </w:rPr>
            </w:pPr>
            <w:r w:rsidRPr="00F637DE">
              <w:rPr>
                <w:rFonts w:ascii="Times New Roman" w:eastAsia="Times New Roman" w:hAnsi="Times New Roman" w:cs="Times New Roman"/>
                <w:lang w:eastAsia="ru-RU"/>
              </w:rPr>
              <w:t>2/3</w:t>
            </w:r>
          </w:p>
        </w:tc>
        <w:tc>
          <w:tcPr>
            <w:tcW w:w="938" w:type="dxa"/>
            <w:vAlign w:val="center"/>
          </w:tcPr>
          <w:p w14:paraId="556DDBDE" w14:textId="46644487" w:rsidR="00FF163F" w:rsidRPr="00F637DE" w:rsidRDefault="00FF163F" w:rsidP="00FF163F">
            <w:pPr>
              <w:spacing w:after="0" w:line="240" w:lineRule="auto"/>
              <w:jc w:val="center"/>
              <w:rPr>
                <w:rFonts w:ascii="Times New Roman" w:eastAsia="Times New Roman" w:hAnsi="Times New Roman" w:cs="Times New Roman"/>
                <w:lang w:eastAsia="ru-RU"/>
              </w:rPr>
            </w:pPr>
            <w:r w:rsidRPr="00F637DE">
              <w:rPr>
                <w:rFonts w:ascii="Times New Roman" w:eastAsia="Times New Roman" w:hAnsi="Times New Roman" w:cs="Times New Roman"/>
                <w:lang w:eastAsia="ru-RU"/>
              </w:rPr>
              <w:t>59/100</w:t>
            </w:r>
          </w:p>
        </w:tc>
      </w:tr>
      <w:tr w:rsidR="001C2355" w:rsidRPr="00061BD1" w14:paraId="08B737CD" w14:textId="77777777" w:rsidTr="00B7556F">
        <w:trPr>
          <w:trHeight w:val="265"/>
        </w:trPr>
        <w:tc>
          <w:tcPr>
            <w:tcW w:w="538" w:type="dxa"/>
            <w:vAlign w:val="center"/>
            <w:hideMark/>
          </w:tcPr>
          <w:p w14:paraId="663BC678" w14:textId="77777777" w:rsidR="00FF163F" w:rsidRPr="003E2577" w:rsidRDefault="00FF163F" w:rsidP="00FF163F">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9</w:t>
            </w:r>
          </w:p>
        </w:tc>
        <w:tc>
          <w:tcPr>
            <w:tcW w:w="4247" w:type="dxa"/>
            <w:vAlign w:val="center"/>
            <w:hideMark/>
          </w:tcPr>
          <w:p w14:paraId="1E39CF6C" w14:textId="77777777" w:rsidR="00FF163F" w:rsidRPr="003E2577" w:rsidRDefault="00FF163F" w:rsidP="00FF163F">
            <w:pPr>
              <w:spacing w:after="0" w:line="240" w:lineRule="auto"/>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Услуги аптек</w:t>
            </w:r>
          </w:p>
        </w:tc>
        <w:tc>
          <w:tcPr>
            <w:tcW w:w="1505" w:type="dxa"/>
            <w:vAlign w:val="center"/>
            <w:hideMark/>
          </w:tcPr>
          <w:p w14:paraId="2AD7364E" w14:textId="5C2C5A78" w:rsidR="00FF163F" w:rsidRPr="003E2577" w:rsidRDefault="001F0F29" w:rsidP="001F0F29">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44</w:t>
            </w:r>
            <w:r w:rsidR="00FF163F" w:rsidRPr="003E2577">
              <w:rPr>
                <w:rFonts w:ascii="Times New Roman" w:eastAsia="Times New Roman" w:hAnsi="Times New Roman" w:cs="Times New Roman"/>
                <w:lang w:eastAsia="ru-RU"/>
              </w:rPr>
              <w:t>/</w:t>
            </w:r>
            <w:r w:rsidRPr="003E2577">
              <w:rPr>
                <w:rFonts w:ascii="Times New Roman" w:eastAsia="Times New Roman" w:hAnsi="Times New Roman" w:cs="Times New Roman"/>
                <w:lang w:eastAsia="ru-RU"/>
              </w:rPr>
              <w:t>74,6</w:t>
            </w:r>
          </w:p>
        </w:tc>
        <w:tc>
          <w:tcPr>
            <w:tcW w:w="1460" w:type="dxa"/>
            <w:vAlign w:val="center"/>
          </w:tcPr>
          <w:p w14:paraId="1D4B2089" w14:textId="661D0DDA" w:rsidR="00FF163F" w:rsidRPr="003E2577" w:rsidRDefault="001F0F29" w:rsidP="001F0F29">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14</w:t>
            </w:r>
            <w:r w:rsidR="00FF163F" w:rsidRPr="003E2577">
              <w:rPr>
                <w:rFonts w:ascii="Times New Roman" w:eastAsia="Times New Roman" w:hAnsi="Times New Roman" w:cs="Times New Roman"/>
                <w:lang w:eastAsia="ru-RU"/>
              </w:rPr>
              <w:t>/</w:t>
            </w:r>
            <w:r w:rsidRPr="003E2577">
              <w:rPr>
                <w:rFonts w:ascii="Times New Roman" w:eastAsia="Times New Roman" w:hAnsi="Times New Roman" w:cs="Times New Roman"/>
                <w:lang w:eastAsia="ru-RU"/>
              </w:rPr>
              <w:t>23,7</w:t>
            </w:r>
          </w:p>
        </w:tc>
        <w:tc>
          <w:tcPr>
            <w:tcW w:w="1522" w:type="dxa"/>
            <w:vAlign w:val="center"/>
          </w:tcPr>
          <w:p w14:paraId="662BE535" w14:textId="67195456" w:rsidR="00FF163F" w:rsidRPr="003E2577" w:rsidRDefault="001F0F29" w:rsidP="00FF163F">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1/1,7</w:t>
            </w:r>
          </w:p>
        </w:tc>
        <w:tc>
          <w:tcPr>
            <w:tcW w:w="938" w:type="dxa"/>
            <w:vAlign w:val="center"/>
          </w:tcPr>
          <w:p w14:paraId="3D05205C" w14:textId="678E06F5" w:rsidR="00FF163F" w:rsidRPr="003E2577" w:rsidRDefault="00FF163F" w:rsidP="00FF163F">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59/100</w:t>
            </w:r>
          </w:p>
        </w:tc>
      </w:tr>
      <w:tr w:rsidR="001C2355" w:rsidRPr="00061BD1" w14:paraId="1EDC05AB" w14:textId="77777777" w:rsidTr="00B7556F">
        <w:trPr>
          <w:trHeight w:val="505"/>
        </w:trPr>
        <w:tc>
          <w:tcPr>
            <w:tcW w:w="538" w:type="dxa"/>
            <w:vAlign w:val="center"/>
          </w:tcPr>
          <w:p w14:paraId="77E466CC" w14:textId="77777777" w:rsidR="00FF163F" w:rsidRPr="003E2577" w:rsidRDefault="00FF163F" w:rsidP="00FF163F">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10</w:t>
            </w:r>
          </w:p>
        </w:tc>
        <w:tc>
          <w:tcPr>
            <w:tcW w:w="4247" w:type="dxa"/>
            <w:vAlign w:val="center"/>
          </w:tcPr>
          <w:p w14:paraId="10488A36" w14:textId="77777777" w:rsidR="00FF163F" w:rsidRPr="003E2577" w:rsidRDefault="00FF163F" w:rsidP="00FF163F">
            <w:pPr>
              <w:spacing w:after="0" w:line="240" w:lineRule="auto"/>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Услуги</w:t>
            </w:r>
            <w:r w:rsidRPr="003E2577">
              <w:rPr>
                <w:rFonts w:ascii="Times New Roman" w:eastAsia="Times New Roman" w:hAnsi="Times New Roman" w:cs="Times New Roman"/>
                <w:lang w:eastAsia="ru-RU"/>
              </w:rPr>
              <w:tab/>
              <w:t>организаций по оказанию ритуальных услуг</w:t>
            </w:r>
          </w:p>
        </w:tc>
        <w:tc>
          <w:tcPr>
            <w:tcW w:w="1505" w:type="dxa"/>
            <w:vAlign w:val="center"/>
          </w:tcPr>
          <w:p w14:paraId="49EAF4E3" w14:textId="192A2FB5" w:rsidR="00FF163F" w:rsidRPr="003E2577" w:rsidRDefault="00AD1222" w:rsidP="003A7D08">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9</w:t>
            </w:r>
            <w:r w:rsidR="00FF163F" w:rsidRPr="003E2577">
              <w:rPr>
                <w:rFonts w:ascii="Times New Roman" w:eastAsia="Times New Roman" w:hAnsi="Times New Roman" w:cs="Times New Roman"/>
                <w:lang w:eastAsia="ru-RU"/>
              </w:rPr>
              <w:t>/</w:t>
            </w:r>
            <w:r w:rsidR="003A7D08" w:rsidRPr="003E2577">
              <w:rPr>
                <w:rFonts w:ascii="Times New Roman" w:eastAsia="Times New Roman" w:hAnsi="Times New Roman" w:cs="Times New Roman"/>
                <w:lang w:eastAsia="ru-RU"/>
              </w:rPr>
              <w:t>15</w:t>
            </w:r>
          </w:p>
        </w:tc>
        <w:tc>
          <w:tcPr>
            <w:tcW w:w="1460" w:type="dxa"/>
            <w:vAlign w:val="center"/>
          </w:tcPr>
          <w:p w14:paraId="55C175F1" w14:textId="0B2A94F2" w:rsidR="00FF163F" w:rsidRPr="003E2577" w:rsidRDefault="00AD1222" w:rsidP="003A7D08">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50</w:t>
            </w:r>
            <w:r w:rsidR="00FF163F" w:rsidRPr="003E2577">
              <w:rPr>
                <w:rFonts w:ascii="Times New Roman" w:eastAsia="Times New Roman" w:hAnsi="Times New Roman" w:cs="Times New Roman"/>
                <w:lang w:eastAsia="ru-RU"/>
              </w:rPr>
              <w:t>/</w:t>
            </w:r>
            <w:r w:rsidR="003A7D08" w:rsidRPr="003E2577">
              <w:rPr>
                <w:rFonts w:ascii="Times New Roman" w:eastAsia="Times New Roman" w:hAnsi="Times New Roman" w:cs="Times New Roman"/>
                <w:lang w:eastAsia="ru-RU"/>
              </w:rPr>
              <w:t>85</w:t>
            </w:r>
          </w:p>
        </w:tc>
        <w:tc>
          <w:tcPr>
            <w:tcW w:w="1522" w:type="dxa"/>
            <w:vAlign w:val="center"/>
          </w:tcPr>
          <w:p w14:paraId="79D67158" w14:textId="7C71FF62" w:rsidR="00FF163F" w:rsidRPr="003E2577" w:rsidRDefault="003A7D08" w:rsidP="00FF163F">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0</w:t>
            </w:r>
          </w:p>
        </w:tc>
        <w:tc>
          <w:tcPr>
            <w:tcW w:w="938" w:type="dxa"/>
            <w:vAlign w:val="center"/>
          </w:tcPr>
          <w:p w14:paraId="32C73228" w14:textId="00617261" w:rsidR="00FF163F" w:rsidRPr="003E2577" w:rsidRDefault="00FF163F" w:rsidP="00FF163F">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59/100</w:t>
            </w:r>
          </w:p>
        </w:tc>
      </w:tr>
      <w:tr w:rsidR="001C2355" w:rsidRPr="00061BD1" w14:paraId="1A8A4030" w14:textId="77777777" w:rsidTr="00B7556F">
        <w:trPr>
          <w:trHeight w:val="564"/>
        </w:trPr>
        <w:tc>
          <w:tcPr>
            <w:tcW w:w="538" w:type="dxa"/>
            <w:vAlign w:val="center"/>
            <w:hideMark/>
          </w:tcPr>
          <w:p w14:paraId="79D2427D" w14:textId="77777777" w:rsidR="00FF163F" w:rsidRPr="003E2577" w:rsidRDefault="00FF163F" w:rsidP="00FF163F">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11</w:t>
            </w:r>
          </w:p>
        </w:tc>
        <w:tc>
          <w:tcPr>
            <w:tcW w:w="4247" w:type="dxa"/>
            <w:vAlign w:val="center"/>
            <w:hideMark/>
          </w:tcPr>
          <w:p w14:paraId="124DBFA8" w14:textId="77777777" w:rsidR="00FF163F" w:rsidRPr="003E2577" w:rsidRDefault="00FF163F" w:rsidP="00FF163F">
            <w:pPr>
              <w:spacing w:after="0" w:line="240" w:lineRule="auto"/>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Услуги организаций по ремонту автотранспортных средств</w:t>
            </w:r>
          </w:p>
        </w:tc>
        <w:tc>
          <w:tcPr>
            <w:tcW w:w="1505" w:type="dxa"/>
            <w:vAlign w:val="center"/>
            <w:hideMark/>
          </w:tcPr>
          <w:p w14:paraId="4BBE4874" w14:textId="5A69DEC8" w:rsidR="00FF163F" w:rsidRPr="003E2577" w:rsidRDefault="00E31056" w:rsidP="00E31056">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14</w:t>
            </w:r>
            <w:r w:rsidR="00FF163F" w:rsidRPr="003E2577">
              <w:rPr>
                <w:rFonts w:ascii="Times New Roman" w:eastAsia="Times New Roman" w:hAnsi="Times New Roman" w:cs="Times New Roman"/>
                <w:lang w:eastAsia="ru-RU"/>
              </w:rPr>
              <w:t>/</w:t>
            </w:r>
            <w:r w:rsidRPr="003E2577">
              <w:rPr>
                <w:rFonts w:ascii="Times New Roman" w:eastAsia="Times New Roman" w:hAnsi="Times New Roman" w:cs="Times New Roman"/>
                <w:lang w:eastAsia="ru-RU"/>
              </w:rPr>
              <w:t>23,7</w:t>
            </w:r>
          </w:p>
        </w:tc>
        <w:tc>
          <w:tcPr>
            <w:tcW w:w="1460" w:type="dxa"/>
            <w:vAlign w:val="center"/>
          </w:tcPr>
          <w:p w14:paraId="5DEE5B5D" w14:textId="57C9E259" w:rsidR="00FF163F" w:rsidRPr="003E2577" w:rsidRDefault="00E31056" w:rsidP="00E31056">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44</w:t>
            </w:r>
            <w:r w:rsidR="00FF163F" w:rsidRPr="003E2577">
              <w:rPr>
                <w:rFonts w:ascii="Times New Roman" w:eastAsia="Times New Roman" w:hAnsi="Times New Roman" w:cs="Times New Roman"/>
                <w:lang w:eastAsia="ru-RU"/>
              </w:rPr>
              <w:t>/</w:t>
            </w:r>
            <w:r w:rsidRPr="003E2577">
              <w:rPr>
                <w:rFonts w:ascii="Times New Roman" w:eastAsia="Times New Roman" w:hAnsi="Times New Roman" w:cs="Times New Roman"/>
                <w:lang w:eastAsia="ru-RU"/>
              </w:rPr>
              <w:t>74,6</w:t>
            </w:r>
          </w:p>
        </w:tc>
        <w:tc>
          <w:tcPr>
            <w:tcW w:w="1522" w:type="dxa"/>
            <w:vAlign w:val="center"/>
          </w:tcPr>
          <w:p w14:paraId="1C33D4BB" w14:textId="351F1D0C" w:rsidR="00FF163F" w:rsidRPr="003E2577" w:rsidRDefault="00FF163F" w:rsidP="00E31056">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1/</w:t>
            </w:r>
            <w:r w:rsidR="00E31056" w:rsidRPr="003E2577">
              <w:rPr>
                <w:rFonts w:ascii="Times New Roman" w:eastAsia="Times New Roman" w:hAnsi="Times New Roman" w:cs="Times New Roman"/>
                <w:lang w:eastAsia="ru-RU"/>
              </w:rPr>
              <w:t>1,7</w:t>
            </w:r>
          </w:p>
        </w:tc>
        <w:tc>
          <w:tcPr>
            <w:tcW w:w="938" w:type="dxa"/>
            <w:vAlign w:val="center"/>
          </w:tcPr>
          <w:p w14:paraId="0B74CA86" w14:textId="48E6E012" w:rsidR="00FF163F" w:rsidRPr="003E2577" w:rsidRDefault="00FF163F" w:rsidP="00FF163F">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59/100</w:t>
            </w:r>
          </w:p>
        </w:tc>
      </w:tr>
      <w:tr w:rsidR="001C2355" w:rsidRPr="00061BD1" w14:paraId="5A489214" w14:textId="77777777" w:rsidTr="00B7556F">
        <w:trPr>
          <w:trHeight w:val="544"/>
        </w:trPr>
        <w:tc>
          <w:tcPr>
            <w:tcW w:w="538" w:type="dxa"/>
            <w:vAlign w:val="center"/>
            <w:hideMark/>
          </w:tcPr>
          <w:p w14:paraId="44CD2C2E" w14:textId="77777777" w:rsidR="00FF163F" w:rsidRPr="003E2577" w:rsidRDefault="00FF163F" w:rsidP="00FF163F">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12</w:t>
            </w:r>
          </w:p>
        </w:tc>
        <w:tc>
          <w:tcPr>
            <w:tcW w:w="4247" w:type="dxa"/>
            <w:vAlign w:val="center"/>
            <w:hideMark/>
          </w:tcPr>
          <w:p w14:paraId="0E24CA23" w14:textId="77777777" w:rsidR="00FF163F" w:rsidRPr="003E2577" w:rsidRDefault="00FF163F" w:rsidP="00FF163F">
            <w:pPr>
              <w:spacing w:after="0" w:line="240" w:lineRule="auto"/>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 xml:space="preserve">Услуги </w:t>
            </w:r>
            <w:bookmarkStart w:id="40" w:name="_Hlk157431358"/>
            <w:r w:rsidRPr="003E2577">
              <w:rPr>
                <w:rFonts w:ascii="Times New Roman" w:eastAsia="Times New Roman" w:hAnsi="Times New Roman" w:cs="Times New Roman"/>
                <w:lang w:eastAsia="ru-RU"/>
              </w:rPr>
              <w:t>организаций розничной торговли (рынки, ярмарки)</w:t>
            </w:r>
            <w:bookmarkEnd w:id="40"/>
          </w:p>
        </w:tc>
        <w:tc>
          <w:tcPr>
            <w:tcW w:w="1505" w:type="dxa"/>
            <w:vAlign w:val="center"/>
            <w:hideMark/>
          </w:tcPr>
          <w:p w14:paraId="346B69FF" w14:textId="7A2E3AF7" w:rsidR="00FF163F" w:rsidRPr="003E2577" w:rsidRDefault="00CC62D2" w:rsidP="00CC62D2">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56</w:t>
            </w:r>
            <w:r w:rsidR="00FF163F" w:rsidRPr="003E2577">
              <w:rPr>
                <w:rFonts w:ascii="Times New Roman" w:eastAsia="Times New Roman" w:hAnsi="Times New Roman" w:cs="Times New Roman"/>
                <w:lang w:eastAsia="ru-RU"/>
              </w:rPr>
              <w:t>/</w:t>
            </w:r>
            <w:r w:rsidRPr="003E2577">
              <w:rPr>
                <w:rFonts w:ascii="Times New Roman" w:eastAsia="Times New Roman" w:hAnsi="Times New Roman" w:cs="Times New Roman"/>
                <w:lang w:eastAsia="ru-RU"/>
              </w:rPr>
              <w:t>95</w:t>
            </w:r>
          </w:p>
        </w:tc>
        <w:tc>
          <w:tcPr>
            <w:tcW w:w="1460" w:type="dxa"/>
            <w:vAlign w:val="center"/>
          </w:tcPr>
          <w:p w14:paraId="17CE27D7" w14:textId="71D528B4" w:rsidR="00FF163F" w:rsidRPr="003E2577" w:rsidRDefault="0002173C" w:rsidP="00CC62D2">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3</w:t>
            </w:r>
            <w:r w:rsidR="00FF163F" w:rsidRPr="003E2577">
              <w:rPr>
                <w:rFonts w:ascii="Times New Roman" w:eastAsia="Times New Roman" w:hAnsi="Times New Roman" w:cs="Times New Roman"/>
                <w:lang w:eastAsia="ru-RU"/>
              </w:rPr>
              <w:t>/</w:t>
            </w:r>
            <w:r w:rsidR="00CC62D2" w:rsidRPr="003E2577">
              <w:rPr>
                <w:rFonts w:ascii="Times New Roman" w:eastAsia="Times New Roman" w:hAnsi="Times New Roman" w:cs="Times New Roman"/>
                <w:lang w:eastAsia="ru-RU"/>
              </w:rPr>
              <w:t>5</w:t>
            </w:r>
          </w:p>
        </w:tc>
        <w:tc>
          <w:tcPr>
            <w:tcW w:w="1522" w:type="dxa"/>
            <w:vAlign w:val="center"/>
          </w:tcPr>
          <w:p w14:paraId="5ADB3287" w14:textId="5687C21D" w:rsidR="00FF163F" w:rsidRPr="003E2577" w:rsidRDefault="00FF163F" w:rsidP="00FF163F">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0</w:t>
            </w:r>
          </w:p>
        </w:tc>
        <w:tc>
          <w:tcPr>
            <w:tcW w:w="938" w:type="dxa"/>
            <w:vAlign w:val="center"/>
          </w:tcPr>
          <w:p w14:paraId="262E5390" w14:textId="0EA51D1F" w:rsidR="00FF163F" w:rsidRPr="003E2577" w:rsidRDefault="00FF163F" w:rsidP="00FF163F">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59/100</w:t>
            </w:r>
          </w:p>
        </w:tc>
      </w:tr>
      <w:tr w:rsidR="001C2355" w:rsidRPr="00061BD1" w14:paraId="74E8C0C1" w14:textId="77777777" w:rsidTr="00B7556F">
        <w:trPr>
          <w:trHeight w:val="510"/>
        </w:trPr>
        <w:tc>
          <w:tcPr>
            <w:tcW w:w="538" w:type="dxa"/>
            <w:vAlign w:val="center"/>
            <w:hideMark/>
          </w:tcPr>
          <w:p w14:paraId="2D18F025" w14:textId="77777777" w:rsidR="00FF163F" w:rsidRPr="003E2577" w:rsidRDefault="00FF163F" w:rsidP="00FF163F">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13</w:t>
            </w:r>
          </w:p>
        </w:tc>
        <w:tc>
          <w:tcPr>
            <w:tcW w:w="4247" w:type="dxa"/>
            <w:vAlign w:val="center"/>
            <w:hideMark/>
          </w:tcPr>
          <w:p w14:paraId="30C17DFB" w14:textId="77777777" w:rsidR="00FF163F" w:rsidRPr="003E2577" w:rsidRDefault="00FF163F" w:rsidP="00FF163F">
            <w:pPr>
              <w:spacing w:after="0" w:line="240" w:lineRule="auto"/>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Услуги организаций общественного питания</w:t>
            </w:r>
          </w:p>
        </w:tc>
        <w:tc>
          <w:tcPr>
            <w:tcW w:w="1505" w:type="dxa"/>
            <w:vAlign w:val="center"/>
            <w:hideMark/>
          </w:tcPr>
          <w:p w14:paraId="0A0AC50D" w14:textId="6C659AAB" w:rsidR="00FF163F" w:rsidRPr="003E2577" w:rsidRDefault="00FF163F" w:rsidP="00FF163F">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36/61</w:t>
            </w:r>
          </w:p>
        </w:tc>
        <w:tc>
          <w:tcPr>
            <w:tcW w:w="1460" w:type="dxa"/>
            <w:vAlign w:val="center"/>
          </w:tcPr>
          <w:p w14:paraId="5A364668" w14:textId="0545E500" w:rsidR="00FF163F" w:rsidRPr="003E2577" w:rsidRDefault="00FF163F" w:rsidP="00FF163F">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23/39</w:t>
            </w:r>
          </w:p>
        </w:tc>
        <w:tc>
          <w:tcPr>
            <w:tcW w:w="1522" w:type="dxa"/>
            <w:vAlign w:val="center"/>
          </w:tcPr>
          <w:p w14:paraId="6F37F6F2" w14:textId="77777777" w:rsidR="00FF163F" w:rsidRPr="003E2577" w:rsidRDefault="00FF163F" w:rsidP="00FF163F">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0</w:t>
            </w:r>
          </w:p>
        </w:tc>
        <w:tc>
          <w:tcPr>
            <w:tcW w:w="938" w:type="dxa"/>
            <w:vAlign w:val="center"/>
          </w:tcPr>
          <w:p w14:paraId="510982B8" w14:textId="0D6797C4" w:rsidR="00FF163F" w:rsidRPr="003E2577" w:rsidRDefault="00FF163F" w:rsidP="00FF163F">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59/100</w:t>
            </w:r>
          </w:p>
        </w:tc>
      </w:tr>
      <w:tr w:rsidR="001C2355" w:rsidRPr="00061BD1" w14:paraId="2357DBB5" w14:textId="77777777" w:rsidTr="00B7556F">
        <w:trPr>
          <w:trHeight w:val="435"/>
        </w:trPr>
        <w:tc>
          <w:tcPr>
            <w:tcW w:w="538" w:type="dxa"/>
            <w:vAlign w:val="center"/>
            <w:hideMark/>
          </w:tcPr>
          <w:p w14:paraId="2037AC3E" w14:textId="77777777" w:rsidR="00FF163F" w:rsidRPr="003E2577" w:rsidRDefault="00FF163F" w:rsidP="00FF163F">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14</w:t>
            </w:r>
          </w:p>
        </w:tc>
        <w:tc>
          <w:tcPr>
            <w:tcW w:w="4247" w:type="dxa"/>
            <w:vAlign w:val="center"/>
            <w:hideMark/>
          </w:tcPr>
          <w:p w14:paraId="12D79161" w14:textId="77777777" w:rsidR="00FF163F" w:rsidRPr="003E2577" w:rsidRDefault="00FF163F" w:rsidP="00FF163F">
            <w:pPr>
              <w:spacing w:after="0" w:line="240" w:lineRule="auto"/>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Услуги организаций бытового обслуживания</w:t>
            </w:r>
          </w:p>
        </w:tc>
        <w:tc>
          <w:tcPr>
            <w:tcW w:w="1505" w:type="dxa"/>
            <w:vAlign w:val="center"/>
            <w:hideMark/>
          </w:tcPr>
          <w:p w14:paraId="72F0FB52" w14:textId="1EA392D0" w:rsidR="00FF163F" w:rsidRPr="003E2577" w:rsidRDefault="0002173C" w:rsidP="0002173C">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21</w:t>
            </w:r>
            <w:r w:rsidR="00FF163F" w:rsidRPr="003E2577">
              <w:rPr>
                <w:rFonts w:ascii="Times New Roman" w:eastAsia="Times New Roman" w:hAnsi="Times New Roman" w:cs="Times New Roman"/>
                <w:lang w:eastAsia="ru-RU"/>
              </w:rPr>
              <w:t>/</w:t>
            </w:r>
            <w:r w:rsidRPr="003E2577">
              <w:rPr>
                <w:rFonts w:ascii="Times New Roman" w:eastAsia="Times New Roman" w:hAnsi="Times New Roman" w:cs="Times New Roman"/>
                <w:lang w:eastAsia="ru-RU"/>
              </w:rPr>
              <w:t>36</w:t>
            </w:r>
          </w:p>
        </w:tc>
        <w:tc>
          <w:tcPr>
            <w:tcW w:w="1460" w:type="dxa"/>
            <w:vAlign w:val="center"/>
          </w:tcPr>
          <w:p w14:paraId="21E664C3" w14:textId="4E0AC3B7" w:rsidR="00FF163F" w:rsidRPr="003E2577" w:rsidRDefault="0002173C" w:rsidP="00FF163F">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36/61</w:t>
            </w:r>
          </w:p>
        </w:tc>
        <w:tc>
          <w:tcPr>
            <w:tcW w:w="1522" w:type="dxa"/>
            <w:vAlign w:val="center"/>
          </w:tcPr>
          <w:p w14:paraId="1EB45CF1" w14:textId="49B4CFDA" w:rsidR="00FF163F" w:rsidRPr="003E2577" w:rsidRDefault="00FF163F" w:rsidP="00FF163F">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2/3</w:t>
            </w:r>
          </w:p>
        </w:tc>
        <w:tc>
          <w:tcPr>
            <w:tcW w:w="938" w:type="dxa"/>
            <w:vAlign w:val="center"/>
          </w:tcPr>
          <w:p w14:paraId="085E43B3" w14:textId="62257B4B" w:rsidR="00FF163F" w:rsidRPr="003E2577" w:rsidRDefault="00FF163F" w:rsidP="00FF163F">
            <w:pPr>
              <w:spacing w:after="0" w:line="240" w:lineRule="auto"/>
              <w:jc w:val="center"/>
              <w:rPr>
                <w:rFonts w:ascii="Times New Roman" w:eastAsia="Times New Roman" w:hAnsi="Times New Roman" w:cs="Times New Roman"/>
                <w:lang w:eastAsia="ru-RU"/>
              </w:rPr>
            </w:pPr>
            <w:r w:rsidRPr="003E2577">
              <w:rPr>
                <w:rFonts w:ascii="Times New Roman" w:eastAsia="Times New Roman" w:hAnsi="Times New Roman" w:cs="Times New Roman"/>
                <w:lang w:eastAsia="ru-RU"/>
              </w:rPr>
              <w:t>59/100</w:t>
            </w:r>
          </w:p>
        </w:tc>
      </w:tr>
      <w:tr w:rsidR="001C2355" w:rsidRPr="00061BD1" w14:paraId="4428C934" w14:textId="77777777" w:rsidTr="00B7556F">
        <w:trPr>
          <w:trHeight w:val="344"/>
        </w:trPr>
        <w:tc>
          <w:tcPr>
            <w:tcW w:w="538" w:type="dxa"/>
            <w:vAlign w:val="center"/>
            <w:hideMark/>
          </w:tcPr>
          <w:p w14:paraId="7C9472A3" w14:textId="77777777"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15</w:t>
            </w:r>
          </w:p>
        </w:tc>
        <w:tc>
          <w:tcPr>
            <w:tcW w:w="4247" w:type="dxa"/>
            <w:vAlign w:val="center"/>
            <w:hideMark/>
          </w:tcPr>
          <w:p w14:paraId="65FEC6C8" w14:textId="77777777" w:rsidR="00FF163F" w:rsidRPr="00141B5C" w:rsidRDefault="00FF163F" w:rsidP="00FF163F">
            <w:pPr>
              <w:spacing w:after="0" w:line="240" w:lineRule="auto"/>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Услуги организаций по теплоснабжению</w:t>
            </w:r>
          </w:p>
        </w:tc>
        <w:tc>
          <w:tcPr>
            <w:tcW w:w="1505" w:type="dxa"/>
            <w:vAlign w:val="center"/>
            <w:hideMark/>
          </w:tcPr>
          <w:p w14:paraId="7A1CD253" w14:textId="38440567" w:rsidR="00FF163F" w:rsidRPr="00141B5C" w:rsidRDefault="00E46C4B" w:rsidP="00E46C4B">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46</w:t>
            </w:r>
            <w:r w:rsidR="00FF163F" w:rsidRPr="00141B5C">
              <w:rPr>
                <w:rFonts w:ascii="Times New Roman" w:eastAsia="Times New Roman" w:hAnsi="Times New Roman" w:cs="Times New Roman"/>
                <w:lang w:eastAsia="ru-RU"/>
              </w:rPr>
              <w:t>/</w:t>
            </w:r>
            <w:r w:rsidRPr="00141B5C">
              <w:rPr>
                <w:rFonts w:ascii="Times New Roman" w:eastAsia="Times New Roman" w:hAnsi="Times New Roman" w:cs="Times New Roman"/>
                <w:lang w:eastAsia="ru-RU"/>
              </w:rPr>
              <w:t>78</w:t>
            </w:r>
          </w:p>
        </w:tc>
        <w:tc>
          <w:tcPr>
            <w:tcW w:w="1460" w:type="dxa"/>
            <w:vAlign w:val="center"/>
          </w:tcPr>
          <w:p w14:paraId="3EBDBB08" w14:textId="793248C0" w:rsidR="00FF163F" w:rsidRPr="00141B5C" w:rsidRDefault="00E46C4B" w:rsidP="00E46C4B">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12</w:t>
            </w:r>
            <w:r w:rsidR="00FF163F" w:rsidRPr="00141B5C">
              <w:rPr>
                <w:rFonts w:ascii="Times New Roman" w:eastAsia="Times New Roman" w:hAnsi="Times New Roman" w:cs="Times New Roman"/>
                <w:lang w:eastAsia="ru-RU"/>
              </w:rPr>
              <w:t>/</w:t>
            </w:r>
            <w:r w:rsidRPr="00141B5C">
              <w:rPr>
                <w:rFonts w:ascii="Times New Roman" w:eastAsia="Times New Roman" w:hAnsi="Times New Roman" w:cs="Times New Roman"/>
                <w:lang w:eastAsia="ru-RU"/>
              </w:rPr>
              <w:t>20</w:t>
            </w:r>
          </w:p>
        </w:tc>
        <w:tc>
          <w:tcPr>
            <w:tcW w:w="1522" w:type="dxa"/>
            <w:vAlign w:val="center"/>
          </w:tcPr>
          <w:p w14:paraId="0FBCE592" w14:textId="57F48939"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1/2</w:t>
            </w:r>
          </w:p>
        </w:tc>
        <w:tc>
          <w:tcPr>
            <w:tcW w:w="938" w:type="dxa"/>
            <w:vAlign w:val="center"/>
          </w:tcPr>
          <w:p w14:paraId="5CBFC656" w14:textId="0B4B140F"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59/100</w:t>
            </w:r>
          </w:p>
        </w:tc>
      </w:tr>
      <w:tr w:rsidR="001C2355" w:rsidRPr="00061BD1" w14:paraId="4AD2F375" w14:textId="77777777" w:rsidTr="00B7556F">
        <w:trPr>
          <w:trHeight w:val="555"/>
        </w:trPr>
        <w:tc>
          <w:tcPr>
            <w:tcW w:w="538" w:type="dxa"/>
            <w:vAlign w:val="center"/>
            <w:hideMark/>
          </w:tcPr>
          <w:p w14:paraId="6BBBA24F" w14:textId="77777777"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16</w:t>
            </w:r>
          </w:p>
        </w:tc>
        <w:tc>
          <w:tcPr>
            <w:tcW w:w="4247" w:type="dxa"/>
            <w:vAlign w:val="center"/>
            <w:hideMark/>
          </w:tcPr>
          <w:p w14:paraId="184EA969" w14:textId="77777777" w:rsidR="00FF163F" w:rsidRPr="00141B5C" w:rsidRDefault="00FF163F" w:rsidP="00FF163F">
            <w:pPr>
              <w:spacing w:after="0" w:line="240" w:lineRule="auto"/>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Услуги организаций по передаче электрической энергии электроснабжения</w:t>
            </w:r>
          </w:p>
        </w:tc>
        <w:tc>
          <w:tcPr>
            <w:tcW w:w="1505" w:type="dxa"/>
            <w:vAlign w:val="center"/>
          </w:tcPr>
          <w:p w14:paraId="1CC5EC9A" w14:textId="5C22237E" w:rsidR="00FF163F" w:rsidRPr="00141B5C" w:rsidRDefault="00E278A1" w:rsidP="00E278A1">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54</w:t>
            </w:r>
            <w:r w:rsidR="00FF163F" w:rsidRPr="00141B5C">
              <w:rPr>
                <w:rFonts w:ascii="Times New Roman" w:eastAsia="Times New Roman" w:hAnsi="Times New Roman" w:cs="Times New Roman"/>
                <w:lang w:eastAsia="ru-RU"/>
              </w:rPr>
              <w:t>/</w:t>
            </w:r>
            <w:r w:rsidRPr="00141B5C">
              <w:rPr>
                <w:rFonts w:ascii="Times New Roman" w:eastAsia="Times New Roman" w:hAnsi="Times New Roman" w:cs="Times New Roman"/>
                <w:lang w:eastAsia="ru-RU"/>
              </w:rPr>
              <w:t>92</w:t>
            </w:r>
          </w:p>
        </w:tc>
        <w:tc>
          <w:tcPr>
            <w:tcW w:w="1460" w:type="dxa"/>
            <w:vAlign w:val="center"/>
          </w:tcPr>
          <w:p w14:paraId="7012800C" w14:textId="281238CD" w:rsidR="00FF163F" w:rsidRPr="00141B5C" w:rsidRDefault="00E278A1" w:rsidP="00E278A1">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5</w:t>
            </w:r>
            <w:r w:rsidR="00FF163F" w:rsidRPr="00141B5C">
              <w:rPr>
                <w:rFonts w:ascii="Times New Roman" w:eastAsia="Times New Roman" w:hAnsi="Times New Roman" w:cs="Times New Roman"/>
                <w:lang w:eastAsia="ru-RU"/>
              </w:rPr>
              <w:t>/</w:t>
            </w:r>
            <w:r w:rsidRPr="00141B5C">
              <w:rPr>
                <w:rFonts w:ascii="Times New Roman" w:eastAsia="Times New Roman" w:hAnsi="Times New Roman" w:cs="Times New Roman"/>
                <w:lang w:eastAsia="ru-RU"/>
              </w:rPr>
              <w:t>8</w:t>
            </w:r>
          </w:p>
        </w:tc>
        <w:tc>
          <w:tcPr>
            <w:tcW w:w="1522" w:type="dxa"/>
            <w:vAlign w:val="center"/>
          </w:tcPr>
          <w:p w14:paraId="10C73DBB" w14:textId="53F6A2F6"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0</w:t>
            </w:r>
          </w:p>
        </w:tc>
        <w:tc>
          <w:tcPr>
            <w:tcW w:w="938" w:type="dxa"/>
            <w:vAlign w:val="center"/>
          </w:tcPr>
          <w:p w14:paraId="4697DBAA" w14:textId="5E160138"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59/100</w:t>
            </w:r>
          </w:p>
        </w:tc>
      </w:tr>
      <w:tr w:rsidR="001C2355" w:rsidRPr="00061BD1" w14:paraId="5770F6CE" w14:textId="77777777" w:rsidTr="00B7556F">
        <w:trPr>
          <w:trHeight w:val="565"/>
        </w:trPr>
        <w:tc>
          <w:tcPr>
            <w:tcW w:w="538" w:type="dxa"/>
            <w:vAlign w:val="center"/>
            <w:hideMark/>
          </w:tcPr>
          <w:p w14:paraId="19D29C29" w14:textId="77777777"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17</w:t>
            </w:r>
          </w:p>
        </w:tc>
        <w:tc>
          <w:tcPr>
            <w:tcW w:w="4247" w:type="dxa"/>
            <w:vAlign w:val="center"/>
            <w:hideMark/>
          </w:tcPr>
          <w:p w14:paraId="3FBD7D67" w14:textId="77777777" w:rsidR="00FF163F" w:rsidRPr="00141B5C" w:rsidRDefault="00FF163F" w:rsidP="00FF163F">
            <w:pPr>
              <w:spacing w:after="0" w:line="240" w:lineRule="auto"/>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Услуги по сбору и транспортированию твердых коммунальных отходов</w:t>
            </w:r>
          </w:p>
        </w:tc>
        <w:tc>
          <w:tcPr>
            <w:tcW w:w="1505" w:type="dxa"/>
            <w:vAlign w:val="center"/>
            <w:hideMark/>
          </w:tcPr>
          <w:p w14:paraId="6380AE36" w14:textId="121AFB38" w:rsidR="00FF163F" w:rsidRPr="00141B5C" w:rsidRDefault="003B6604" w:rsidP="003B6604">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48</w:t>
            </w:r>
            <w:r w:rsidR="00FF163F" w:rsidRPr="00141B5C">
              <w:rPr>
                <w:rFonts w:ascii="Times New Roman" w:eastAsia="Times New Roman" w:hAnsi="Times New Roman" w:cs="Times New Roman"/>
                <w:lang w:eastAsia="ru-RU"/>
              </w:rPr>
              <w:t>/</w:t>
            </w:r>
            <w:r w:rsidRPr="00141B5C">
              <w:rPr>
                <w:rFonts w:ascii="Times New Roman" w:eastAsia="Times New Roman" w:hAnsi="Times New Roman" w:cs="Times New Roman"/>
                <w:lang w:eastAsia="ru-RU"/>
              </w:rPr>
              <w:t>81</w:t>
            </w:r>
          </w:p>
        </w:tc>
        <w:tc>
          <w:tcPr>
            <w:tcW w:w="1460" w:type="dxa"/>
            <w:vAlign w:val="center"/>
          </w:tcPr>
          <w:p w14:paraId="5AA826A1" w14:textId="67F74442" w:rsidR="00FF163F" w:rsidRPr="00141B5C" w:rsidRDefault="003B6604" w:rsidP="003B6604">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11</w:t>
            </w:r>
            <w:r w:rsidR="00FF163F" w:rsidRPr="00141B5C">
              <w:rPr>
                <w:rFonts w:ascii="Times New Roman" w:eastAsia="Times New Roman" w:hAnsi="Times New Roman" w:cs="Times New Roman"/>
                <w:lang w:eastAsia="ru-RU"/>
              </w:rPr>
              <w:t>/</w:t>
            </w:r>
            <w:r w:rsidRPr="00141B5C">
              <w:rPr>
                <w:rFonts w:ascii="Times New Roman" w:eastAsia="Times New Roman" w:hAnsi="Times New Roman" w:cs="Times New Roman"/>
                <w:lang w:eastAsia="ru-RU"/>
              </w:rPr>
              <w:t>19</w:t>
            </w:r>
          </w:p>
        </w:tc>
        <w:tc>
          <w:tcPr>
            <w:tcW w:w="1522" w:type="dxa"/>
            <w:vAlign w:val="center"/>
          </w:tcPr>
          <w:p w14:paraId="7FDEE698" w14:textId="7C6A053E" w:rsidR="00FF163F" w:rsidRPr="00141B5C" w:rsidRDefault="003B6604"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0</w:t>
            </w:r>
          </w:p>
        </w:tc>
        <w:tc>
          <w:tcPr>
            <w:tcW w:w="938" w:type="dxa"/>
            <w:vAlign w:val="center"/>
          </w:tcPr>
          <w:p w14:paraId="25415BF1" w14:textId="76EEE123"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59/100</w:t>
            </w:r>
          </w:p>
        </w:tc>
      </w:tr>
      <w:tr w:rsidR="001C2355" w:rsidRPr="00061BD1" w14:paraId="2077CF59" w14:textId="77777777" w:rsidTr="00B7556F">
        <w:trPr>
          <w:trHeight w:val="732"/>
        </w:trPr>
        <w:tc>
          <w:tcPr>
            <w:tcW w:w="538" w:type="dxa"/>
            <w:vAlign w:val="center"/>
            <w:hideMark/>
          </w:tcPr>
          <w:p w14:paraId="23B916E7" w14:textId="77777777"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18</w:t>
            </w:r>
          </w:p>
        </w:tc>
        <w:tc>
          <w:tcPr>
            <w:tcW w:w="4247" w:type="dxa"/>
            <w:vAlign w:val="center"/>
            <w:hideMark/>
          </w:tcPr>
          <w:p w14:paraId="0EB05C23" w14:textId="77777777" w:rsidR="00FF163F" w:rsidRPr="00141B5C" w:rsidRDefault="00FF163F" w:rsidP="00FF163F">
            <w:pPr>
              <w:spacing w:after="0" w:line="240" w:lineRule="auto"/>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 xml:space="preserve">Услуги </w:t>
            </w:r>
            <w:bookmarkStart w:id="41" w:name="_Hlk157431729"/>
            <w:r w:rsidRPr="00141B5C">
              <w:rPr>
                <w:rFonts w:ascii="Times New Roman" w:eastAsia="Times New Roman" w:hAnsi="Times New Roman" w:cs="Times New Roman"/>
                <w:lang w:eastAsia="ru-RU"/>
              </w:rPr>
              <w:t>управляющих компаний в многоквартирных домах по содержанию и текущему ремонту общего имущества собственников помещений</w:t>
            </w:r>
            <w:bookmarkEnd w:id="41"/>
          </w:p>
        </w:tc>
        <w:tc>
          <w:tcPr>
            <w:tcW w:w="1505" w:type="dxa"/>
            <w:vAlign w:val="center"/>
          </w:tcPr>
          <w:p w14:paraId="1ECB5161" w14:textId="5463A16A" w:rsidR="00FF163F" w:rsidRPr="00141B5C" w:rsidRDefault="00951F06" w:rsidP="00951F06">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36</w:t>
            </w:r>
            <w:r w:rsidR="00FF163F" w:rsidRPr="00141B5C">
              <w:rPr>
                <w:rFonts w:ascii="Times New Roman" w:eastAsia="Times New Roman" w:hAnsi="Times New Roman" w:cs="Times New Roman"/>
                <w:lang w:eastAsia="ru-RU"/>
              </w:rPr>
              <w:t>/</w:t>
            </w:r>
            <w:r w:rsidRPr="00141B5C">
              <w:rPr>
                <w:rFonts w:ascii="Times New Roman" w:eastAsia="Times New Roman" w:hAnsi="Times New Roman" w:cs="Times New Roman"/>
                <w:lang w:eastAsia="ru-RU"/>
              </w:rPr>
              <w:t>61</w:t>
            </w:r>
          </w:p>
        </w:tc>
        <w:tc>
          <w:tcPr>
            <w:tcW w:w="1460" w:type="dxa"/>
            <w:vAlign w:val="center"/>
          </w:tcPr>
          <w:p w14:paraId="78FDC596" w14:textId="2717181E" w:rsidR="00FF163F" w:rsidRPr="00141B5C" w:rsidRDefault="00951F06" w:rsidP="00951F06">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20</w:t>
            </w:r>
            <w:r w:rsidR="00FF163F" w:rsidRPr="00141B5C">
              <w:rPr>
                <w:rFonts w:ascii="Times New Roman" w:eastAsia="Times New Roman" w:hAnsi="Times New Roman" w:cs="Times New Roman"/>
                <w:lang w:eastAsia="ru-RU"/>
              </w:rPr>
              <w:t>/</w:t>
            </w:r>
            <w:r w:rsidRPr="00141B5C">
              <w:rPr>
                <w:rFonts w:ascii="Times New Roman" w:eastAsia="Times New Roman" w:hAnsi="Times New Roman" w:cs="Times New Roman"/>
                <w:lang w:eastAsia="ru-RU"/>
              </w:rPr>
              <w:t>34</w:t>
            </w:r>
          </w:p>
        </w:tc>
        <w:tc>
          <w:tcPr>
            <w:tcW w:w="1522" w:type="dxa"/>
            <w:vAlign w:val="center"/>
          </w:tcPr>
          <w:p w14:paraId="3A91F30B" w14:textId="1E956AE3" w:rsidR="00FF163F" w:rsidRPr="00141B5C" w:rsidRDefault="00951F06" w:rsidP="00951F06">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3</w:t>
            </w:r>
            <w:r w:rsidR="00FF163F" w:rsidRPr="00141B5C">
              <w:rPr>
                <w:rFonts w:ascii="Times New Roman" w:eastAsia="Times New Roman" w:hAnsi="Times New Roman" w:cs="Times New Roman"/>
                <w:lang w:eastAsia="ru-RU"/>
              </w:rPr>
              <w:t>/</w:t>
            </w:r>
            <w:r w:rsidRPr="00141B5C">
              <w:rPr>
                <w:rFonts w:ascii="Times New Roman" w:eastAsia="Times New Roman" w:hAnsi="Times New Roman" w:cs="Times New Roman"/>
                <w:lang w:eastAsia="ru-RU"/>
              </w:rPr>
              <w:t>5</w:t>
            </w:r>
          </w:p>
        </w:tc>
        <w:tc>
          <w:tcPr>
            <w:tcW w:w="938" w:type="dxa"/>
            <w:vAlign w:val="center"/>
          </w:tcPr>
          <w:p w14:paraId="0C25C80A" w14:textId="43B8AC38"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59/100</w:t>
            </w:r>
          </w:p>
        </w:tc>
      </w:tr>
      <w:tr w:rsidR="001C2355" w:rsidRPr="00061BD1" w14:paraId="5E52918E" w14:textId="77777777" w:rsidTr="00B7556F">
        <w:trPr>
          <w:trHeight w:val="522"/>
        </w:trPr>
        <w:tc>
          <w:tcPr>
            <w:tcW w:w="538" w:type="dxa"/>
            <w:vAlign w:val="center"/>
            <w:hideMark/>
          </w:tcPr>
          <w:p w14:paraId="2F5A4726" w14:textId="77777777"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19</w:t>
            </w:r>
          </w:p>
        </w:tc>
        <w:tc>
          <w:tcPr>
            <w:tcW w:w="4247" w:type="dxa"/>
            <w:vAlign w:val="center"/>
            <w:hideMark/>
          </w:tcPr>
          <w:p w14:paraId="35685106" w14:textId="77777777" w:rsidR="00FF163F" w:rsidRPr="00141B5C" w:rsidRDefault="00FF163F" w:rsidP="00FF163F">
            <w:pPr>
              <w:spacing w:after="0" w:line="240" w:lineRule="auto"/>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Услуги организаций по выполнению работ по благоустройству городской среды</w:t>
            </w:r>
          </w:p>
        </w:tc>
        <w:tc>
          <w:tcPr>
            <w:tcW w:w="1505" w:type="dxa"/>
            <w:vAlign w:val="center"/>
          </w:tcPr>
          <w:p w14:paraId="7DF9334F" w14:textId="71457AA3" w:rsidR="00FF163F" w:rsidRPr="00141B5C" w:rsidRDefault="00E73DF2" w:rsidP="00E73DF2">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33</w:t>
            </w:r>
            <w:r w:rsidR="00FF163F" w:rsidRPr="00141B5C">
              <w:rPr>
                <w:rFonts w:ascii="Times New Roman" w:eastAsia="Times New Roman" w:hAnsi="Times New Roman" w:cs="Times New Roman"/>
                <w:lang w:eastAsia="ru-RU"/>
              </w:rPr>
              <w:t>/</w:t>
            </w:r>
            <w:r w:rsidRPr="00141B5C">
              <w:rPr>
                <w:rFonts w:ascii="Times New Roman" w:eastAsia="Times New Roman" w:hAnsi="Times New Roman" w:cs="Times New Roman"/>
                <w:lang w:eastAsia="ru-RU"/>
              </w:rPr>
              <w:t>56</w:t>
            </w:r>
          </w:p>
        </w:tc>
        <w:tc>
          <w:tcPr>
            <w:tcW w:w="1460" w:type="dxa"/>
            <w:vAlign w:val="center"/>
          </w:tcPr>
          <w:p w14:paraId="5C325FA0" w14:textId="21B9575F" w:rsidR="00FF163F" w:rsidRPr="00141B5C" w:rsidRDefault="00E73DF2" w:rsidP="00E73DF2">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24</w:t>
            </w:r>
            <w:r w:rsidR="00FF163F" w:rsidRPr="00141B5C">
              <w:rPr>
                <w:rFonts w:ascii="Times New Roman" w:eastAsia="Times New Roman" w:hAnsi="Times New Roman" w:cs="Times New Roman"/>
                <w:lang w:eastAsia="ru-RU"/>
              </w:rPr>
              <w:t>/</w:t>
            </w:r>
            <w:r w:rsidRPr="00141B5C">
              <w:rPr>
                <w:rFonts w:ascii="Times New Roman" w:eastAsia="Times New Roman" w:hAnsi="Times New Roman" w:cs="Times New Roman"/>
                <w:lang w:eastAsia="ru-RU"/>
              </w:rPr>
              <w:t>41</w:t>
            </w:r>
          </w:p>
        </w:tc>
        <w:tc>
          <w:tcPr>
            <w:tcW w:w="1522" w:type="dxa"/>
            <w:vAlign w:val="center"/>
          </w:tcPr>
          <w:p w14:paraId="138B55C5" w14:textId="57090A1B" w:rsidR="00FF163F" w:rsidRPr="00141B5C" w:rsidRDefault="00E73DF2" w:rsidP="00E73DF2">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2</w:t>
            </w:r>
            <w:r w:rsidR="00FF163F" w:rsidRPr="00141B5C">
              <w:rPr>
                <w:rFonts w:ascii="Times New Roman" w:eastAsia="Times New Roman" w:hAnsi="Times New Roman" w:cs="Times New Roman"/>
                <w:lang w:eastAsia="ru-RU"/>
              </w:rPr>
              <w:t>/</w:t>
            </w:r>
            <w:r w:rsidRPr="00141B5C">
              <w:rPr>
                <w:rFonts w:ascii="Times New Roman" w:eastAsia="Times New Roman" w:hAnsi="Times New Roman" w:cs="Times New Roman"/>
                <w:lang w:eastAsia="ru-RU"/>
              </w:rPr>
              <w:t>3</w:t>
            </w:r>
          </w:p>
        </w:tc>
        <w:tc>
          <w:tcPr>
            <w:tcW w:w="938" w:type="dxa"/>
            <w:vAlign w:val="center"/>
          </w:tcPr>
          <w:p w14:paraId="63661578" w14:textId="71A0FBBC"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59/100</w:t>
            </w:r>
          </w:p>
        </w:tc>
      </w:tr>
      <w:tr w:rsidR="001C2355" w:rsidRPr="00061BD1" w14:paraId="2BEAABAD" w14:textId="77777777" w:rsidTr="00B7556F">
        <w:trPr>
          <w:trHeight w:val="1143"/>
        </w:trPr>
        <w:tc>
          <w:tcPr>
            <w:tcW w:w="538" w:type="dxa"/>
            <w:vAlign w:val="center"/>
            <w:hideMark/>
          </w:tcPr>
          <w:p w14:paraId="20A6E32F" w14:textId="77777777"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20</w:t>
            </w:r>
          </w:p>
        </w:tc>
        <w:tc>
          <w:tcPr>
            <w:tcW w:w="4247" w:type="dxa"/>
            <w:vAlign w:val="center"/>
            <w:hideMark/>
          </w:tcPr>
          <w:p w14:paraId="3D663972" w14:textId="77777777" w:rsidR="00FF163F" w:rsidRPr="00141B5C" w:rsidRDefault="00FF163F" w:rsidP="00FF163F">
            <w:pPr>
              <w:spacing w:after="0" w:line="240" w:lineRule="auto"/>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Услуги организаций по перевозке пассажиров автомобильным транспортом по муниципальным маршрутам регулярных перевозок (городской транспорт: автобусы, маршрутные такси)</w:t>
            </w:r>
          </w:p>
        </w:tc>
        <w:tc>
          <w:tcPr>
            <w:tcW w:w="1505" w:type="dxa"/>
            <w:vAlign w:val="center"/>
            <w:hideMark/>
          </w:tcPr>
          <w:p w14:paraId="15B6AD2C" w14:textId="37C3A865" w:rsidR="00FF163F" w:rsidRPr="00141B5C" w:rsidRDefault="00CE2B49" w:rsidP="00CE2B49">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42</w:t>
            </w:r>
            <w:r w:rsidR="00FF163F" w:rsidRPr="00141B5C">
              <w:rPr>
                <w:rFonts w:ascii="Times New Roman" w:eastAsia="Times New Roman" w:hAnsi="Times New Roman" w:cs="Times New Roman"/>
                <w:lang w:eastAsia="ru-RU"/>
              </w:rPr>
              <w:t>/</w:t>
            </w:r>
            <w:r w:rsidRPr="00141B5C">
              <w:rPr>
                <w:rFonts w:ascii="Times New Roman" w:eastAsia="Times New Roman" w:hAnsi="Times New Roman" w:cs="Times New Roman"/>
                <w:lang w:eastAsia="ru-RU"/>
              </w:rPr>
              <w:t>71</w:t>
            </w:r>
          </w:p>
        </w:tc>
        <w:tc>
          <w:tcPr>
            <w:tcW w:w="1460" w:type="dxa"/>
            <w:vAlign w:val="center"/>
          </w:tcPr>
          <w:p w14:paraId="1C1E33E6" w14:textId="21162A7B" w:rsidR="00FF163F" w:rsidRPr="00141B5C" w:rsidRDefault="00CE2B49" w:rsidP="00CE2B49">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17</w:t>
            </w:r>
            <w:r w:rsidR="00FF163F" w:rsidRPr="00141B5C">
              <w:rPr>
                <w:rFonts w:ascii="Times New Roman" w:eastAsia="Times New Roman" w:hAnsi="Times New Roman" w:cs="Times New Roman"/>
                <w:lang w:eastAsia="ru-RU"/>
              </w:rPr>
              <w:t>/</w:t>
            </w:r>
            <w:r w:rsidRPr="00141B5C">
              <w:rPr>
                <w:rFonts w:ascii="Times New Roman" w:eastAsia="Times New Roman" w:hAnsi="Times New Roman" w:cs="Times New Roman"/>
                <w:lang w:eastAsia="ru-RU"/>
              </w:rPr>
              <w:t>29</w:t>
            </w:r>
          </w:p>
        </w:tc>
        <w:tc>
          <w:tcPr>
            <w:tcW w:w="1522" w:type="dxa"/>
            <w:vAlign w:val="center"/>
          </w:tcPr>
          <w:p w14:paraId="4DB9B9E6" w14:textId="0CE97A64"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0</w:t>
            </w:r>
          </w:p>
        </w:tc>
        <w:tc>
          <w:tcPr>
            <w:tcW w:w="938" w:type="dxa"/>
            <w:vAlign w:val="center"/>
          </w:tcPr>
          <w:p w14:paraId="691D80FF" w14:textId="66B3A453"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59/100</w:t>
            </w:r>
          </w:p>
        </w:tc>
      </w:tr>
      <w:tr w:rsidR="001C2355" w:rsidRPr="00061BD1" w14:paraId="698D9426" w14:textId="77777777" w:rsidTr="00B7556F">
        <w:trPr>
          <w:trHeight w:val="987"/>
        </w:trPr>
        <w:tc>
          <w:tcPr>
            <w:tcW w:w="538" w:type="dxa"/>
            <w:vAlign w:val="center"/>
            <w:hideMark/>
          </w:tcPr>
          <w:p w14:paraId="64C8DB0C" w14:textId="77777777"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21</w:t>
            </w:r>
          </w:p>
        </w:tc>
        <w:tc>
          <w:tcPr>
            <w:tcW w:w="4247" w:type="dxa"/>
            <w:vAlign w:val="center"/>
            <w:hideMark/>
          </w:tcPr>
          <w:p w14:paraId="088834FA" w14:textId="77777777" w:rsidR="00FF163F" w:rsidRPr="00141B5C" w:rsidRDefault="00FF163F" w:rsidP="00FF163F">
            <w:pPr>
              <w:spacing w:after="0" w:line="240" w:lineRule="auto"/>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 xml:space="preserve">Услуги </w:t>
            </w:r>
            <w:bookmarkStart w:id="42" w:name="_Hlk157431905"/>
            <w:r w:rsidRPr="00141B5C">
              <w:rPr>
                <w:rFonts w:ascii="Times New Roman" w:eastAsia="Times New Roman" w:hAnsi="Times New Roman" w:cs="Times New Roman"/>
                <w:lang w:eastAsia="ru-RU"/>
              </w:rPr>
              <w:t>организаций по перевозке пассажиров автомобильным транспортом по межмуниципальным маршрутам регулярных перевозок</w:t>
            </w:r>
            <w:bookmarkEnd w:id="42"/>
          </w:p>
        </w:tc>
        <w:tc>
          <w:tcPr>
            <w:tcW w:w="1505" w:type="dxa"/>
            <w:vAlign w:val="center"/>
            <w:hideMark/>
          </w:tcPr>
          <w:p w14:paraId="6C651796" w14:textId="6147858B" w:rsidR="00FF163F" w:rsidRPr="00141B5C" w:rsidRDefault="00FF163F" w:rsidP="000D2C40">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2</w:t>
            </w:r>
            <w:r w:rsidR="000D2C40" w:rsidRPr="00141B5C">
              <w:rPr>
                <w:rFonts w:ascii="Times New Roman" w:eastAsia="Times New Roman" w:hAnsi="Times New Roman" w:cs="Times New Roman"/>
                <w:lang w:eastAsia="ru-RU"/>
              </w:rPr>
              <w:t>4</w:t>
            </w:r>
            <w:r w:rsidRPr="00141B5C">
              <w:rPr>
                <w:rFonts w:ascii="Times New Roman" w:eastAsia="Times New Roman" w:hAnsi="Times New Roman" w:cs="Times New Roman"/>
                <w:lang w:eastAsia="ru-RU"/>
              </w:rPr>
              <w:t>/</w:t>
            </w:r>
            <w:r w:rsidR="000D2C40" w:rsidRPr="00141B5C">
              <w:rPr>
                <w:rFonts w:ascii="Times New Roman" w:eastAsia="Times New Roman" w:hAnsi="Times New Roman" w:cs="Times New Roman"/>
                <w:lang w:eastAsia="ru-RU"/>
              </w:rPr>
              <w:t>41</w:t>
            </w:r>
          </w:p>
        </w:tc>
        <w:tc>
          <w:tcPr>
            <w:tcW w:w="1460" w:type="dxa"/>
            <w:vAlign w:val="center"/>
          </w:tcPr>
          <w:p w14:paraId="7D46BB3E" w14:textId="0C02899D" w:rsidR="00FF163F" w:rsidRPr="00141B5C" w:rsidRDefault="000D2C40" w:rsidP="000D2C40">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35</w:t>
            </w:r>
            <w:r w:rsidR="00FF163F" w:rsidRPr="00141B5C">
              <w:rPr>
                <w:rFonts w:ascii="Times New Roman" w:eastAsia="Times New Roman" w:hAnsi="Times New Roman" w:cs="Times New Roman"/>
                <w:lang w:eastAsia="ru-RU"/>
              </w:rPr>
              <w:t>/</w:t>
            </w:r>
            <w:r w:rsidRPr="00141B5C">
              <w:rPr>
                <w:rFonts w:ascii="Times New Roman" w:eastAsia="Times New Roman" w:hAnsi="Times New Roman" w:cs="Times New Roman"/>
                <w:lang w:eastAsia="ru-RU"/>
              </w:rPr>
              <w:t>59</w:t>
            </w:r>
          </w:p>
        </w:tc>
        <w:tc>
          <w:tcPr>
            <w:tcW w:w="1522" w:type="dxa"/>
            <w:vAlign w:val="center"/>
          </w:tcPr>
          <w:p w14:paraId="1D8A2D24" w14:textId="140E57BC"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0</w:t>
            </w:r>
          </w:p>
        </w:tc>
        <w:tc>
          <w:tcPr>
            <w:tcW w:w="938" w:type="dxa"/>
            <w:vAlign w:val="center"/>
          </w:tcPr>
          <w:p w14:paraId="58F27C0B" w14:textId="542441C3"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59/100</w:t>
            </w:r>
          </w:p>
        </w:tc>
      </w:tr>
      <w:tr w:rsidR="001C2355" w:rsidRPr="00061BD1" w14:paraId="6D7FAA6C" w14:textId="77777777" w:rsidTr="00B7556F">
        <w:trPr>
          <w:trHeight w:val="392"/>
        </w:trPr>
        <w:tc>
          <w:tcPr>
            <w:tcW w:w="538" w:type="dxa"/>
            <w:vAlign w:val="center"/>
            <w:hideMark/>
          </w:tcPr>
          <w:p w14:paraId="7779740E" w14:textId="77777777"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22</w:t>
            </w:r>
          </w:p>
        </w:tc>
        <w:tc>
          <w:tcPr>
            <w:tcW w:w="4247" w:type="dxa"/>
            <w:vAlign w:val="center"/>
            <w:hideMark/>
          </w:tcPr>
          <w:p w14:paraId="09663FC4" w14:textId="77777777" w:rsidR="00FF163F" w:rsidRPr="00141B5C" w:rsidRDefault="00FF163F" w:rsidP="00FF163F">
            <w:pPr>
              <w:spacing w:after="0" w:line="240" w:lineRule="auto"/>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 xml:space="preserve">Услуги </w:t>
            </w:r>
            <w:bookmarkStart w:id="43" w:name="_Hlk157431502"/>
            <w:r w:rsidRPr="00141B5C">
              <w:rPr>
                <w:rFonts w:ascii="Times New Roman" w:eastAsia="Times New Roman" w:hAnsi="Times New Roman" w:cs="Times New Roman"/>
                <w:lang w:eastAsia="ru-RU"/>
              </w:rPr>
              <w:t xml:space="preserve">легковых такси </w:t>
            </w:r>
            <w:bookmarkEnd w:id="43"/>
          </w:p>
        </w:tc>
        <w:tc>
          <w:tcPr>
            <w:tcW w:w="1505" w:type="dxa"/>
            <w:vAlign w:val="center"/>
          </w:tcPr>
          <w:p w14:paraId="32A8ED4A" w14:textId="12D90285"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30/51</w:t>
            </w:r>
          </w:p>
        </w:tc>
        <w:tc>
          <w:tcPr>
            <w:tcW w:w="1460" w:type="dxa"/>
            <w:vAlign w:val="center"/>
          </w:tcPr>
          <w:p w14:paraId="15A3F45F" w14:textId="51C4C294" w:rsidR="00FF163F" w:rsidRPr="00141B5C" w:rsidRDefault="00FF163F" w:rsidP="001716A2">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2</w:t>
            </w:r>
            <w:r w:rsidR="001716A2" w:rsidRPr="00141B5C">
              <w:rPr>
                <w:rFonts w:ascii="Times New Roman" w:eastAsia="Times New Roman" w:hAnsi="Times New Roman" w:cs="Times New Roman"/>
                <w:lang w:eastAsia="ru-RU"/>
              </w:rPr>
              <w:t>8</w:t>
            </w:r>
            <w:r w:rsidRPr="00141B5C">
              <w:rPr>
                <w:rFonts w:ascii="Times New Roman" w:eastAsia="Times New Roman" w:hAnsi="Times New Roman" w:cs="Times New Roman"/>
                <w:lang w:eastAsia="ru-RU"/>
              </w:rPr>
              <w:t>/</w:t>
            </w:r>
            <w:r w:rsidR="001716A2" w:rsidRPr="00141B5C">
              <w:rPr>
                <w:rFonts w:ascii="Times New Roman" w:eastAsia="Times New Roman" w:hAnsi="Times New Roman" w:cs="Times New Roman"/>
                <w:lang w:eastAsia="ru-RU"/>
              </w:rPr>
              <w:t>47</w:t>
            </w:r>
          </w:p>
        </w:tc>
        <w:tc>
          <w:tcPr>
            <w:tcW w:w="1522" w:type="dxa"/>
            <w:vAlign w:val="center"/>
          </w:tcPr>
          <w:p w14:paraId="4DE294BC" w14:textId="2815031C" w:rsidR="00FF163F" w:rsidRPr="00141B5C" w:rsidRDefault="001716A2"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1/2</w:t>
            </w:r>
          </w:p>
        </w:tc>
        <w:tc>
          <w:tcPr>
            <w:tcW w:w="938" w:type="dxa"/>
            <w:vAlign w:val="center"/>
          </w:tcPr>
          <w:p w14:paraId="0870E14B" w14:textId="0DA33FF6"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59/100</w:t>
            </w:r>
          </w:p>
        </w:tc>
      </w:tr>
      <w:tr w:rsidR="001C2355" w:rsidRPr="00061BD1" w14:paraId="63A051C7" w14:textId="77777777" w:rsidTr="00B7556F">
        <w:trPr>
          <w:trHeight w:val="553"/>
        </w:trPr>
        <w:tc>
          <w:tcPr>
            <w:tcW w:w="538" w:type="dxa"/>
            <w:vAlign w:val="center"/>
            <w:hideMark/>
          </w:tcPr>
          <w:p w14:paraId="55B9E991" w14:textId="77777777" w:rsidR="00FF163F" w:rsidRPr="00034DE4" w:rsidRDefault="00FF163F" w:rsidP="00FF163F">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23</w:t>
            </w:r>
          </w:p>
        </w:tc>
        <w:tc>
          <w:tcPr>
            <w:tcW w:w="4247" w:type="dxa"/>
            <w:vAlign w:val="center"/>
            <w:hideMark/>
          </w:tcPr>
          <w:p w14:paraId="58425516" w14:textId="77777777" w:rsidR="00FF163F" w:rsidRPr="00034DE4" w:rsidRDefault="00FF163F" w:rsidP="00FF163F">
            <w:pPr>
              <w:spacing w:after="0" w:line="240" w:lineRule="auto"/>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Услуги организаций дорожного строительства (дороги)</w:t>
            </w:r>
          </w:p>
        </w:tc>
        <w:tc>
          <w:tcPr>
            <w:tcW w:w="1505" w:type="dxa"/>
            <w:vAlign w:val="center"/>
            <w:hideMark/>
          </w:tcPr>
          <w:p w14:paraId="03C71F09" w14:textId="04AE10C6" w:rsidR="00FF163F" w:rsidRPr="00034DE4" w:rsidRDefault="005E24BC" w:rsidP="005E24BC">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24</w:t>
            </w:r>
            <w:r w:rsidR="00FF163F" w:rsidRPr="00034DE4">
              <w:rPr>
                <w:rFonts w:ascii="Times New Roman" w:eastAsia="Times New Roman" w:hAnsi="Times New Roman" w:cs="Times New Roman"/>
                <w:lang w:eastAsia="ru-RU"/>
              </w:rPr>
              <w:t>/</w:t>
            </w:r>
            <w:r w:rsidRPr="00034DE4">
              <w:rPr>
                <w:rFonts w:ascii="Times New Roman" w:eastAsia="Times New Roman" w:hAnsi="Times New Roman" w:cs="Times New Roman"/>
                <w:lang w:eastAsia="ru-RU"/>
              </w:rPr>
              <w:t>41</w:t>
            </w:r>
          </w:p>
        </w:tc>
        <w:tc>
          <w:tcPr>
            <w:tcW w:w="1460" w:type="dxa"/>
            <w:vAlign w:val="center"/>
          </w:tcPr>
          <w:p w14:paraId="08FE6148" w14:textId="4BC220E6" w:rsidR="00FF163F" w:rsidRPr="00034DE4" w:rsidRDefault="005E24BC" w:rsidP="005E24BC">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33</w:t>
            </w:r>
            <w:r w:rsidR="00FF163F" w:rsidRPr="00034DE4">
              <w:rPr>
                <w:rFonts w:ascii="Times New Roman" w:eastAsia="Times New Roman" w:hAnsi="Times New Roman" w:cs="Times New Roman"/>
                <w:lang w:eastAsia="ru-RU"/>
              </w:rPr>
              <w:t>/</w:t>
            </w:r>
            <w:r w:rsidRPr="00034DE4">
              <w:rPr>
                <w:rFonts w:ascii="Times New Roman" w:eastAsia="Times New Roman" w:hAnsi="Times New Roman" w:cs="Times New Roman"/>
                <w:lang w:eastAsia="ru-RU"/>
              </w:rPr>
              <w:t>56</w:t>
            </w:r>
          </w:p>
        </w:tc>
        <w:tc>
          <w:tcPr>
            <w:tcW w:w="1522" w:type="dxa"/>
            <w:vAlign w:val="center"/>
          </w:tcPr>
          <w:p w14:paraId="21E6C5CC" w14:textId="70F769C0" w:rsidR="00FF163F" w:rsidRPr="00034DE4" w:rsidRDefault="005E24BC" w:rsidP="005E24BC">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2</w:t>
            </w:r>
            <w:r w:rsidR="00FF163F" w:rsidRPr="00034DE4">
              <w:rPr>
                <w:rFonts w:ascii="Times New Roman" w:eastAsia="Times New Roman" w:hAnsi="Times New Roman" w:cs="Times New Roman"/>
                <w:lang w:eastAsia="ru-RU"/>
              </w:rPr>
              <w:t>/</w:t>
            </w:r>
            <w:r w:rsidRPr="00034DE4">
              <w:rPr>
                <w:rFonts w:ascii="Times New Roman" w:eastAsia="Times New Roman" w:hAnsi="Times New Roman" w:cs="Times New Roman"/>
                <w:lang w:eastAsia="ru-RU"/>
              </w:rPr>
              <w:t>3</w:t>
            </w:r>
          </w:p>
        </w:tc>
        <w:tc>
          <w:tcPr>
            <w:tcW w:w="938" w:type="dxa"/>
            <w:vAlign w:val="center"/>
          </w:tcPr>
          <w:p w14:paraId="2D3EF741" w14:textId="13E78F83" w:rsidR="00FF163F" w:rsidRPr="00034DE4" w:rsidRDefault="00FF163F" w:rsidP="00FF163F">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59/100</w:t>
            </w:r>
          </w:p>
        </w:tc>
      </w:tr>
      <w:tr w:rsidR="001C2355" w:rsidRPr="00061BD1" w14:paraId="29FBA89D" w14:textId="77777777" w:rsidTr="00B7556F">
        <w:trPr>
          <w:trHeight w:val="565"/>
        </w:trPr>
        <w:tc>
          <w:tcPr>
            <w:tcW w:w="538" w:type="dxa"/>
            <w:vAlign w:val="center"/>
            <w:hideMark/>
          </w:tcPr>
          <w:p w14:paraId="186E1EFB" w14:textId="77777777"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24</w:t>
            </w:r>
          </w:p>
        </w:tc>
        <w:tc>
          <w:tcPr>
            <w:tcW w:w="4247" w:type="dxa"/>
            <w:vAlign w:val="center"/>
            <w:hideMark/>
          </w:tcPr>
          <w:p w14:paraId="53A734EF" w14:textId="77777777" w:rsidR="00FF163F" w:rsidRPr="00141B5C" w:rsidRDefault="00FF163F" w:rsidP="00FF163F">
            <w:pPr>
              <w:spacing w:after="0" w:line="240" w:lineRule="auto"/>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Услуги организаций связи, интернет-провайдеров</w:t>
            </w:r>
          </w:p>
        </w:tc>
        <w:tc>
          <w:tcPr>
            <w:tcW w:w="1505" w:type="dxa"/>
            <w:vAlign w:val="center"/>
            <w:hideMark/>
          </w:tcPr>
          <w:p w14:paraId="50A6A60A" w14:textId="17363C7A" w:rsidR="00FF163F" w:rsidRPr="00141B5C" w:rsidRDefault="002B64FD" w:rsidP="002B64FD">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58</w:t>
            </w:r>
            <w:r w:rsidR="00FF163F" w:rsidRPr="00141B5C">
              <w:rPr>
                <w:rFonts w:ascii="Times New Roman" w:eastAsia="Times New Roman" w:hAnsi="Times New Roman" w:cs="Times New Roman"/>
                <w:lang w:eastAsia="ru-RU"/>
              </w:rPr>
              <w:t>/9</w:t>
            </w:r>
            <w:r w:rsidRPr="00141B5C">
              <w:rPr>
                <w:rFonts w:ascii="Times New Roman" w:eastAsia="Times New Roman" w:hAnsi="Times New Roman" w:cs="Times New Roman"/>
                <w:lang w:eastAsia="ru-RU"/>
              </w:rPr>
              <w:t>8</w:t>
            </w:r>
          </w:p>
        </w:tc>
        <w:tc>
          <w:tcPr>
            <w:tcW w:w="1460" w:type="dxa"/>
            <w:vAlign w:val="center"/>
          </w:tcPr>
          <w:p w14:paraId="243CB915" w14:textId="76107DB4" w:rsidR="00FF163F" w:rsidRPr="00141B5C" w:rsidRDefault="002B64FD" w:rsidP="002B64FD">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1</w:t>
            </w:r>
            <w:r w:rsidR="00FF163F" w:rsidRPr="00141B5C">
              <w:rPr>
                <w:rFonts w:ascii="Times New Roman" w:eastAsia="Times New Roman" w:hAnsi="Times New Roman" w:cs="Times New Roman"/>
                <w:lang w:eastAsia="ru-RU"/>
              </w:rPr>
              <w:t>/</w:t>
            </w:r>
            <w:r w:rsidRPr="00141B5C">
              <w:rPr>
                <w:rFonts w:ascii="Times New Roman" w:eastAsia="Times New Roman" w:hAnsi="Times New Roman" w:cs="Times New Roman"/>
                <w:lang w:eastAsia="ru-RU"/>
              </w:rPr>
              <w:t>2</w:t>
            </w:r>
          </w:p>
        </w:tc>
        <w:tc>
          <w:tcPr>
            <w:tcW w:w="1522" w:type="dxa"/>
            <w:vAlign w:val="center"/>
          </w:tcPr>
          <w:p w14:paraId="4895203D" w14:textId="77777777"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0</w:t>
            </w:r>
          </w:p>
        </w:tc>
        <w:tc>
          <w:tcPr>
            <w:tcW w:w="938" w:type="dxa"/>
            <w:vAlign w:val="center"/>
          </w:tcPr>
          <w:p w14:paraId="1C029430" w14:textId="0C8BBAC9"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59/100</w:t>
            </w:r>
          </w:p>
        </w:tc>
      </w:tr>
      <w:tr w:rsidR="001C2355" w:rsidRPr="00061BD1" w14:paraId="37768AE9" w14:textId="77777777" w:rsidTr="00B7556F">
        <w:trPr>
          <w:trHeight w:val="584"/>
        </w:trPr>
        <w:tc>
          <w:tcPr>
            <w:tcW w:w="538" w:type="dxa"/>
            <w:vAlign w:val="center"/>
            <w:hideMark/>
          </w:tcPr>
          <w:p w14:paraId="36806B33" w14:textId="77777777"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25</w:t>
            </w:r>
          </w:p>
        </w:tc>
        <w:tc>
          <w:tcPr>
            <w:tcW w:w="4247" w:type="dxa"/>
            <w:vAlign w:val="center"/>
            <w:hideMark/>
          </w:tcPr>
          <w:p w14:paraId="779D4709" w14:textId="77777777" w:rsidR="00FF163F" w:rsidRPr="00141B5C" w:rsidRDefault="00FF163F" w:rsidP="00FF163F">
            <w:pPr>
              <w:spacing w:after="0" w:line="240" w:lineRule="auto"/>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Услуги организаций в сфере жилищного строительства</w:t>
            </w:r>
          </w:p>
        </w:tc>
        <w:tc>
          <w:tcPr>
            <w:tcW w:w="1505" w:type="dxa"/>
            <w:vAlign w:val="center"/>
            <w:hideMark/>
          </w:tcPr>
          <w:p w14:paraId="67BB175B" w14:textId="7A1021D8" w:rsidR="00FF163F" w:rsidRPr="00141B5C" w:rsidRDefault="00893BD9" w:rsidP="00893BD9">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5</w:t>
            </w:r>
            <w:r w:rsidR="00FF163F" w:rsidRPr="00141B5C">
              <w:rPr>
                <w:rFonts w:ascii="Times New Roman" w:eastAsia="Times New Roman" w:hAnsi="Times New Roman" w:cs="Times New Roman"/>
                <w:lang w:eastAsia="ru-RU"/>
              </w:rPr>
              <w:t>/</w:t>
            </w:r>
            <w:r w:rsidRPr="00141B5C">
              <w:rPr>
                <w:rFonts w:ascii="Times New Roman" w:eastAsia="Times New Roman" w:hAnsi="Times New Roman" w:cs="Times New Roman"/>
                <w:lang w:eastAsia="ru-RU"/>
              </w:rPr>
              <w:t>8</w:t>
            </w:r>
          </w:p>
        </w:tc>
        <w:tc>
          <w:tcPr>
            <w:tcW w:w="1460" w:type="dxa"/>
            <w:vAlign w:val="center"/>
          </w:tcPr>
          <w:p w14:paraId="0F7BFE44" w14:textId="63509463" w:rsidR="00FF163F" w:rsidRPr="00141B5C" w:rsidRDefault="00893BD9" w:rsidP="00893BD9">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54</w:t>
            </w:r>
            <w:r w:rsidR="00FF163F" w:rsidRPr="00141B5C">
              <w:rPr>
                <w:rFonts w:ascii="Times New Roman" w:eastAsia="Times New Roman" w:hAnsi="Times New Roman" w:cs="Times New Roman"/>
                <w:lang w:eastAsia="ru-RU"/>
              </w:rPr>
              <w:t>/9</w:t>
            </w:r>
            <w:r w:rsidRPr="00141B5C">
              <w:rPr>
                <w:rFonts w:ascii="Times New Roman" w:eastAsia="Times New Roman" w:hAnsi="Times New Roman" w:cs="Times New Roman"/>
                <w:lang w:eastAsia="ru-RU"/>
              </w:rPr>
              <w:t>2</w:t>
            </w:r>
          </w:p>
        </w:tc>
        <w:tc>
          <w:tcPr>
            <w:tcW w:w="1522" w:type="dxa"/>
            <w:vAlign w:val="center"/>
          </w:tcPr>
          <w:p w14:paraId="22D62204" w14:textId="4BB5F90F"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0</w:t>
            </w:r>
          </w:p>
        </w:tc>
        <w:tc>
          <w:tcPr>
            <w:tcW w:w="938" w:type="dxa"/>
            <w:vAlign w:val="center"/>
          </w:tcPr>
          <w:p w14:paraId="0BE3A67C" w14:textId="1E203F75"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59/100</w:t>
            </w:r>
          </w:p>
        </w:tc>
      </w:tr>
      <w:tr w:rsidR="001C2355" w:rsidRPr="00061BD1" w14:paraId="45A02D51" w14:textId="77777777" w:rsidTr="00B7556F">
        <w:trPr>
          <w:trHeight w:val="300"/>
        </w:trPr>
        <w:tc>
          <w:tcPr>
            <w:tcW w:w="538" w:type="dxa"/>
            <w:vAlign w:val="center"/>
            <w:hideMark/>
          </w:tcPr>
          <w:p w14:paraId="59BBD865" w14:textId="77777777"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26</w:t>
            </w:r>
          </w:p>
        </w:tc>
        <w:tc>
          <w:tcPr>
            <w:tcW w:w="4247" w:type="dxa"/>
            <w:vAlign w:val="center"/>
            <w:hideMark/>
          </w:tcPr>
          <w:p w14:paraId="16698D09" w14:textId="77777777" w:rsidR="00FF163F" w:rsidRPr="00141B5C" w:rsidRDefault="00FF163F" w:rsidP="00FF163F">
            <w:pPr>
              <w:spacing w:after="0" w:line="240" w:lineRule="auto"/>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Услуги организаций по производству кирпича</w:t>
            </w:r>
          </w:p>
        </w:tc>
        <w:tc>
          <w:tcPr>
            <w:tcW w:w="1505" w:type="dxa"/>
            <w:vAlign w:val="center"/>
            <w:hideMark/>
          </w:tcPr>
          <w:p w14:paraId="6A544CC9" w14:textId="34BF0E9F" w:rsidR="00FF163F" w:rsidRPr="00141B5C" w:rsidRDefault="00AC30D4"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2/3</w:t>
            </w:r>
          </w:p>
        </w:tc>
        <w:tc>
          <w:tcPr>
            <w:tcW w:w="1460" w:type="dxa"/>
            <w:vAlign w:val="center"/>
          </w:tcPr>
          <w:p w14:paraId="3F12B5E7" w14:textId="06E17025" w:rsidR="00FF163F" w:rsidRPr="00141B5C" w:rsidRDefault="00AC30D4" w:rsidP="00AC30D4">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57</w:t>
            </w:r>
            <w:r w:rsidR="00FF163F" w:rsidRPr="00141B5C">
              <w:rPr>
                <w:rFonts w:ascii="Times New Roman" w:eastAsia="Times New Roman" w:hAnsi="Times New Roman" w:cs="Times New Roman"/>
                <w:lang w:eastAsia="ru-RU"/>
              </w:rPr>
              <w:t>/</w:t>
            </w:r>
            <w:r w:rsidRPr="00141B5C">
              <w:rPr>
                <w:rFonts w:ascii="Times New Roman" w:eastAsia="Times New Roman" w:hAnsi="Times New Roman" w:cs="Times New Roman"/>
                <w:lang w:eastAsia="ru-RU"/>
              </w:rPr>
              <w:t>97</w:t>
            </w:r>
          </w:p>
        </w:tc>
        <w:tc>
          <w:tcPr>
            <w:tcW w:w="1522" w:type="dxa"/>
            <w:vAlign w:val="center"/>
          </w:tcPr>
          <w:p w14:paraId="4BD93490" w14:textId="4BFE9E73"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0</w:t>
            </w:r>
          </w:p>
        </w:tc>
        <w:tc>
          <w:tcPr>
            <w:tcW w:w="938" w:type="dxa"/>
            <w:vAlign w:val="center"/>
          </w:tcPr>
          <w:p w14:paraId="66C24363" w14:textId="69233096"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59/100</w:t>
            </w:r>
          </w:p>
        </w:tc>
      </w:tr>
      <w:tr w:rsidR="001C2355" w:rsidRPr="00061BD1" w14:paraId="0CA380C8" w14:textId="77777777" w:rsidTr="00B7556F">
        <w:trPr>
          <w:trHeight w:val="300"/>
        </w:trPr>
        <w:tc>
          <w:tcPr>
            <w:tcW w:w="538" w:type="dxa"/>
            <w:vAlign w:val="center"/>
            <w:hideMark/>
          </w:tcPr>
          <w:p w14:paraId="2CF75C09" w14:textId="77777777"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27</w:t>
            </w:r>
          </w:p>
        </w:tc>
        <w:tc>
          <w:tcPr>
            <w:tcW w:w="4247" w:type="dxa"/>
            <w:vAlign w:val="center"/>
            <w:hideMark/>
          </w:tcPr>
          <w:p w14:paraId="2892966B" w14:textId="77777777" w:rsidR="00FF163F" w:rsidRPr="00141B5C" w:rsidRDefault="00FF163F" w:rsidP="00FF163F">
            <w:pPr>
              <w:spacing w:after="0" w:line="240" w:lineRule="auto"/>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Услуги организаций по производству бетона</w:t>
            </w:r>
          </w:p>
        </w:tc>
        <w:tc>
          <w:tcPr>
            <w:tcW w:w="1505" w:type="dxa"/>
            <w:vAlign w:val="center"/>
          </w:tcPr>
          <w:p w14:paraId="1AA155D9" w14:textId="7DAC8A87"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3/5</w:t>
            </w:r>
          </w:p>
        </w:tc>
        <w:tc>
          <w:tcPr>
            <w:tcW w:w="1460" w:type="dxa"/>
            <w:vAlign w:val="center"/>
          </w:tcPr>
          <w:p w14:paraId="3A672A8B" w14:textId="18880FCB"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56/95</w:t>
            </w:r>
          </w:p>
        </w:tc>
        <w:tc>
          <w:tcPr>
            <w:tcW w:w="1522" w:type="dxa"/>
            <w:vAlign w:val="center"/>
          </w:tcPr>
          <w:p w14:paraId="22D7DFA1" w14:textId="6895B398"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0</w:t>
            </w:r>
          </w:p>
        </w:tc>
        <w:tc>
          <w:tcPr>
            <w:tcW w:w="938" w:type="dxa"/>
            <w:vAlign w:val="center"/>
          </w:tcPr>
          <w:p w14:paraId="4EAAE1C1" w14:textId="0F044532" w:rsidR="00FF163F" w:rsidRPr="00141B5C" w:rsidRDefault="00FF163F" w:rsidP="00FF163F">
            <w:pPr>
              <w:spacing w:after="0" w:line="240" w:lineRule="auto"/>
              <w:jc w:val="center"/>
              <w:rPr>
                <w:rFonts w:ascii="Times New Roman" w:eastAsia="Times New Roman" w:hAnsi="Times New Roman" w:cs="Times New Roman"/>
                <w:lang w:eastAsia="ru-RU"/>
              </w:rPr>
            </w:pPr>
            <w:r w:rsidRPr="00141B5C">
              <w:rPr>
                <w:rFonts w:ascii="Times New Roman" w:eastAsia="Times New Roman" w:hAnsi="Times New Roman" w:cs="Times New Roman"/>
                <w:lang w:eastAsia="ru-RU"/>
              </w:rPr>
              <w:t>59/100</w:t>
            </w:r>
          </w:p>
        </w:tc>
      </w:tr>
      <w:tr w:rsidR="001C2355" w:rsidRPr="00061BD1" w14:paraId="6948F0DA" w14:textId="77777777" w:rsidTr="00B7556F">
        <w:trPr>
          <w:trHeight w:val="488"/>
        </w:trPr>
        <w:tc>
          <w:tcPr>
            <w:tcW w:w="538" w:type="dxa"/>
            <w:vAlign w:val="center"/>
            <w:hideMark/>
          </w:tcPr>
          <w:p w14:paraId="7790400F" w14:textId="77777777" w:rsidR="00FF163F" w:rsidRPr="00034DE4" w:rsidRDefault="00FF163F" w:rsidP="00FF163F">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lastRenderedPageBreak/>
              <w:t>28</w:t>
            </w:r>
          </w:p>
        </w:tc>
        <w:tc>
          <w:tcPr>
            <w:tcW w:w="4247" w:type="dxa"/>
            <w:vAlign w:val="center"/>
            <w:hideMark/>
          </w:tcPr>
          <w:p w14:paraId="73F6839F" w14:textId="77777777" w:rsidR="00FF163F" w:rsidRPr="00034DE4" w:rsidRDefault="00FF163F" w:rsidP="00FF163F">
            <w:pPr>
              <w:spacing w:after="0" w:line="240" w:lineRule="auto"/>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Услуги организаций по проведению кадастровых и землеустроительных работ</w:t>
            </w:r>
          </w:p>
        </w:tc>
        <w:tc>
          <w:tcPr>
            <w:tcW w:w="1505" w:type="dxa"/>
            <w:vAlign w:val="center"/>
          </w:tcPr>
          <w:p w14:paraId="5324547C" w14:textId="50D0C404" w:rsidR="00FF163F" w:rsidRPr="00034DE4" w:rsidRDefault="00FF163F" w:rsidP="00FF163F">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3/5</w:t>
            </w:r>
          </w:p>
        </w:tc>
        <w:tc>
          <w:tcPr>
            <w:tcW w:w="1460" w:type="dxa"/>
            <w:vAlign w:val="center"/>
          </w:tcPr>
          <w:p w14:paraId="33C9FE47" w14:textId="0E9B7359" w:rsidR="00FF163F" w:rsidRPr="00034DE4" w:rsidRDefault="00FF163F" w:rsidP="008B637B">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5</w:t>
            </w:r>
            <w:r w:rsidR="008B637B" w:rsidRPr="00034DE4">
              <w:rPr>
                <w:rFonts w:ascii="Times New Roman" w:eastAsia="Times New Roman" w:hAnsi="Times New Roman" w:cs="Times New Roman"/>
                <w:lang w:eastAsia="ru-RU"/>
              </w:rPr>
              <w:t>6</w:t>
            </w:r>
            <w:r w:rsidRPr="00034DE4">
              <w:rPr>
                <w:rFonts w:ascii="Times New Roman" w:eastAsia="Times New Roman" w:hAnsi="Times New Roman" w:cs="Times New Roman"/>
                <w:lang w:eastAsia="ru-RU"/>
              </w:rPr>
              <w:t>/9</w:t>
            </w:r>
            <w:r w:rsidR="008B637B" w:rsidRPr="00034DE4">
              <w:rPr>
                <w:rFonts w:ascii="Times New Roman" w:eastAsia="Times New Roman" w:hAnsi="Times New Roman" w:cs="Times New Roman"/>
                <w:lang w:eastAsia="ru-RU"/>
              </w:rPr>
              <w:t>5</w:t>
            </w:r>
          </w:p>
        </w:tc>
        <w:tc>
          <w:tcPr>
            <w:tcW w:w="1522" w:type="dxa"/>
            <w:vAlign w:val="center"/>
          </w:tcPr>
          <w:p w14:paraId="672CAC7A" w14:textId="11442289" w:rsidR="00FF163F" w:rsidRPr="00034DE4" w:rsidRDefault="008B637B" w:rsidP="00FF163F">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0</w:t>
            </w:r>
          </w:p>
        </w:tc>
        <w:tc>
          <w:tcPr>
            <w:tcW w:w="938" w:type="dxa"/>
            <w:vAlign w:val="center"/>
          </w:tcPr>
          <w:p w14:paraId="37E1B77C" w14:textId="60849749" w:rsidR="00FF163F" w:rsidRPr="00034DE4" w:rsidRDefault="00FF163F" w:rsidP="00FF163F">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59/100</w:t>
            </w:r>
          </w:p>
        </w:tc>
      </w:tr>
      <w:tr w:rsidR="001C2355" w:rsidRPr="00061BD1" w14:paraId="0E4A3BE1" w14:textId="77777777" w:rsidTr="00B7556F">
        <w:trPr>
          <w:trHeight w:val="568"/>
        </w:trPr>
        <w:tc>
          <w:tcPr>
            <w:tcW w:w="538" w:type="dxa"/>
            <w:vAlign w:val="center"/>
            <w:hideMark/>
          </w:tcPr>
          <w:p w14:paraId="2E4CCF1C" w14:textId="77777777" w:rsidR="00FF163F" w:rsidRPr="00034DE4" w:rsidRDefault="00FF163F" w:rsidP="00FF163F">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29</w:t>
            </w:r>
          </w:p>
        </w:tc>
        <w:tc>
          <w:tcPr>
            <w:tcW w:w="4247" w:type="dxa"/>
            <w:vAlign w:val="center"/>
            <w:hideMark/>
          </w:tcPr>
          <w:p w14:paraId="53B23EEF" w14:textId="77777777" w:rsidR="00FF163F" w:rsidRPr="00034DE4" w:rsidRDefault="00FF163F" w:rsidP="00FF163F">
            <w:pPr>
              <w:spacing w:after="0" w:line="240" w:lineRule="auto"/>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Услуги организаций по выращиванию семян, в т.ч торговля семенами</w:t>
            </w:r>
          </w:p>
        </w:tc>
        <w:tc>
          <w:tcPr>
            <w:tcW w:w="1505" w:type="dxa"/>
            <w:vAlign w:val="center"/>
          </w:tcPr>
          <w:p w14:paraId="782547E3" w14:textId="493073E6" w:rsidR="00FF163F" w:rsidRPr="00034DE4" w:rsidRDefault="00E953CB" w:rsidP="00A83280">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6</w:t>
            </w:r>
            <w:r w:rsidR="00FF163F" w:rsidRPr="00034DE4">
              <w:rPr>
                <w:rFonts w:ascii="Times New Roman" w:eastAsia="Times New Roman" w:hAnsi="Times New Roman" w:cs="Times New Roman"/>
                <w:lang w:eastAsia="ru-RU"/>
              </w:rPr>
              <w:t>/</w:t>
            </w:r>
            <w:r w:rsidR="00A83280" w:rsidRPr="00034DE4">
              <w:rPr>
                <w:rFonts w:ascii="Times New Roman" w:eastAsia="Times New Roman" w:hAnsi="Times New Roman" w:cs="Times New Roman"/>
                <w:lang w:eastAsia="ru-RU"/>
              </w:rPr>
              <w:t>10</w:t>
            </w:r>
          </w:p>
        </w:tc>
        <w:tc>
          <w:tcPr>
            <w:tcW w:w="1460" w:type="dxa"/>
            <w:vAlign w:val="center"/>
          </w:tcPr>
          <w:p w14:paraId="4943D357" w14:textId="6A372A45" w:rsidR="00FF163F" w:rsidRPr="00034DE4" w:rsidRDefault="00E953CB" w:rsidP="00A83280">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52</w:t>
            </w:r>
            <w:r w:rsidR="00FF163F" w:rsidRPr="00034DE4">
              <w:rPr>
                <w:rFonts w:ascii="Times New Roman" w:eastAsia="Times New Roman" w:hAnsi="Times New Roman" w:cs="Times New Roman"/>
                <w:lang w:eastAsia="ru-RU"/>
              </w:rPr>
              <w:t>/</w:t>
            </w:r>
            <w:r w:rsidRPr="00034DE4">
              <w:rPr>
                <w:rFonts w:ascii="Times New Roman" w:eastAsia="Times New Roman" w:hAnsi="Times New Roman" w:cs="Times New Roman"/>
                <w:lang w:eastAsia="ru-RU"/>
              </w:rPr>
              <w:t>88</w:t>
            </w:r>
          </w:p>
        </w:tc>
        <w:tc>
          <w:tcPr>
            <w:tcW w:w="1522" w:type="dxa"/>
            <w:vAlign w:val="center"/>
          </w:tcPr>
          <w:p w14:paraId="4A0F7E75" w14:textId="0998CDA2" w:rsidR="00FF163F" w:rsidRPr="00034DE4" w:rsidRDefault="00E953CB" w:rsidP="00FF163F">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1/2</w:t>
            </w:r>
          </w:p>
        </w:tc>
        <w:tc>
          <w:tcPr>
            <w:tcW w:w="938" w:type="dxa"/>
            <w:vAlign w:val="center"/>
          </w:tcPr>
          <w:p w14:paraId="4F731DC7" w14:textId="53E27775" w:rsidR="00FF163F" w:rsidRPr="00034DE4" w:rsidRDefault="00FF163F" w:rsidP="00FF163F">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59/100</w:t>
            </w:r>
          </w:p>
        </w:tc>
      </w:tr>
      <w:tr w:rsidR="001C2355" w:rsidRPr="00061BD1" w14:paraId="52EED246" w14:textId="77777777" w:rsidTr="00B7556F">
        <w:trPr>
          <w:trHeight w:val="1072"/>
        </w:trPr>
        <w:tc>
          <w:tcPr>
            <w:tcW w:w="538" w:type="dxa"/>
            <w:vAlign w:val="center"/>
            <w:hideMark/>
          </w:tcPr>
          <w:p w14:paraId="50E7DF62" w14:textId="77777777" w:rsidR="00FF163F" w:rsidRPr="00034DE4" w:rsidRDefault="00FF163F" w:rsidP="00FF163F">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30</w:t>
            </w:r>
          </w:p>
        </w:tc>
        <w:tc>
          <w:tcPr>
            <w:tcW w:w="4247" w:type="dxa"/>
            <w:vAlign w:val="center"/>
            <w:hideMark/>
          </w:tcPr>
          <w:p w14:paraId="6A7198BA" w14:textId="77777777" w:rsidR="00FF163F" w:rsidRPr="00034DE4" w:rsidRDefault="00FF163F" w:rsidP="00FF163F">
            <w:pPr>
              <w:spacing w:after="0" w:line="240" w:lineRule="auto"/>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Услуги организаций по переработке водных биоресурсов, товарной аквакультуры (рыбные консервы, рыбная продукция)</w:t>
            </w:r>
          </w:p>
        </w:tc>
        <w:tc>
          <w:tcPr>
            <w:tcW w:w="1505" w:type="dxa"/>
            <w:vAlign w:val="center"/>
            <w:hideMark/>
          </w:tcPr>
          <w:p w14:paraId="22FD0784" w14:textId="10F9CD32" w:rsidR="00FF163F" w:rsidRPr="00034DE4" w:rsidRDefault="00535066" w:rsidP="00535066">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27</w:t>
            </w:r>
            <w:r w:rsidR="00FF163F" w:rsidRPr="00034DE4">
              <w:rPr>
                <w:rFonts w:ascii="Times New Roman" w:eastAsia="Times New Roman" w:hAnsi="Times New Roman" w:cs="Times New Roman"/>
                <w:lang w:eastAsia="ru-RU"/>
              </w:rPr>
              <w:t>/</w:t>
            </w:r>
            <w:r w:rsidRPr="00034DE4">
              <w:rPr>
                <w:rFonts w:ascii="Times New Roman" w:eastAsia="Times New Roman" w:hAnsi="Times New Roman" w:cs="Times New Roman"/>
                <w:lang w:eastAsia="ru-RU"/>
              </w:rPr>
              <w:t>46</w:t>
            </w:r>
          </w:p>
        </w:tc>
        <w:tc>
          <w:tcPr>
            <w:tcW w:w="1460" w:type="dxa"/>
            <w:vAlign w:val="center"/>
          </w:tcPr>
          <w:p w14:paraId="601614AA" w14:textId="5923687E" w:rsidR="00FF163F" w:rsidRPr="00034DE4" w:rsidRDefault="00535066" w:rsidP="00535066">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30</w:t>
            </w:r>
            <w:r w:rsidR="00FF163F" w:rsidRPr="00034DE4">
              <w:rPr>
                <w:rFonts w:ascii="Times New Roman" w:eastAsia="Times New Roman" w:hAnsi="Times New Roman" w:cs="Times New Roman"/>
                <w:lang w:eastAsia="ru-RU"/>
              </w:rPr>
              <w:t>/</w:t>
            </w:r>
            <w:r w:rsidRPr="00034DE4">
              <w:rPr>
                <w:rFonts w:ascii="Times New Roman" w:eastAsia="Times New Roman" w:hAnsi="Times New Roman" w:cs="Times New Roman"/>
                <w:lang w:eastAsia="ru-RU"/>
              </w:rPr>
              <w:t>51</w:t>
            </w:r>
          </w:p>
        </w:tc>
        <w:tc>
          <w:tcPr>
            <w:tcW w:w="1522" w:type="dxa"/>
            <w:vAlign w:val="center"/>
          </w:tcPr>
          <w:p w14:paraId="4A23A310" w14:textId="361FA932" w:rsidR="00FF163F" w:rsidRPr="00034DE4" w:rsidRDefault="00535066" w:rsidP="00FF163F">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2/3</w:t>
            </w:r>
          </w:p>
        </w:tc>
        <w:tc>
          <w:tcPr>
            <w:tcW w:w="938" w:type="dxa"/>
            <w:vAlign w:val="center"/>
          </w:tcPr>
          <w:p w14:paraId="54336677" w14:textId="50E3D8EC" w:rsidR="00FF163F" w:rsidRPr="00034DE4" w:rsidRDefault="00FF163F" w:rsidP="00FF163F">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59/100</w:t>
            </w:r>
          </w:p>
        </w:tc>
      </w:tr>
      <w:tr w:rsidR="001C2355" w:rsidRPr="00061BD1" w14:paraId="3932671F" w14:textId="77777777" w:rsidTr="00B7556F">
        <w:trPr>
          <w:trHeight w:val="567"/>
        </w:trPr>
        <w:tc>
          <w:tcPr>
            <w:tcW w:w="538" w:type="dxa"/>
            <w:vAlign w:val="center"/>
            <w:hideMark/>
          </w:tcPr>
          <w:p w14:paraId="2F05A89D" w14:textId="77777777" w:rsidR="00FF163F" w:rsidRPr="00034DE4" w:rsidRDefault="00FF163F" w:rsidP="00FF163F">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31</w:t>
            </w:r>
          </w:p>
        </w:tc>
        <w:tc>
          <w:tcPr>
            <w:tcW w:w="4247" w:type="dxa"/>
            <w:vAlign w:val="center"/>
            <w:hideMark/>
          </w:tcPr>
          <w:p w14:paraId="07225911" w14:textId="77777777" w:rsidR="00FF163F" w:rsidRPr="00034DE4" w:rsidRDefault="00FF163F" w:rsidP="00FF163F">
            <w:pPr>
              <w:spacing w:after="0" w:line="240" w:lineRule="auto"/>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Услуги организаций, реализующих фермерскую продукцию</w:t>
            </w:r>
          </w:p>
        </w:tc>
        <w:tc>
          <w:tcPr>
            <w:tcW w:w="1505" w:type="dxa"/>
            <w:vAlign w:val="center"/>
          </w:tcPr>
          <w:p w14:paraId="4BBFA656" w14:textId="6EF3BDC2" w:rsidR="00FF163F" w:rsidRPr="00034DE4" w:rsidRDefault="0054481B" w:rsidP="0054481B">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37</w:t>
            </w:r>
            <w:r w:rsidR="00FF163F" w:rsidRPr="00034DE4">
              <w:rPr>
                <w:rFonts w:ascii="Times New Roman" w:eastAsia="Times New Roman" w:hAnsi="Times New Roman" w:cs="Times New Roman"/>
                <w:lang w:eastAsia="ru-RU"/>
              </w:rPr>
              <w:t>/</w:t>
            </w:r>
            <w:r w:rsidRPr="00034DE4">
              <w:rPr>
                <w:rFonts w:ascii="Times New Roman" w:eastAsia="Times New Roman" w:hAnsi="Times New Roman" w:cs="Times New Roman"/>
                <w:lang w:eastAsia="ru-RU"/>
              </w:rPr>
              <w:t>63</w:t>
            </w:r>
          </w:p>
        </w:tc>
        <w:tc>
          <w:tcPr>
            <w:tcW w:w="1460" w:type="dxa"/>
            <w:vAlign w:val="center"/>
          </w:tcPr>
          <w:p w14:paraId="125CFDD2" w14:textId="57166B14" w:rsidR="00FF163F" w:rsidRPr="00034DE4" w:rsidRDefault="0054481B" w:rsidP="0054481B">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19</w:t>
            </w:r>
            <w:r w:rsidR="00FF163F" w:rsidRPr="00034DE4">
              <w:rPr>
                <w:rFonts w:ascii="Times New Roman" w:eastAsia="Times New Roman" w:hAnsi="Times New Roman" w:cs="Times New Roman"/>
                <w:lang w:eastAsia="ru-RU"/>
              </w:rPr>
              <w:t>/</w:t>
            </w:r>
            <w:r w:rsidRPr="00034DE4">
              <w:rPr>
                <w:rFonts w:ascii="Times New Roman" w:eastAsia="Times New Roman" w:hAnsi="Times New Roman" w:cs="Times New Roman"/>
                <w:lang w:eastAsia="ru-RU"/>
              </w:rPr>
              <w:t>32</w:t>
            </w:r>
          </w:p>
        </w:tc>
        <w:tc>
          <w:tcPr>
            <w:tcW w:w="1522" w:type="dxa"/>
            <w:vAlign w:val="center"/>
          </w:tcPr>
          <w:p w14:paraId="14822D32" w14:textId="785B88BA" w:rsidR="00FF163F" w:rsidRPr="00034DE4" w:rsidRDefault="0054481B" w:rsidP="00FF163F">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3/5</w:t>
            </w:r>
          </w:p>
        </w:tc>
        <w:tc>
          <w:tcPr>
            <w:tcW w:w="938" w:type="dxa"/>
            <w:vAlign w:val="center"/>
          </w:tcPr>
          <w:p w14:paraId="610C8AB7" w14:textId="06BCFA1A" w:rsidR="00FF163F" w:rsidRPr="00034DE4" w:rsidRDefault="00FF163F" w:rsidP="00FF163F">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59/100</w:t>
            </w:r>
          </w:p>
        </w:tc>
      </w:tr>
      <w:tr w:rsidR="001C2355" w:rsidRPr="00061BD1" w14:paraId="565F1042" w14:textId="77777777" w:rsidTr="00B7556F">
        <w:trPr>
          <w:trHeight w:val="561"/>
        </w:trPr>
        <w:tc>
          <w:tcPr>
            <w:tcW w:w="538" w:type="dxa"/>
            <w:vAlign w:val="center"/>
            <w:hideMark/>
          </w:tcPr>
          <w:p w14:paraId="5DAAE587" w14:textId="77777777" w:rsidR="00FF163F" w:rsidRPr="00034DE4" w:rsidRDefault="00FF163F" w:rsidP="00FF163F">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32</w:t>
            </w:r>
          </w:p>
        </w:tc>
        <w:tc>
          <w:tcPr>
            <w:tcW w:w="4247" w:type="dxa"/>
            <w:vAlign w:val="center"/>
            <w:hideMark/>
          </w:tcPr>
          <w:p w14:paraId="00346103" w14:textId="77777777" w:rsidR="00FF163F" w:rsidRPr="00034DE4" w:rsidRDefault="00FF163F" w:rsidP="00FF163F">
            <w:pPr>
              <w:spacing w:after="0" w:line="240" w:lineRule="auto"/>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 xml:space="preserve">Услуги организаций по добыче </w:t>
            </w:r>
            <w:proofErr w:type="spellStart"/>
            <w:r w:rsidRPr="00034DE4">
              <w:rPr>
                <w:rFonts w:ascii="Times New Roman" w:eastAsia="Times New Roman" w:hAnsi="Times New Roman" w:cs="Times New Roman"/>
                <w:lang w:eastAsia="ru-RU"/>
              </w:rPr>
              <w:t>общерас</w:t>
            </w:r>
            <w:proofErr w:type="spellEnd"/>
            <w:r w:rsidRPr="00034DE4">
              <w:rPr>
                <w:rFonts w:ascii="Times New Roman" w:eastAsia="Times New Roman" w:hAnsi="Times New Roman" w:cs="Times New Roman"/>
                <w:lang w:eastAsia="ru-RU"/>
              </w:rPr>
              <w:t>--пространенных полезных ископаемых</w:t>
            </w:r>
          </w:p>
        </w:tc>
        <w:tc>
          <w:tcPr>
            <w:tcW w:w="1505" w:type="dxa"/>
            <w:vAlign w:val="center"/>
            <w:hideMark/>
          </w:tcPr>
          <w:p w14:paraId="747A51F4" w14:textId="4C170973" w:rsidR="00FF163F" w:rsidRPr="00034DE4" w:rsidRDefault="00A60A5A" w:rsidP="00A60A5A">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4</w:t>
            </w:r>
            <w:r w:rsidR="00FF163F" w:rsidRPr="00034DE4">
              <w:rPr>
                <w:rFonts w:ascii="Times New Roman" w:eastAsia="Times New Roman" w:hAnsi="Times New Roman" w:cs="Times New Roman"/>
                <w:lang w:eastAsia="ru-RU"/>
              </w:rPr>
              <w:t>/</w:t>
            </w:r>
            <w:r w:rsidRPr="00034DE4">
              <w:rPr>
                <w:rFonts w:ascii="Times New Roman" w:eastAsia="Times New Roman" w:hAnsi="Times New Roman" w:cs="Times New Roman"/>
                <w:lang w:eastAsia="ru-RU"/>
              </w:rPr>
              <w:t>6,8</w:t>
            </w:r>
          </w:p>
        </w:tc>
        <w:tc>
          <w:tcPr>
            <w:tcW w:w="1460" w:type="dxa"/>
            <w:vAlign w:val="center"/>
          </w:tcPr>
          <w:p w14:paraId="13A701BE" w14:textId="442578B1" w:rsidR="00FF163F" w:rsidRPr="00034DE4" w:rsidRDefault="00A60A5A" w:rsidP="00A60A5A">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54</w:t>
            </w:r>
            <w:r w:rsidR="00FF163F" w:rsidRPr="00034DE4">
              <w:rPr>
                <w:rFonts w:ascii="Times New Roman" w:eastAsia="Times New Roman" w:hAnsi="Times New Roman" w:cs="Times New Roman"/>
                <w:lang w:eastAsia="ru-RU"/>
              </w:rPr>
              <w:t>/</w:t>
            </w:r>
            <w:r w:rsidRPr="00034DE4">
              <w:rPr>
                <w:rFonts w:ascii="Times New Roman" w:eastAsia="Times New Roman" w:hAnsi="Times New Roman" w:cs="Times New Roman"/>
                <w:lang w:eastAsia="ru-RU"/>
              </w:rPr>
              <w:t>91,5</w:t>
            </w:r>
          </w:p>
        </w:tc>
        <w:tc>
          <w:tcPr>
            <w:tcW w:w="1522" w:type="dxa"/>
            <w:vAlign w:val="center"/>
          </w:tcPr>
          <w:p w14:paraId="08FAA0E1" w14:textId="7E730527" w:rsidR="00FF163F" w:rsidRPr="00034DE4" w:rsidRDefault="00FF163F" w:rsidP="00A60A5A">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1/</w:t>
            </w:r>
            <w:r w:rsidR="00A60A5A" w:rsidRPr="00034DE4">
              <w:rPr>
                <w:rFonts w:ascii="Times New Roman" w:eastAsia="Times New Roman" w:hAnsi="Times New Roman" w:cs="Times New Roman"/>
                <w:lang w:eastAsia="ru-RU"/>
              </w:rPr>
              <w:t>1,7</w:t>
            </w:r>
          </w:p>
        </w:tc>
        <w:tc>
          <w:tcPr>
            <w:tcW w:w="938" w:type="dxa"/>
            <w:vAlign w:val="center"/>
          </w:tcPr>
          <w:p w14:paraId="11FA9CD3" w14:textId="3C0D0DA8" w:rsidR="00FF163F" w:rsidRPr="00034DE4" w:rsidRDefault="00FF163F" w:rsidP="00FF163F">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59/100</w:t>
            </w:r>
          </w:p>
        </w:tc>
      </w:tr>
      <w:tr w:rsidR="001C2355" w:rsidRPr="00061BD1" w14:paraId="0E78AC82" w14:textId="77777777" w:rsidTr="00B7556F">
        <w:trPr>
          <w:trHeight w:val="359"/>
        </w:trPr>
        <w:tc>
          <w:tcPr>
            <w:tcW w:w="538" w:type="dxa"/>
            <w:vAlign w:val="center"/>
            <w:hideMark/>
          </w:tcPr>
          <w:p w14:paraId="17FFAA5E" w14:textId="77777777" w:rsidR="00FF163F" w:rsidRPr="00034DE4" w:rsidRDefault="00FF163F" w:rsidP="00FF163F">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33</w:t>
            </w:r>
          </w:p>
        </w:tc>
        <w:tc>
          <w:tcPr>
            <w:tcW w:w="4247" w:type="dxa"/>
            <w:vAlign w:val="center"/>
            <w:hideMark/>
          </w:tcPr>
          <w:p w14:paraId="46378B53" w14:textId="77777777" w:rsidR="00FF163F" w:rsidRPr="00034DE4" w:rsidRDefault="00FF163F" w:rsidP="00FF163F">
            <w:pPr>
              <w:spacing w:after="0" w:line="240" w:lineRule="auto"/>
              <w:rPr>
                <w:rFonts w:ascii="Times New Roman" w:eastAsia="Times New Roman" w:hAnsi="Times New Roman" w:cs="Times New Roman"/>
                <w:lang w:eastAsia="ru-RU"/>
              </w:rPr>
            </w:pPr>
            <w:bookmarkStart w:id="44" w:name="_Hlk125712345"/>
            <w:r w:rsidRPr="00034DE4">
              <w:rPr>
                <w:rFonts w:ascii="Times New Roman" w:eastAsia="Times New Roman" w:hAnsi="Times New Roman" w:cs="Times New Roman"/>
                <w:lang w:eastAsia="ru-RU"/>
              </w:rPr>
              <w:t xml:space="preserve">Услуги организаций отдыха и туризма  </w:t>
            </w:r>
            <w:bookmarkEnd w:id="44"/>
          </w:p>
        </w:tc>
        <w:tc>
          <w:tcPr>
            <w:tcW w:w="1505" w:type="dxa"/>
            <w:vAlign w:val="center"/>
          </w:tcPr>
          <w:p w14:paraId="5BE8CB50" w14:textId="63ED98EB" w:rsidR="00FF163F" w:rsidRPr="00034DE4" w:rsidRDefault="00236DF9" w:rsidP="00236DF9">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21</w:t>
            </w:r>
            <w:r w:rsidR="00FF163F" w:rsidRPr="00034DE4">
              <w:rPr>
                <w:rFonts w:ascii="Times New Roman" w:eastAsia="Times New Roman" w:hAnsi="Times New Roman" w:cs="Times New Roman"/>
                <w:lang w:eastAsia="ru-RU"/>
              </w:rPr>
              <w:t>/3</w:t>
            </w:r>
            <w:r w:rsidRPr="00034DE4">
              <w:rPr>
                <w:rFonts w:ascii="Times New Roman" w:eastAsia="Times New Roman" w:hAnsi="Times New Roman" w:cs="Times New Roman"/>
                <w:lang w:eastAsia="ru-RU"/>
              </w:rPr>
              <w:t>6</w:t>
            </w:r>
          </w:p>
        </w:tc>
        <w:tc>
          <w:tcPr>
            <w:tcW w:w="1460" w:type="dxa"/>
            <w:vAlign w:val="center"/>
          </w:tcPr>
          <w:p w14:paraId="0CCCA5F1" w14:textId="0A8429D9" w:rsidR="00FF163F" w:rsidRPr="00034DE4" w:rsidRDefault="00236DF9" w:rsidP="00236DF9">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38</w:t>
            </w:r>
            <w:r w:rsidR="00FF163F" w:rsidRPr="00034DE4">
              <w:rPr>
                <w:rFonts w:ascii="Times New Roman" w:eastAsia="Times New Roman" w:hAnsi="Times New Roman" w:cs="Times New Roman"/>
                <w:lang w:eastAsia="ru-RU"/>
              </w:rPr>
              <w:t>/6</w:t>
            </w:r>
            <w:r w:rsidRPr="00034DE4">
              <w:rPr>
                <w:rFonts w:ascii="Times New Roman" w:eastAsia="Times New Roman" w:hAnsi="Times New Roman" w:cs="Times New Roman"/>
                <w:lang w:eastAsia="ru-RU"/>
              </w:rPr>
              <w:t>4</w:t>
            </w:r>
          </w:p>
        </w:tc>
        <w:tc>
          <w:tcPr>
            <w:tcW w:w="1522" w:type="dxa"/>
            <w:vAlign w:val="center"/>
          </w:tcPr>
          <w:p w14:paraId="2206B4EB" w14:textId="0E5B2DA5" w:rsidR="00FF163F" w:rsidRPr="00034DE4" w:rsidRDefault="00FF163F" w:rsidP="00FF163F">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0</w:t>
            </w:r>
          </w:p>
        </w:tc>
        <w:tc>
          <w:tcPr>
            <w:tcW w:w="938" w:type="dxa"/>
            <w:vAlign w:val="center"/>
          </w:tcPr>
          <w:p w14:paraId="76574ED8" w14:textId="17FFC818" w:rsidR="00FF163F" w:rsidRPr="00034DE4" w:rsidRDefault="00FF163F" w:rsidP="00FF163F">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59/100</w:t>
            </w:r>
          </w:p>
        </w:tc>
      </w:tr>
      <w:tr w:rsidR="00EC6997" w:rsidRPr="00061BD1" w14:paraId="2C14F335" w14:textId="77777777" w:rsidTr="00B7556F">
        <w:trPr>
          <w:trHeight w:val="421"/>
        </w:trPr>
        <w:tc>
          <w:tcPr>
            <w:tcW w:w="538" w:type="dxa"/>
            <w:vAlign w:val="center"/>
            <w:hideMark/>
          </w:tcPr>
          <w:p w14:paraId="467EAA67" w14:textId="77777777" w:rsidR="00FF163F" w:rsidRPr="00034DE4" w:rsidRDefault="00FF163F" w:rsidP="00FF163F">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34</w:t>
            </w:r>
          </w:p>
        </w:tc>
        <w:tc>
          <w:tcPr>
            <w:tcW w:w="4247" w:type="dxa"/>
            <w:vAlign w:val="center"/>
            <w:hideMark/>
          </w:tcPr>
          <w:p w14:paraId="045C0D95" w14:textId="77777777" w:rsidR="00FF163F" w:rsidRPr="00034DE4" w:rsidRDefault="00FF163F" w:rsidP="00FF163F">
            <w:pPr>
              <w:spacing w:after="0" w:line="240" w:lineRule="auto"/>
              <w:rPr>
                <w:rFonts w:ascii="Times New Roman" w:eastAsia="Times New Roman" w:hAnsi="Times New Roman" w:cs="Times New Roman"/>
                <w:lang w:eastAsia="ru-RU"/>
              </w:rPr>
            </w:pPr>
            <w:bookmarkStart w:id="45" w:name="_Hlk125711869"/>
            <w:r w:rsidRPr="00034DE4">
              <w:rPr>
                <w:rFonts w:ascii="Times New Roman" w:eastAsia="Times New Roman" w:hAnsi="Times New Roman" w:cs="Times New Roman"/>
                <w:lang w:eastAsia="ru-RU"/>
              </w:rPr>
              <w:t>Государственные и муниципальные услуги (МФЦ)</w:t>
            </w:r>
            <w:bookmarkEnd w:id="45"/>
          </w:p>
        </w:tc>
        <w:tc>
          <w:tcPr>
            <w:tcW w:w="1505" w:type="dxa"/>
            <w:vAlign w:val="center"/>
          </w:tcPr>
          <w:p w14:paraId="5A81D0A3" w14:textId="51D95445" w:rsidR="00FF163F" w:rsidRPr="00034DE4" w:rsidRDefault="00C1356D" w:rsidP="00C1356D">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41/</w:t>
            </w:r>
            <w:r w:rsidR="00FF163F" w:rsidRPr="00034DE4">
              <w:rPr>
                <w:rFonts w:ascii="Times New Roman" w:eastAsia="Times New Roman" w:hAnsi="Times New Roman" w:cs="Times New Roman"/>
                <w:lang w:eastAsia="ru-RU"/>
              </w:rPr>
              <w:t>6</w:t>
            </w:r>
            <w:r w:rsidRPr="00034DE4">
              <w:rPr>
                <w:rFonts w:ascii="Times New Roman" w:eastAsia="Times New Roman" w:hAnsi="Times New Roman" w:cs="Times New Roman"/>
                <w:lang w:eastAsia="ru-RU"/>
              </w:rPr>
              <w:t>9</w:t>
            </w:r>
          </w:p>
        </w:tc>
        <w:tc>
          <w:tcPr>
            <w:tcW w:w="1460" w:type="dxa"/>
            <w:vAlign w:val="center"/>
          </w:tcPr>
          <w:p w14:paraId="412DF04E" w14:textId="563CC2EE" w:rsidR="00FF163F" w:rsidRPr="00034DE4" w:rsidRDefault="00C1356D" w:rsidP="00C1356D">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18</w:t>
            </w:r>
            <w:r w:rsidR="00FF163F" w:rsidRPr="00034DE4">
              <w:rPr>
                <w:rFonts w:ascii="Times New Roman" w:eastAsia="Times New Roman" w:hAnsi="Times New Roman" w:cs="Times New Roman"/>
                <w:lang w:eastAsia="ru-RU"/>
              </w:rPr>
              <w:t>/3</w:t>
            </w:r>
            <w:r w:rsidRPr="00034DE4">
              <w:rPr>
                <w:rFonts w:ascii="Times New Roman" w:eastAsia="Times New Roman" w:hAnsi="Times New Roman" w:cs="Times New Roman"/>
                <w:lang w:eastAsia="ru-RU"/>
              </w:rPr>
              <w:t>1</w:t>
            </w:r>
          </w:p>
        </w:tc>
        <w:tc>
          <w:tcPr>
            <w:tcW w:w="1522" w:type="dxa"/>
            <w:vAlign w:val="center"/>
          </w:tcPr>
          <w:p w14:paraId="1A68BA2D" w14:textId="5E705800" w:rsidR="00FF163F" w:rsidRPr="00034DE4" w:rsidRDefault="00FF163F" w:rsidP="00FF163F">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0</w:t>
            </w:r>
          </w:p>
        </w:tc>
        <w:tc>
          <w:tcPr>
            <w:tcW w:w="938" w:type="dxa"/>
            <w:vAlign w:val="center"/>
          </w:tcPr>
          <w:p w14:paraId="3EBB2205" w14:textId="4198D5C7" w:rsidR="00FF163F" w:rsidRPr="00034DE4" w:rsidRDefault="00FF163F" w:rsidP="00FF163F">
            <w:pPr>
              <w:spacing w:after="0" w:line="240" w:lineRule="auto"/>
              <w:jc w:val="center"/>
              <w:rPr>
                <w:rFonts w:ascii="Times New Roman" w:eastAsia="Times New Roman" w:hAnsi="Times New Roman" w:cs="Times New Roman"/>
                <w:lang w:eastAsia="ru-RU"/>
              </w:rPr>
            </w:pPr>
            <w:r w:rsidRPr="00034DE4">
              <w:rPr>
                <w:rFonts w:ascii="Times New Roman" w:eastAsia="Times New Roman" w:hAnsi="Times New Roman" w:cs="Times New Roman"/>
                <w:lang w:eastAsia="ru-RU"/>
              </w:rPr>
              <w:t>59/100</w:t>
            </w:r>
          </w:p>
        </w:tc>
      </w:tr>
    </w:tbl>
    <w:p w14:paraId="3AC3067B" w14:textId="77777777" w:rsidR="00817BE4" w:rsidRPr="00061BD1" w:rsidRDefault="00817BE4" w:rsidP="00817BE4">
      <w:pPr>
        <w:widowControl w:val="0"/>
        <w:spacing w:after="0" w:line="240" w:lineRule="auto"/>
        <w:ind w:firstLine="709"/>
        <w:jc w:val="both"/>
        <w:rPr>
          <w:rFonts w:ascii="Times New Roman" w:hAnsi="Times New Roman" w:cs="Times New Roman"/>
          <w:bCs/>
          <w:color w:val="FF0000"/>
          <w:sz w:val="12"/>
          <w:szCs w:val="12"/>
        </w:rPr>
      </w:pPr>
    </w:p>
    <w:p w14:paraId="66DC686F" w14:textId="77777777" w:rsidR="00817BE4" w:rsidRPr="005043CE" w:rsidRDefault="00817BE4" w:rsidP="00817BE4">
      <w:pPr>
        <w:widowControl w:val="0"/>
        <w:spacing w:after="0" w:line="240" w:lineRule="auto"/>
        <w:ind w:firstLine="709"/>
        <w:jc w:val="both"/>
        <w:rPr>
          <w:rFonts w:ascii="Times New Roman" w:hAnsi="Times New Roman" w:cs="Times New Roman"/>
          <w:bCs/>
          <w:sz w:val="28"/>
          <w:szCs w:val="28"/>
        </w:rPr>
      </w:pPr>
      <w:r w:rsidRPr="005043CE">
        <w:rPr>
          <w:rFonts w:ascii="Times New Roman" w:hAnsi="Times New Roman" w:cs="Times New Roman"/>
          <w:bCs/>
          <w:sz w:val="28"/>
          <w:szCs w:val="28"/>
        </w:rPr>
        <w:t xml:space="preserve">В результате проведенного мониторинга можно сделать вывод, что в последние годы все также остаются наиболее востребованными у потребителей (в % от числа опрошенных) услуги: </w:t>
      </w:r>
    </w:p>
    <w:p w14:paraId="309F5CAB" w14:textId="0F4DC64F" w:rsidR="00817BE4" w:rsidRPr="005043CE" w:rsidRDefault="00817BE4" w:rsidP="00FC0EDE">
      <w:pPr>
        <w:pStyle w:val="a7"/>
        <w:widowControl w:val="0"/>
        <w:numPr>
          <w:ilvl w:val="0"/>
          <w:numId w:val="103"/>
        </w:numPr>
        <w:tabs>
          <w:tab w:val="left" w:pos="993"/>
        </w:tabs>
        <w:spacing w:after="0" w:line="240" w:lineRule="auto"/>
        <w:ind w:left="0" w:firstLine="709"/>
        <w:jc w:val="both"/>
        <w:rPr>
          <w:rFonts w:ascii="Times New Roman" w:hAnsi="Times New Roman" w:cs="Times New Roman"/>
          <w:bCs/>
          <w:sz w:val="28"/>
          <w:szCs w:val="28"/>
        </w:rPr>
      </w:pPr>
      <w:r w:rsidRPr="005043CE">
        <w:rPr>
          <w:rFonts w:ascii="Times New Roman" w:hAnsi="Times New Roman" w:cs="Times New Roman"/>
          <w:bCs/>
          <w:sz w:val="28"/>
          <w:szCs w:val="28"/>
        </w:rPr>
        <w:t>аптек (</w:t>
      </w:r>
      <w:r w:rsidR="003D468F" w:rsidRPr="005043CE">
        <w:rPr>
          <w:rFonts w:ascii="Times New Roman" w:hAnsi="Times New Roman" w:cs="Times New Roman"/>
          <w:bCs/>
          <w:sz w:val="28"/>
          <w:szCs w:val="28"/>
        </w:rPr>
        <w:t>75</w:t>
      </w:r>
      <w:r w:rsidRPr="005043CE">
        <w:rPr>
          <w:rFonts w:ascii="Times New Roman" w:hAnsi="Times New Roman" w:cs="Times New Roman"/>
          <w:bCs/>
          <w:sz w:val="28"/>
          <w:szCs w:val="28"/>
        </w:rPr>
        <w:t xml:space="preserve">%); </w:t>
      </w:r>
    </w:p>
    <w:p w14:paraId="6CB2C6A3" w14:textId="4402F01E" w:rsidR="00817BE4" w:rsidRPr="005043CE" w:rsidRDefault="00817BE4" w:rsidP="00FC0EDE">
      <w:pPr>
        <w:pStyle w:val="a7"/>
        <w:widowControl w:val="0"/>
        <w:numPr>
          <w:ilvl w:val="0"/>
          <w:numId w:val="103"/>
        </w:numPr>
        <w:tabs>
          <w:tab w:val="left" w:pos="993"/>
        </w:tabs>
        <w:spacing w:after="0" w:line="240" w:lineRule="auto"/>
        <w:ind w:left="0" w:firstLine="709"/>
        <w:jc w:val="both"/>
        <w:rPr>
          <w:rFonts w:ascii="Times New Roman" w:hAnsi="Times New Roman" w:cs="Times New Roman"/>
          <w:bCs/>
          <w:sz w:val="28"/>
          <w:szCs w:val="28"/>
        </w:rPr>
      </w:pPr>
      <w:r w:rsidRPr="005043CE">
        <w:rPr>
          <w:rFonts w:ascii="Times New Roman" w:hAnsi="Times New Roman" w:cs="Times New Roman"/>
          <w:bCs/>
          <w:sz w:val="28"/>
          <w:szCs w:val="28"/>
        </w:rPr>
        <w:t>медицинских организаций (</w:t>
      </w:r>
      <w:r w:rsidR="003D468F" w:rsidRPr="005043CE">
        <w:rPr>
          <w:rFonts w:ascii="Times New Roman" w:hAnsi="Times New Roman" w:cs="Times New Roman"/>
          <w:bCs/>
          <w:sz w:val="28"/>
          <w:szCs w:val="28"/>
        </w:rPr>
        <w:t>66</w:t>
      </w:r>
      <w:r w:rsidRPr="005043CE">
        <w:rPr>
          <w:rFonts w:ascii="Times New Roman" w:hAnsi="Times New Roman" w:cs="Times New Roman"/>
          <w:bCs/>
          <w:sz w:val="28"/>
          <w:szCs w:val="28"/>
        </w:rPr>
        <w:t xml:space="preserve">%); </w:t>
      </w:r>
    </w:p>
    <w:p w14:paraId="217B5619" w14:textId="3B693872" w:rsidR="00817BE4" w:rsidRPr="005043CE" w:rsidRDefault="00817BE4" w:rsidP="00FC0EDE">
      <w:pPr>
        <w:pStyle w:val="a7"/>
        <w:widowControl w:val="0"/>
        <w:numPr>
          <w:ilvl w:val="0"/>
          <w:numId w:val="103"/>
        </w:numPr>
        <w:tabs>
          <w:tab w:val="left" w:pos="993"/>
        </w:tabs>
        <w:spacing w:after="0" w:line="240" w:lineRule="auto"/>
        <w:ind w:left="0" w:firstLine="709"/>
        <w:jc w:val="both"/>
        <w:rPr>
          <w:rFonts w:ascii="Times New Roman" w:hAnsi="Times New Roman" w:cs="Times New Roman"/>
          <w:bCs/>
          <w:sz w:val="28"/>
          <w:szCs w:val="28"/>
        </w:rPr>
      </w:pPr>
      <w:r w:rsidRPr="005043CE">
        <w:rPr>
          <w:rFonts w:ascii="Times New Roman" w:hAnsi="Times New Roman" w:cs="Times New Roman"/>
          <w:bCs/>
          <w:sz w:val="28"/>
          <w:szCs w:val="28"/>
        </w:rPr>
        <w:t>организаций связи, интернет-провайдеров (</w:t>
      </w:r>
      <w:r w:rsidR="00E346BB" w:rsidRPr="005043CE">
        <w:rPr>
          <w:rFonts w:ascii="Times New Roman" w:hAnsi="Times New Roman" w:cs="Times New Roman"/>
          <w:bCs/>
          <w:sz w:val="28"/>
          <w:szCs w:val="28"/>
        </w:rPr>
        <w:t>98</w:t>
      </w:r>
      <w:r w:rsidRPr="005043CE">
        <w:rPr>
          <w:rFonts w:ascii="Times New Roman" w:hAnsi="Times New Roman" w:cs="Times New Roman"/>
          <w:bCs/>
          <w:sz w:val="28"/>
          <w:szCs w:val="28"/>
        </w:rPr>
        <w:t xml:space="preserve">%); </w:t>
      </w:r>
    </w:p>
    <w:p w14:paraId="13A2D2BA" w14:textId="6FA1EE5E" w:rsidR="00817BE4" w:rsidRPr="005043CE" w:rsidRDefault="00817BE4" w:rsidP="00FC0EDE">
      <w:pPr>
        <w:pStyle w:val="a7"/>
        <w:widowControl w:val="0"/>
        <w:numPr>
          <w:ilvl w:val="0"/>
          <w:numId w:val="103"/>
        </w:numPr>
        <w:tabs>
          <w:tab w:val="left" w:pos="993"/>
        </w:tabs>
        <w:spacing w:after="0" w:line="240" w:lineRule="auto"/>
        <w:ind w:left="0" w:firstLine="709"/>
        <w:jc w:val="both"/>
        <w:rPr>
          <w:rFonts w:ascii="Times New Roman" w:hAnsi="Times New Roman" w:cs="Times New Roman"/>
          <w:bCs/>
          <w:sz w:val="28"/>
          <w:szCs w:val="28"/>
        </w:rPr>
      </w:pPr>
      <w:r w:rsidRPr="005043CE">
        <w:rPr>
          <w:rFonts w:ascii="Times New Roman" w:hAnsi="Times New Roman" w:cs="Times New Roman"/>
          <w:bCs/>
          <w:sz w:val="28"/>
          <w:szCs w:val="28"/>
        </w:rPr>
        <w:t>организаций по перевозке пассажиров автомобильным транспортом по муниципальным маршрутам регулярных перевозок (городской транспорт: автобусы, маршрутные такси) (</w:t>
      </w:r>
      <w:r w:rsidR="0048356D" w:rsidRPr="005043CE">
        <w:rPr>
          <w:rFonts w:ascii="Times New Roman" w:hAnsi="Times New Roman" w:cs="Times New Roman"/>
          <w:bCs/>
          <w:sz w:val="28"/>
          <w:szCs w:val="28"/>
        </w:rPr>
        <w:t>71</w:t>
      </w:r>
      <w:r w:rsidRPr="005043CE">
        <w:rPr>
          <w:rFonts w:ascii="Times New Roman" w:hAnsi="Times New Roman" w:cs="Times New Roman"/>
          <w:bCs/>
          <w:sz w:val="28"/>
          <w:szCs w:val="28"/>
        </w:rPr>
        <w:t xml:space="preserve">%); </w:t>
      </w:r>
    </w:p>
    <w:p w14:paraId="687AF4A5" w14:textId="5805996F" w:rsidR="00817BE4" w:rsidRPr="005043CE" w:rsidRDefault="00817BE4" w:rsidP="00FC0EDE">
      <w:pPr>
        <w:pStyle w:val="a7"/>
        <w:widowControl w:val="0"/>
        <w:numPr>
          <w:ilvl w:val="0"/>
          <w:numId w:val="103"/>
        </w:numPr>
        <w:tabs>
          <w:tab w:val="left" w:pos="993"/>
        </w:tabs>
        <w:spacing w:after="0" w:line="240" w:lineRule="auto"/>
        <w:ind w:left="0" w:firstLine="709"/>
        <w:jc w:val="both"/>
        <w:rPr>
          <w:rFonts w:ascii="Times New Roman" w:hAnsi="Times New Roman" w:cs="Times New Roman"/>
          <w:bCs/>
          <w:sz w:val="28"/>
          <w:szCs w:val="28"/>
        </w:rPr>
      </w:pPr>
      <w:r w:rsidRPr="005043CE">
        <w:rPr>
          <w:rFonts w:ascii="Times New Roman" w:hAnsi="Times New Roman" w:cs="Times New Roman"/>
          <w:bCs/>
          <w:sz w:val="28"/>
          <w:szCs w:val="28"/>
        </w:rPr>
        <w:t>организаций общественного питания (</w:t>
      </w:r>
      <w:r w:rsidR="0048356D" w:rsidRPr="005043CE">
        <w:rPr>
          <w:rFonts w:ascii="Times New Roman" w:hAnsi="Times New Roman" w:cs="Times New Roman"/>
          <w:bCs/>
          <w:sz w:val="28"/>
          <w:szCs w:val="28"/>
        </w:rPr>
        <w:t>61</w:t>
      </w:r>
      <w:r w:rsidRPr="005043CE">
        <w:rPr>
          <w:rFonts w:ascii="Times New Roman" w:hAnsi="Times New Roman" w:cs="Times New Roman"/>
          <w:bCs/>
          <w:sz w:val="28"/>
          <w:szCs w:val="28"/>
        </w:rPr>
        <w:t xml:space="preserve">%); </w:t>
      </w:r>
    </w:p>
    <w:p w14:paraId="50085E4B" w14:textId="51E91BA3" w:rsidR="00817BE4" w:rsidRPr="005043CE" w:rsidRDefault="00817BE4" w:rsidP="00FC0EDE">
      <w:pPr>
        <w:pStyle w:val="a7"/>
        <w:widowControl w:val="0"/>
        <w:numPr>
          <w:ilvl w:val="0"/>
          <w:numId w:val="103"/>
        </w:numPr>
        <w:tabs>
          <w:tab w:val="left" w:pos="993"/>
        </w:tabs>
        <w:spacing w:after="0" w:line="240" w:lineRule="auto"/>
        <w:ind w:left="0" w:firstLine="709"/>
        <w:jc w:val="both"/>
        <w:rPr>
          <w:rFonts w:ascii="Times New Roman" w:hAnsi="Times New Roman" w:cs="Times New Roman"/>
          <w:bCs/>
          <w:sz w:val="28"/>
          <w:szCs w:val="28"/>
        </w:rPr>
      </w:pPr>
      <w:r w:rsidRPr="005043CE">
        <w:rPr>
          <w:rFonts w:ascii="Times New Roman" w:hAnsi="Times New Roman" w:cs="Times New Roman"/>
          <w:bCs/>
          <w:sz w:val="28"/>
          <w:szCs w:val="28"/>
        </w:rPr>
        <w:t>организаций розничной торговли (рынки, ярмарки) (</w:t>
      </w:r>
      <w:r w:rsidR="00E346BB" w:rsidRPr="005043CE">
        <w:rPr>
          <w:rFonts w:ascii="Times New Roman" w:hAnsi="Times New Roman" w:cs="Times New Roman"/>
          <w:bCs/>
          <w:sz w:val="28"/>
          <w:szCs w:val="28"/>
        </w:rPr>
        <w:t>95</w:t>
      </w:r>
      <w:r w:rsidRPr="005043CE">
        <w:rPr>
          <w:rFonts w:ascii="Times New Roman" w:hAnsi="Times New Roman" w:cs="Times New Roman"/>
          <w:bCs/>
          <w:sz w:val="28"/>
          <w:szCs w:val="28"/>
        </w:rPr>
        <w:t xml:space="preserve">%);  </w:t>
      </w:r>
    </w:p>
    <w:p w14:paraId="6C1642DA" w14:textId="441382BC" w:rsidR="00817BE4" w:rsidRPr="005043CE" w:rsidRDefault="00817BE4" w:rsidP="00FC0EDE">
      <w:pPr>
        <w:pStyle w:val="a7"/>
        <w:widowControl w:val="0"/>
        <w:numPr>
          <w:ilvl w:val="0"/>
          <w:numId w:val="103"/>
        </w:numPr>
        <w:tabs>
          <w:tab w:val="left" w:pos="993"/>
        </w:tabs>
        <w:spacing w:after="0" w:line="240" w:lineRule="auto"/>
        <w:ind w:left="0" w:firstLine="709"/>
        <w:jc w:val="both"/>
        <w:rPr>
          <w:rFonts w:ascii="Times New Roman" w:hAnsi="Times New Roman" w:cs="Times New Roman"/>
          <w:bCs/>
          <w:sz w:val="28"/>
          <w:szCs w:val="28"/>
        </w:rPr>
      </w:pPr>
      <w:r w:rsidRPr="005043CE">
        <w:rPr>
          <w:rFonts w:ascii="Times New Roman" w:hAnsi="Times New Roman" w:cs="Times New Roman"/>
          <w:bCs/>
          <w:sz w:val="28"/>
          <w:szCs w:val="28"/>
        </w:rPr>
        <w:t>организаций по передаче электрической энергии электроснабжения (</w:t>
      </w:r>
      <w:r w:rsidR="00E346BB" w:rsidRPr="005043CE">
        <w:rPr>
          <w:rFonts w:ascii="Times New Roman" w:hAnsi="Times New Roman" w:cs="Times New Roman"/>
          <w:bCs/>
          <w:sz w:val="28"/>
          <w:szCs w:val="28"/>
        </w:rPr>
        <w:t>92</w:t>
      </w:r>
      <w:r w:rsidRPr="005043CE">
        <w:rPr>
          <w:rFonts w:ascii="Times New Roman" w:hAnsi="Times New Roman" w:cs="Times New Roman"/>
          <w:bCs/>
          <w:sz w:val="28"/>
          <w:szCs w:val="28"/>
        </w:rPr>
        <w:t xml:space="preserve">%); </w:t>
      </w:r>
    </w:p>
    <w:p w14:paraId="2D0F9CB5" w14:textId="6B85E18B" w:rsidR="00817BE4" w:rsidRPr="005043CE" w:rsidRDefault="00817BE4" w:rsidP="00FC0EDE">
      <w:pPr>
        <w:pStyle w:val="a7"/>
        <w:widowControl w:val="0"/>
        <w:numPr>
          <w:ilvl w:val="0"/>
          <w:numId w:val="103"/>
        </w:numPr>
        <w:tabs>
          <w:tab w:val="left" w:pos="993"/>
        </w:tabs>
        <w:spacing w:after="0" w:line="240" w:lineRule="auto"/>
        <w:ind w:left="0" w:firstLine="709"/>
        <w:jc w:val="both"/>
        <w:rPr>
          <w:rFonts w:ascii="Times New Roman" w:hAnsi="Times New Roman" w:cs="Times New Roman"/>
          <w:bCs/>
          <w:sz w:val="28"/>
          <w:szCs w:val="28"/>
        </w:rPr>
      </w:pPr>
      <w:r w:rsidRPr="005043CE">
        <w:rPr>
          <w:rFonts w:ascii="Times New Roman" w:hAnsi="Times New Roman" w:cs="Times New Roman"/>
          <w:bCs/>
          <w:sz w:val="28"/>
          <w:szCs w:val="28"/>
        </w:rPr>
        <w:t>государственные и муниципальные услуги (МФЦ) (</w:t>
      </w:r>
      <w:r w:rsidR="0048356D" w:rsidRPr="005043CE">
        <w:rPr>
          <w:rFonts w:ascii="Times New Roman" w:hAnsi="Times New Roman" w:cs="Times New Roman"/>
          <w:bCs/>
          <w:sz w:val="28"/>
          <w:szCs w:val="28"/>
        </w:rPr>
        <w:t>69</w:t>
      </w:r>
      <w:r w:rsidRPr="005043CE">
        <w:rPr>
          <w:rFonts w:ascii="Times New Roman" w:hAnsi="Times New Roman" w:cs="Times New Roman"/>
          <w:bCs/>
          <w:sz w:val="28"/>
          <w:szCs w:val="28"/>
        </w:rPr>
        <w:t xml:space="preserve">%); </w:t>
      </w:r>
    </w:p>
    <w:p w14:paraId="4AFB9ACE" w14:textId="4E9587C8" w:rsidR="00817BE4" w:rsidRPr="005043CE" w:rsidRDefault="00817BE4" w:rsidP="00FC0EDE">
      <w:pPr>
        <w:pStyle w:val="a7"/>
        <w:widowControl w:val="0"/>
        <w:numPr>
          <w:ilvl w:val="0"/>
          <w:numId w:val="103"/>
        </w:numPr>
        <w:tabs>
          <w:tab w:val="left" w:pos="993"/>
        </w:tabs>
        <w:spacing w:after="0" w:line="240" w:lineRule="auto"/>
        <w:ind w:left="0" w:firstLine="709"/>
        <w:jc w:val="both"/>
        <w:rPr>
          <w:rFonts w:ascii="Times New Roman" w:hAnsi="Times New Roman" w:cs="Times New Roman"/>
          <w:bCs/>
          <w:sz w:val="28"/>
          <w:szCs w:val="28"/>
        </w:rPr>
      </w:pPr>
      <w:r w:rsidRPr="005043CE">
        <w:rPr>
          <w:rFonts w:ascii="Times New Roman" w:hAnsi="Times New Roman" w:cs="Times New Roman"/>
          <w:bCs/>
          <w:sz w:val="28"/>
          <w:szCs w:val="28"/>
        </w:rPr>
        <w:t>по сбору и транспортированию твердых коммунальных отходов (</w:t>
      </w:r>
      <w:r w:rsidR="006A5952" w:rsidRPr="005043CE">
        <w:rPr>
          <w:rFonts w:ascii="Times New Roman" w:hAnsi="Times New Roman" w:cs="Times New Roman"/>
          <w:bCs/>
          <w:sz w:val="28"/>
          <w:szCs w:val="28"/>
        </w:rPr>
        <w:t>81</w:t>
      </w:r>
      <w:r w:rsidRPr="005043CE">
        <w:rPr>
          <w:rFonts w:ascii="Times New Roman" w:hAnsi="Times New Roman" w:cs="Times New Roman"/>
          <w:bCs/>
          <w:sz w:val="28"/>
          <w:szCs w:val="28"/>
        </w:rPr>
        <w:t xml:space="preserve">%); </w:t>
      </w:r>
    </w:p>
    <w:p w14:paraId="316E9C84" w14:textId="1D061270" w:rsidR="00817BE4" w:rsidRPr="005043CE" w:rsidRDefault="00817BE4" w:rsidP="00FC0EDE">
      <w:pPr>
        <w:pStyle w:val="a7"/>
        <w:widowControl w:val="0"/>
        <w:numPr>
          <w:ilvl w:val="0"/>
          <w:numId w:val="103"/>
        </w:numPr>
        <w:tabs>
          <w:tab w:val="left" w:pos="993"/>
        </w:tabs>
        <w:spacing w:after="0" w:line="240" w:lineRule="auto"/>
        <w:ind w:left="0" w:firstLine="709"/>
        <w:jc w:val="both"/>
        <w:rPr>
          <w:rFonts w:ascii="Times New Roman" w:hAnsi="Times New Roman" w:cs="Times New Roman"/>
          <w:bCs/>
          <w:sz w:val="28"/>
          <w:szCs w:val="28"/>
        </w:rPr>
      </w:pPr>
      <w:r w:rsidRPr="005043CE">
        <w:rPr>
          <w:rFonts w:ascii="Times New Roman" w:hAnsi="Times New Roman" w:cs="Times New Roman"/>
          <w:bCs/>
          <w:sz w:val="28"/>
          <w:szCs w:val="28"/>
        </w:rPr>
        <w:t>легковых такси (</w:t>
      </w:r>
      <w:r w:rsidR="0048356D" w:rsidRPr="005043CE">
        <w:rPr>
          <w:rFonts w:ascii="Times New Roman" w:hAnsi="Times New Roman" w:cs="Times New Roman"/>
          <w:bCs/>
          <w:sz w:val="28"/>
          <w:szCs w:val="28"/>
        </w:rPr>
        <w:t>51</w:t>
      </w:r>
      <w:r w:rsidRPr="005043CE">
        <w:rPr>
          <w:rFonts w:ascii="Times New Roman" w:hAnsi="Times New Roman" w:cs="Times New Roman"/>
          <w:bCs/>
          <w:sz w:val="28"/>
          <w:szCs w:val="28"/>
        </w:rPr>
        <w:t xml:space="preserve">%); </w:t>
      </w:r>
    </w:p>
    <w:p w14:paraId="0164BD71" w14:textId="0ABCB03A" w:rsidR="006A5952" w:rsidRPr="005043CE" w:rsidRDefault="006A5952" w:rsidP="00FC0EDE">
      <w:pPr>
        <w:pStyle w:val="a7"/>
        <w:widowControl w:val="0"/>
        <w:numPr>
          <w:ilvl w:val="0"/>
          <w:numId w:val="103"/>
        </w:numPr>
        <w:tabs>
          <w:tab w:val="left" w:pos="993"/>
        </w:tabs>
        <w:spacing w:after="0" w:line="240" w:lineRule="auto"/>
        <w:ind w:left="0" w:firstLine="709"/>
        <w:jc w:val="both"/>
        <w:rPr>
          <w:rFonts w:ascii="Times New Roman" w:hAnsi="Times New Roman" w:cs="Times New Roman"/>
          <w:bCs/>
          <w:sz w:val="28"/>
          <w:szCs w:val="28"/>
        </w:rPr>
      </w:pPr>
      <w:r w:rsidRPr="005043CE">
        <w:rPr>
          <w:rFonts w:ascii="Times New Roman" w:hAnsi="Times New Roman" w:cs="Times New Roman"/>
          <w:bCs/>
          <w:sz w:val="28"/>
          <w:szCs w:val="28"/>
        </w:rPr>
        <w:t>организаций по теплоснабжению (78%);</w:t>
      </w:r>
    </w:p>
    <w:p w14:paraId="03C1670F" w14:textId="24229587" w:rsidR="0048356D" w:rsidRPr="005043CE" w:rsidRDefault="0048356D" w:rsidP="00FC0EDE">
      <w:pPr>
        <w:pStyle w:val="a7"/>
        <w:widowControl w:val="0"/>
        <w:numPr>
          <w:ilvl w:val="0"/>
          <w:numId w:val="103"/>
        </w:numPr>
        <w:tabs>
          <w:tab w:val="left" w:pos="993"/>
        </w:tabs>
        <w:spacing w:after="0" w:line="240" w:lineRule="auto"/>
        <w:ind w:left="0" w:firstLine="709"/>
        <w:jc w:val="both"/>
        <w:rPr>
          <w:rFonts w:ascii="Times New Roman" w:hAnsi="Times New Roman" w:cs="Times New Roman"/>
          <w:bCs/>
          <w:sz w:val="28"/>
          <w:szCs w:val="28"/>
        </w:rPr>
      </w:pPr>
      <w:r w:rsidRPr="005043CE">
        <w:rPr>
          <w:rFonts w:ascii="Times New Roman" w:hAnsi="Times New Roman" w:cs="Times New Roman"/>
          <w:bCs/>
          <w:sz w:val="28"/>
          <w:szCs w:val="28"/>
        </w:rPr>
        <w:t>организаций</w:t>
      </w:r>
      <w:r w:rsidR="00BF1B4C" w:rsidRPr="005043CE">
        <w:rPr>
          <w:rFonts w:ascii="Times New Roman" w:hAnsi="Times New Roman" w:cs="Times New Roman"/>
          <w:bCs/>
          <w:sz w:val="28"/>
          <w:szCs w:val="28"/>
        </w:rPr>
        <w:t>, реализующих фермерскую продукцию (63%);</w:t>
      </w:r>
    </w:p>
    <w:p w14:paraId="27D11A5F" w14:textId="47A6A28E" w:rsidR="00817BE4" w:rsidRPr="005043CE" w:rsidRDefault="00817BE4" w:rsidP="00FC0EDE">
      <w:pPr>
        <w:pStyle w:val="a7"/>
        <w:widowControl w:val="0"/>
        <w:numPr>
          <w:ilvl w:val="0"/>
          <w:numId w:val="103"/>
        </w:numPr>
        <w:tabs>
          <w:tab w:val="left" w:pos="993"/>
        </w:tabs>
        <w:spacing w:after="0" w:line="240" w:lineRule="auto"/>
        <w:ind w:left="0" w:firstLine="709"/>
        <w:jc w:val="both"/>
        <w:rPr>
          <w:rFonts w:ascii="Times New Roman" w:eastAsia="Times New Roman" w:hAnsi="Times New Roman"/>
          <w:sz w:val="28"/>
          <w:szCs w:val="28"/>
        </w:rPr>
      </w:pPr>
      <w:r w:rsidRPr="005043CE">
        <w:rPr>
          <w:rFonts w:ascii="Times New Roman" w:hAnsi="Times New Roman" w:cs="Times New Roman"/>
          <w:bCs/>
          <w:sz w:val="28"/>
          <w:szCs w:val="28"/>
        </w:rPr>
        <w:t>организаций по перевозке пассажиров автомобильным транспортом по межмуниципальным маршрутам регулярных перевозок (</w:t>
      </w:r>
      <w:r w:rsidR="00BF1B4C" w:rsidRPr="005043CE">
        <w:rPr>
          <w:rFonts w:ascii="Times New Roman" w:hAnsi="Times New Roman" w:cs="Times New Roman"/>
          <w:bCs/>
          <w:sz w:val="28"/>
          <w:szCs w:val="28"/>
        </w:rPr>
        <w:t>41</w:t>
      </w:r>
      <w:r w:rsidRPr="005043CE">
        <w:rPr>
          <w:rFonts w:ascii="Times New Roman" w:hAnsi="Times New Roman" w:cs="Times New Roman"/>
          <w:bCs/>
          <w:sz w:val="28"/>
          <w:szCs w:val="28"/>
        </w:rPr>
        <w:t>%).</w:t>
      </w:r>
    </w:p>
    <w:p w14:paraId="1BED82A9" w14:textId="77777777" w:rsidR="00817BE4" w:rsidRPr="005043CE" w:rsidRDefault="00817BE4" w:rsidP="00817BE4">
      <w:pPr>
        <w:widowControl w:val="0"/>
        <w:spacing w:after="0" w:line="240" w:lineRule="auto"/>
        <w:ind w:firstLine="709"/>
        <w:jc w:val="both"/>
        <w:rPr>
          <w:rFonts w:ascii="Times New Roman" w:eastAsia="Times New Roman" w:hAnsi="Times New Roman"/>
          <w:sz w:val="12"/>
          <w:szCs w:val="12"/>
        </w:rPr>
      </w:pPr>
    </w:p>
    <w:p w14:paraId="01BA4033" w14:textId="78C9AF6B" w:rsidR="00817BE4" w:rsidRPr="005043CE" w:rsidRDefault="00817BE4" w:rsidP="00817BE4">
      <w:pPr>
        <w:widowControl w:val="0"/>
        <w:spacing w:after="0" w:line="240" w:lineRule="auto"/>
        <w:ind w:firstLine="709"/>
        <w:jc w:val="both"/>
        <w:rPr>
          <w:rFonts w:ascii="Times New Roman" w:eastAsia="Times New Roman" w:hAnsi="Times New Roman"/>
          <w:sz w:val="28"/>
          <w:szCs w:val="28"/>
        </w:rPr>
      </w:pPr>
      <w:r w:rsidRPr="005043CE">
        <w:rPr>
          <w:rFonts w:ascii="Times New Roman" w:hAnsi="Times New Roman" w:cs="Times New Roman"/>
          <w:bCs/>
          <w:sz w:val="28"/>
          <w:szCs w:val="28"/>
        </w:rPr>
        <w:t xml:space="preserve">Услуги населению предоставляются как </w:t>
      </w:r>
      <w:r w:rsidRPr="005043CE">
        <w:rPr>
          <w:rFonts w:ascii="Times New Roman" w:eastAsia="Times New Roman" w:hAnsi="Times New Roman"/>
          <w:sz w:val="28"/>
          <w:szCs w:val="28"/>
        </w:rPr>
        <w:t>государственными, так и коммерческими компаниями.</w:t>
      </w:r>
    </w:p>
    <w:p w14:paraId="6C5B9FD1" w14:textId="3628C8FB" w:rsidR="00004BAE" w:rsidRPr="00061BD1" w:rsidRDefault="00004BAE" w:rsidP="00817BE4">
      <w:pPr>
        <w:widowControl w:val="0"/>
        <w:spacing w:after="0" w:line="240" w:lineRule="auto"/>
        <w:ind w:firstLine="709"/>
        <w:jc w:val="both"/>
        <w:rPr>
          <w:rFonts w:ascii="Times New Roman" w:eastAsia="Times New Roman" w:hAnsi="Times New Roman"/>
          <w:color w:val="FF0000"/>
          <w:sz w:val="28"/>
          <w:szCs w:val="28"/>
        </w:rPr>
      </w:pPr>
    </w:p>
    <w:p w14:paraId="55B3077E" w14:textId="77777777" w:rsidR="00004BAE" w:rsidRPr="00061BD1" w:rsidRDefault="00004BAE" w:rsidP="00817BE4">
      <w:pPr>
        <w:widowControl w:val="0"/>
        <w:spacing w:after="0" w:line="240" w:lineRule="auto"/>
        <w:ind w:firstLine="709"/>
        <w:jc w:val="both"/>
        <w:rPr>
          <w:rFonts w:ascii="Times New Roman" w:eastAsia="Times New Roman" w:hAnsi="Times New Roman"/>
          <w:color w:val="FF0000"/>
          <w:sz w:val="28"/>
          <w:szCs w:val="28"/>
        </w:rPr>
      </w:pPr>
    </w:p>
    <w:tbl>
      <w:tblPr>
        <w:tblStyle w:val="151"/>
        <w:tblW w:w="10060" w:type="dxa"/>
        <w:tblLook w:val="04A0" w:firstRow="1" w:lastRow="0" w:firstColumn="1" w:lastColumn="0" w:noHBand="0" w:noVBand="1"/>
      </w:tblPr>
      <w:tblGrid>
        <w:gridCol w:w="4673"/>
        <w:gridCol w:w="2693"/>
        <w:gridCol w:w="2694"/>
      </w:tblGrid>
      <w:tr w:rsidR="00F54FAF" w:rsidRPr="00061BD1" w14:paraId="2F9CFD23" w14:textId="77777777" w:rsidTr="006B2B0E">
        <w:trPr>
          <w:trHeight w:val="402"/>
        </w:trPr>
        <w:tc>
          <w:tcPr>
            <w:tcW w:w="4673" w:type="dxa"/>
            <w:vMerge w:val="restart"/>
            <w:tcBorders>
              <w:top w:val="single" w:sz="4" w:space="0" w:color="auto"/>
              <w:left w:val="single" w:sz="4" w:space="0" w:color="auto"/>
              <w:bottom w:val="single" w:sz="4" w:space="0" w:color="auto"/>
              <w:right w:val="single" w:sz="4" w:space="0" w:color="auto"/>
            </w:tcBorders>
            <w:vAlign w:val="center"/>
            <w:hideMark/>
          </w:tcPr>
          <w:p w14:paraId="613D9DD9" w14:textId="4652EF71" w:rsidR="00004BAE" w:rsidRPr="005043CE" w:rsidRDefault="00004BAE" w:rsidP="002C5D91">
            <w:pPr>
              <w:ind w:right="-1"/>
              <w:jc w:val="left"/>
              <w:rPr>
                <w:rFonts w:ascii="Times New Roman" w:hAnsi="Times New Roman"/>
                <w:b/>
                <w:sz w:val="24"/>
                <w:szCs w:val="24"/>
              </w:rPr>
            </w:pPr>
          </w:p>
        </w:tc>
        <w:tc>
          <w:tcPr>
            <w:tcW w:w="5387" w:type="dxa"/>
            <w:gridSpan w:val="2"/>
            <w:tcBorders>
              <w:top w:val="single" w:sz="4" w:space="0" w:color="auto"/>
              <w:left w:val="single" w:sz="4" w:space="0" w:color="auto"/>
              <w:bottom w:val="single" w:sz="4" w:space="0" w:color="auto"/>
              <w:right w:val="single" w:sz="4" w:space="0" w:color="auto"/>
            </w:tcBorders>
            <w:vAlign w:val="center"/>
            <w:hideMark/>
          </w:tcPr>
          <w:p w14:paraId="077BB4C1" w14:textId="05E48B69" w:rsidR="00004BAE" w:rsidRPr="005043CE" w:rsidRDefault="00004BAE" w:rsidP="00004BAE">
            <w:pPr>
              <w:ind w:left="-709" w:right="-1" w:firstLine="426"/>
              <w:rPr>
                <w:rFonts w:ascii="Times New Roman" w:hAnsi="Times New Roman"/>
                <w:b/>
                <w:sz w:val="24"/>
                <w:szCs w:val="24"/>
              </w:rPr>
            </w:pPr>
            <w:r w:rsidRPr="005043CE">
              <w:rPr>
                <w:rFonts w:ascii="Times New Roman" w:hAnsi="Times New Roman"/>
                <w:b/>
                <w:sz w:val="24"/>
                <w:szCs w:val="24"/>
              </w:rPr>
              <w:t>Потребители воспользовались услугами</w:t>
            </w:r>
          </w:p>
        </w:tc>
      </w:tr>
      <w:tr w:rsidR="00F54FAF" w:rsidRPr="00061BD1" w14:paraId="2C409B79" w14:textId="77777777" w:rsidTr="006B2B0E">
        <w:trPr>
          <w:trHeight w:val="402"/>
        </w:trPr>
        <w:tc>
          <w:tcPr>
            <w:tcW w:w="4673" w:type="dxa"/>
            <w:vMerge/>
            <w:tcBorders>
              <w:top w:val="single" w:sz="4" w:space="0" w:color="auto"/>
              <w:left w:val="single" w:sz="4" w:space="0" w:color="auto"/>
              <w:bottom w:val="single" w:sz="4" w:space="0" w:color="auto"/>
              <w:right w:val="single" w:sz="4" w:space="0" w:color="auto"/>
            </w:tcBorders>
            <w:vAlign w:val="center"/>
            <w:hideMark/>
          </w:tcPr>
          <w:p w14:paraId="34A7E3BC" w14:textId="77777777" w:rsidR="00004BAE" w:rsidRPr="005043CE" w:rsidRDefault="00004BAE" w:rsidP="00CA31E7">
            <w:pPr>
              <w:rPr>
                <w:rFonts w:ascii="Times New Roman" w:hAnsi="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E1182AC" w14:textId="259987A7" w:rsidR="00004BAE" w:rsidRPr="005043CE" w:rsidRDefault="00004BAE" w:rsidP="00004BAE">
            <w:pPr>
              <w:ind w:right="-1"/>
              <w:rPr>
                <w:rFonts w:ascii="Times New Roman" w:hAnsi="Times New Roman"/>
                <w:b/>
                <w:sz w:val="24"/>
                <w:szCs w:val="24"/>
              </w:rPr>
            </w:pPr>
            <w:r w:rsidRPr="005043CE">
              <w:rPr>
                <w:rFonts w:ascii="Times New Roman" w:hAnsi="Times New Roman"/>
                <w:b/>
                <w:sz w:val="24"/>
                <w:szCs w:val="24"/>
              </w:rPr>
              <w:t>Государственных организаций,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B91A8C8" w14:textId="324209D6" w:rsidR="00004BAE" w:rsidRPr="005043CE" w:rsidRDefault="00004BAE" w:rsidP="00004BAE">
            <w:pPr>
              <w:ind w:left="-107" w:right="-1"/>
              <w:rPr>
                <w:rFonts w:ascii="Times New Roman" w:hAnsi="Times New Roman"/>
                <w:b/>
                <w:sz w:val="24"/>
                <w:szCs w:val="24"/>
              </w:rPr>
            </w:pPr>
            <w:r w:rsidRPr="005043CE">
              <w:rPr>
                <w:rFonts w:ascii="Times New Roman" w:hAnsi="Times New Roman"/>
                <w:b/>
                <w:sz w:val="24"/>
                <w:szCs w:val="24"/>
              </w:rPr>
              <w:t>Коммерческих организаций, %</w:t>
            </w:r>
          </w:p>
        </w:tc>
      </w:tr>
      <w:tr w:rsidR="00F54FAF" w:rsidRPr="00061BD1" w14:paraId="5C2B10CB" w14:textId="77777777" w:rsidTr="006B2B0E">
        <w:trPr>
          <w:trHeight w:val="221"/>
        </w:trPr>
        <w:tc>
          <w:tcPr>
            <w:tcW w:w="4673" w:type="dxa"/>
            <w:tcBorders>
              <w:top w:val="single" w:sz="4" w:space="0" w:color="auto"/>
              <w:left w:val="single" w:sz="4" w:space="0" w:color="auto"/>
              <w:bottom w:val="single" w:sz="4" w:space="0" w:color="auto"/>
              <w:right w:val="single" w:sz="4" w:space="0" w:color="auto"/>
            </w:tcBorders>
            <w:vAlign w:val="center"/>
          </w:tcPr>
          <w:p w14:paraId="4599390A" w14:textId="7249E840" w:rsidR="00004BAE" w:rsidRPr="005043CE" w:rsidRDefault="00004BAE" w:rsidP="00004BAE">
            <w:pPr>
              <w:ind w:left="22" w:right="-1"/>
              <w:jc w:val="left"/>
              <w:rPr>
                <w:rFonts w:ascii="Times New Roman" w:hAnsi="Times New Roman"/>
                <w:sz w:val="24"/>
                <w:szCs w:val="24"/>
              </w:rPr>
            </w:pPr>
            <w:r w:rsidRPr="005043CE">
              <w:rPr>
                <w:rFonts w:ascii="Times New Roman" w:hAnsi="Times New Roman"/>
                <w:sz w:val="24"/>
                <w:szCs w:val="24"/>
              </w:rPr>
              <w:t>Дошкольные учреждения</w:t>
            </w:r>
          </w:p>
        </w:tc>
        <w:tc>
          <w:tcPr>
            <w:tcW w:w="2693" w:type="dxa"/>
            <w:tcBorders>
              <w:top w:val="single" w:sz="4" w:space="0" w:color="auto"/>
              <w:left w:val="single" w:sz="4" w:space="0" w:color="auto"/>
              <w:bottom w:val="single" w:sz="4" w:space="0" w:color="auto"/>
              <w:right w:val="single" w:sz="4" w:space="0" w:color="auto"/>
            </w:tcBorders>
            <w:vAlign w:val="center"/>
          </w:tcPr>
          <w:p w14:paraId="222E046F" w14:textId="6ACB9ADB" w:rsidR="00004BAE" w:rsidRPr="005043CE" w:rsidRDefault="00004BAE" w:rsidP="00CA31E7">
            <w:pPr>
              <w:ind w:left="-709" w:right="-1" w:firstLine="426"/>
              <w:rPr>
                <w:rFonts w:ascii="Times New Roman" w:hAnsi="Times New Roman"/>
                <w:sz w:val="24"/>
                <w:szCs w:val="24"/>
              </w:rPr>
            </w:pPr>
            <w:r w:rsidRPr="005043CE">
              <w:rPr>
                <w:rFonts w:ascii="Times New Roman" w:hAnsi="Times New Roman"/>
                <w:sz w:val="24"/>
                <w:szCs w:val="24"/>
              </w:rPr>
              <w:t>90,0</w:t>
            </w:r>
          </w:p>
        </w:tc>
        <w:tc>
          <w:tcPr>
            <w:tcW w:w="2694" w:type="dxa"/>
            <w:tcBorders>
              <w:top w:val="single" w:sz="4" w:space="0" w:color="auto"/>
              <w:left w:val="single" w:sz="4" w:space="0" w:color="auto"/>
              <w:bottom w:val="single" w:sz="4" w:space="0" w:color="auto"/>
              <w:right w:val="single" w:sz="4" w:space="0" w:color="auto"/>
            </w:tcBorders>
            <w:vAlign w:val="center"/>
          </w:tcPr>
          <w:p w14:paraId="5A6CDAF5" w14:textId="3D29739B" w:rsidR="00004BAE" w:rsidRPr="005043CE" w:rsidRDefault="00004BAE" w:rsidP="00CA31E7">
            <w:pPr>
              <w:ind w:left="-709" w:right="-1" w:firstLine="426"/>
              <w:rPr>
                <w:rFonts w:ascii="Times New Roman" w:hAnsi="Times New Roman"/>
                <w:sz w:val="24"/>
                <w:szCs w:val="24"/>
              </w:rPr>
            </w:pPr>
            <w:r w:rsidRPr="005043CE">
              <w:rPr>
                <w:rFonts w:ascii="Times New Roman" w:hAnsi="Times New Roman"/>
                <w:sz w:val="24"/>
                <w:szCs w:val="24"/>
              </w:rPr>
              <w:t>20,0</w:t>
            </w:r>
          </w:p>
        </w:tc>
      </w:tr>
      <w:tr w:rsidR="00F54FAF" w:rsidRPr="00061BD1" w14:paraId="37AB8D8F"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7B301309" w14:textId="21786E4C" w:rsidR="00004BAE" w:rsidRPr="005043CE" w:rsidRDefault="00004BAE" w:rsidP="00CA31E7">
            <w:pPr>
              <w:ind w:right="-1"/>
              <w:jc w:val="left"/>
              <w:rPr>
                <w:rFonts w:ascii="Times New Roman" w:hAnsi="Times New Roman"/>
                <w:sz w:val="24"/>
                <w:szCs w:val="24"/>
              </w:rPr>
            </w:pPr>
            <w:r w:rsidRPr="005043CE">
              <w:rPr>
                <w:rFonts w:ascii="Times New Roman" w:hAnsi="Times New Roman"/>
                <w:sz w:val="24"/>
                <w:szCs w:val="24"/>
              </w:rPr>
              <w:t>Организации общего образования (школы)</w:t>
            </w:r>
          </w:p>
        </w:tc>
        <w:tc>
          <w:tcPr>
            <w:tcW w:w="2693" w:type="dxa"/>
            <w:tcBorders>
              <w:top w:val="single" w:sz="4" w:space="0" w:color="auto"/>
              <w:left w:val="single" w:sz="4" w:space="0" w:color="auto"/>
              <w:bottom w:val="single" w:sz="4" w:space="0" w:color="auto"/>
              <w:right w:val="single" w:sz="4" w:space="0" w:color="auto"/>
            </w:tcBorders>
            <w:vAlign w:val="center"/>
          </w:tcPr>
          <w:p w14:paraId="7E57318F" w14:textId="76C6D455" w:rsidR="00004BAE" w:rsidRPr="005043CE" w:rsidRDefault="00241136" w:rsidP="00CA31E7">
            <w:pPr>
              <w:ind w:left="-709" w:right="-1" w:firstLine="426"/>
              <w:rPr>
                <w:rFonts w:ascii="Times New Roman" w:hAnsi="Times New Roman"/>
                <w:sz w:val="24"/>
                <w:szCs w:val="24"/>
              </w:rPr>
            </w:pPr>
            <w:r w:rsidRPr="005043CE">
              <w:rPr>
                <w:rFonts w:ascii="Times New Roman" w:hAnsi="Times New Roman"/>
                <w:sz w:val="24"/>
                <w:szCs w:val="24"/>
              </w:rPr>
              <w:t>83,0</w:t>
            </w:r>
          </w:p>
        </w:tc>
        <w:tc>
          <w:tcPr>
            <w:tcW w:w="2694" w:type="dxa"/>
            <w:tcBorders>
              <w:top w:val="single" w:sz="4" w:space="0" w:color="auto"/>
              <w:left w:val="single" w:sz="4" w:space="0" w:color="auto"/>
              <w:bottom w:val="single" w:sz="4" w:space="0" w:color="auto"/>
              <w:right w:val="single" w:sz="4" w:space="0" w:color="auto"/>
            </w:tcBorders>
            <w:vAlign w:val="center"/>
          </w:tcPr>
          <w:p w14:paraId="72152D5D" w14:textId="29A60FCB" w:rsidR="00004BAE" w:rsidRPr="005043CE" w:rsidRDefault="00241136" w:rsidP="00CA31E7">
            <w:pPr>
              <w:ind w:left="-709" w:right="-1" w:firstLine="426"/>
              <w:rPr>
                <w:rFonts w:ascii="Times New Roman" w:hAnsi="Times New Roman"/>
                <w:sz w:val="24"/>
                <w:szCs w:val="24"/>
              </w:rPr>
            </w:pPr>
            <w:r w:rsidRPr="005043CE">
              <w:rPr>
                <w:rFonts w:ascii="Times New Roman" w:hAnsi="Times New Roman"/>
                <w:sz w:val="24"/>
                <w:szCs w:val="24"/>
              </w:rPr>
              <w:t>8,0</w:t>
            </w:r>
          </w:p>
        </w:tc>
      </w:tr>
      <w:tr w:rsidR="00F54FAF" w:rsidRPr="00061BD1" w14:paraId="42EA17F2"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7F1FC96B" w14:textId="7626B43B" w:rsidR="00004BAE" w:rsidRPr="005043CE" w:rsidRDefault="00241136" w:rsidP="00241136">
            <w:pPr>
              <w:ind w:right="-1"/>
              <w:jc w:val="left"/>
              <w:rPr>
                <w:rFonts w:ascii="Times New Roman" w:hAnsi="Times New Roman"/>
                <w:sz w:val="24"/>
                <w:szCs w:val="24"/>
              </w:rPr>
            </w:pPr>
            <w:r w:rsidRPr="005043CE">
              <w:rPr>
                <w:rFonts w:ascii="Times New Roman" w:hAnsi="Times New Roman"/>
                <w:sz w:val="24"/>
                <w:szCs w:val="24"/>
              </w:rPr>
              <w:t>Организации среднего профессионального образования (колледжи)</w:t>
            </w:r>
          </w:p>
        </w:tc>
        <w:tc>
          <w:tcPr>
            <w:tcW w:w="2693" w:type="dxa"/>
            <w:tcBorders>
              <w:top w:val="single" w:sz="4" w:space="0" w:color="auto"/>
              <w:left w:val="single" w:sz="4" w:space="0" w:color="auto"/>
              <w:bottom w:val="single" w:sz="4" w:space="0" w:color="auto"/>
              <w:right w:val="single" w:sz="4" w:space="0" w:color="auto"/>
            </w:tcBorders>
            <w:vAlign w:val="center"/>
          </w:tcPr>
          <w:p w14:paraId="017F0BD4" w14:textId="7FF3A6FE" w:rsidR="00004BAE" w:rsidRPr="005043CE" w:rsidRDefault="00241136" w:rsidP="00CA31E7">
            <w:pPr>
              <w:ind w:left="-709" w:right="-1" w:firstLine="426"/>
              <w:rPr>
                <w:rFonts w:ascii="Times New Roman" w:hAnsi="Times New Roman"/>
                <w:sz w:val="24"/>
                <w:szCs w:val="24"/>
              </w:rPr>
            </w:pPr>
            <w:r w:rsidRPr="005043CE">
              <w:rPr>
                <w:rFonts w:ascii="Times New Roman" w:hAnsi="Times New Roman"/>
                <w:sz w:val="24"/>
                <w:szCs w:val="24"/>
              </w:rPr>
              <w:t>0,0</w:t>
            </w:r>
          </w:p>
        </w:tc>
        <w:tc>
          <w:tcPr>
            <w:tcW w:w="2694" w:type="dxa"/>
            <w:tcBorders>
              <w:top w:val="single" w:sz="4" w:space="0" w:color="auto"/>
              <w:left w:val="single" w:sz="4" w:space="0" w:color="auto"/>
              <w:bottom w:val="single" w:sz="4" w:space="0" w:color="auto"/>
              <w:right w:val="single" w:sz="4" w:space="0" w:color="auto"/>
            </w:tcBorders>
            <w:vAlign w:val="center"/>
          </w:tcPr>
          <w:p w14:paraId="01F58488" w14:textId="0D23C6C0" w:rsidR="00004BAE" w:rsidRPr="005043CE" w:rsidRDefault="00241136" w:rsidP="00CA31E7">
            <w:pPr>
              <w:ind w:left="-709" w:right="-1" w:firstLine="426"/>
              <w:rPr>
                <w:rFonts w:ascii="Times New Roman" w:hAnsi="Times New Roman"/>
                <w:sz w:val="24"/>
                <w:szCs w:val="24"/>
              </w:rPr>
            </w:pPr>
            <w:r w:rsidRPr="005043CE">
              <w:rPr>
                <w:rFonts w:ascii="Times New Roman" w:hAnsi="Times New Roman"/>
                <w:sz w:val="24"/>
                <w:szCs w:val="24"/>
              </w:rPr>
              <w:t>100,0</w:t>
            </w:r>
          </w:p>
        </w:tc>
      </w:tr>
      <w:tr w:rsidR="00F54FAF" w:rsidRPr="00061BD1" w14:paraId="32F40C83"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36B3BB09" w14:textId="44F89888" w:rsidR="00004BAE" w:rsidRPr="005043CE" w:rsidRDefault="00241136" w:rsidP="00241136">
            <w:pPr>
              <w:ind w:right="-1"/>
              <w:jc w:val="left"/>
              <w:rPr>
                <w:rFonts w:ascii="Times New Roman" w:hAnsi="Times New Roman"/>
                <w:sz w:val="24"/>
                <w:szCs w:val="24"/>
              </w:rPr>
            </w:pPr>
            <w:r w:rsidRPr="005043CE">
              <w:rPr>
                <w:rFonts w:ascii="Times New Roman" w:hAnsi="Times New Roman"/>
                <w:sz w:val="24"/>
                <w:szCs w:val="24"/>
              </w:rPr>
              <w:lastRenderedPageBreak/>
              <w:t>Организации в области дополнительного образования детей (музыка, спорт, танцы, иностранные языки и др.</w:t>
            </w:r>
          </w:p>
        </w:tc>
        <w:tc>
          <w:tcPr>
            <w:tcW w:w="2693" w:type="dxa"/>
            <w:tcBorders>
              <w:top w:val="single" w:sz="4" w:space="0" w:color="auto"/>
              <w:left w:val="single" w:sz="4" w:space="0" w:color="auto"/>
              <w:bottom w:val="single" w:sz="4" w:space="0" w:color="auto"/>
              <w:right w:val="single" w:sz="4" w:space="0" w:color="auto"/>
            </w:tcBorders>
            <w:vAlign w:val="center"/>
          </w:tcPr>
          <w:p w14:paraId="281B1CDE" w14:textId="1FDB81E3" w:rsidR="00004BAE" w:rsidRPr="005043CE" w:rsidRDefault="00034CC7" w:rsidP="00CA31E7">
            <w:pPr>
              <w:ind w:left="-709" w:right="-1" w:firstLine="426"/>
              <w:rPr>
                <w:rFonts w:ascii="Times New Roman" w:hAnsi="Times New Roman"/>
                <w:sz w:val="24"/>
                <w:szCs w:val="24"/>
              </w:rPr>
            </w:pPr>
            <w:r w:rsidRPr="005043CE">
              <w:rPr>
                <w:rFonts w:ascii="Times New Roman" w:hAnsi="Times New Roman"/>
                <w:sz w:val="24"/>
                <w:szCs w:val="24"/>
              </w:rPr>
              <w:t>58,0</w:t>
            </w:r>
          </w:p>
        </w:tc>
        <w:tc>
          <w:tcPr>
            <w:tcW w:w="2694" w:type="dxa"/>
            <w:tcBorders>
              <w:top w:val="single" w:sz="4" w:space="0" w:color="auto"/>
              <w:left w:val="single" w:sz="4" w:space="0" w:color="auto"/>
              <w:bottom w:val="single" w:sz="4" w:space="0" w:color="auto"/>
              <w:right w:val="single" w:sz="4" w:space="0" w:color="auto"/>
            </w:tcBorders>
            <w:vAlign w:val="center"/>
          </w:tcPr>
          <w:p w14:paraId="332F26E6" w14:textId="56E043FE" w:rsidR="00004BAE" w:rsidRPr="005043CE" w:rsidRDefault="00034CC7" w:rsidP="00CA31E7">
            <w:pPr>
              <w:ind w:left="-709" w:right="-1" w:firstLine="426"/>
              <w:rPr>
                <w:rFonts w:ascii="Times New Roman" w:hAnsi="Times New Roman"/>
                <w:sz w:val="24"/>
                <w:szCs w:val="24"/>
              </w:rPr>
            </w:pPr>
            <w:r w:rsidRPr="005043CE">
              <w:rPr>
                <w:rFonts w:ascii="Times New Roman" w:hAnsi="Times New Roman"/>
                <w:sz w:val="24"/>
                <w:szCs w:val="24"/>
              </w:rPr>
              <w:t>67,0</w:t>
            </w:r>
          </w:p>
        </w:tc>
      </w:tr>
      <w:tr w:rsidR="00F54FAF" w:rsidRPr="00061BD1" w14:paraId="6927BF36"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2DAE521B" w14:textId="5CFF8661" w:rsidR="00004BAE" w:rsidRPr="005043CE" w:rsidRDefault="00034CC7" w:rsidP="00241136">
            <w:pPr>
              <w:ind w:right="-1"/>
              <w:jc w:val="left"/>
              <w:rPr>
                <w:rFonts w:ascii="Times New Roman" w:hAnsi="Times New Roman"/>
                <w:sz w:val="24"/>
                <w:szCs w:val="24"/>
              </w:rPr>
            </w:pPr>
            <w:r w:rsidRPr="005043CE">
              <w:rPr>
                <w:rFonts w:ascii="Times New Roman" w:hAnsi="Times New Roman"/>
                <w:sz w:val="24"/>
                <w:szCs w:val="24"/>
              </w:rPr>
              <w:t>Организации в области психолого-педагогического сопровождения детей с ограниченными возможностями здоровья (в возрасте до 3 лет)</w:t>
            </w:r>
          </w:p>
        </w:tc>
        <w:tc>
          <w:tcPr>
            <w:tcW w:w="2693" w:type="dxa"/>
            <w:tcBorders>
              <w:top w:val="single" w:sz="4" w:space="0" w:color="auto"/>
              <w:left w:val="single" w:sz="4" w:space="0" w:color="auto"/>
              <w:bottom w:val="single" w:sz="4" w:space="0" w:color="auto"/>
              <w:right w:val="single" w:sz="4" w:space="0" w:color="auto"/>
            </w:tcBorders>
            <w:vAlign w:val="center"/>
          </w:tcPr>
          <w:p w14:paraId="13909F51" w14:textId="1D65FA63" w:rsidR="00004BAE" w:rsidRPr="005043CE" w:rsidRDefault="00034CC7" w:rsidP="00CA31E7">
            <w:pPr>
              <w:ind w:left="-709" w:right="-1" w:firstLine="426"/>
              <w:rPr>
                <w:rFonts w:ascii="Times New Roman" w:hAnsi="Times New Roman"/>
                <w:sz w:val="24"/>
                <w:szCs w:val="24"/>
              </w:rPr>
            </w:pPr>
            <w:r w:rsidRPr="005043CE">
              <w:rPr>
                <w:rFonts w:ascii="Times New Roman" w:hAnsi="Times New Roman"/>
                <w:sz w:val="24"/>
                <w:szCs w:val="24"/>
              </w:rPr>
              <w:t>67,0</w:t>
            </w:r>
          </w:p>
        </w:tc>
        <w:tc>
          <w:tcPr>
            <w:tcW w:w="2694" w:type="dxa"/>
            <w:tcBorders>
              <w:top w:val="single" w:sz="4" w:space="0" w:color="auto"/>
              <w:left w:val="single" w:sz="4" w:space="0" w:color="auto"/>
              <w:bottom w:val="single" w:sz="4" w:space="0" w:color="auto"/>
              <w:right w:val="single" w:sz="4" w:space="0" w:color="auto"/>
            </w:tcBorders>
            <w:vAlign w:val="center"/>
          </w:tcPr>
          <w:p w14:paraId="2E3CAF8F" w14:textId="45DBB569" w:rsidR="00004BAE" w:rsidRPr="005043CE" w:rsidRDefault="00034CC7" w:rsidP="00CA31E7">
            <w:pPr>
              <w:ind w:left="-709" w:right="-1" w:firstLine="426"/>
              <w:rPr>
                <w:rFonts w:ascii="Times New Roman" w:hAnsi="Times New Roman"/>
                <w:sz w:val="24"/>
                <w:szCs w:val="24"/>
              </w:rPr>
            </w:pPr>
            <w:r w:rsidRPr="005043CE">
              <w:rPr>
                <w:rFonts w:ascii="Times New Roman" w:hAnsi="Times New Roman"/>
                <w:sz w:val="24"/>
                <w:szCs w:val="24"/>
              </w:rPr>
              <w:t>67,0</w:t>
            </w:r>
          </w:p>
        </w:tc>
      </w:tr>
      <w:tr w:rsidR="00F54FAF" w:rsidRPr="00061BD1" w14:paraId="10CAC6B7"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45BC3944" w14:textId="2BA007F8" w:rsidR="00004BAE" w:rsidRPr="005043CE" w:rsidRDefault="00034CC7" w:rsidP="00241136">
            <w:pPr>
              <w:ind w:right="-1"/>
              <w:jc w:val="left"/>
              <w:rPr>
                <w:rFonts w:ascii="Times New Roman" w:hAnsi="Times New Roman"/>
                <w:sz w:val="24"/>
                <w:szCs w:val="24"/>
              </w:rPr>
            </w:pPr>
            <w:r w:rsidRPr="005043CE">
              <w:rPr>
                <w:rFonts w:ascii="Times New Roman" w:hAnsi="Times New Roman"/>
                <w:sz w:val="24"/>
                <w:szCs w:val="24"/>
              </w:rPr>
              <w:t>Организации в области отдыха и оздоровления детей</w:t>
            </w:r>
          </w:p>
        </w:tc>
        <w:tc>
          <w:tcPr>
            <w:tcW w:w="2693" w:type="dxa"/>
            <w:tcBorders>
              <w:top w:val="single" w:sz="4" w:space="0" w:color="auto"/>
              <w:left w:val="single" w:sz="4" w:space="0" w:color="auto"/>
              <w:bottom w:val="single" w:sz="4" w:space="0" w:color="auto"/>
              <w:right w:val="single" w:sz="4" w:space="0" w:color="auto"/>
            </w:tcBorders>
            <w:vAlign w:val="center"/>
          </w:tcPr>
          <w:p w14:paraId="60EDBC52" w14:textId="217A75D2" w:rsidR="00004BAE" w:rsidRPr="005043CE" w:rsidRDefault="00034CC7" w:rsidP="00CA31E7">
            <w:pPr>
              <w:ind w:left="-709" w:right="-1" w:firstLine="426"/>
              <w:rPr>
                <w:rFonts w:ascii="Times New Roman" w:hAnsi="Times New Roman"/>
                <w:sz w:val="24"/>
                <w:szCs w:val="24"/>
              </w:rPr>
            </w:pPr>
            <w:r w:rsidRPr="005043CE">
              <w:rPr>
                <w:rFonts w:ascii="Times New Roman" w:hAnsi="Times New Roman"/>
                <w:sz w:val="24"/>
                <w:szCs w:val="24"/>
              </w:rPr>
              <w:t>53,0</w:t>
            </w:r>
          </w:p>
        </w:tc>
        <w:tc>
          <w:tcPr>
            <w:tcW w:w="2694" w:type="dxa"/>
            <w:tcBorders>
              <w:top w:val="single" w:sz="4" w:space="0" w:color="auto"/>
              <w:left w:val="single" w:sz="4" w:space="0" w:color="auto"/>
              <w:bottom w:val="single" w:sz="4" w:space="0" w:color="auto"/>
              <w:right w:val="single" w:sz="4" w:space="0" w:color="auto"/>
            </w:tcBorders>
            <w:vAlign w:val="center"/>
          </w:tcPr>
          <w:p w14:paraId="1B5E6EBB" w14:textId="0135EEF1" w:rsidR="00004BAE" w:rsidRPr="005043CE" w:rsidRDefault="00034CC7" w:rsidP="00CA31E7">
            <w:pPr>
              <w:ind w:left="-709" w:right="-1" w:firstLine="426"/>
              <w:rPr>
                <w:rFonts w:ascii="Times New Roman" w:hAnsi="Times New Roman"/>
                <w:sz w:val="24"/>
                <w:szCs w:val="24"/>
              </w:rPr>
            </w:pPr>
            <w:r w:rsidRPr="005043CE">
              <w:rPr>
                <w:rFonts w:ascii="Times New Roman" w:hAnsi="Times New Roman"/>
                <w:sz w:val="24"/>
                <w:szCs w:val="24"/>
              </w:rPr>
              <w:t>27,0</w:t>
            </w:r>
          </w:p>
        </w:tc>
      </w:tr>
      <w:tr w:rsidR="00F54FAF" w:rsidRPr="00061BD1" w14:paraId="44C36E0D"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0AF16A1D" w14:textId="362CB15A" w:rsidR="00004BAE" w:rsidRPr="005043CE" w:rsidRDefault="00034CC7" w:rsidP="00241136">
            <w:pPr>
              <w:ind w:right="-1"/>
              <w:jc w:val="left"/>
              <w:rPr>
                <w:rFonts w:ascii="Times New Roman" w:hAnsi="Times New Roman"/>
                <w:sz w:val="24"/>
                <w:szCs w:val="24"/>
              </w:rPr>
            </w:pPr>
            <w:r w:rsidRPr="005043CE">
              <w:rPr>
                <w:rFonts w:ascii="Times New Roman" w:hAnsi="Times New Roman"/>
                <w:sz w:val="24"/>
                <w:szCs w:val="24"/>
              </w:rPr>
              <w:t>Организации, оказывающие социальные услуги</w:t>
            </w:r>
          </w:p>
        </w:tc>
        <w:tc>
          <w:tcPr>
            <w:tcW w:w="2693" w:type="dxa"/>
            <w:tcBorders>
              <w:top w:val="single" w:sz="4" w:space="0" w:color="auto"/>
              <w:left w:val="single" w:sz="4" w:space="0" w:color="auto"/>
              <w:bottom w:val="single" w:sz="4" w:space="0" w:color="auto"/>
              <w:right w:val="single" w:sz="4" w:space="0" w:color="auto"/>
            </w:tcBorders>
            <w:vAlign w:val="center"/>
          </w:tcPr>
          <w:p w14:paraId="6A80A2B0" w14:textId="7CBB3F89" w:rsidR="00004BAE" w:rsidRPr="005043CE" w:rsidRDefault="00034CC7" w:rsidP="00CA31E7">
            <w:pPr>
              <w:ind w:left="-709" w:right="-1" w:firstLine="426"/>
              <w:rPr>
                <w:rFonts w:ascii="Times New Roman" w:hAnsi="Times New Roman"/>
                <w:sz w:val="24"/>
                <w:szCs w:val="24"/>
              </w:rPr>
            </w:pPr>
            <w:r w:rsidRPr="005043CE">
              <w:rPr>
                <w:rFonts w:ascii="Times New Roman" w:hAnsi="Times New Roman"/>
                <w:sz w:val="24"/>
                <w:szCs w:val="24"/>
              </w:rPr>
              <w:t>95,0</w:t>
            </w:r>
          </w:p>
        </w:tc>
        <w:tc>
          <w:tcPr>
            <w:tcW w:w="2694" w:type="dxa"/>
            <w:tcBorders>
              <w:top w:val="single" w:sz="4" w:space="0" w:color="auto"/>
              <w:left w:val="single" w:sz="4" w:space="0" w:color="auto"/>
              <w:bottom w:val="single" w:sz="4" w:space="0" w:color="auto"/>
              <w:right w:val="single" w:sz="4" w:space="0" w:color="auto"/>
            </w:tcBorders>
            <w:vAlign w:val="center"/>
          </w:tcPr>
          <w:p w14:paraId="63EE3711" w14:textId="02A55BEB" w:rsidR="00004BAE" w:rsidRPr="005043CE" w:rsidRDefault="00034CC7" w:rsidP="00CA31E7">
            <w:pPr>
              <w:ind w:left="-709" w:right="-1" w:firstLine="426"/>
              <w:rPr>
                <w:rFonts w:ascii="Times New Roman" w:hAnsi="Times New Roman"/>
                <w:sz w:val="24"/>
                <w:szCs w:val="24"/>
              </w:rPr>
            </w:pPr>
            <w:r w:rsidRPr="005043CE">
              <w:rPr>
                <w:rFonts w:ascii="Times New Roman" w:hAnsi="Times New Roman"/>
                <w:sz w:val="24"/>
                <w:szCs w:val="24"/>
              </w:rPr>
              <w:t>10,0</w:t>
            </w:r>
          </w:p>
        </w:tc>
      </w:tr>
      <w:tr w:rsidR="00F54FAF" w:rsidRPr="00061BD1" w14:paraId="7F055C59"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7CD93AAA" w14:textId="7039D62E" w:rsidR="00004BAE" w:rsidRPr="00CC4DD0" w:rsidRDefault="00034CC7" w:rsidP="00241136">
            <w:pPr>
              <w:ind w:right="-1"/>
              <w:jc w:val="left"/>
              <w:rPr>
                <w:rFonts w:ascii="Times New Roman" w:hAnsi="Times New Roman"/>
                <w:sz w:val="24"/>
                <w:szCs w:val="24"/>
              </w:rPr>
            </w:pPr>
            <w:r w:rsidRPr="00CC4DD0">
              <w:rPr>
                <w:rFonts w:ascii="Times New Roman" w:hAnsi="Times New Roman"/>
                <w:sz w:val="24"/>
                <w:szCs w:val="24"/>
              </w:rPr>
              <w:t>Медицинские организации</w:t>
            </w:r>
          </w:p>
        </w:tc>
        <w:tc>
          <w:tcPr>
            <w:tcW w:w="2693" w:type="dxa"/>
            <w:tcBorders>
              <w:top w:val="single" w:sz="4" w:space="0" w:color="auto"/>
              <w:left w:val="single" w:sz="4" w:space="0" w:color="auto"/>
              <w:bottom w:val="single" w:sz="4" w:space="0" w:color="auto"/>
              <w:right w:val="single" w:sz="4" w:space="0" w:color="auto"/>
            </w:tcBorders>
            <w:vAlign w:val="center"/>
          </w:tcPr>
          <w:p w14:paraId="34AC7508" w14:textId="35C8C74A" w:rsidR="00004BAE" w:rsidRPr="00CC4DD0" w:rsidRDefault="00034CC7" w:rsidP="00CA31E7">
            <w:pPr>
              <w:ind w:left="-709" w:right="-1" w:firstLine="426"/>
              <w:rPr>
                <w:rFonts w:ascii="Times New Roman" w:hAnsi="Times New Roman"/>
                <w:sz w:val="24"/>
                <w:szCs w:val="24"/>
              </w:rPr>
            </w:pPr>
            <w:r w:rsidRPr="00CC4DD0">
              <w:rPr>
                <w:rFonts w:ascii="Times New Roman" w:hAnsi="Times New Roman"/>
                <w:sz w:val="24"/>
                <w:szCs w:val="24"/>
              </w:rPr>
              <w:t>87,0</w:t>
            </w:r>
          </w:p>
        </w:tc>
        <w:tc>
          <w:tcPr>
            <w:tcW w:w="2694" w:type="dxa"/>
            <w:tcBorders>
              <w:top w:val="single" w:sz="4" w:space="0" w:color="auto"/>
              <w:left w:val="single" w:sz="4" w:space="0" w:color="auto"/>
              <w:bottom w:val="single" w:sz="4" w:space="0" w:color="auto"/>
              <w:right w:val="single" w:sz="4" w:space="0" w:color="auto"/>
            </w:tcBorders>
            <w:vAlign w:val="center"/>
          </w:tcPr>
          <w:p w14:paraId="571295B0" w14:textId="701AFB4D" w:rsidR="00004BAE" w:rsidRPr="00CC4DD0" w:rsidRDefault="00034CC7" w:rsidP="00CA31E7">
            <w:pPr>
              <w:ind w:left="-709" w:right="-1" w:firstLine="426"/>
              <w:rPr>
                <w:rFonts w:ascii="Times New Roman" w:hAnsi="Times New Roman"/>
                <w:sz w:val="24"/>
                <w:szCs w:val="24"/>
              </w:rPr>
            </w:pPr>
            <w:r w:rsidRPr="00CC4DD0">
              <w:rPr>
                <w:rFonts w:ascii="Times New Roman" w:hAnsi="Times New Roman"/>
                <w:sz w:val="24"/>
                <w:szCs w:val="24"/>
              </w:rPr>
              <w:t>51,0</w:t>
            </w:r>
          </w:p>
        </w:tc>
      </w:tr>
      <w:tr w:rsidR="00F54FAF" w:rsidRPr="00061BD1" w14:paraId="3F908281"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49018C74" w14:textId="25F81D1F" w:rsidR="00004BAE" w:rsidRPr="00CC4DD0" w:rsidRDefault="00100B9E" w:rsidP="00241136">
            <w:pPr>
              <w:ind w:right="-1"/>
              <w:jc w:val="left"/>
              <w:rPr>
                <w:rFonts w:ascii="Times New Roman" w:hAnsi="Times New Roman"/>
                <w:sz w:val="24"/>
                <w:szCs w:val="24"/>
              </w:rPr>
            </w:pPr>
            <w:r w:rsidRPr="00CC4DD0">
              <w:rPr>
                <w:rFonts w:ascii="Times New Roman" w:hAnsi="Times New Roman"/>
                <w:sz w:val="24"/>
                <w:szCs w:val="24"/>
              </w:rPr>
              <w:t>Аптеки</w:t>
            </w:r>
          </w:p>
        </w:tc>
        <w:tc>
          <w:tcPr>
            <w:tcW w:w="2693" w:type="dxa"/>
            <w:tcBorders>
              <w:top w:val="single" w:sz="4" w:space="0" w:color="auto"/>
              <w:left w:val="single" w:sz="4" w:space="0" w:color="auto"/>
              <w:bottom w:val="single" w:sz="4" w:space="0" w:color="auto"/>
              <w:right w:val="single" w:sz="4" w:space="0" w:color="auto"/>
            </w:tcBorders>
            <w:vAlign w:val="center"/>
          </w:tcPr>
          <w:p w14:paraId="5B762AC9" w14:textId="76A954C9" w:rsidR="00004BAE" w:rsidRPr="00CC4DD0" w:rsidRDefault="00100B9E" w:rsidP="00CA31E7">
            <w:pPr>
              <w:ind w:left="-709" w:right="-1" w:firstLine="426"/>
              <w:rPr>
                <w:rFonts w:ascii="Times New Roman" w:hAnsi="Times New Roman"/>
                <w:sz w:val="24"/>
                <w:szCs w:val="24"/>
              </w:rPr>
            </w:pPr>
            <w:r w:rsidRPr="00CC4DD0">
              <w:rPr>
                <w:rFonts w:ascii="Times New Roman" w:hAnsi="Times New Roman"/>
                <w:sz w:val="24"/>
                <w:szCs w:val="24"/>
              </w:rPr>
              <w:t>50,0</w:t>
            </w:r>
          </w:p>
        </w:tc>
        <w:tc>
          <w:tcPr>
            <w:tcW w:w="2694" w:type="dxa"/>
            <w:tcBorders>
              <w:top w:val="single" w:sz="4" w:space="0" w:color="auto"/>
              <w:left w:val="single" w:sz="4" w:space="0" w:color="auto"/>
              <w:bottom w:val="single" w:sz="4" w:space="0" w:color="auto"/>
              <w:right w:val="single" w:sz="4" w:space="0" w:color="auto"/>
            </w:tcBorders>
            <w:vAlign w:val="center"/>
          </w:tcPr>
          <w:p w14:paraId="5F544965" w14:textId="35463F1A" w:rsidR="00004BAE" w:rsidRPr="00CC4DD0" w:rsidRDefault="00100B9E" w:rsidP="00CA31E7">
            <w:pPr>
              <w:ind w:left="-709" w:right="-1" w:firstLine="426"/>
              <w:rPr>
                <w:rFonts w:ascii="Times New Roman" w:hAnsi="Times New Roman"/>
                <w:sz w:val="24"/>
                <w:szCs w:val="24"/>
              </w:rPr>
            </w:pPr>
            <w:r w:rsidRPr="00CC4DD0">
              <w:rPr>
                <w:rFonts w:ascii="Times New Roman" w:hAnsi="Times New Roman"/>
                <w:sz w:val="24"/>
                <w:szCs w:val="24"/>
              </w:rPr>
              <w:t>52,0</w:t>
            </w:r>
          </w:p>
        </w:tc>
      </w:tr>
      <w:tr w:rsidR="00F54FAF" w:rsidRPr="00061BD1" w14:paraId="50050EFD"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538E6ADC" w14:textId="609DDCDE" w:rsidR="00034CC7" w:rsidRPr="0043325B" w:rsidRDefault="00100B9E" w:rsidP="00034CC7">
            <w:pPr>
              <w:ind w:right="-1"/>
              <w:jc w:val="left"/>
              <w:rPr>
                <w:rFonts w:ascii="Times New Roman" w:hAnsi="Times New Roman"/>
                <w:sz w:val="24"/>
                <w:szCs w:val="24"/>
              </w:rPr>
            </w:pPr>
            <w:r w:rsidRPr="0043325B">
              <w:rPr>
                <w:rFonts w:ascii="Times New Roman" w:hAnsi="Times New Roman"/>
                <w:sz w:val="24"/>
                <w:szCs w:val="24"/>
              </w:rPr>
              <w:t>Организации, оказывающие ритуальные услуги</w:t>
            </w:r>
          </w:p>
        </w:tc>
        <w:tc>
          <w:tcPr>
            <w:tcW w:w="2693" w:type="dxa"/>
            <w:tcBorders>
              <w:top w:val="single" w:sz="4" w:space="0" w:color="auto"/>
              <w:left w:val="single" w:sz="4" w:space="0" w:color="auto"/>
              <w:bottom w:val="single" w:sz="4" w:space="0" w:color="auto"/>
              <w:right w:val="single" w:sz="4" w:space="0" w:color="auto"/>
            </w:tcBorders>
            <w:vAlign w:val="center"/>
          </w:tcPr>
          <w:p w14:paraId="19A64AD9" w14:textId="07A3008C" w:rsidR="00034CC7" w:rsidRPr="0043325B" w:rsidRDefault="0043325B" w:rsidP="00CA31E7">
            <w:pPr>
              <w:ind w:left="-709" w:right="-1" w:firstLine="426"/>
              <w:rPr>
                <w:rFonts w:ascii="Times New Roman" w:hAnsi="Times New Roman"/>
                <w:sz w:val="24"/>
                <w:szCs w:val="24"/>
              </w:rPr>
            </w:pPr>
            <w:r w:rsidRPr="0043325B">
              <w:rPr>
                <w:rFonts w:ascii="Times New Roman" w:hAnsi="Times New Roman"/>
                <w:sz w:val="24"/>
                <w:szCs w:val="24"/>
              </w:rPr>
              <w:t>11,0</w:t>
            </w:r>
          </w:p>
        </w:tc>
        <w:tc>
          <w:tcPr>
            <w:tcW w:w="2694" w:type="dxa"/>
            <w:tcBorders>
              <w:top w:val="single" w:sz="4" w:space="0" w:color="auto"/>
              <w:left w:val="single" w:sz="4" w:space="0" w:color="auto"/>
              <w:bottom w:val="single" w:sz="4" w:space="0" w:color="auto"/>
              <w:right w:val="single" w:sz="4" w:space="0" w:color="auto"/>
            </w:tcBorders>
            <w:vAlign w:val="center"/>
          </w:tcPr>
          <w:p w14:paraId="1B9220E7" w14:textId="4403B0C5" w:rsidR="00034CC7" w:rsidRPr="0043325B" w:rsidRDefault="0043325B" w:rsidP="00CA31E7">
            <w:pPr>
              <w:ind w:left="-709" w:right="-1" w:firstLine="426"/>
              <w:rPr>
                <w:rFonts w:ascii="Times New Roman" w:hAnsi="Times New Roman"/>
                <w:sz w:val="24"/>
                <w:szCs w:val="24"/>
              </w:rPr>
            </w:pPr>
            <w:r w:rsidRPr="0043325B">
              <w:rPr>
                <w:rFonts w:ascii="Times New Roman" w:hAnsi="Times New Roman"/>
                <w:sz w:val="24"/>
                <w:szCs w:val="24"/>
              </w:rPr>
              <w:t>67,0</w:t>
            </w:r>
          </w:p>
        </w:tc>
      </w:tr>
      <w:tr w:rsidR="00F54FAF" w:rsidRPr="00061BD1" w14:paraId="7B6C8306"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2289A497" w14:textId="52866510" w:rsidR="00034CC7" w:rsidRPr="0043325B" w:rsidRDefault="00B05055" w:rsidP="00100B9E">
            <w:pPr>
              <w:ind w:right="-1"/>
              <w:jc w:val="left"/>
              <w:rPr>
                <w:rFonts w:ascii="Times New Roman" w:hAnsi="Times New Roman"/>
                <w:sz w:val="24"/>
                <w:szCs w:val="24"/>
              </w:rPr>
            </w:pPr>
            <w:r w:rsidRPr="0043325B">
              <w:rPr>
                <w:rFonts w:ascii="Times New Roman" w:hAnsi="Times New Roman"/>
                <w:sz w:val="24"/>
                <w:szCs w:val="24"/>
              </w:rPr>
              <w:t>Организации, оказывающие услуги по ремонту автотранспортных средств</w:t>
            </w:r>
          </w:p>
        </w:tc>
        <w:tc>
          <w:tcPr>
            <w:tcW w:w="2693" w:type="dxa"/>
            <w:tcBorders>
              <w:top w:val="single" w:sz="4" w:space="0" w:color="auto"/>
              <w:left w:val="single" w:sz="4" w:space="0" w:color="auto"/>
              <w:bottom w:val="single" w:sz="4" w:space="0" w:color="auto"/>
              <w:right w:val="single" w:sz="4" w:space="0" w:color="auto"/>
            </w:tcBorders>
            <w:vAlign w:val="center"/>
          </w:tcPr>
          <w:p w14:paraId="157BF9DE" w14:textId="4B3AF8BA" w:rsidR="00034CC7" w:rsidRPr="0043325B" w:rsidRDefault="00B05055" w:rsidP="00CA31E7">
            <w:pPr>
              <w:ind w:left="-709" w:right="-1" w:firstLine="426"/>
              <w:rPr>
                <w:rFonts w:ascii="Times New Roman" w:hAnsi="Times New Roman"/>
                <w:sz w:val="24"/>
                <w:szCs w:val="24"/>
              </w:rPr>
            </w:pPr>
            <w:r w:rsidRPr="0043325B">
              <w:rPr>
                <w:rFonts w:ascii="Times New Roman" w:hAnsi="Times New Roman"/>
                <w:sz w:val="24"/>
                <w:szCs w:val="24"/>
              </w:rPr>
              <w:t>21,0</w:t>
            </w:r>
          </w:p>
        </w:tc>
        <w:tc>
          <w:tcPr>
            <w:tcW w:w="2694" w:type="dxa"/>
            <w:tcBorders>
              <w:top w:val="single" w:sz="4" w:space="0" w:color="auto"/>
              <w:left w:val="single" w:sz="4" w:space="0" w:color="auto"/>
              <w:bottom w:val="single" w:sz="4" w:space="0" w:color="auto"/>
              <w:right w:val="single" w:sz="4" w:space="0" w:color="auto"/>
            </w:tcBorders>
            <w:vAlign w:val="center"/>
          </w:tcPr>
          <w:p w14:paraId="502D784A" w14:textId="237A8A7A" w:rsidR="00034CC7" w:rsidRPr="0043325B" w:rsidRDefault="00B05055" w:rsidP="00CA31E7">
            <w:pPr>
              <w:ind w:left="-709" w:right="-1" w:firstLine="426"/>
              <w:rPr>
                <w:rFonts w:ascii="Times New Roman" w:hAnsi="Times New Roman"/>
                <w:sz w:val="24"/>
                <w:szCs w:val="24"/>
              </w:rPr>
            </w:pPr>
            <w:r w:rsidRPr="0043325B">
              <w:rPr>
                <w:rFonts w:ascii="Times New Roman" w:hAnsi="Times New Roman"/>
                <w:sz w:val="24"/>
                <w:szCs w:val="24"/>
              </w:rPr>
              <w:t>86,0</w:t>
            </w:r>
          </w:p>
        </w:tc>
      </w:tr>
      <w:tr w:rsidR="00F54FAF" w:rsidRPr="00061BD1" w14:paraId="29195BAD"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16D27EAF" w14:textId="6B028E67" w:rsidR="00034CC7" w:rsidRPr="00D871DF" w:rsidRDefault="00DA3511" w:rsidP="00100B9E">
            <w:pPr>
              <w:ind w:right="-1"/>
              <w:jc w:val="left"/>
              <w:rPr>
                <w:rFonts w:ascii="Times New Roman" w:hAnsi="Times New Roman"/>
                <w:sz w:val="24"/>
                <w:szCs w:val="24"/>
              </w:rPr>
            </w:pPr>
            <w:r w:rsidRPr="00D871DF">
              <w:rPr>
                <w:rFonts w:ascii="Times New Roman" w:hAnsi="Times New Roman"/>
                <w:sz w:val="24"/>
                <w:szCs w:val="24"/>
              </w:rPr>
              <w:t>Организации розничной торговли (рынки, ярмарки)</w:t>
            </w:r>
          </w:p>
        </w:tc>
        <w:tc>
          <w:tcPr>
            <w:tcW w:w="2693" w:type="dxa"/>
            <w:tcBorders>
              <w:top w:val="single" w:sz="4" w:space="0" w:color="auto"/>
              <w:left w:val="single" w:sz="4" w:space="0" w:color="auto"/>
              <w:bottom w:val="single" w:sz="4" w:space="0" w:color="auto"/>
              <w:right w:val="single" w:sz="4" w:space="0" w:color="auto"/>
            </w:tcBorders>
            <w:vAlign w:val="center"/>
          </w:tcPr>
          <w:p w14:paraId="2452AFE8" w14:textId="27E21959" w:rsidR="00034CC7" w:rsidRPr="00D871DF" w:rsidRDefault="00DA3511" w:rsidP="00CA31E7">
            <w:pPr>
              <w:ind w:left="-709" w:right="-1" w:firstLine="426"/>
              <w:rPr>
                <w:rFonts w:ascii="Times New Roman" w:hAnsi="Times New Roman"/>
                <w:sz w:val="24"/>
                <w:szCs w:val="24"/>
              </w:rPr>
            </w:pPr>
            <w:r w:rsidRPr="00D871DF">
              <w:rPr>
                <w:rFonts w:ascii="Times New Roman" w:hAnsi="Times New Roman"/>
                <w:sz w:val="24"/>
                <w:szCs w:val="24"/>
              </w:rPr>
              <w:t>41,0</w:t>
            </w:r>
          </w:p>
        </w:tc>
        <w:tc>
          <w:tcPr>
            <w:tcW w:w="2694" w:type="dxa"/>
            <w:tcBorders>
              <w:top w:val="single" w:sz="4" w:space="0" w:color="auto"/>
              <w:left w:val="single" w:sz="4" w:space="0" w:color="auto"/>
              <w:bottom w:val="single" w:sz="4" w:space="0" w:color="auto"/>
              <w:right w:val="single" w:sz="4" w:space="0" w:color="auto"/>
            </w:tcBorders>
            <w:vAlign w:val="center"/>
          </w:tcPr>
          <w:p w14:paraId="133310D4" w14:textId="379E763E" w:rsidR="00034CC7" w:rsidRPr="00D871DF" w:rsidRDefault="00DA3511" w:rsidP="00CA31E7">
            <w:pPr>
              <w:ind w:left="-709" w:right="-1" w:firstLine="426"/>
              <w:rPr>
                <w:rFonts w:ascii="Times New Roman" w:hAnsi="Times New Roman"/>
                <w:sz w:val="24"/>
                <w:szCs w:val="24"/>
              </w:rPr>
            </w:pPr>
            <w:r w:rsidRPr="00D871DF">
              <w:rPr>
                <w:rFonts w:ascii="Times New Roman" w:hAnsi="Times New Roman"/>
                <w:sz w:val="24"/>
                <w:szCs w:val="24"/>
              </w:rPr>
              <w:t>82,0</w:t>
            </w:r>
          </w:p>
        </w:tc>
      </w:tr>
      <w:tr w:rsidR="00F54FAF" w:rsidRPr="00061BD1" w14:paraId="6821B999"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7FAE0894" w14:textId="4699BDEF" w:rsidR="00004BAE" w:rsidRPr="00D871DF" w:rsidRDefault="00DA3511" w:rsidP="00100B9E">
            <w:pPr>
              <w:ind w:right="-1"/>
              <w:jc w:val="left"/>
              <w:rPr>
                <w:rFonts w:ascii="Times New Roman" w:hAnsi="Times New Roman"/>
                <w:sz w:val="24"/>
                <w:szCs w:val="24"/>
              </w:rPr>
            </w:pPr>
            <w:r w:rsidRPr="00D871DF">
              <w:rPr>
                <w:rFonts w:ascii="Times New Roman" w:hAnsi="Times New Roman"/>
                <w:sz w:val="24"/>
                <w:szCs w:val="24"/>
              </w:rPr>
              <w:t>Организации общественного питания</w:t>
            </w:r>
          </w:p>
        </w:tc>
        <w:tc>
          <w:tcPr>
            <w:tcW w:w="2693" w:type="dxa"/>
            <w:tcBorders>
              <w:top w:val="single" w:sz="4" w:space="0" w:color="auto"/>
              <w:left w:val="single" w:sz="4" w:space="0" w:color="auto"/>
              <w:bottom w:val="single" w:sz="4" w:space="0" w:color="auto"/>
              <w:right w:val="single" w:sz="4" w:space="0" w:color="auto"/>
            </w:tcBorders>
            <w:vAlign w:val="center"/>
          </w:tcPr>
          <w:p w14:paraId="528C0376" w14:textId="01367B62" w:rsidR="00004BAE" w:rsidRPr="00D871DF" w:rsidRDefault="00DA3511" w:rsidP="00CA31E7">
            <w:pPr>
              <w:ind w:left="-709" w:right="-1" w:firstLine="426"/>
              <w:rPr>
                <w:rFonts w:ascii="Times New Roman" w:hAnsi="Times New Roman"/>
                <w:sz w:val="24"/>
                <w:szCs w:val="24"/>
              </w:rPr>
            </w:pPr>
            <w:r w:rsidRPr="00D871DF">
              <w:rPr>
                <w:rFonts w:ascii="Times New Roman" w:hAnsi="Times New Roman"/>
                <w:sz w:val="24"/>
                <w:szCs w:val="24"/>
              </w:rPr>
              <w:t>19,0</w:t>
            </w:r>
          </w:p>
        </w:tc>
        <w:tc>
          <w:tcPr>
            <w:tcW w:w="2694" w:type="dxa"/>
            <w:tcBorders>
              <w:top w:val="single" w:sz="4" w:space="0" w:color="auto"/>
              <w:left w:val="single" w:sz="4" w:space="0" w:color="auto"/>
              <w:bottom w:val="single" w:sz="4" w:space="0" w:color="auto"/>
              <w:right w:val="single" w:sz="4" w:space="0" w:color="auto"/>
            </w:tcBorders>
            <w:vAlign w:val="center"/>
          </w:tcPr>
          <w:p w14:paraId="606D9CB5" w14:textId="17A76733" w:rsidR="00004BAE" w:rsidRPr="00D871DF" w:rsidRDefault="00DA3511" w:rsidP="00CA31E7">
            <w:pPr>
              <w:ind w:left="-709" w:right="-1" w:firstLine="426"/>
              <w:rPr>
                <w:rFonts w:ascii="Times New Roman" w:hAnsi="Times New Roman"/>
                <w:sz w:val="24"/>
                <w:szCs w:val="24"/>
              </w:rPr>
            </w:pPr>
            <w:r w:rsidRPr="00D871DF">
              <w:rPr>
                <w:rFonts w:ascii="Times New Roman" w:hAnsi="Times New Roman"/>
                <w:sz w:val="24"/>
                <w:szCs w:val="24"/>
              </w:rPr>
              <w:t>86,0</w:t>
            </w:r>
          </w:p>
        </w:tc>
      </w:tr>
      <w:tr w:rsidR="00F54FAF" w:rsidRPr="00061BD1" w14:paraId="455F0EA1"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46F2186D" w14:textId="57804CD3" w:rsidR="00004BAE" w:rsidRPr="00D871DF" w:rsidRDefault="00DA3511" w:rsidP="00100B9E">
            <w:pPr>
              <w:ind w:right="-1"/>
              <w:jc w:val="left"/>
              <w:rPr>
                <w:rFonts w:ascii="Times New Roman" w:hAnsi="Times New Roman"/>
                <w:sz w:val="24"/>
                <w:szCs w:val="24"/>
              </w:rPr>
            </w:pPr>
            <w:r w:rsidRPr="00D871DF">
              <w:rPr>
                <w:rFonts w:ascii="Times New Roman" w:hAnsi="Times New Roman"/>
                <w:sz w:val="24"/>
                <w:szCs w:val="24"/>
              </w:rPr>
              <w:t>Организации бытового обслуживания</w:t>
            </w:r>
          </w:p>
        </w:tc>
        <w:tc>
          <w:tcPr>
            <w:tcW w:w="2693" w:type="dxa"/>
            <w:tcBorders>
              <w:top w:val="single" w:sz="4" w:space="0" w:color="auto"/>
              <w:left w:val="single" w:sz="4" w:space="0" w:color="auto"/>
              <w:bottom w:val="single" w:sz="4" w:space="0" w:color="auto"/>
              <w:right w:val="single" w:sz="4" w:space="0" w:color="auto"/>
            </w:tcBorders>
            <w:vAlign w:val="center"/>
          </w:tcPr>
          <w:p w14:paraId="509FD66D" w14:textId="7FE702A8" w:rsidR="00004BAE" w:rsidRPr="00D871DF" w:rsidRDefault="00DA3511" w:rsidP="00CA31E7">
            <w:pPr>
              <w:ind w:left="-709" w:right="-1" w:firstLine="426"/>
              <w:rPr>
                <w:rFonts w:ascii="Times New Roman" w:hAnsi="Times New Roman"/>
                <w:sz w:val="24"/>
                <w:szCs w:val="24"/>
              </w:rPr>
            </w:pPr>
            <w:r w:rsidRPr="00D871DF">
              <w:rPr>
                <w:rFonts w:ascii="Times New Roman" w:hAnsi="Times New Roman"/>
                <w:sz w:val="24"/>
                <w:szCs w:val="24"/>
              </w:rPr>
              <w:t>29,0</w:t>
            </w:r>
          </w:p>
        </w:tc>
        <w:tc>
          <w:tcPr>
            <w:tcW w:w="2694" w:type="dxa"/>
            <w:tcBorders>
              <w:top w:val="single" w:sz="4" w:space="0" w:color="auto"/>
              <w:left w:val="single" w:sz="4" w:space="0" w:color="auto"/>
              <w:bottom w:val="single" w:sz="4" w:space="0" w:color="auto"/>
              <w:right w:val="single" w:sz="4" w:space="0" w:color="auto"/>
            </w:tcBorders>
            <w:vAlign w:val="center"/>
          </w:tcPr>
          <w:p w14:paraId="1EF202B8" w14:textId="140583FF" w:rsidR="00004BAE" w:rsidRPr="00D871DF" w:rsidRDefault="00DA3511" w:rsidP="00CA31E7">
            <w:pPr>
              <w:ind w:left="-709" w:right="-1" w:firstLine="426"/>
              <w:rPr>
                <w:rFonts w:ascii="Times New Roman" w:hAnsi="Times New Roman"/>
                <w:sz w:val="24"/>
                <w:szCs w:val="24"/>
              </w:rPr>
            </w:pPr>
            <w:r w:rsidRPr="00D871DF">
              <w:rPr>
                <w:rFonts w:ascii="Times New Roman" w:hAnsi="Times New Roman"/>
                <w:sz w:val="24"/>
                <w:szCs w:val="24"/>
              </w:rPr>
              <w:t>67,0</w:t>
            </w:r>
          </w:p>
        </w:tc>
      </w:tr>
      <w:tr w:rsidR="00F54FAF" w:rsidRPr="00061BD1" w14:paraId="2ECE2B76"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6366C986" w14:textId="2657D97D" w:rsidR="00004BAE" w:rsidRPr="00D871DF" w:rsidRDefault="002405E6" w:rsidP="00100B9E">
            <w:pPr>
              <w:ind w:right="-1"/>
              <w:jc w:val="left"/>
              <w:rPr>
                <w:rFonts w:ascii="Times New Roman" w:hAnsi="Times New Roman"/>
                <w:sz w:val="24"/>
                <w:szCs w:val="24"/>
              </w:rPr>
            </w:pPr>
            <w:r w:rsidRPr="00D871DF">
              <w:rPr>
                <w:rFonts w:ascii="Times New Roman" w:hAnsi="Times New Roman"/>
                <w:sz w:val="24"/>
                <w:szCs w:val="24"/>
              </w:rPr>
              <w:t>Организации, оказывающие услуги теплоснабжения</w:t>
            </w:r>
          </w:p>
        </w:tc>
        <w:tc>
          <w:tcPr>
            <w:tcW w:w="2693" w:type="dxa"/>
            <w:tcBorders>
              <w:top w:val="single" w:sz="4" w:space="0" w:color="auto"/>
              <w:left w:val="single" w:sz="4" w:space="0" w:color="auto"/>
              <w:bottom w:val="single" w:sz="4" w:space="0" w:color="auto"/>
              <w:right w:val="single" w:sz="4" w:space="0" w:color="auto"/>
            </w:tcBorders>
            <w:vAlign w:val="center"/>
          </w:tcPr>
          <w:p w14:paraId="794DFA42" w14:textId="0CDB28A3" w:rsidR="00004BAE" w:rsidRPr="00D871DF" w:rsidRDefault="002405E6" w:rsidP="00CA31E7">
            <w:pPr>
              <w:ind w:left="-709" w:right="-1" w:firstLine="426"/>
              <w:rPr>
                <w:rFonts w:ascii="Times New Roman" w:hAnsi="Times New Roman"/>
                <w:sz w:val="24"/>
                <w:szCs w:val="24"/>
              </w:rPr>
            </w:pPr>
            <w:r w:rsidRPr="00D871DF">
              <w:rPr>
                <w:rFonts w:ascii="Times New Roman" w:hAnsi="Times New Roman"/>
                <w:sz w:val="24"/>
                <w:szCs w:val="24"/>
              </w:rPr>
              <w:t>70,0</w:t>
            </w:r>
          </w:p>
        </w:tc>
        <w:tc>
          <w:tcPr>
            <w:tcW w:w="2694" w:type="dxa"/>
            <w:tcBorders>
              <w:top w:val="single" w:sz="4" w:space="0" w:color="auto"/>
              <w:left w:val="single" w:sz="4" w:space="0" w:color="auto"/>
              <w:bottom w:val="single" w:sz="4" w:space="0" w:color="auto"/>
              <w:right w:val="single" w:sz="4" w:space="0" w:color="auto"/>
            </w:tcBorders>
            <w:vAlign w:val="center"/>
          </w:tcPr>
          <w:p w14:paraId="3F86BB59" w14:textId="0C77CB83" w:rsidR="00004BAE" w:rsidRPr="00D871DF" w:rsidRDefault="002405E6" w:rsidP="00CA31E7">
            <w:pPr>
              <w:ind w:left="-709" w:right="-1" w:firstLine="426"/>
              <w:rPr>
                <w:rFonts w:ascii="Times New Roman" w:hAnsi="Times New Roman"/>
                <w:sz w:val="24"/>
                <w:szCs w:val="24"/>
              </w:rPr>
            </w:pPr>
            <w:r w:rsidRPr="00D871DF">
              <w:rPr>
                <w:rFonts w:ascii="Times New Roman" w:hAnsi="Times New Roman"/>
                <w:sz w:val="24"/>
                <w:szCs w:val="24"/>
              </w:rPr>
              <w:t>22,0</w:t>
            </w:r>
          </w:p>
        </w:tc>
      </w:tr>
      <w:tr w:rsidR="00F54FAF" w:rsidRPr="00061BD1" w14:paraId="1966B78E"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17A7A8AA" w14:textId="4D7DFA6B" w:rsidR="00034CC7" w:rsidRPr="00D871DF" w:rsidRDefault="004B1D03" w:rsidP="00100B9E">
            <w:pPr>
              <w:ind w:right="-1"/>
              <w:jc w:val="left"/>
              <w:rPr>
                <w:rFonts w:ascii="Times New Roman" w:hAnsi="Times New Roman"/>
                <w:sz w:val="24"/>
                <w:szCs w:val="24"/>
              </w:rPr>
            </w:pPr>
            <w:r w:rsidRPr="00D871DF">
              <w:rPr>
                <w:rFonts w:ascii="Times New Roman" w:hAnsi="Times New Roman"/>
                <w:sz w:val="24"/>
                <w:szCs w:val="24"/>
              </w:rPr>
              <w:t>Организации, оказывающие услуги по передаче электрической энергии (электроснабжения)</w:t>
            </w:r>
          </w:p>
        </w:tc>
        <w:tc>
          <w:tcPr>
            <w:tcW w:w="2693" w:type="dxa"/>
            <w:tcBorders>
              <w:top w:val="single" w:sz="4" w:space="0" w:color="auto"/>
              <w:left w:val="single" w:sz="4" w:space="0" w:color="auto"/>
              <w:bottom w:val="single" w:sz="4" w:space="0" w:color="auto"/>
              <w:right w:val="single" w:sz="4" w:space="0" w:color="auto"/>
            </w:tcBorders>
            <w:vAlign w:val="center"/>
          </w:tcPr>
          <w:p w14:paraId="15FE43EC" w14:textId="499B6604" w:rsidR="00034CC7" w:rsidRPr="00D871DF" w:rsidRDefault="004B1D03" w:rsidP="00CA31E7">
            <w:pPr>
              <w:ind w:left="-709" w:right="-1" w:firstLine="426"/>
              <w:rPr>
                <w:rFonts w:ascii="Times New Roman" w:hAnsi="Times New Roman"/>
                <w:sz w:val="24"/>
                <w:szCs w:val="24"/>
              </w:rPr>
            </w:pPr>
            <w:r w:rsidRPr="00D871DF">
              <w:rPr>
                <w:rFonts w:ascii="Times New Roman" w:hAnsi="Times New Roman"/>
                <w:sz w:val="24"/>
                <w:szCs w:val="24"/>
              </w:rPr>
              <w:t>76,0</w:t>
            </w:r>
          </w:p>
        </w:tc>
        <w:tc>
          <w:tcPr>
            <w:tcW w:w="2694" w:type="dxa"/>
            <w:tcBorders>
              <w:top w:val="single" w:sz="4" w:space="0" w:color="auto"/>
              <w:left w:val="single" w:sz="4" w:space="0" w:color="auto"/>
              <w:bottom w:val="single" w:sz="4" w:space="0" w:color="auto"/>
              <w:right w:val="single" w:sz="4" w:space="0" w:color="auto"/>
            </w:tcBorders>
            <w:vAlign w:val="center"/>
          </w:tcPr>
          <w:p w14:paraId="5680771F" w14:textId="221A304D" w:rsidR="00034CC7" w:rsidRPr="00D871DF" w:rsidRDefault="004B1D03" w:rsidP="00CA31E7">
            <w:pPr>
              <w:ind w:left="-709" w:right="-1" w:firstLine="426"/>
              <w:rPr>
                <w:rFonts w:ascii="Times New Roman" w:hAnsi="Times New Roman"/>
                <w:sz w:val="24"/>
                <w:szCs w:val="24"/>
              </w:rPr>
            </w:pPr>
            <w:r w:rsidRPr="00D871DF">
              <w:rPr>
                <w:rFonts w:ascii="Times New Roman" w:hAnsi="Times New Roman"/>
                <w:sz w:val="24"/>
                <w:szCs w:val="24"/>
              </w:rPr>
              <w:t>15,0</w:t>
            </w:r>
          </w:p>
        </w:tc>
      </w:tr>
      <w:tr w:rsidR="00F54FAF" w:rsidRPr="00061BD1" w14:paraId="72ECFC4E"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11F0DAFB" w14:textId="350ECD93" w:rsidR="00034CC7" w:rsidRPr="00D871DF" w:rsidRDefault="00962F87" w:rsidP="00100B9E">
            <w:pPr>
              <w:ind w:right="-1"/>
              <w:jc w:val="left"/>
              <w:rPr>
                <w:rFonts w:ascii="Times New Roman" w:hAnsi="Times New Roman"/>
                <w:sz w:val="24"/>
                <w:szCs w:val="24"/>
              </w:rPr>
            </w:pPr>
            <w:r w:rsidRPr="00D871DF">
              <w:rPr>
                <w:rFonts w:ascii="Times New Roman" w:hAnsi="Times New Roman"/>
                <w:sz w:val="24"/>
                <w:szCs w:val="24"/>
              </w:rPr>
              <w:t>Организации, оказывающие услуги по сбору и транспортированию твердых коммунальных отходов</w:t>
            </w:r>
          </w:p>
        </w:tc>
        <w:tc>
          <w:tcPr>
            <w:tcW w:w="2693" w:type="dxa"/>
            <w:tcBorders>
              <w:top w:val="single" w:sz="4" w:space="0" w:color="auto"/>
              <w:left w:val="single" w:sz="4" w:space="0" w:color="auto"/>
              <w:bottom w:val="single" w:sz="4" w:space="0" w:color="auto"/>
              <w:right w:val="single" w:sz="4" w:space="0" w:color="auto"/>
            </w:tcBorders>
            <w:vAlign w:val="center"/>
          </w:tcPr>
          <w:p w14:paraId="600D8F2C" w14:textId="657219E2" w:rsidR="00034CC7" w:rsidRPr="00D871DF" w:rsidRDefault="00962F87" w:rsidP="00CA31E7">
            <w:pPr>
              <w:ind w:left="-709" w:right="-1" w:firstLine="426"/>
              <w:rPr>
                <w:rFonts w:ascii="Times New Roman" w:hAnsi="Times New Roman"/>
                <w:sz w:val="24"/>
                <w:szCs w:val="24"/>
              </w:rPr>
            </w:pPr>
            <w:r w:rsidRPr="00D871DF">
              <w:rPr>
                <w:rFonts w:ascii="Times New Roman" w:hAnsi="Times New Roman"/>
                <w:sz w:val="24"/>
                <w:szCs w:val="24"/>
              </w:rPr>
              <w:t>56,0</w:t>
            </w:r>
          </w:p>
        </w:tc>
        <w:tc>
          <w:tcPr>
            <w:tcW w:w="2694" w:type="dxa"/>
            <w:tcBorders>
              <w:top w:val="single" w:sz="4" w:space="0" w:color="auto"/>
              <w:left w:val="single" w:sz="4" w:space="0" w:color="auto"/>
              <w:bottom w:val="single" w:sz="4" w:space="0" w:color="auto"/>
              <w:right w:val="single" w:sz="4" w:space="0" w:color="auto"/>
            </w:tcBorders>
            <w:vAlign w:val="center"/>
          </w:tcPr>
          <w:p w14:paraId="033A6979" w14:textId="6B8A648A" w:rsidR="00034CC7" w:rsidRPr="00D871DF" w:rsidRDefault="00962F87" w:rsidP="00CA31E7">
            <w:pPr>
              <w:ind w:left="-709" w:right="-1" w:firstLine="426"/>
              <w:rPr>
                <w:rFonts w:ascii="Times New Roman" w:hAnsi="Times New Roman"/>
                <w:sz w:val="24"/>
                <w:szCs w:val="24"/>
              </w:rPr>
            </w:pPr>
            <w:r w:rsidRPr="00D871DF">
              <w:rPr>
                <w:rFonts w:ascii="Times New Roman" w:hAnsi="Times New Roman"/>
                <w:sz w:val="24"/>
                <w:szCs w:val="24"/>
              </w:rPr>
              <w:t>25,0</w:t>
            </w:r>
          </w:p>
        </w:tc>
      </w:tr>
      <w:tr w:rsidR="00F54FAF" w:rsidRPr="00061BD1" w14:paraId="499BF72D"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6085BB77" w14:textId="7259F506" w:rsidR="00034CC7" w:rsidRPr="00D871DF" w:rsidRDefault="00962F87" w:rsidP="00100B9E">
            <w:pPr>
              <w:ind w:right="-1"/>
              <w:jc w:val="left"/>
              <w:rPr>
                <w:rFonts w:ascii="Times New Roman" w:hAnsi="Times New Roman"/>
                <w:sz w:val="24"/>
                <w:szCs w:val="24"/>
              </w:rPr>
            </w:pPr>
            <w:r w:rsidRPr="00D871DF">
              <w:rPr>
                <w:rFonts w:ascii="Times New Roman" w:hAnsi="Times New Roman"/>
                <w:sz w:val="24"/>
                <w:szCs w:val="24"/>
              </w:rPr>
              <w:t>Услуги управляющих компаний в многоквартирных домах по содержанию и текущему ремонту общего имущества собственников помещений</w:t>
            </w:r>
          </w:p>
        </w:tc>
        <w:tc>
          <w:tcPr>
            <w:tcW w:w="2693" w:type="dxa"/>
            <w:tcBorders>
              <w:top w:val="single" w:sz="4" w:space="0" w:color="auto"/>
              <w:left w:val="single" w:sz="4" w:space="0" w:color="auto"/>
              <w:bottom w:val="single" w:sz="4" w:space="0" w:color="auto"/>
              <w:right w:val="single" w:sz="4" w:space="0" w:color="auto"/>
            </w:tcBorders>
            <w:vAlign w:val="center"/>
          </w:tcPr>
          <w:p w14:paraId="0575BA2C" w14:textId="0325C2C6" w:rsidR="00034CC7" w:rsidRPr="00D871DF" w:rsidRDefault="00962F87" w:rsidP="00CA31E7">
            <w:pPr>
              <w:ind w:left="-709" w:right="-1" w:firstLine="426"/>
              <w:rPr>
                <w:rFonts w:ascii="Times New Roman" w:hAnsi="Times New Roman"/>
                <w:sz w:val="24"/>
                <w:szCs w:val="24"/>
              </w:rPr>
            </w:pPr>
            <w:r w:rsidRPr="00D871DF">
              <w:rPr>
                <w:rFonts w:ascii="Times New Roman" w:hAnsi="Times New Roman"/>
                <w:sz w:val="24"/>
                <w:szCs w:val="24"/>
              </w:rPr>
              <w:t>36,0</w:t>
            </w:r>
          </w:p>
        </w:tc>
        <w:tc>
          <w:tcPr>
            <w:tcW w:w="2694" w:type="dxa"/>
            <w:tcBorders>
              <w:top w:val="single" w:sz="4" w:space="0" w:color="auto"/>
              <w:left w:val="single" w:sz="4" w:space="0" w:color="auto"/>
              <w:bottom w:val="single" w:sz="4" w:space="0" w:color="auto"/>
              <w:right w:val="single" w:sz="4" w:space="0" w:color="auto"/>
            </w:tcBorders>
            <w:vAlign w:val="center"/>
          </w:tcPr>
          <w:p w14:paraId="1073E81A" w14:textId="7A21F0A0" w:rsidR="00034CC7" w:rsidRPr="00D871DF" w:rsidRDefault="00962F87" w:rsidP="00CA31E7">
            <w:pPr>
              <w:ind w:left="-709" w:right="-1" w:firstLine="426"/>
              <w:rPr>
                <w:rFonts w:ascii="Times New Roman" w:hAnsi="Times New Roman"/>
                <w:sz w:val="24"/>
                <w:szCs w:val="24"/>
              </w:rPr>
            </w:pPr>
            <w:r w:rsidRPr="00D871DF">
              <w:rPr>
                <w:rFonts w:ascii="Times New Roman" w:hAnsi="Times New Roman"/>
                <w:sz w:val="24"/>
                <w:szCs w:val="24"/>
              </w:rPr>
              <w:t>47,0</w:t>
            </w:r>
          </w:p>
        </w:tc>
      </w:tr>
      <w:tr w:rsidR="00F54FAF" w:rsidRPr="00061BD1" w14:paraId="501159C9"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213AFABC" w14:textId="6413E12C" w:rsidR="00034CC7" w:rsidRPr="00D871DF" w:rsidRDefault="009A2B6B" w:rsidP="00100B9E">
            <w:pPr>
              <w:ind w:right="-1"/>
              <w:jc w:val="left"/>
              <w:rPr>
                <w:rFonts w:ascii="Times New Roman" w:hAnsi="Times New Roman"/>
                <w:sz w:val="24"/>
                <w:szCs w:val="24"/>
              </w:rPr>
            </w:pPr>
            <w:r w:rsidRPr="00D871DF">
              <w:rPr>
                <w:rFonts w:ascii="Times New Roman" w:hAnsi="Times New Roman"/>
                <w:sz w:val="24"/>
                <w:szCs w:val="24"/>
              </w:rPr>
              <w:t>Организации, оказывающие услуги по благоустройству городской среды</w:t>
            </w:r>
          </w:p>
        </w:tc>
        <w:tc>
          <w:tcPr>
            <w:tcW w:w="2693" w:type="dxa"/>
            <w:tcBorders>
              <w:top w:val="single" w:sz="4" w:space="0" w:color="auto"/>
              <w:left w:val="single" w:sz="4" w:space="0" w:color="auto"/>
              <w:bottom w:val="single" w:sz="4" w:space="0" w:color="auto"/>
              <w:right w:val="single" w:sz="4" w:space="0" w:color="auto"/>
            </w:tcBorders>
            <w:vAlign w:val="center"/>
          </w:tcPr>
          <w:p w14:paraId="6EB1CFAB" w14:textId="3D9D54F1" w:rsidR="00034CC7" w:rsidRPr="00D871DF" w:rsidRDefault="009A2B6B" w:rsidP="00CA31E7">
            <w:pPr>
              <w:ind w:left="-709" w:right="-1" w:firstLine="426"/>
              <w:rPr>
                <w:rFonts w:ascii="Times New Roman" w:hAnsi="Times New Roman"/>
                <w:sz w:val="24"/>
                <w:szCs w:val="24"/>
              </w:rPr>
            </w:pPr>
            <w:r w:rsidRPr="00D871DF">
              <w:rPr>
                <w:rFonts w:ascii="Times New Roman" w:hAnsi="Times New Roman"/>
                <w:sz w:val="24"/>
                <w:szCs w:val="24"/>
              </w:rPr>
              <w:t>61,0</w:t>
            </w:r>
          </w:p>
        </w:tc>
        <w:tc>
          <w:tcPr>
            <w:tcW w:w="2694" w:type="dxa"/>
            <w:tcBorders>
              <w:top w:val="single" w:sz="4" w:space="0" w:color="auto"/>
              <w:left w:val="single" w:sz="4" w:space="0" w:color="auto"/>
              <w:bottom w:val="single" w:sz="4" w:space="0" w:color="auto"/>
              <w:right w:val="single" w:sz="4" w:space="0" w:color="auto"/>
            </w:tcBorders>
            <w:vAlign w:val="center"/>
          </w:tcPr>
          <w:p w14:paraId="3678B700" w14:textId="15E5BD32" w:rsidR="00034CC7" w:rsidRPr="00D871DF" w:rsidRDefault="009A2B6B" w:rsidP="00CA31E7">
            <w:pPr>
              <w:ind w:left="-709" w:right="-1" w:firstLine="426"/>
              <w:rPr>
                <w:rFonts w:ascii="Times New Roman" w:hAnsi="Times New Roman"/>
                <w:sz w:val="24"/>
                <w:szCs w:val="24"/>
              </w:rPr>
            </w:pPr>
            <w:r w:rsidRPr="00D871DF">
              <w:rPr>
                <w:rFonts w:ascii="Times New Roman" w:hAnsi="Times New Roman"/>
                <w:sz w:val="24"/>
                <w:szCs w:val="24"/>
              </w:rPr>
              <w:t>24,0</w:t>
            </w:r>
          </w:p>
        </w:tc>
      </w:tr>
      <w:tr w:rsidR="00F54FAF" w:rsidRPr="00061BD1" w14:paraId="4EEE8820"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640D09C1" w14:textId="00FB2B8F" w:rsidR="00034CC7" w:rsidRPr="00D871DF" w:rsidRDefault="009A2B6B" w:rsidP="00100B9E">
            <w:pPr>
              <w:ind w:right="-1"/>
              <w:jc w:val="left"/>
              <w:rPr>
                <w:rFonts w:ascii="Times New Roman" w:hAnsi="Times New Roman"/>
                <w:sz w:val="24"/>
                <w:szCs w:val="24"/>
              </w:rPr>
            </w:pPr>
            <w:r w:rsidRPr="00D871DF">
              <w:rPr>
                <w:rFonts w:ascii="Times New Roman" w:hAnsi="Times New Roman"/>
                <w:sz w:val="24"/>
                <w:szCs w:val="24"/>
              </w:rPr>
              <w:t>Организации, оказывающие услуги по перевозке пассажиров автомобильным транспортом по муниципальным маршрутам регулярных перевозок (городской транспорт: автобусы, маршрутные такси)</w:t>
            </w:r>
          </w:p>
        </w:tc>
        <w:tc>
          <w:tcPr>
            <w:tcW w:w="2693" w:type="dxa"/>
            <w:tcBorders>
              <w:top w:val="single" w:sz="4" w:space="0" w:color="auto"/>
              <w:left w:val="single" w:sz="4" w:space="0" w:color="auto"/>
              <w:bottom w:val="single" w:sz="4" w:space="0" w:color="auto"/>
              <w:right w:val="single" w:sz="4" w:space="0" w:color="auto"/>
            </w:tcBorders>
            <w:vAlign w:val="center"/>
          </w:tcPr>
          <w:p w14:paraId="633C0B2D" w14:textId="4A485A67" w:rsidR="00034CC7" w:rsidRPr="00D871DF" w:rsidRDefault="009A2B6B" w:rsidP="00CA31E7">
            <w:pPr>
              <w:ind w:left="-709" w:right="-1" w:firstLine="426"/>
              <w:rPr>
                <w:rFonts w:ascii="Times New Roman" w:hAnsi="Times New Roman"/>
                <w:sz w:val="24"/>
                <w:szCs w:val="24"/>
              </w:rPr>
            </w:pPr>
            <w:r w:rsidRPr="00D871DF">
              <w:rPr>
                <w:rFonts w:ascii="Times New Roman" w:hAnsi="Times New Roman"/>
                <w:sz w:val="24"/>
                <w:szCs w:val="24"/>
              </w:rPr>
              <w:t>74,0</w:t>
            </w:r>
          </w:p>
        </w:tc>
        <w:tc>
          <w:tcPr>
            <w:tcW w:w="2694" w:type="dxa"/>
            <w:tcBorders>
              <w:top w:val="single" w:sz="4" w:space="0" w:color="auto"/>
              <w:left w:val="single" w:sz="4" w:space="0" w:color="auto"/>
              <w:bottom w:val="single" w:sz="4" w:space="0" w:color="auto"/>
              <w:right w:val="single" w:sz="4" w:space="0" w:color="auto"/>
            </w:tcBorders>
            <w:vAlign w:val="center"/>
          </w:tcPr>
          <w:p w14:paraId="1185A3ED" w14:textId="13215514" w:rsidR="00034CC7" w:rsidRPr="00D871DF" w:rsidRDefault="009A2B6B" w:rsidP="00CA31E7">
            <w:pPr>
              <w:ind w:left="-709" w:right="-1" w:firstLine="426"/>
              <w:rPr>
                <w:rFonts w:ascii="Times New Roman" w:hAnsi="Times New Roman"/>
                <w:sz w:val="24"/>
                <w:szCs w:val="24"/>
              </w:rPr>
            </w:pPr>
            <w:r w:rsidRPr="00D871DF">
              <w:rPr>
                <w:rFonts w:ascii="Times New Roman" w:hAnsi="Times New Roman"/>
                <w:sz w:val="24"/>
                <w:szCs w:val="24"/>
              </w:rPr>
              <w:t>24,0</w:t>
            </w:r>
          </w:p>
        </w:tc>
      </w:tr>
      <w:tr w:rsidR="00F54FAF" w:rsidRPr="00061BD1" w14:paraId="1178A256"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393D75EB" w14:textId="456B1BF1" w:rsidR="00034CC7" w:rsidRPr="00D871DF" w:rsidRDefault="00416BD3" w:rsidP="00100B9E">
            <w:pPr>
              <w:ind w:right="-1"/>
              <w:jc w:val="left"/>
              <w:rPr>
                <w:rFonts w:ascii="Times New Roman" w:hAnsi="Times New Roman"/>
                <w:sz w:val="24"/>
                <w:szCs w:val="24"/>
              </w:rPr>
            </w:pPr>
            <w:r w:rsidRPr="00D871DF">
              <w:rPr>
                <w:rFonts w:ascii="Times New Roman" w:hAnsi="Times New Roman"/>
                <w:sz w:val="24"/>
                <w:szCs w:val="24"/>
              </w:rPr>
              <w:t>Организации, оказывающие услуги по перевозке пассажиров и багажа автомобильным транспортом по межмуниципальным маршрутам регулярных перевозок</w:t>
            </w:r>
          </w:p>
        </w:tc>
        <w:tc>
          <w:tcPr>
            <w:tcW w:w="2693" w:type="dxa"/>
            <w:tcBorders>
              <w:top w:val="single" w:sz="4" w:space="0" w:color="auto"/>
              <w:left w:val="single" w:sz="4" w:space="0" w:color="auto"/>
              <w:bottom w:val="single" w:sz="4" w:space="0" w:color="auto"/>
              <w:right w:val="single" w:sz="4" w:space="0" w:color="auto"/>
            </w:tcBorders>
            <w:vAlign w:val="center"/>
          </w:tcPr>
          <w:p w14:paraId="05E1901E" w14:textId="557E5436" w:rsidR="00034CC7" w:rsidRPr="00D871DF" w:rsidRDefault="00416BD3" w:rsidP="00CA31E7">
            <w:pPr>
              <w:ind w:left="-709" w:right="-1" w:firstLine="426"/>
              <w:rPr>
                <w:rFonts w:ascii="Times New Roman" w:hAnsi="Times New Roman"/>
                <w:sz w:val="24"/>
                <w:szCs w:val="24"/>
              </w:rPr>
            </w:pPr>
            <w:r w:rsidRPr="00D871DF">
              <w:rPr>
                <w:rFonts w:ascii="Times New Roman" w:hAnsi="Times New Roman"/>
                <w:sz w:val="24"/>
                <w:szCs w:val="24"/>
              </w:rPr>
              <w:t>63,0</w:t>
            </w:r>
          </w:p>
        </w:tc>
        <w:tc>
          <w:tcPr>
            <w:tcW w:w="2694" w:type="dxa"/>
            <w:tcBorders>
              <w:top w:val="single" w:sz="4" w:space="0" w:color="auto"/>
              <w:left w:val="single" w:sz="4" w:space="0" w:color="auto"/>
              <w:bottom w:val="single" w:sz="4" w:space="0" w:color="auto"/>
              <w:right w:val="single" w:sz="4" w:space="0" w:color="auto"/>
            </w:tcBorders>
            <w:vAlign w:val="center"/>
          </w:tcPr>
          <w:p w14:paraId="396276E9" w14:textId="61608F15" w:rsidR="00034CC7" w:rsidRPr="00D871DF" w:rsidRDefault="00416BD3" w:rsidP="00CA31E7">
            <w:pPr>
              <w:ind w:left="-709" w:right="-1" w:firstLine="426"/>
              <w:rPr>
                <w:rFonts w:ascii="Times New Roman" w:hAnsi="Times New Roman"/>
                <w:sz w:val="24"/>
                <w:szCs w:val="24"/>
              </w:rPr>
            </w:pPr>
            <w:r w:rsidRPr="00D871DF">
              <w:rPr>
                <w:rFonts w:ascii="Times New Roman" w:hAnsi="Times New Roman"/>
                <w:sz w:val="24"/>
                <w:szCs w:val="24"/>
              </w:rPr>
              <w:t>25,0</w:t>
            </w:r>
          </w:p>
        </w:tc>
      </w:tr>
      <w:tr w:rsidR="00F54FAF" w:rsidRPr="00061BD1" w14:paraId="01E0709A"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693B9116" w14:textId="1D248141" w:rsidR="009A2B6B" w:rsidRPr="00D871DF" w:rsidRDefault="00416BD3" w:rsidP="009A2B6B">
            <w:pPr>
              <w:ind w:right="-1"/>
              <w:jc w:val="left"/>
              <w:rPr>
                <w:rFonts w:ascii="Times New Roman" w:hAnsi="Times New Roman"/>
                <w:sz w:val="24"/>
                <w:szCs w:val="24"/>
              </w:rPr>
            </w:pPr>
            <w:r w:rsidRPr="00D871DF">
              <w:rPr>
                <w:rFonts w:ascii="Times New Roman" w:hAnsi="Times New Roman"/>
                <w:sz w:val="24"/>
                <w:szCs w:val="24"/>
              </w:rPr>
              <w:t>Легковые такси</w:t>
            </w:r>
          </w:p>
        </w:tc>
        <w:tc>
          <w:tcPr>
            <w:tcW w:w="2693" w:type="dxa"/>
            <w:tcBorders>
              <w:top w:val="single" w:sz="4" w:space="0" w:color="auto"/>
              <w:left w:val="single" w:sz="4" w:space="0" w:color="auto"/>
              <w:bottom w:val="single" w:sz="4" w:space="0" w:color="auto"/>
              <w:right w:val="single" w:sz="4" w:space="0" w:color="auto"/>
            </w:tcBorders>
            <w:vAlign w:val="center"/>
          </w:tcPr>
          <w:p w14:paraId="2D39F573" w14:textId="6B86643A" w:rsidR="009A2B6B" w:rsidRPr="00D871DF" w:rsidRDefault="00416BD3" w:rsidP="00CA31E7">
            <w:pPr>
              <w:ind w:left="-709" w:right="-1" w:firstLine="426"/>
              <w:rPr>
                <w:rFonts w:ascii="Times New Roman" w:hAnsi="Times New Roman"/>
                <w:sz w:val="24"/>
                <w:szCs w:val="24"/>
              </w:rPr>
            </w:pPr>
            <w:r w:rsidRPr="00D871DF">
              <w:rPr>
                <w:rFonts w:ascii="Times New Roman" w:hAnsi="Times New Roman"/>
                <w:sz w:val="24"/>
                <w:szCs w:val="24"/>
              </w:rPr>
              <w:t>13,0</w:t>
            </w:r>
          </w:p>
        </w:tc>
        <w:tc>
          <w:tcPr>
            <w:tcW w:w="2694" w:type="dxa"/>
            <w:tcBorders>
              <w:top w:val="single" w:sz="4" w:space="0" w:color="auto"/>
              <w:left w:val="single" w:sz="4" w:space="0" w:color="auto"/>
              <w:bottom w:val="single" w:sz="4" w:space="0" w:color="auto"/>
              <w:right w:val="single" w:sz="4" w:space="0" w:color="auto"/>
            </w:tcBorders>
            <w:vAlign w:val="center"/>
          </w:tcPr>
          <w:p w14:paraId="238A0B4E" w14:textId="6AD57A7C" w:rsidR="009A2B6B" w:rsidRPr="00D871DF" w:rsidRDefault="00416BD3" w:rsidP="00CA31E7">
            <w:pPr>
              <w:ind w:left="-709" w:right="-1" w:firstLine="426"/>
              <w:rPr>
                <w:rFonts w:ascii="Times New Roman" w:hAnsi="Times New Roman"/>
                <w:sz w:val="24"/>
                <w:szCs w:val="24"/>
              </w:rPr>
            </w:pPr>
            <w:r w:rsidRPr="00D871DF">
              <w:rPr>
                <w:rFonts w:ascii="Times New Roman" w:hAnsi="Times New Roman"/>
                <w:sz w:val="24"/>
                <w:szCs w:val="24"/>
              </w:rPr>
              <w:t>90,0</w:t>
            </w:r>
          </w:p>
        </w:tc>
      </w:tr>
      <w:tr w:rsidR="00F54FAF" w:rsidRPr="00061BD1" w14:paraId="77A9F622"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4C96D3B2" w14:textId="16C18A08" w:rsidR="009A2B6B" w:rsidRPr="00D871DF" w:rsidRDefault="00416BD3" w:rsidP="00416BD3">
            <w:pPr>
              <w:ind w:right="-1"/>
              <w:jc w:val="left"/>
              <w:rPr>
                <w:rFonts w:ascii="Times New Roman" w:hAnsi="Times New Roman"/>
                <w:sz w:val="24"/>
                <w:szCs w:val="24"/>
              </w:rPr>
            </w:pPr>
            <w:r w:rsidRPr="00D871DF">
              <w:rPr>
                <w:rFonts w:ascii="Times New Roman" w:hAnsi="Times New Roman"/>
                <w:sz w:val="24"/>
                <w:szCs w:val="24"/>
              </w:rPr>
              <w:t>Организации дорожного строительства (дороги)</w:t>
            </w:r>
          </w:p>
        </w:tc>
        <w:tc>
          <w:tcPr>
            <w:tcW w:w="2693" w:type="dxa"/>
            <w:tcBorders>
              <w:top w:val="single" w:sz="4" w:space="0" w:color="auto"/>
              <w:left w:val="single" w:sz="4" w:space="0" w:color="auto"/>
              <w:bottom w:val="single" w:sz="4" w:space="0" w:color="auto"/>
              <w:right w:val="single" w:sz="4" w:space="0" w:color="auto"/>
            </w:tcBorders>
            <w:vAlign w:val="center"/>
          </w:tcPr>
          <w:p w14:paraId="51443F56" w14:textId="55871252" w:rsidR="009A2B6B" w:rsidRPr="00D871DF" w:rsidRDefault="00D871DF" w:rsidP="00CA31E7">
            <w:pPr>
              <w:ind w:left="-709" w:right="-1" w:firstLine="426"/>
              <w:rPr>
                <w:rFonts w:ascii="Times New Roman" w:hAnsi="Times New Roman"/>
                <w:sz w:val="24"/>
                <w:szCs w:val="24"/>
              </w:rPr>
            </w:pPr>
            <w:r w:rsidRPr="00D871DF">
              <w:rPr>
                <w:rFonts w:ascii="Times New Roman" w:hAnsi="Times New Roman"/>
                <w:sz w:val="24"/>
                <w:szCs w:val="24"/>
                <w:lang w:val="en-US"/>
              </w:rPr>
              <w:t>58</w:t>
            </w:r>
            <w:r w:rsidRPr="00D871DF">
              <w:rPr>
                <w:rFonts w:ascii="Times New Roman" w:hAnsi="Times New Roman"/>
                <w:sz w:val="24"/>
                <w:szCs w:val="24"/>
              </w:rPr>
              <w:t>,0</w:t>
            </w:r>
          </w:p>
        </w:tc>
        <w:tc>
          <w:tcPr>
            <w:tcW w:w="2694" w:type="dxa"/>
            <w:tcBorders>
              <w:top w:val="single" w:sz="4" w:space="0" w:color="auto"/>
              <w:left w:val="single" w:sz="4" w:space="0" w:color="auto"/>
              <w:bottom w:val="single" w:sz="4" w:space="0" w:color="auto"/>
              <w:right w:val="single" w:sz="4" w:space="0" w:color="auto"/>
            </w:tcBorders>
            <w:vAlign w:val="center"/>
          </w:tcPr>
          <w:p w14:paraId="423EA0C1" w14:textId="04F02A84" w:rsidR="009A2B6B" w:rsidRPr="00D871DF" w:rsidRDefault="00D871DF" w:rsidP="00CA31E7">
            <w:pPr>
              <w:ind w:left="-709" w:right="-1" w:firstLine="426"/>
              <w:rPr>
                <w:rFonts w:ascii="Times New Roman" w:hAnsi="Times New Roman"/>
                <w:sz w:val="24"/>
                <w:szCs w:val="24"/>
              </w:rPr>
            </w:pPr>
            <w:r w:rsidRPr="00D871DF">
              <w:rPr>
                <w:rFonts w:ascii="Times New Roman" w:hAnsi="Times New Roman"/>
                <w:sz w:val="24"/>
                <w:szCs w:val="24"/>
              </w:rPr>
              <w:t>25,0</w:t>
            </w:r>
          </w:p>
        </w:tc>
      </w:tr>
      <w:tr w:rsidR="00F54FAF" w:rsidRPr="00061BD1" w14:paraId="76412DEA"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795DE553" w14:textId="7C84F608" w:rsidR="009A2B6B" w:rsidRPr="00D871DF" w:rsidRDefault="00416BD3" w:rsidP="00416BD3">
            <w:pPr>
              <w:ind w:right="-1"/>
              <w:jc w:val="left"/>
              <w:rPr>
                <w:rFonts w:ascii="Times New Roman" w:hAnsi="Times New Roman"/>
                <w:sz w:val="24"/>
                <w:szCs w:val="24"/>
              </w:rPr>
            </w:pPr>
            <w:r w:rsidRPr="00D871DF">
              <w:rPr>
                <w:rFonts w:ascii="Times New Roman" w:hAnsi="Times New Roman"/>
                <w:sz w:val="24"/>
                <w:szCs w:val="24"/>
              </w:rPr>
              <w:t>Организации связи, интернет-провайдеры</w:t>
            </w:r>
          </w:p>
        </w:tc>
        <w:tc>
          <w:tcPr>
            <w:tcW w:w="2693" w:type="dxa"/>
            <w:tcBorders>
              <w:top w:val="single" w:sz="4" w:space="0" w:color="auto"/>
              <w:left w:val="single" w:sz="4" w:space="0" w:color="auto"/>
              <w:bottom w:val="single" w:sz="4" w:space="0" w:color="auto"/>
              <w:right w:val="single" w:sz="4" w:space="0" w:color="auto"/>
            </w:tcBorders>
            <w:vAlign w:val="center"/>
          </w:tcPr>
          <w:p w14:paraId="2233A866" w14:textId="430FCCCD" w:rsidR="009A2B6B" w:rsidRPr="00D871DF" w:rsidRDefault="00416BD3" w:rsidP="00CA31E7">
            <w:pPr>
              <w:ind w:left="-709" w:right="-1" w:firstLine="426"/>
              <w:rPr>
                <w:rFonts w:ascii="Times New Roman" w:hAnsi="Times New Roman"/>
                <w:sz w:val="24"/>
                <w:szCs w:val="24"/>
              </w:rPr>
            </w:pPr>
            <w:r w:rsidRPr="00D871DF">
              <w:rPr>
                <w:rFonts w:ascii="Times New Roman" w:hAnsi="Times New Roman"/>
                <w:sz w:val="24"/>
                <w:szCs w:val="24"/>
              </w:rPr>
              <w:t>9,0</w:t>
            </w:r>
          </w:p>
        </w:tc>
        <w:tc>
          <w:tcPr>
            <w:tcW w:w="2694" w:type="dxa"/>
            <w:tcBorders>
              <w:top w:val="single" w:sz="4" w:space="0" w:color="auto"/>
              <w:left w:val="single" w:sz="4" w:space="0" w:color="auto"/>
              <w:bottom w:val="single" w:sz="4" w:space="0" w:color="auto"/>
              <w:right w:val="single" w:sz="4" w:space="0" w:color="auto"/>
            </w:tcBorders>
            <w:vAlign w:val="center"/>
          </w:tcPr>
          <w:p w14:paraId="32D025A6" w14:textId="069DD35F" w:rsidR="009A2B6B" w:rsidRPr="00D871DF" w:rsidRDefault="00416BD3" w:rsidP="00CA31E7">
            <w:pPr>
              <w:ind w:left="-709" w:right="-1" w:firstLine="426"/>
              <w:rPr>
                <w:rFonts w:ascii="Times New Roman" w:hAnsi="Times New Roman"/>
                <w:sz w:val="24"/>
                <w:szCs w:val="24"/>
              </w:rPr>
            </w:pPr>
            <w:r w:rsidRPr="00D871DF">
              <w:rPr>
                <w:rFonts w:ascii="Times New Roman" w:hAnsi="Times New Roman"/>
                <w:sz w:val="24"/>
                <w:szCs w:val="24"/>
              </w:rPr>
              <w:t>81,0</w:t>
            </w:r>
          </w:p>
        </w:tc>
      </w:tr>
      <w:tr w:rsidR="00F54FAF" w:rsidRPr="00061BD1" w14:paraId="02A02B19"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5056AB98" w14:textId="4AF23719" w:rsidR="009A2B6B" w:rsidRPr="00D871DF" w:rsidRDefault="00416BD3" w:rsidP="00416BD3">
            <w:pPr>
              <w:ind w:right="-1"/>
              <w:jc w:val="left"/>
              <w:rPr>
                <w:rFonts w:ascii="Times New Roman" w:hAnsi="Times New Roman"/>
                <w:sz w:val="24"/>
                <w:szCs w:val="24"/>
              </w:rPr>
            </w:pPr>
            <w:r w:rsidRPr="00D871DF">
              <w:rPr>
                <w:rFonts w:ascii="Times New Roman" w:hAnsi="Times New Roman"/>
                <w:sz w:val="24"/>
                <w:szCs w:val="24"/>
              </w:rPr>
              <w:t>Организации в сфере жилищного строительства</w:t>
            </w:r>
          </w:p>
        </w:tc>
        <w:tc>
          <w:tcPr>
            <w:tcW w:w="2693" w:type="dxa"/>
            <w:tcBorders>
              <w:top w:val="single" w:sz="4" w:space="0" w:color="auto"/>
              <w:left w:val="single" w:sz="4" w:space="0" w:color="auto"/>
              <w:bottom w:val="single" w:sz="4" w:space="0" w:color="auto"/>
              <w:right w:val="single" w:sz="4" w:space="0" w:color="auto"/>
            </w:tcBorders>
            <w:vAlign w:val="center"/>
          </w:tcPr>
          <w:p w14:paraId="2801B6FF" w14:textId="223E0EF3" w:rsidR="009A2B6B" w:rsidRPr="00D871DF" w:rsidRDefault="00D871DF" w:rsidP="00CA31E7">
            <w:pPr>
              <w:ind w:left="-709" w:right="-1" w:firstLine="426"/>
              <w:rPr>
                <w:rFonts w:ascii="Times New Roman" w:hAnsi="Times New Roman"/>
                <w:sz w:val="24"/>
                <w:szCs w:val="24"/>
              </w:rPr>
            </w:pPr>
            <w:r w:rsidRPr="00D871DF">
              <w:rPr>
                <w:rFonts w:ascii="Times New Roman" w:hAnsi="Times New Roman"/>
                <w:sz w:val="24"/>
                <w:szCs w:val="24"/>
              </w:rPr>
              <w:t>20,0</w:t>
            </w:r>
          </w:p>
        </w:tc>
        <w:tc>
          <w:tcPr>
            <w:tcW w:w="2694" w:type="dxa"/>
            <w:tcBorders>
              <w:top w:val="single" w:sz="4" w:space="0" w:color="auto"/>
              <w:left w:val="single" w:sz="4" w:space="0" w:color="auto"/>
              <w:bottom w:val="single" w:sz="4" w:space="0" w:color="auto"/>
              <w:right w:val="single" w:sz="4" w:space="0" w:color="auto"/>
            </w:tcBorders>
            <w:vAlign w:val="center"/>
          </w:tcPr>
          <w:p w14:paraId="64D60C3B" w14:textId="266063CF" w:rsidR="009A2B6B" w:rsidRPr="00D871DF" w:rsidRDefault="00D871DF" w:rsidP="00CA31E7">
            <w:pPr>
              <w:ind w:left="-709" w:right="-1" w:firstLine="426"/>
              <w:rPr>
                <w:rFonts w:ascii="Times New Roman" w:hAnsi="Times New Roman"/>
                <w:sz w:val="24"/>
                <w:szCs w:val="24"/>
              </w:rPr>
            </w:pPr>
            <w:r w:rsidRPr="00D871DF">
              <w:rPr>
                <w:rFonts w:ascii="Times New Roman" w:hAnsi="Times New Roman"/>
                <w:sz w:val="24"/>
                <w:szCs w:val="24"/>
              </w:rPr>
              <w:t>40,0</w:t>
            </w:r>
          </w:p>
        </w:tc>
      </w:tr>
      <w:tr w:rsidR="00F54FAF" w:rsidRPr="00061BD1" w14:paraId="1AD2B71E"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6BD5D058" w14:textId="52E1035F" w:rsidR="005C5840" w:rsidRPr="00C87614" w:rsidRDefault="004765BC" w:rsidP="005C5840">
            <w:pPr>
              <w:ind w:right="-1"/>
              <w:jc w:val="left"/>
              <w:rPr>
                <w:rFonts w:ascii="Times New Roman" w:hAnsi="Times New Roman"/>
                <w:sz w:val="24"/>
                <w:szCs w:val="24"/>
              </w:rPr>
            </w:pPr>
            <w:r w:rsidRPr="00C87614">
              <w:rPr>
                <w:rFonts w:ascii="Times New Roman" w:hAnsi="Times New Roman"/>
                <w:sz w:val="24"/>
                <w:szCs w:val="24"/>
              </w:rPr>
              <w:lastRenderedPageBreak/>
              <w:t>Организации, оказывающие услуги по производству кирпича</w:t>
            </w:r>
          </w:p>
        </w:tc>
        <w:tc>
          <w:tcPr>
            <w:tcW w:w="2693" w:type="dxa"/>
            <w:tcBorders>
              <w:top w:val="single" w:sz="4" w:space="0" w:color="auto"/>
              <w:left w:val="single" w:sz="4" w:space="0" w:color="auto"/>
              <w:bottom w:val="single" w:sz="4" w:space="0" w:color="auto"/>
              <w:right w:val="single" w:sz="4" w:space="0" w:color="auto"/>
            </w:tcBorders>
            <w:vAlign w:val="center"/>
          </w:tcPr>
          <w:p w14:paraId="04A6AE91" w14:textId="1C12921C" w:rsidR="005C5840" w:rsidRPr="00C87614" w:rsidRDefault="004765BC" w:rsidP="00CA31E7">
            <w:pPr>
              <w:ind w:left="-709" w:right="-1" w:firstLine="426"/>
              <w:rPr>
                <w:rFonts w:ascii="Times New Roman" w:hAnsi="Times New Roman"/>
                <w:sz w:val="24"/>
                <w:szCs w:val="24"/>
              </w:rPr>
            </w:pPr>
            <w:r w:rsidRPr="00C87614">
              <w:rPr>
                <w:rFonts w:ascii="Times New Roman" w:hAnsi="Times New Roman"/>
                <w:sz w:val="24"/>
                <w:szCs w:val="24"/>
              </w:rPr>
              <w:t>0,0</w:t>
            </w:r>
          </w:p>
        </w:tc>
        <w:tc>
          <w:tcPr>
            <w:tcW w:w="2694" w:type="dxa"/>
            <w:tcBorders>
              <w:top w:val="single" w:sz="4" w:space="0" w:color="auto"/>
              <w:left w:val="single" w:sz="4" w:space="0" w:color="auto"/>
              <w:bottom w:val="single" w:sz="4" w:space="0" w:color="auto"/>
              <w:right w:val="single" w:sz="4" w:space="0" w:color="auto"/>
            </w:tcBorders>
            <w:vAlign w:val="center"/>
          </w:tcPr>
          <w:p w14:paraId="0983A80D" w14:textId="0F837B39" w:rsidR="005C5840" w:rsidRPr="00C87614" w:rsidRDefault="00C87614" w:rsidP="00CA31E7">
            <w:pPr>
              <w:ind w:left="-709" w:right="-1" w:firstLine="426"/>
              <w:rPr>
                <w:rFonts w:ascii="Times New Roman" w:hAnsi="Times New Roman"/>
                <w:sz w:val="24"/>
                <w:szCs w:val="24"/>
              </w:rPr>
            </w:pPr>
            <w:r w:rsidRPr="00C87614">
              <w:rPr>
                <w:rFonts w:ascii="Times New Roman" w:hAnsi="Times New Roman"/>
                <w:sz w:val="24"/>
                <w:szCs w:val="24"/>
              </w:rPr>
              <w:t>10</w:t>
            </w:r>
            <w:r w:rsidR="004765BC" w:rsidRPr="00C87614">
              <w:rPr>
                <w:rFonts w:ascii="Times New Roman" w:hAnsi="Times New Roman"/>
                <w:sz w:val="24"/>
                <w:szCs w:val="24"/>
              </w:rPr>
              <w:t>0,0</w:t>
            </w:r>
          </w:p>
        </w:tc>
      </w:tr>
      <w:tr w:rsidR="001C2355" w:rsidRPr="00061BD1" w14:paraId="75ABC2B0"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29CB6BC9" w14:textId="17967453" w:rsidR="005C5840" w:rsidRPr="00C87614" w:rsidRDefault="004765BC" w:rsidP="005C5840">
            <w:pPr>
              <w:ind w:right="-1"/>
              <w:jc w:val="left"/>
              <w:rPr>
                <w:rFonts w:ascii="Times New Roman" w:hAnsi="Times New Roman"/>
                <w:sz w:val="24"/>
                <w:szCs w:val="24"/>
              </w:rPr>
            </w:pPr>
            <w:r w:rsidRPr="00C87614">
              <w:rPr>
                <w:rFonts w:ascii="Times New Roman" w:hAnsi="Times New Roman"/>
                <w:sz w:val="24"/>
                <w:szCs w:val="24"/>
              </w:rPr>
              <w:t>Организации, оказывающие услуги по производству бетона</w:t>
            </w:r>
          </w:p>
        </w:tc>
        <w:tc>
          <w:tcPr>
            <w:tcW w:w="2693" w:type="dxa"/>
            <w:tcBorders>
              <w:top w:val="single" w:sz="4" w:space="0" w:color="auto"/>
              <w:left w:val="single" w:sz="4" w:space="0" w:color="auto"/>
              <w:bottom w:val="single" w:sz="4" w:space="0" w:color="auto"/>
              <w:right w:val="single" w:sz="4" w:space="0" w:color="auto"/>
            </w:tcBorders>
            <w:vAlign w:val="center"/>
          </w:tcPr>
          <w:p w14:paraId="7BF2CA25" w14:textId="47E4FCDA" w:rsidR="005C5840" w:rsidRPr="00C87614" w:rsidRDefault="004765BC" w:rsidP="00CA31E7">
            <w:pPr>
              <w:ind w:left="-709" w:right="-1" w:firstLine="426"/>
              <w:rPr>
                <w:rFonts w:ascii="Times New Roman" w:hAnsi="Times New Roman"/>
                <w:sz w:val="24"/>
                <w:szCs w:val="24"/>
              </w:rPr>
            </w:pPr>
            <w:r w:rsidRPr="00C87614">
              <w:rPr>
                <w:rFonts w:ascii="Times New Roman" w:hAnsi="Times New Roman"/>
                <w:sz w:val="24"/>
                <w:szCs w:val="24"/>
              </w:rPr>
              <w:t>0,0</w:t>
            </w:r>
          </w:p>
        </w:tc>
        <w:tc>
          <w:tcPr>
            <w:tcW w:w="2694" w:type="dxa"/>
            <w:tcBorders>
              <w:top w:val="single" w:sz="4" w:space="0" w:color="auto"/>
              <w:left w:val="single" w:sz="4" w:space="0" w:color="auto"/>
              <w:bottom w:val="single" w:sz="4" w:space="0" w:color="auto"/>
              <w:right w:val="single" w:sz="4" w:space="0" w:color="auto"/>
            </w:tcBorders>
            <w:vAlign w:val="center"/>
          </w:tcPr>
          <w:p w14:paraId="2C41DC43" w14:textId="7DE40712" w:rsidR="005C5840" w:rsidRPr="00C87614" w:rsidRDefault="004765BC" w:rsidP="00CA31E7">
            <w:pPr>
              <w:ind w:left="-709" w:right="-1" w:firstLine="426"/>
              <w:rPr>
                <w:rFonts w:ascii="Times New Roman" w:hAnsi="Times New Roman"/>
                <w:sz w:val="24"/>
                <w:szCs w:val="24"/>
              </w:rPr>
            </w:pPr>
            <w:r w:rsidRPr="00C87614">
              <w:rPr>
                <w:rFonts w:ascii="Times New Roman" w:hAnsi="Times New Roman"/>
                <w:sz w:val="24"/>
                <w:szCs w:val="24"/>
              </w:rPr>
              <w:t>100,0</w:t>
            </w:r>
          </w:p>
        </w:tc>
      </w:tr>
      <w:tr w:rsidR="00F54FAF" w:rsidRPr="00061BD1" w14:paraId="38088EC4"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304CBDBF" w14:textId="7BD35C6C" w:rsidR="005C5840" w:rsidRPr="00F54FAF" w:rsidRDefault="004765BC" w:rsidP="005C5840">
            <w:pPr>
              <w:ind w:right="-1"/>
              <w:jc w:val="left"/>
              <w:rPr>
                <w:rFonts w:ascii="Times New Roman" w:hAnsi="Times New Roman"/>
                <w:sz w:val="24"/>
                <w:szCs w:val="24"/>
              </w:rPr>
            </w:pPr>
            <w:r w:rsidRPr="00F54FAF">
              <w:rPr>
                <w:rFonts w:ascii="Times New Roman" w:hAnsi="Times New Roman"/>
                <w:sz w:val="24"/>
                <w:szCs w:val="24"/>
              </w:rPr>
              <w:t>Организации, оказывающие услуги кадастровых и землеустроительных работ</w:t>
            </w:r>
          </w:p>
        </w:tc>
        <w:tc>
          <w:tcPr>
            <w:tcW w:w="2693" w:type="dxa"/>
            <w:tcBorders>
              <w:top w:val="single" w:sz="4" w:space="0" w:color="auto"/>
              <w:left w:val="single" w:sz="4" w:space="0" w:color="auto"/>
              <w:bottom w:val="single" w:sz="4" w:space="0" w:color="auto"/>
              <w:right w:val="single" w:sz="4" w:space="0" w:color="auto"/>
            </w:tcBorders>
            <w:vAlign w:val="center"/>
          </w:tcPr>
          <w:p w14:paraId="0B18102C" w14:textId="365827F7" w:rsidR="005C5840" w:rsidRPr="00F54FAF" w:rsidRDefault="00C87614" w:rsidP="00CA31E7">
            <w:pPr>
              <w:ind w:left="-709" w:right="-1" w:firstLine="426"/>
              <w:rPr>
                <w:rFonts w:ascii="Times New Roman" w:hAnsi="Times New Roman"/>
                <w:sz w:val="24"/>
                <w:szCs w:val="24"/>
              </w:rPr>
            </w:pPr>
            <w:r w:rsidRPr="00F54FAF">
              <w:rPr>
                <w:rFonts w:ascii="Times New Roman" w:hAnsi="Times New Roman"/>
                <w:sz w:val="24"/>
                <w:szCs w:val="24"/>
              </w:rPr>
              <w:t>33,0</w:t>
            </w:r>
          </w:p>
        </w:tc>
        <w:tc>
          <w:tcPr>
            <w:tcW w:w="2694" w:type="dxa"/>
            <w:tcBorders>
              <w:top w:val="single" w:sz="4" w:space="0" w:color="auto"/>
              <w:left w:val="single" w:sz="4" w:space="0" w:color="auto"/>
              <w:bottom w:val="single" w:sz="4" w:space="0" w:color="auto"/>
              <w:right w:val="single" w:sz="4" w:space="0" w:color="auto"/>
            </w:tcBorders>
            <w:vAlign w:val="center"/>
          </w:tcPr>
          <w:p w14:paraId="35311BE9" w14:textId="78B72B2F" w:rsidR="005C5840" w:rsidRPr="00F54FAF" w:rsidRDefault="00F54FAF" w:rsidP="00F54FAF">
            <w:pPr>
              <w:ind w:left="-709" w:right="-1" w:firstLine="426"/>
              <w:rPr>
                <w:rFonts w:ascii="Times New Roman" w:hAnsi="Times New Roman"/>
                <w:sz w:val="24"/>
                <w:szCs w:val="24"/>
              </w:rPr>
            </w:pPr>
            <w:r w:rsidRPr="00F54FAF">
              <w:rPr>
                <w:rFonts w:ascii="Times New Roman" w:hAnsi="Times New Roman"/>
                <w:sz w:val="24"/>
                <w:szCs w:val="24"/>
              </w:rPr>
              <w:t>6</w:t>
            </w:r>
            <w:r w:rsidRPr="00F54FAF">
              <w:rPr>
                <w:rFonts w:ascii="Times New Roman" w:hAnsi="Times New Roman"/>
                <w:sz w:val="24"/>
                <w:szCs w:val="24"/>
                <w:lang w:val="en-US"/>
              </w:rPr>
              <w:t>7</w:t>
            </w:r>
            <w:r w:rsidRPr="00F54FAF">
              <w:rPr>
                <w:rFonts w:ascii="Times New Roman" w:hAnsi="Times New Roman"/>
                <w:sz w:val="24"/>
                <w:szCs w:val="24"/>
              </w:rPr>
              <w:t>,</w:t>
            </w:r>
            <w:r w:rsidR="00C87614" w:rsidRPr="00F54FAF">
              <w:rPr>
                <w:rFonts w:ascii="Times New Roman" w:hAnsi="Times New Roman"/>
                <w:sz w:val="24"/>
                <w:szCs w:val="24"/>
              </w:rPr>
              <w:t>0</w:t>
            </w:r>
          </w:p>
        </w:tc>
      </w:tr>
      <w:tr w:rsidR="001C2355" w:rsidRPr="00061BD1" w14:paraId="38FB210E"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3F06E04D" w14:textId="56E6AC5E" w:rsidR="005C5840" w:rsidRPr="00F54FAF" w:rsidRDefault="004765BC" w:rsidP="005C5840">
            <w:pPr>
              <w:ind w:right="-1"/>
              <w:jc w:val="left"/>
              <w:rPr>
                <w:rFonts w:ascii="Times New Roman" w:hAnsi="Times New Roman"/>
                <w:sz w:val="24"/>
                <w:szCs w:val="24"/>
              </w:rPr>
            </w:pPr>
            <w:r w:rsidRPr="00F54FAF">
              <w:rPr>
                <w:rFonts w:ascii="Times New Roman" w:hAnsi="Times New Roman"/>
                <w:sz w:val="24"/>
                <w:szCs w:val="24"/>
              </w:rPr>
              <w:t>Организации, выращивающие семена, в т.ч торговля семенами</w:t>
            </w:r>
          </w:p>
        </w:tc>
        <w:tc>
          <w:tcPr>
            <w:tcW w:w="2693" w:type="dxa"/>
            <w:tcBorders>
              <w:top w:val="single" w:sz="4" w:space="0" w:color="auto"/>
              <w:left w:val="single" w:sz="4" w:space="0" w:color="auto"/>
              <w:bottom w:val="single" w:sz="4" w:space="0" w:color="auto"/>
              <w:right w:val="single" w:sz="4" w:space="0" w:color="auto"/>
            </w:tcBorders>
            <w:vAlign w:val="center"/>
          </w:tcPr>
          <w:p w14:paraId="05D7B4D4" w14:textId="6294A23B" w:rsidR="005C5840" w:rsidRPr="00F54FAF" w:rsidRDefault="00F54FAF" w:rsidP="00CA31E7">
            <w:pPr>
              <w:ind w:left="-709" w:right="-1" w:firstLine="426"/>
              <w:rPr>
                <w:rFonts w:ascii="Times New Roman" w:hAnsi="Times New Roman"/>
                <w:sz w:val="24"/>
                <w:szCs w:val="24"/>
              </w:rPr>
            </w:pPr>
            <w:r w:rsidRPr="00F54FAF">
              <w:rPr>
                <w:rFonts w:ascii="Times New Roman" w:hAnsi="Times New Roman"/>
                <w:sz w:val="24"/>
                <w:szCs w:val="24"/>
              </w:rPr>
              <w:t>17,0</w:t>
            </w:r>
          </w:p>
        </w:tc>
        <w:tc>
          <w:tcPr>
            <w:tcW w:w="2694" w:type="dxa"/>
            <w:tcBorders>
              <w:top w:val="single" w:sz="4" w:space="0" w:color="auto"/>
              <w:left w:val="single" w:sz="4" w:space="0" w:color="auto"/>
              <w:bottom w:val="single" w:sz="4" w:space="0" w:color="auto"/>
              <w:right w:val="single" w:sz="4" w:space="0" w:color="auto"/>
            </w:tcBorders>
            <w:vAlign w:val="center"/>
          </w:tcPr>
          <w:p w14:paraId="3F40EE1A" w14:textId="2FE6D59A" w:rsidR="005C5840" w:rsidRPr="00F54FAF" w:rsidRDefault="00F54FAF" w:rsidP="00CA31E7">
            <w:pPr>
              <w:ind w:left="-709" w:right="-1" w:firstLine="426"/>
              <w:rPr>
                <w:rFonts w:ascii="Times New Roman" w:hAnsi="Times New Roman"/>
                <w:sz w:val="24"/>
                <w:szCs w:val="24"/>
              </w:rPr>
            </w:pPr>
            <w:r w:rsidRPr="00F54FAF">
              <w:rPr>
                <w:rFonts w:ascii="Times New Roman" w:hAnsi="Times New Roman"/>
                <w:sz w:val="24"/>
                <w:szCs w:val="24"/>
              </w:rPr>
              <w:t>67,0</w:t>
            </w:r>
          </w:p>
        </w:tc>
      </w:tr>
      <w:tr w:rsidR="001C2355" w:rsidRPr="00061BD1" w14:paraId="5CD6D78B"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3058756C" w14:textId="0CA90866" w:rsidR="005C5840" w:rsidRPr="00F54FAF" w:rsidRDefault="00C324AA" w:rsidP="00C324AA">
            <w:pPr>
              <w:ind w:right="-1"/>
              <w:jc w:val="left"/>
              <w:rPr>
                <w:rFonts w:ascii="Times New Roman" w:hAnsi="Times New Roman"/>
                <w:sz w:val="24"/>
                <w:szCs w:val="24"/>
              </w:rPr>
            </w:pPr>
            <w:r w:rsidRPr="00F54FAF">
              <w:rPr>
                <w:rFonts w:ascii="Times New Roman" w:hAnsi="Times New Roman"/>
                <w:sz w:val="24"/>
                <w:szCs w:val="24"/>
              </w:rPr>
              <w:t>Организации по переработке водных биоресурсов, товарной аквакультуры (рыбные консервы, рыбная продукция)</w:t>
            </w:r>
          </w:p>
        </w:tc>
        <w:tc>
          <w:tcPr>
            <w:tcW w:w="2693" w:type="dxa"/>
            <w:tcBorders>
              <w:top w:val="single" w:sz="4" w:space="0" w:color="auto"/>
              <w:left w:val="single" w:sz="4" w:space="0" w:color="auto"/>
              <w:bottom w:val="single" w:sz="4" w:space="0" w:color="auto"/>
              <w:right w:val="single" w:sz="4" w:space="0" w:color="auto"/>
            </w:tcBorders>
            <w:vAlign w:val="center"/>
          </w:tcPr>
          <w:p w14:paraId="4C9D8DAB" w14:textId="5DD46EE0" w:rsidR="005C5840" w:rsidRPr="00F54FAF" w:rsidRDefault="00F54FAF" w:rsidP="00CA31E7">
            <w:pPr>
              <w:ind w:left="-709" w:right="-1" w:firstLine="426"/>
              <w:rPr>
                <w:rFonts w:ascii="Times New Roman" w:hAnsi="Times New Roman"/>
                <w:sz w:val="24"/>
                <w:szCs w:val="24"/>
              </w:rPr>
            </w:pPr>
            <w:r w:rsidRPr="00F54FAF">
              <w:rPr>
                <w:rFonts w:ascii="Times New Roman" w:hAnsi="Times New Roman"/>
                <w:sz w:val="24"/>
                <w:szCs w:val="24"/>
              </w:rPr>
              <w:t>41,0</w:t>
            </w:r>
          </w:p>
        </w:tc>
        <w:tc>
          <w:tcPr>
            <w:tcW w:w="2694" w:type="dxa"/>
            <w:tcBorders>
              <w:top w:val="single" w:sz="4" w:space="0" w:color="auto"/>
              <w:left w:val="single" w:sz="4" w:space="0" w:color="auto"/>
              <w:bottom w:val="single" w:sz="4" w:space="0" w:color="auto"/>
              <w:right w:val="single" w:sz="4" w:space="0" w:color="auto"/>
            </w:tcBorders>
            <w:vAlign w:val="center"/>
          </w:tcPr>
          <w:p w14:paraId="5350C65E" w14:textId="0FBB62FD" w:rsidR="005C5840" w:rsidRPr="00F54FAF" w:rsidRDefault="00F54FAF" w:rsidP="00CA31E7">
            <w:pPr>
              <w:ind w:left="-709" w:right="-1" w:firstLine="426"/>
              <w:rPr>
                <w:rFonts w:ascii="Times New Roman" w:hAnsi="Times New Roman"/>
                <w:sz w:val="24"/>
                <w:szCs w:val="24"/>
              </w:rPr>
            </w:pPr>
            <w:r w:rsidRPr="00F54FAF">
              <w:rPr>
                <w:rFonts w:ascii="Times New Roman" w:hAnsi="Times New Roman"/>
                <w:sz w:val="24"/>
                <w:szCs w:val="24"/>
              </w:rPr>
              <w:t>52,0</w:t>
            </w:r>
          </w:p>
        </w:tc>
      </w:tr>
      <w:tr w:rsidR="001C2355" w:rsidRPr="00061BD1" w14:paraId="4B9E7F0D"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3F972A7D" w14:textId="1DFDC479" w:rsidR="002D7EDB" w:rsidRPr="00F54FAF" w:rsidRDefault="00C324AA" w:rsidP="00C324AA">
            <w:pPr>
              <w:ind w:right="-1"/>
              <w:jc w:val="left"/>
              <w:rPr>
                <w:rFonts w:ascii="Times New Roman" w:hAnsi="Times New Roman"/>
                <w:sz w:val="24"/>
                <w:szCs w:val="24"/>
              </w:rPr>
            </w:pPr>
            <w:r w:rsidRPr="00F54FAF">
              <w:rPr>
                <w:rFonts w:ascii="Times New Roman" w:hAnsi="Times New Roman"/>
                <w:sz w:val="24"/>
                <w:szCs w:val="24"/>
              </w:rPr>
              <w:t>Организации, реализующие фермерскую продукцию</w:t>
            </w:r>
          </w:p>
        </w:tc>
        <w:tc>
          <w:tcPr>
            <w:tcW w:w="2693" w:type="dxa"/>
            <w:tcBorders>
              <w:top w:val="single" w:sz="4" w:space="0" w:color="auto"/>
              <w:left w:val="single" w:sz="4" w:space="0" w:color="auto"/>
              <w:bottom w:val="single" w:sz="4" w:space="0" w:color="auto"/>
              <w:right w:val="single" w:sz="4" w:space="0" w:color="auto"/>
            </w:tcBorders>
            <w:vAlign w:val="center"/>
          </w:tcPr>
          <w:p w14:paraId="2545C62B" w14:textId="15F04561" w:rsidR="002D7EDB" w:rsidRPr="00F54FAF" w:rsidRDefault="00C324AA" w:rsidP="00CA31E7">
            <w:pPr>
              <w:ind w:left="-709" w:right="-1" w:firstLine="426"/>
              <w:rPr>
                <w:rFonts w:ascii="Times New Roman" w:hAnsi="Times New Roman"/>
                <w:sz w:val="24"/>
                <w:szCs w:val="24"/>
              </w:rPr>
            </w:pPr>
            <w:r w:rsidRPr="00F54FAF">
              <w:rPr>
                <w:rFonts w:ascii="Times New Roman" w:hAnsi="Times New Roman"/>
                <w:sz w:val="24"/>
                <w:szCs w:val="24"/>
              </w:rPr>
              <w:t>5,0</w:t>
            </w:r>
          </w:p>
        </w:tc>
        <w:tc>
          <w:tcPr>
            <w:tcW w:w="2694" w:type="dxa"/>
            <w:tcBorders>
              <w:top w:val="single" w:sz="4" w:space="0" w:color="auto"/>
              <w:left w:val="single" w:sz="4" w:space="0" w:color="auto"/>
              <w:bottom w:val="single" w:sz="4" w:space="0" w:color="auto"/>
              <w:right w:val="single" w:sz="4" w:space="0" w:color="auto"/>
            </w:tcBorders>
            <w:vAlign w:val="center"/>
          </w:tcPr>
          <w:p w14:paraId="00D0216A" w14:textId="57ECD7C2" w:rsidR="002D7EDB" w:rsidRPr="00F54FAF" w:rsidRDefault="00C324AA" w:rsidP="00CA31E7">
            <w:pPr>
              <w:ind w:left="-709" w:right="-1" w:firstLine="426"/>
              <w:rPr>
                <w:rFonts w:ascii="Times New Roman" w:hAnsi="Times New Roman"/>
                <w:sz w:val="24"/>
                <w:szCs w:val="24"/>
              </w:rPr>
            </w:pPr>
            <w:r w:rsidRPr="00F54FAF">
              <w:rPr>
                <w:rFonts w:ascii="Times New Roman" w:hAnsi="Times New Roman"/>
                <w:sz w:val="24"/>
                <w:szCs w:val="24"/>
              </w:rPr>
              <w:t>89,0</w:t>
            </w:r>
          </w:p>
        </w:tc>
      </w:tr>
      <w:tr w:rsidR="001C2355" w:rsidRPr="00061BD1" w14:paraId="5C38FF20"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0A93C378" w14:textId="136A5605" w:rsidR="002D7EDB" w:rsidRPr="00F54FAF" w:rsidRDefault="00C324AA" w:rsidP="00C324AA">
            <w:pPr>
              <w:ind w:right="-1"/>
              <w:jc w:val="left"/>
              <w:rPr>
                <w:rFonts w:ascii="Times New Roman" w:hAnsi="Times New Roman"/>
                <w:sz w:val="24"/>
                <w:szCs w:val="24"/>
              </w:rPr>
            </w:pPr>
            <w:r w:rsidRPr="00F54FAF">
              <w:rPr>
                <w:rFonts w:ascii="Times New Roman" w:hAnsi="Times New Roman"/>
                <w:sz w:val="24"/>
                <w:szCs w:val="24"/>
              </w:rPr>
              <w:t>Организации, оказывающие услуги по добыче общераспространенных полезных ископаемых</w:t>
            </w:r>
          </w:p>
        </w:tc>
        <w:tc>
          <w:tcPr>
            <w:tcW w:w="2693" w:type="dxa"/>
            <w:tcBorders>
              <w:top w:val="single" w:sz="4" w:space="0" w:color="auto"/>
              <w:left w:val="single" w:sz="4" w:space="0" w:color="auto"/>
              <w:bottom w:val="single" w:sz="4" w:space="0" w:color="auto"/>
              <w:right w:val="single" w:sz="4" w:space="0" w:color="auto"/>
            </w:tcBorders>
            <w:vAlign w:val="center"/>
          </w:tcPr>
          <w:p w14:paraId="61BE7848" w14:textId="7614A6A7" w:rsidR="002D7EDB" w:rsidRPr="00F54FAF" w:rsidRDefault="00F54FAF" w:rsidP="00CA31E7">
            <w:pPr>
              <w:ind w:left="-709" w:right="-1" w:firstLine="426"/>
              <w:rPr>
                <w:rFonts w:ascii="Times New Roman" w:hAnsi="Times New Roman"/>
                <w:sz w:val="24"/>
                <w:szCs w:val="24"/>
              </w:rPr>
            </w:pPr>
            <w:r w:rsidRPr="00F54FAF">
              <w:rPr>
                <w:rFonts w:ascii="Times New Roman" w:hAnsi="Times New Roman"/>
                <w:sz w:val="24"/>
                <w:szCs w:val="24"/>
              </w:rPr>
              <w:t>25,0</w:t>
            </w:r>
          </w:p>
        </w:tc>
        <w:tc>
          <w:tcPr>
            <w:tcW w:w="2694" w:type="dxa"/>
            <w:tcBorders>
              <w:top w:val="single" w:sz="4" w:space="0" w:color="auto"/>
              <w:left w:val="single" w:sz="4" w:space="0" w:color="auto"/>
              <w:bottom w:val="single" w:sz="4" w:space="0" w:color="auto"/>
              <w:right w:val="single" w:sz="4" w:space="0" w:color="auto"/>
            </w:tcBorders>
            <w:vAlign w:val="center"/>
          </w:tcPr>
          <w:p w14:paraId="63194A01" w14:textId="094DCBAA" w:rsidR="002D7EDB" w:rsidRPr="00F54FAF" w:rsidRDefault="00F54FAF" w:rsidP="00CA31E7">
            <w:pPr>
              <w:ind w:left="-709" w:right="-1" w:firstLine="426"/>
              <w:rPr>
                <w:rFonts w:ascii="Times New Roman" w:hAnsi="Times New Roman"/>
                <w:sz w:val="24"/>
                <w:szCs w:val="24"/>
              </w:rPr>
            </w:pPr>
            <w:r w:rsidRPr="00F54FAF">
              <w:rPr>
                <w:rFonts w:ascii="Times New Roman" w:hAnsi="Times New Roman"/>
                <w:sz w:val="24"/>
                <w:szCs w:val="24"/>
              </w:rPr>
              <w:t>50,0</w:t>
            </w:r>
          </w:p>
        </w:tc>
      </w:tr>
      <w:tr w:rsidR="001C2355" w:rsidRPr="00061BD1" w14:paraId="3702510F"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17002C6C" w14:textId="257BBFE6" w:rsidR="002D7EDB" w:rsidRPr="00F54FAF" w:rsidRDefault="00C324AA" w:rsidP="00C324AA">
            <w:pPr>
              <w:ind w:right="-1"/>
              <w:jc w:val="left"/>
              <w:rPr>
                <w:rFonts w:ascii="Times New Roman" w:hAnsi="Times New Roman"/>
                <w:sz w:val="24"/>
                <w:szCs w:val="24"/>
              </w:rPr>
            </w:pPr>
            <w:r w:rsidRPr="00F54FAF">
              <w:rPr>
                <w:rFonts w:ascii="Times New Roman" w:hAnsi="Times New Roman"/>
                <w:sz w:val="24"/>
                <w:szCs w:val="24"/>
              </w:rPr>
              <w:t>Организации, оказывающие услуги отдыха и туризма</w:t>
            </w:r>
          </w:p>
        </w:tc>
        <w:tc>
          <w:tcPr>
            <w:tcW w:w="2693" w:type="dxa"/>
            <w:tcBorders>
              <w:top w:val="single" w:sz="4" w:space="0" w:color="auto"/>
              <w:left w:val="single" w:sz="4" w:space="0" w:color="auto"/>
              <w:bottom w:val="single" w:sz="4" w:space="0" w:color="auto"/>
              <w:right w:val="single" w:sz="4" w:space="0" w:color="auto"/>
            </w:tcBorders>
            <w:vAlign w:val="center"/>
          </w:tcPr>
          <w:p w14:paraId="7CB4E60D" w14:textId="0B584119" w:rsidR="002D7EDB" w:rsidRPr="00F54FAF" w:rsidRDefault="00F54FAF" w:rsidP="00CA31E7">
            <w:pPr>
              <w:ind w:left="-709" w:right="-1" w:firstLine="426"/>
              <w:rPr>
                <w:rFonts w:ascii="Times New Roman" w:hAnsi="Times New Roman"/>
                <w:sz w:val="24"/>
                <w:szCs w:val="24"/>
              </w:rPr>
            </w:pPr>
            <w:r w:rsidRPr="00F54FAF">
              <w:rPr>
                <w:rFonts w:ascii="Times New Roman" w:hAnsi="Times New Roman"/>
                <w:sz w:val="24"/>
                <w:szCs w:val="24"/>
              </w:rPr>
              <w:t>10,0</w:t>
            </w:r>
          </w:p>
        </w:tc>
        <w:tc>
          <w:tcPr>
            <w:tcW w:w="2694" w:type="dxa"/>
            <w:tcBorders>
              <w:top w:val="single" w:sz="4" w:space="0" w:color="auto"/>
              <w:left w:val="single" w:sz="4" w:space="0" w:color="auto"/>
              <w:bottom w:val="single" w:sz="4" w:space="0" w:color="auto"/>
              <w:right w:val="single" w:sz="4" w:space="0" w:color="auto"/>
            </w:tcBorders>
            <w:vAlign w:val="center"/>
          </w:tcPr>
          <w:p w14:paraId="42EA711E" w14:textId="5195CB9C" w:rsidR="002D7EDB" w:rsidRPr="00F54FAF" w:rsidRDefault="00F54FAF" w:rsidP="00CA31E7">
            <w:pPr>
              <w:ind w:left="-709" w:right="-1" w:firstLine="426"/>
              <w:rPr>
                <w:rFonts w:ascii="Times New Roman" w:hAnsi="Times New Roman"/>
                <w:sz w:val="24"/>
                <w:szCs w:val="24"/>
              </w:rPr>
            </w:pPr>
            <w:r w:rsidRPr="00F54FAF">
              <w:rPr>
                <w:rFonts w:ascii="Times New Roman" w:hAnsi="Times New Roman"/>
                <w:sz w:val="24"/>
                <w:szCs w:val="24"/>
              </w:rPr>
              <w:t>81,0</w:t>
            </w:r>
          </w:p>
        </w:tc>
      </w:tr>
      <w:tr w:rsidR="00C324AA" w:rsidRPr="00061BD1" w14:paraId="555E7B8E" w14:textId="77777777" w:rsidTr="006B2B0E">
        <w:trPr>
          <w:trHeight w:val="86"/>
        </w:trPr>
        <w:tc>
          <w:tcPr>
            <w:tcW w:w="4673" w:type="dxa"/>
            <w:tcBorders>
              <w:top w:val="single" w:sz="4" w:space="0" w:color="auto"/>
              <w:left w:val="single" w:sz="4" w:space="0" w:color="auto"/>
              <w:bottom w:val="single" w:sz="4" w:space="0" w:color="auto"/>
              <w:right w:val="single" w:sz="4" w:space="0" w:color="auto"/>
            </w:tcBorders>
            <w:vAlign w:val="center"/>
          </w:tcPr>
          <w:p w14:paraId="710B6F56" w14:textId="17DBAD14" w:rsidR="00C324AA" w:rsidRPr="00F54FAF" w:rsidRDefault="00C324AA" w:rsidP="00C324AA">
            <w:pPr>
              <w:ind w:right="-1"/>
              <w:jc w:val="left"/>
              <w:rPr>
                <w:rFonts w:ascii="Times New Roman" w:hAnsi="Times New Roman"/>
                <w:sz w:val="24"/>
                <w:szCs w:val="24"/>
              </w:rPr>
            </w:pPr>
            <w:r w:rsidRPr="00F54FAF">
              <w:rPr>
                <w:rFonts w:ascii="Times New Roman" w:hAnsi="Times New Roman"/>
                <w:sz w:val="24"/>
                <w:szCs w:val="24"/>
              </w:rPr>
              <w:t>Организации, оказывающие государственные и муниципальные услуги (МФЦ)</w:t>
            </w:r>
          </w:p>
        </w:tc>
        <w:tc>
          <w:tcPr>
            <w:tcW w:w="2693" w:type="dxa"/>
            <w:tcBorders>
              <w:top w:val="single" w:sz="4" w:space="0" w:color="auto"/>
              <w:left w:val="single" w:sz="4" w:space="0" w:color="auto"/>
              <w:bottom w:val="single" w:sz="4" w:space="0" w:color="auto"/>
              <w:right w:val="single" w:sz="4" w:space="0" w:color="auto"/>
            </w:tcBorders>
            <w:vAlign w:val="center"/>
          </w:tcPr>
          <w:p w14:paraId="5EBB225D" w14:textId="711283AA" w:rsidR="00C324AA" w:rsidRPr="00F54FAF" w:rsidRDefault="00C324AA" w:rsidP="00CA31E7">
            <w:pPr>
              <w:ind w:left="-709" w:right="-1" w:firstLine="426"/>
              <w:rPr>
                <w:rFonts w:ascii="Times New Roman" w:hAnsi="Times New Roman"/>
                <w:sz w:val="24"/>
                <w:szCs w:val="24"/>
              </w:rPr>
            </w:pPr>
            <w:r w:rsidRPr="00F54FAF">
              <w:rPr>
                <w:rFonts w:ascii="Times New Roman" w:hAnsi="Times New Roman"/>
                <w:sz w:val="24"/>
                <w:szCs w:val="24"/>
              </w:rPr>
              <w:t>88,0</w:t>
            </w:r>
          </w:p>
        </w:tc>
        <w:tc>
          <w:tcPr>
            <w:tcW w:w="2694" w:type="dxa"/>
            <w:tcBorders>
              <w:top w:val="single" w:sz="4" w:space="0" w:color="auto"/>
              <w:left w:val="single" w:sz="4" w:space="0" w:color="auto"/>
              <w:bottom w:val="single" w:sz="4" w:space="0" w:color="auto"/>
              <w:right w:val="single" w:sz="4" w:space="0" w:color="auto"/>
            </w:tcBorders>
            <w:vAlign w:val="center"/>
          </w:tcPr>
          <w:p w14:paraId="4C2227D2" w14:textId="7F878F66" w:rsidR="00C324AA" w:rsidRPr="00F54FAF" w:rsidRDefault="00C324AA" w:rsidP="00CA31E7">
            <w:pPr>
              <w:ind w:left="-709" w:right="-1" w:firstLine="426"/>
              <w:rPr>
                <w:rFonts w:ascii="Times New Roman" w:hAnsi="Times New Roman"/>
                <w:sz w:val="24"/>
                <w:szCs w:val="24"/>
              </w:rPr>
            </w:pPr>
            <w:r w:rsidRPr="00F54FAF">
              <w:rPr>
                <w:rFonts w:ascii="Times New Roman" w:hAnsi="Times New Roman"/>
                <w:sz w:val="24"/>
                <w:szCs w:val="24"/>
              </w:rPr>
              <w:t>7,0</w:t>
            </w:r>
          </w:p>
        </w:tc>
      </w:tr>
    </w:tbl>
    <w:p w14:paraId="4B627FD0" w14:textId="77777777" w:rsidR="00817BE4" w:rsidRPr="00061BD1" w:rsidRDefault="00817BE4" w:rsidP="00817BE4">
      <w:pPr>
        <w:spacing w:after="0" w:line="240" w:lineRule="auto"/>
        <w:ind w:left="-709" w:right="-1" w:firstLine="426"/>
        <w:contextualSpacing/>
        <w:jc w:val="center"/>
        <w:rPr>
          <w:rFonts w:ascii="Times New Roman" w:eastAsia="Calibri" w:hAnsi="Times New Roman" w:cs="Times New Roman"/>
          <w:color w:val="FF0000"/>
          <w:sz w:val="28"/>
          <w:szCs w:val="28"/>
        </w:rPr>
      </w:pPr>
    </w:p>
    <w:tbl>
      <w:tblPr>
        <w:tblStyle w:val="151"/>
        <w:tblW w:w="10456" w:type="dxa"/>
        <w:tblLook w:val="04A0" w:firstRow="1" w:lastRow="0" w:firstColumn="1" w:lastColumn="0" w:noHBand="0" w:noVBand="1"/>
      </w:tblPr>
      <w:tblGrid>
        <w:gridCol w:w="2943"/>
        <w:gridCol w:w="2722"/>
        <w:gridCol w:w="2835"/>
        <w:gridCol w:w="1956"/>
      </w:tblGrid>
      <w:tr w:rsidR="001C2355" w:rsidRPr="00061BD1" w14:paraId="5D704D4A" w14:textId="77777777" w:rsidTr="00B07A45">
        <w:trPr>
          <w:trHeight w:val="86"/>
        </w:trPr>
        <w:tc>
          <w:tcPr>
            <w:tcW w:w="2943" w:type="dxa"/>
            <w:tcBorders>
              <w:top w:val="single" w:sz="4" w:space="0" w:color="auto"/>
              <w:left w:val="single" w:sz="4" w:space="0" w:color="auto"/>
              <w:bottom w:val="single" w:sz="4" w:space="0" w:color="auto"/>
              <w:right w:val="single" w:sz="4" w:space="0" w:color="auto"/>
            </w:tcBorders>
            <w:vAlign w:val="center"/>
            <w:hideMark/>
          </w:tcPr>
          <w:p w14:paraId="1CCE38BD" w14:textId="77777777" w:rsidR="00817BE4" w:rsidRPr="006D5D15" w:rsidRDefault="00817BE4" w:rsidP="00CA31E7">
            <w:pPr>
              <w:ind w:left="-709" w:right="-1" w:firstLine="426"/>
              <w:rPr>
                <w:rFonts w:ascii="Times New Roman" w:hAnsi="Times New Roman"/>
                <w:b/>
                <w:sz w:val="24"/>
                <w:szCs w:val="24"/>
              </w:rPr>
            </w:pPr>
            <w:r w:rsidRPr="006D5D15">
              <w:rPr>
                <w:rFonts w:ascii="Times New Roman" w:hAnsi="Times New Roman"/>
                <w:b/>
                <w:sz w:val="24"/>
                <w:szCs w:val="24"/>
              </w:rPr>
              <w:t xml:space="preserve">Критерий оценки </w:t>
            </w:r>
          </w:p>
          <w:p w14:paraId="2E636CE6" w14:textId="77777777" w:rsidR="00817BE4" w:rsidRPr="006D5D15" w:rsidRDefault="00817BE4" w:rsidP="00CA31E7">
            <w:pPr>
              <w:ind w:left="-709" w:right="-1" w:firstLine="426"/>
              <w:rPr>
                <w:rFonts w:ascii="Times New Roman" w:hAnsi="Times New Roman"/>
                <w:b/>
                <w:sz w:val="24"/>
                <w:szCs w:val="24"/>
              </w:rPr>
            </w:pPr>
            <w:r w:rsidRPr="006D5D15">
              <w:rPr>
                <w:rFonts w:ascii="Times New Roman" w:hAnsi="Times New Roman"/>
                <w:b/>
                <w:sz w:val="24"/>
                <w:szCs w:val="24"/>
              </w:rPr>
              <w:t xml:space="preserve">потребителями </w:t>
            </w:r>
          </w:p>
          <w:p w14:paraId="37557CE9" w14:textId="77777777" w:rsidR="00817BE4" w:rsidRPr="006D5D15" w:rsidRDefault="00817BE4" w:rsidP="00CA31E7">
            <w:pPr>
              <w:ind w:left="-709" w:right="-1" w:firstLine="426"/>
              <w:rPr>
                <w:rFonts w:ascii="Times New Roman" w:hAnsi="Times New Roman"/>
                <w:b/>
                <w:sz w:val="24"/>
                <w:szCs w:val="24"/>
              </w:rPr>
            </w:pPr>
            <w:r w:rsidRPr="006D5D15">
              <w:rPr>
                <w:rFonts w:ascii="Times New Roman" w:hAnsi="Times New Roman"/>
                <w:b/>
                <w:sz w:val="24"/>
                <w:szCs w:val="24"/>
              </w:rPr>
              <w:t xml:space="preserve">предоставляемых услуг </w:t>
            </w:r>
          </w:p>
        </w:tc>
        <w:tc>
          <w:tcPr>
            <w:tcW w:w="2722" w:type="dxa"/>
            <w:tcBorders>
              <w:top w:val="single" w:sz="4" w:space="0" w:color="auto"/>
              <w:left w:val="single" w:sz="4" w:space="0" w:color="auto"/>
              <w:bottom w:val="single" w:sz="4" w:space="0" w:color="auto"/>
              <w:right w:val="single" w:sz="4" w:space="0" w:color="auto"/>
            </w:tcBorders>
            <w:vAlign w:val="center"/>
            <w:hideMark/>
          </w:tcPr>
          <w:p w14:paraId="65A5C9D0" w14:textId="77777777" w:rsidR="00817BE4" w:rsidRPr="006D5D15" w:rsidRDefault="00817BE4" w:rsidP="00CA31E7">
            <w:pPr>
              <w:ind w:right="-1"/>
              <w:rPr>
                <w:rFonts w:ascii="Times New Roman" w:hAnsi="Times New Roman"/>
                <w:b/>
                <w:sz w:val="24"/>
                <w:szCs w:val="24"/>
              </w:rPr>
            </w:pPr>
            <w:r w:rsidRPr="006D5D15">
              <w:rPr>
                <w:rFonts w:ascii="Times New Roman" w:hAnsi="Times New Roman"/>
                <w:b/>
                <w:sz w:val="24"/>
                <w:szCs w:val="24"/>
              </w:rPr>
              <w:t xml:space="preserve">Полностью удовлетворены, </w:t>
            </w:r>
          </w:p>
          <w:p w14:paraId="243C223B" w14:textId="77777777" w:rsidR="00817BE4" w:rsidRPr="006D5D15" w:rsidRDefault="00817BE4" w:rsidP="00CA31E7">
            <w:pPr>
              <w:ind w:right="-1"/>
              <w:rPr>
                <w:rFonts w:ascii="Times New Roman" w:hAnsi="Times New Roman"/>
                <w:b/>
                <w:sz w:val="24"/>
                <w:szCs w:val="24"/>
              </w:rPr>
            </w:pPr>
            <w:r w:rsidRPr="006D5D15">
              <w:rPr>
                <w:rFonts w:ascii="Times New Roman" w:hAnsi="Times New Roman"/>
                <w:b/>
                <w:sz w:val="24"/>
                <w:szCs w:val="24"/>
              </w:rPr>
              <w:t>скорее удовлетворены,</w:t>
            </w:r>
          </w:p>
          <w:p w14:paraId="31F9F9F7" w14:textId="77777777" w:rsidR="00817BE4" w:rsidRPr="006D5D15" w:rsidRDefault="00817BE4" w:rsidP="00CA31E7">
            <w:pPr>
              <w:ind w:left="-709" w:right="-1" w:firstLine="426"/>
              <w:rPr>
                <w:rFonts w:ascii="Times New Roman" w:hAnsi="Times New Roman"/>
                <w:b/>
                <w:sz w:val="24"/>
                <w:szCs w:val="24"/>
              </w:rPr>
            </w:pPr>
            <w:r w:rsidRPr="006D5D15">
              <w:rPr>
                <w:rFonts w:ascii="Times New Roman" w:hAnsi="Times New Roman"/>
                <w:b/>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F74BF9" w14:textId="77777777" w:rsidR="00817BE4" w:rsidRPr="006D5D15" w:rsidRDefault="00817BE4" w:rsidP="00CA31E7">
            <w:pPr>
              <w:ind w:left="-107" w:right="-1"/>
              <w:rPr>
                <w:rFonts w:ascii="Times New Roman" w:hAnsi="Times New Roman"/>
                <w:b/>
                <w:sz w:val="24"/>
                <w:szCs w:val="24"/>
              </w:rPr>
            </w:pPr>
            <w:r w:rsidRPr="006D5D15">
              <w:rPr>
                <w:rFonts w:ascii="Times New Roman" w:hAnsi="Times New Roman"/>
                <w:b/>
                <w:sz w:val="24"/>
                <w:szCs w:val="24"/>
              </w:rPr>
              <w:t xml:space="preserve">Полностью не удовлетворены, скорее не удовлетворены, </w:t>
            </w:r>
          </w:p>
          <w:p w14:paraId="732A8817" w14:textId="77777777" w:rsidR="00817BE4" w:rsidRPr="006D5D15" w:rsidRDefault="00817BE4" w:rsidP="00CA31E7">
            <w:pPr>
              <w:ind w:left="-709" w:right="-1" w:firstLine="426"/>
              <w:rPr>
                <w:rFonts w:ascii="Times New Roman" w:hAnsi="Times New Roman"/>
                <w:b/>
                <w:sz w:val="24"/>
                <w:szCs w:val="24"/>
              </w:rPr>
            </w:pPr>
            <w:r w:rsidRPr="006D5D15">
              <w:rPr>
                <w:rFonts w:ascii="Times New Roman" w:hAnsi="Times New Roman"/>
                <w:b/>
                <w:sz w:val="24"/>
                <w:szCs w:val="24"/>
              </w:rPr>
              <w:t>%</w:t>
            </w:r>
          </w:p>
        </w:tc>
        <w:tc>
          <w:tcPr>
            <w:tcW w:w="1956" w:type="dxa"/>
            <w:tcBorders>
              <w:top w:val="single" w:sz="4" w:space="0" w:color="auto"/>
              <w:left w:val="single" w:sz="4" w:space="0" w:color="auto"/>
              <w:bottom w:val="single" w:sz="4" w:space="0" w:color="auto"/>
              <w:right w:val="single" w:sz="4" w:space="0" w:color="auto"/>
            </w:tcBorders>
          </w:tcPr>
          <w:p w14:paraId="41B3C521" w14:textId="77777777" w:rsidR="00817BE4" w:rsidRPr="006D5D15" w:rsidRDefault="00817BE4" w:rsidP="00CA31E7">
            <w:pPr>
              <w:ind w:left="-107" w:right="-1"/>
              <w:rPr>
                <w:rFonts w:ascii="Times New Roman" w:hAnsi="Times New Roman"/>
                <w:b/>
                <w:sz w:val="24"/>
                <w:szCs w:val="24"/>
              </w:rPr>
            </w:pPr>
            <w:r w:rsidRPr="006D5D15">
              <w:rPr>
                <w:rFonts w:ascii="Times New Roman" w:hAnsi="Times New Roman"/>
                <w:b/>
                <w:sz w:val="24"/>
                <w:szCs w:val="24"/>
              </w:rPr>
              <w:t xml:space="preserve">Затрудняюсь ответить, </w:t>
            </w:r>
          </w:p>
          <w:p w14:paraId="289E56AF" w14:textId="77777777" w:rsidR="00817BE4" w:rsidRPr="006D5D15" w:rsidRDefault="00817BE4" w:rsidP="00CA31E7">
            <w:pPr>
              <w:ind w:left="-709" w:right="-1" w:firstLine="426"/>
              <w:rPr>
                <w:rFonts w:ascii="Times New Roman" w:hAnsi="Times New Roman"/>
                <w:b/>
                <w:sz w:val="24"/>
                <w:szCs w:val="24"/>
              </w:rPr>
            </w:pPr>
            <w:r w:rsidRPr="006D5D15">
              <w:rPr>
                <w:rFonts w:ascii="Times New Roman" w:hAnsi="Times New Roman"/>
                <w:b/>
                <w:sz w:val="24"/>
                <w:szCs w:val="24"/>
              </w:rPr>
              <w:t>%</w:t>
            </w:r>
          </w:p>
        </w:tc>
      </w:tr>
      <w:tr w:rsidR="001C2355" w:rsidRPr="00061BD1" w14:paraId="5D25DF75" w14:textId="77777777" w:rsidTr="00B07A45">
        <w:trPr>
          <w:trHeight w:val="86"/>
        </w:trPr>
        <w:tc>
          <w:tcPr>
            <w:tcW w:w="2943" w:type="dxa"/>
            <w:tcBorders>
              <w:top w:val="single" w:sz="4" w:space="0" w:color="auto"/>
              <w:left w:val="single" w:sz="4" w:space="0" w:color="auto"/>
              <w:bottom w:val="single" w:sz="4" w:space="0" w:color="auto"/>
              <w:right w:val="single" w:sz="4" w:space="0" w:color="auto"/>
            </w:tcBorders>
            <w:vAlign w:val="center"/>
          </w:tcPr>
          <w:p w14:paraId="0C2A26DA" w14:textId="5B7880F9" w:rsidR="00670F63" w:rsidRPr="006D5D15" w:rsidRDefault="00670F63" w:rsidP="00670F63">
            <w:pPr>
              <w:ind w:right="-1" w:firstLine="22"/>
              <w:jc w:val="left"/>
              <w:rPr>
                <w:rFonts w:ascii="Times New Roman" w:hAnsi="Times New Roman"/>
                <w:sz w:val="24"/>
                <w:szCs w:val="24"/>
              </w:rPr>
            </w:pPr>
            <w:r w:rsidRPr="006D5D15">
              <w:rPr>
                <w:rFonts w:ascii="Times New Roman" w:hAnsi="Times New Roman"/>
                <w:sz w:val="24"/>
                <w:szCs w:val="24"/>
              </w:rPr>
              <w:t>Качество услуг</w:t>
            </w:r>
          </w:p>
        </w:tc>
        <w:tc>
          <w:tcPr>
            <w:tcW w:w="2722" w:type="dxa"/>
            <w:tcBorders>
              <w:top w:val="single" w:sz="4" w:space="0" w:color="auto"/>
              <w:left w:val="single" w:sz="4" w:space="0" w:color="auto"/>
              <w:bottom w:val="single" w:sz="4" w:space="0" w:color="auto"/>
              <w:right w:val="single" w:sz="4" w:space="0" w:color="auto"/>
            </w:tcBorders>
            <w:vAlign w:val="center"/>
          </w:tcPr>
          <w:p w14:paraId="48213A28" w14:textId="5D8CC430" w:rsidR="00670F63" w:rsidRPr="006D5D15" w:rsidRDefault="00475E99" w:rsidP="00475E99">
            <w:pPr>
              <w:ind w:right="-1"/>
              <w:rPr>
                <w:rFonts w:ascii="Times New Roman" w:hAnsi="Times New Roman"/>
                <w:sz w:val="24"/>
                <w:szCs w:val="24"/>
              </w:rPr>
            </w:pPr>
            <w:r>
              <w:rPr>
                <w:rFonts w:ascii="Times New Roman" w:hAnsi="Times New Roman"/>
                <w:sz w:val="24"/>
                <w:szCs w:val="24"/>
              </w:rPr>
              <w:t>73,0</w:t>
            </w:r>
          </w:p>
        </w:tc>
        <w:tc>
          <w:tcPr>
            <w:tcW w:w="2835" w:type="dxa"/>
            <w:tcBorders>
              <w:top w:val="single" w:sz="4" w:space="0" w:color="auto"/>
              <w:left w:val="single" w:sz="4" w:space="0" w:color="auto"/>
              <w:bottom w:val="single" w:sz="4" w:space="0" w:color="auto"/>
              <w:right w:val="single" w:sz="4" w:space="0" w:color="auto"/>
            </w:tcBorders>
            <w:vAlign w:val="center"/>
          </w:tcPr>
          <w:p w14:paraId="3DC0FCE1" w14:textId="3A05C82B" w:rsidR="00670F63" w:rsidRPr="006D5D15" w:rsidRDefault="00475E99" w:rsidP="00CA31E7">
            <w:pPr>
              <w:ind w:left="-107" w:right="-1"/>
              <w:rPr>
                <w:rFonts w:ascii="Times New Roman" w:hAnsi="Times New Roman"/>
                <w:sz w:val="24"/>
                <w:szCs w:val="24"/>
              </w:rPr>
            </w:pPr>
            <w:r>
              <w:rPr>
                <w:rFonts w:ascii="Times New Roman" w:hAnsi="Times New Roman"/>
                <w:sz w:val="24"/>
                <w:szCs w:val="24"/>
              </w:rPr>
              <w:t>22,0</w:t>
            </w:r>
          </w:p>
        </w:tc>
        <w:tc>
          <w:tcPr>
            <w:tcW w:w="1956" w:type="dxa"/>
            <w:tcBorders>
              <w:top w:val="single" w:sz="4" w:space="0" w:color="auto"/>
              <w:left w:val="single" w:sz="4" w:space="0" w:color="auto"/>
              <w:bottom w:val="single" w:sz="4" w:space="0" w:color="auto"/>
              <w:right w:val="single" w:sz="4" w:space="0" w:color="auto"/>
            </w:tcBorders>
          </w:tcPr>
          <w:p w14:paraId="2FB2103E" w14:textId="5D1D95E5" w:rsidR="00670F63" w:rsidRPr="006D5D15" w:rsidRDefault="000E5498" w:rsidP="00CA31E7">
            <w:pPr>
              <w:ind w:left="-107" w:right="-1"/>
              <w:rPr>
                <w:rFonts w:ascii="Times New Roman" w:hAnsi="Times New Roman"/>
                <w:sz w:val="24"/>
                <w:szCs w:val="24"/>
              </w:rPr>
            </w:pPr>
            <w:r w:rsidRPr="006D5D15">
              <w:rPr>
                <w:rFonts w:ascii="Times New Roman" w:hAnsi="Times New Roman"/>
                <w:sz w:val="24"/>
                <w:szCs w:val="24"/>
              </w:rPr>
              <w:t>5,0</w:t>
            </w:r>
          </w:p>
        </w:tc>
      </w:tr>
      <w:tr w:rsidR="001C2355" w:rsidRPr="00061BD1" w14:paraId="0C34CC49" w14:textId="77777777" w:rsidTr="00B71FAE">
        <w:trPr>
          <w:trHeight w:val="86"/>
        </w:trPr>
        <w:tc>
          <w:tcPr>
            <w:tcW w:w="2943" w:type="dxa"/>
            <w:tcBorders>
              <w:top w:val="single" w:sz="4" w:space="0" w:color="auto"/>
              <w:left w:val="single" w:sz="4" w:space="0" w:color="auto"/>
              <w:bottom w:val="single" w:sz="4" w:space="0" w:color="auto"/>
              <w:right w:val="single" w:sz="4" w:space="0" w:color="auto"/>
            </w:tcBorders>
            <w:vAlign w:val="center"/>
            <w:hideMark/>
          </w:tcPr>
          <w:p w14:paraId="3852084B" w14:textId="77777777" w:rsidR="00817BE4" w:rsidRPr="00264383" w:rsidRDefault="00817BE4" w:rsidP="00CA31E7">
            <w:pPr>
              <w:ind w:left="171" w:right="-1" w:hanging="142"/>
              <w:jc w:val="left"/>
              <w:rPr>
                <w:rFonts w:ascii="Times New Roman" w:hAnsi="Times New Roman"/>
                <w:sz w:val="24"/>
                <w:szCs w:val="24"/>
              </w:rPr>
            </w:pPr>
            <w:r w:rsidRPr="00264383">
              <w:rPr>
                <w:rFonts w:ascii="Times New Roman" w:hAnsi="Times New Roman"/>
                <w:sz w:val="24"/>
                <w:szCs w:val="24"/>
              </w:rPr>
              <w:t xml:space="preserve">Удобство расположения </w:t>
            </w:r>
          </w:p>
        </w:tc>
        <w:tc>
          <w:tcPr>
            <w:tcW w:w="2722" w:type="dxa"/>
            <w:tcBorders>
              <w:top w:val="single" w:sz="4" w:space="0" w:color="auto"/>
              <w:left w:val="single" w:sz="4" w:space="0" w:color="auto"/>
              <w:bottom w:val="single" w:sz="4" w:space="0" w:color="auto"/>
              <w:right w:val="single" w:sz="4" w:space="0" w:color="auto"/>
            </w:tcBorders>
            <w:vAlign w:val="center"/>
          </w:tcPr>
          <w:p w14:paraId="3E14FB1D" w14:textId="7B1392B8" w:rsidR="00817BE4" w:rsidRPr="00264383" w:rsidRDefault="00475E99" w:rsidP="006B2B0E">
            <w:pPr>
              <w:ind w:right="-1"/>
              <w:rPr>
                <w:rFonts w:ascii="Times New Roman" w:hAnsi="Times New Roman"/>
                <w:sz w:val="24"/>
                <w:szCs w:val="24"/>
              </w:rPr>
            </w:pPr>
            <w:r>
              <w:rPr>
                <w:rFonts w:ascii="Times New Roman" w:hAnsi="Times New Roman"/>
                <w:sz w:val="24"/>
                <w:szCs w:val="24"/>
              </w:rPr>
              <w:t>80,0</w:t>
            </w:r>
          </w:p>
        </w:tc>
        <w:tc>
          <w:tcPr>
            <w:tcW w:w="2835" w:type="dxa"/>
            <w:tcBorders>
              <w:top w:val="single" w:sz="4" w:space="0" w:color="auto"/>
              <w:left w:val="single" w:sz="4" w:space="0" w:color="auto"/>
              <w:bottom w:val="single" w:sz="4" w:space="0" w:color="auto"/>
              <w:right w:val="single" w:sz="4" w:space="0" w:color="auto"/>
            </w:tcBorders>
            <w:vAlign w:val="center"/>
          </w:tcPr>
          <w:p w14:paraId="45F26785" w14:textId="1F1A1B76" w:rsidR="00817BE4" w:rsidRPr="00264383" w:rsidRDefault="00475E99" w:rsidP="00785F80">
            <w:pPr>
              <w:ind w:left="-104" w:right="-1"/>
              <w:rPr>
                <w:rFonts w:ascii="Times New Roman" w:hAnsi="Times New Roman"/>
                <w:sz w:val="24"/>
                <w:szCs w:val="24"/>
              </w:rPr>
            </w:pPr>
            <w:r>
              <w:rPr>
                <w:rFonts w:ascii="Times New Roman" w:hAnsi="Times New Roman"/>
                <w:sz w:val="24"/>
                <w:szCs w:val="24"/>
              </w:rPr>
              <w:t>13,0</w:t>
            </w:r>
          </w:p>
        </w:tc>
        <w:tc>
          <w:tcPr>
            <w:tcW w:w="1956" w:type="dxa"/>
            <w:tcBorders>
              <w:top w:val="single" w:sz="4" w:space="0" w:color="auto"/>
              <w:left w:val="single" w:sz="4" w:space="0" w:color="auto"/>
              <w:bottom w:val="single" w:sz="4" w:space="0" w:color="auto"/>
              <w:right w:val="single" w:sz="4" w:space="0" w:color="auto"/>
            </w:tcBorders>
          </w:tcPr>
          <w:p w14:paraId="7F7A26F0" w14:textId="31F7AEAD" w:rsidR="00817BE4" w:rsidRPr="00264383" w:rsidRDefault="00785F80" w:rsidP="00785F80">
            <w:pPr>
              <w:ind w:left="-104" w:right="-1"/>
              <w:rPr>
                <w:rFonts w:ascii="Times New Roman" w:hAnsi="Times New Roman"/>
                <w:sz w:val="24"/>
                <w:szCs w:val="24"/>
              </w:rPr>
            </w:pPr>
            <w:r w:rsidRPr="00264383">
              <w:rPr>
                <w:rFonts w:ascii="Times New Roman" w:hAnsi="Times New Roman"/>
                <w:sz w:val="24"/>
                <w:szCs w:val="24"/>
              </w:rPr>
              <w:t>7,0</w:t>
            </w:r>
          </w:p>
        </w:tc>
      </w:tr>
      <w:tr w:rsidR="001C2355" w:rsidRPr="00061BD1" w14:paraId="04850559" w14:textId="77777777" w:rsidTr="00B71FAE">
        <w:trPr>
          <w:trHeight w:val="86"/>
        </w:trPr>
        <w:tc>
          <w:tcPr>
            <w:tcW w:w="2943" w:type="dxa"/>
            <w:tcBorders>
              <w:top w:val="single" w:sz="4" w:space="0" w:color="auto"/>
              <w:left w:val="single" w:sz="4" w:space="0" w:color="auto"/>
              <w:bottom w:val="single" w:sz="4" w:space="0" w:color="auto"/>
              <w:right w:val="single" w:sz="4" w:space="0" w:color="auto"/>
            </w:tcBorders>
            <w:vAlign w:val="center"/>
            <w:hideMark/>
          </w:tcPr>
          <w:p w14:paraId="608DD32D" w14:textId="77777777" w:rsidR="00817BE4" w:rsidRPr="00A17D8C" w:rsidRDefault="00817BE4" w:rsidP="00CA31E7">
            <w:pPr>
              <w:ind w:left="171" w:right="-1" w:hanging="142"/>
              <w:jc w:val="left"/>
              <w:rPr>
                <w:rFonts w:ascii="Times New Roman" w:hAnsi="Times New Roman"/>
                <w:sz w:val="24"/>
                <w:szCs w:val="24"/>
              </w:rPr>
            </w:pPr>
            <w:r w:rsidRPr="00A17D8C">
              <w:rPr>
                <w:rFonts w:ascii="Times New Roman" w:hAnsi="Times New Roman"/>
                <w:sz w:val="24"/>
                <w:szCs w:val="24"/>
              </w:rPr>
              <w:t>Уровень цен</w:t>
            </w:r>
          </w:p>
        </w:tc>
        <w:tc>
          <w:tcPr>
            <w:tcW w:w="2722" w:type="dxa"/>
            <w:tcBorders>
              <w:top w:val="single" w:sz="4" w:space="0" w:color="auto"/>
              <w:left w:val="single" w:sz="4" w:space="0" w:color="auto"/>
              <w:bottom w:val="single" w:sz="4" w:space="0" w:color="auto"/>
              <w:right w:val="single" w:sz="4" w:space="0" w:color="auto"/>
            </w:tcBorders>
            <w:vAlign w:val="center"/>
          </w:tcPr>
          <w:p w14:paraId="3BEB4A34" w14:textId="4BBD025C" w:rsidR="00817BE4" w:rsidRPr="00A17D8C" w:rsidRDefault="00475E99" w:rsidP="006B2B0E">
            <w:pPr>
              <w:ind w:right="-1"/>
              <w:rPr>
                <w:rFonts w:ascii="Times New Roman" w:hAnsi="Times New Roman"/>
                <w:sz w:val="24"/>
                <w:szCs w:val="24"/>
              </w:rPr>
            </w:pPr>
            <w:r>
              <w:rPr>
                <w:rFonts w:ascii="Times New Roman" w:hAnsi="Times New Roman"/>
                <w:sz w:val="24"/>
                <w:szCs w:val="24"/>
              </w:rPr>
              <w:t>51,0</w:t>
            </w:r>
          </w:p>
        </w:tc>
        <w:tc>
          <w:tcPr>
            <w:tcW w:w="2835" w:type="dxa"/>
            <w:tcBorders>
              <w:top w:val="single" w:sz="4" w:space="0" w:color="auto"/>
              <w:left w:val="single" w:sz="4" w:space="0" w:color="auto"/>
              <w:bottom w:val="single" w:sz="4" w:space="0" w:color="auto"/>
              <w:right w:val="single" w:sz="4" w:space="0" w:color="auto"/>
            </w:tcBorders>
            <w:vAlign w:val="center"/>
          </w:tcPr>
          <w:p w14:paraId="4C8A7319" w14:textId="6B44DDF8" w:rsidR="00817BE4" w:rsidRPr="00A17D8C" w:rsidRDefault="00475E99" w:rsidP="00312780">
            <w:pPr>
              <w:ind w:left="-104" w:right="36"/>
              <w:rPr>
                <w:rFonts w:ascii="Times New Roman" w:hAnsi="Times New Roman"/>
                <w:sz w:val="24"/>
                <w:szCs w:val="24"/>
              </w:rPr>
            </w:pPr>
            <w:r>
              <w:rPr>
                <w:rFonts w:ascii="Times New Roman" w:hAnsi="Times New Roman"/>
                <w:sz w:val="24"/>
                <w:szCs w:val="24"/>
              </w:rPr>
              <w:t>40,0</w:t>
            </w:r>
          </w:p>
        </w:tc>
        <w:tc>
          <w:tcPr>
            <w:tcW w:w="1956" w:type="dxa"/>
            <w:tcBorders>
              <w:top w:val="single" w:sz="4" w:space="0" w:color="auto"/>
              <w:left w:val="single" w:sz="4" w:space="0" w:color="auto"/>
              <w:bottom w:val="single" w:sz="4" w:space="0" w:color="auto"/>
              <w:right w:val="single" w:sz="4" w:space="0" w:color="auto"/>
            </w:tcBorders>
          </w:tcPr>
          <w:p w14:paraId="766E677C" w14:textId="18EBF3EF" w:rsidR="00817BE4" w:rsidRPr="00A17D8C" w:rsidRDefault="00EE6C11" w:rsidP="00312780">
            <w:pPr>
              <w:ind w:left="-104" w:right="-1"/>
              <w:rPr>
                <w:rFonts w:ascii="Times New Roman" w:hAnsi="Times New Roman"/>
                <w:sz w:val="24"/>
                <w:szCs w:val="24"/>
              </w:rPr>
            </w:pPr>
            <w:r w:rsidRPr="00A17D8C">
              <w:rPr>
                <w:rFonts w:ascii="Times New Roman" w:hAnsi="Times New Roman"/>
                <w:sz w:val="24"/>
                <w:szCs w:val="24"/>
              </w:rPr>
              <w:t>9</w:t>
            </w:r>
            <w:r w:rsidR="00312780" w:rsidRPr="00A17D8C">
              <w:rPr>
                <w:rFonts w:ascii="Times New Roman" w:hAnsi="Times New Roman"/>
                <w:sz w:val="24"/>
                <w:szCs w:val="24"/>
              </w:rPr>
              <w:t>,0</w:t>
            </w:r>
          </w:p>
        </w:tc>
      </w:tr>
      <w:tr w:rsidR="00EC6997" w:rsidRPr="00061BD1" w14:paraId="4283A10B" w14:textId="77777777" w:rsidTr="00B71FAE">
        <w:trPr>
          <w:trHeight w:val="86"/>
        </w:trPr>
        <w:tc>
          <w:tcPr>
            <w:tcW w:w="2943" w:type="dxa"/>
            <w:tcBorders>
              <w:top w:val="single" w:sz="4" w:space="0" w:color="auto"/>
              <w:left w:val="single" w:sz="4" w:space="0" w:color="auto"/>
              <w:bottom w:val="single" w:sz="4" w:space="0" w:color="auto"/>
              <w:right w:val="single" w:sz="4" w:space="0" w:color="auto"/>
            </w:tcBorders>
            <w:vAlign w:val="center"/>
            <w:hideMark/>
          </w:tcPr>
          <w:p w14:paraId="7E2AE033" w14:textId="77777777" w:rsidR="00817BE4" w:rsidRPr="00475E99" w:rsidRDefault="00817BE4" w:rsidP="00CA31E7">
            <w:pPr>
              <w:ind w:left="171" w:right="-1" w:hanging="142"/>
              <w:jc w:val="left"/>
              <w:rPr>
                <w:rFonts w:ascii="Times New Roman" w:hAnsi="Times New Roman"/>
                <w:sz w:val="24"/>
                <w:szCs w:val="24"/>
              </w:rPr>
            </w:pPr>
            <w:r w:rsidRPr="00475E99">
              <w:rPr>
                <w:rFonts w:ascii="Times New Roman" w:hAnsi="Times New Roman"/>
                <w:sz w:val="24"/>
                <w:szCs w:val="24"/>
              </w:rPr>
              <w:t>Возможность выбора</w:t>
            </w:r>
          </w:p>
        </w:tc>
        <w:tc>
          <w:tcPr>
            <w:tcW w:w="2722" w:type="dxa"/>
            <w:tcBorders>
              <w:top w:val="single" w:sz="4" w:space="0" w:color="auto"/>
              <w:left w:val="single" w:sz="4" w:space="0" w:color="auto"/>
              <w:bottom w:val="single" w:sz="4" w:space="0" w:color="auto"/>
              <w:right w:val="single" w:sz="4" w:space="0" w:color="auto"/>
            </w:tcBorders>
            <w:vAlign w:val="center"/>
          </w:tcPr>
          <w:p w14:paraId="4DE7FF8F" w14:textId="7AAF82D2" w:rsidR="00817BE4" w:rsidRPr="00475E99" w:rsidRDefault="00475E99" w:rsidP="006B2B0E">
            <w:pPr>
              <w:ind w:right="-1"/>
              <w:rPr>
                <w:rFonts w:ascii="Times New Roman" w:hAnsi="Times New Roman"/>
                <w:sz w:val="24"/>
                <w:szCs w:val="24"/>
              </w:rPr>
            </w:pPr>
            <w:r w:rsidRPr="00475E99">
              <w:rPr>
                <w:rFonts w:ascii="Times New Roman" w:hAnsi="Times New Roman"/>
                <w:sz w:val="24"/>
                <w:szCs w:val="24"/>
              </w:rPr>
              <w:t>65,0</w:t>
            </w:r>
          </w:p>
        </w:tc>
        <w:tc>
          <w:tcPr>
            <w:tcW w:w="2835" w:type="dxa"/>
            <w:tcBorders>
              <w:top w:val="single" w:sz="4" w:space="0" w:color="auto"/>
              <w:left w:val="single" w:sz="4" w:space="0" w:color="auto"/>
              <w:bottom w:val="single" w:sz="4" w:space="0" w:color="auto"/>
              <w:right w:val="single" w:sz="4" w:space="0" w:color="auto"/>
            </w:tcBorders>
            <w:vAlign w:val="center"/>
          </w:tcPr>
          <w:p w14:paraId="5843F4AD" w14:textId="085CBF63" w:rsidR="00817BE4" w:rsidRPr="00475E99" w:rsidRDefault="00475E99" w:rsidP="00475E99">
            <w:pPr>
              <w:ind w:left="-104" w:right="-1"/>
              <w:rPr>
                <w:rFonts w:ascii="Times New Roman" w:hAnsi="Times New Roman"/>
                <w:sz w:val="24"/>
                <w:szCs w:val="24"/>
              </w:rPr>
            </w:pPr>
            <w:r w:rsidRPr="00475E99">
              <w:rPr>
                <w:rFonts w:ascii="Times New Roman" w:hAnsi="Times New Roman"/>
                <w:sz w:val="24"/>
                <w:szCs w:val="24"/>
              </w:rPr>
              <w:t>26,0</w:t>
            </w:r>
          </w:p>
        </w:tc>
        <w:tc>
          <w:tcPr>
            <w:tcW w:w="1956" w:type="dxa"/>
            <w:tcBorders>
              <w:top w:val="single" w:sz="4" w:space="0" w:color="auto"/>
              <w:left w:val="single" w:sz="4" w:space="0" w:color="auto"/>
              <w:bottom w:val="single" w:sz="4" w:space="0" w:color="auto"/>
              <w:right w:val="single" w:sz="4" w:space="0" w:color="auto"/>
            </w:tcBorders>
          </w:tcPr>
          <w:p w14:paraId="420E87FC" w14:textId="791428B0" w:rsidR="00817BE4" w:rsidRPr="00475E99" w:rsidRDefault="00475E99" w:rsidP="00475E99">
            <w:pPr>
              <w:ind w:left="-104" w:right="-1"/>
              <w:rPr>
                <w:rFonts w:ascii="Times New Roman" w:hAnsi="Times New Roman"/>
                <w:sz w:val="24"/>
                <w:szCs w:val="24"/>
              </w:rPr>
            </w:pPr>
            <w:r w:rsidRPr="00475E99">
              <w:rPr>
                <w:rFonts w:ascii="Times New Roman" w:hAnsi="Times New Roman"/>
                <w:sz w:val="24"/>
                <w:szCs w:val="24"/>
              </w:rPr>
              <w:t>9,0</w:t>
            </w:r>
          </w:p>
        </w:tc>
      </w:tr>
    </w:tbl>
    <w:p w14:paraId="4EC5FC4F" w14:textId="77777777" w:rsidR="00817BE4" w:rsidRPr="00061BD1" w:rsidRDefault="00817BE4" w:rsidP="00817BE4">
      <w:pPr>
        <w:widowControl w:val="0"/>
        <w:spacing w:after="0" w:line="240" w:lineRule="auto"/>
        <w:ind w:firstLine="709"/>
        <w:jc w:val="both"/>
        <w:rPr>
          <w:rFonts w:ascii="Times New Roman" w:eastAsia="Times New Roman" w:hAnsi="Times New Roman"/>
          <w:color w:val="FF0000"/>
          <w:sz w:val="28"/>
          <w:szCs w:val="28"/>
        </w:rPr>
      </w:pPr>
    </w:p>
    <w:p w14:paraId="1C6D5052" w14:textId="77777777" w:rsidR="00817BE4" w:rsidRPr="006F6BA5" w:rsidRDefault="00817BE4" w:rsidP="00FC0EDE">
      <w:pPr>
        <w:widowControl w:val="0"/>
        <w:numPr>
          <w:ilvl w:val="0"/>
          <w:numId w:val="102"/>
        </w:numPr>
        <w:tabs>
          <w:tab w:val="left" w:pos="993"/>
        </w:tabs>
        <w:spacing w:after="0" w:line="240" w:lineRule="auto"/>
        <w:contextualSpacing/>
        <w:jc w:val="both"/>
        <w:rPr>
          <w:rFonts w:ascii="Times New Roman" w:hAnsi="Times New Roman" w:cs="Times New Roman"/>
          <w:b/>
          <w:bCs/>
          <w:sz w:val="28"/>
          <w:szCs w:val="28"/>
        </w:rPr>
      </w:pPr>
      <w:r w:rsidRPr="006F6BA5">
        <w:rPr>
          <w:rFonts w:ascii="Times New Roman" w:hAnsi="Times New Roman" w:cs="Times New Roman"/>
          <w:b/>
          <w:bCs/>
          <w:sz w:val="28"/>
          <w:szCs w:val="28"/>
        </w:rPr>
        <w:t>Оценка удовлетворенности качеством предоставляемых услуг</w:t>
      </w:r>
    </w:p>
    <w:p w14:paraId="28AF29AA" w14:textId="0947D260" w:rsidR="00817BE4" w:rsidRPr="006F6BA5" w:rsidRDefault="00817BE4" w:rsidP="00817BE4">
      <w:pPr>
        <w:widowControl w:val="0"/>
        <w:spacing w:after="0" w:line="240" w:lineRule="auto"/>
        <w:ind w:firstLine="708"/>
        <w:jc w:val="both"/>
        <w:rPr>
          <w:rFonts w:ascii="Times New Roman" w:hAnsi="Times New Roman" w:cs="Times New Roman"/>
          <w:bCs/>
          <w:sz w:val="28"/>
          <w:szCs w:val="28"/>
        </w:rPr>
      </w:pPr>
      <w:bookmarkStart w:id="46" w:name="_Hlk536623214"/>
      <w:r w:rsidRPr="006F6BA5">
        <w:rPr>
          <w:rFonts w:ascii="Times New Roman" w:hAnsi="Times New Roman" w:cs="Times New Roman"/>
          <w:bCs/>
          <w:sz w:val="28"/>
          <w:szCs w:val="28"/>
        </w:rPr>
        <w:t>Оценка удовлетворенности потребителей предоставляемыми товарами, работами и услугами в 202</w:t>
      </w:r>
      <w:r w:rsidR="004D39BC" w:rsidRPr="006F6BA5">
        <w:rPr>
          <w:rFonts w:ascii="Times New Roman" w:hAnsi="Times New Roman" w:cs="Times New Roman"/>
          <w:bCs/>
          <w:sz w:val="28"/>
          <w:szCs w:val="28"/>
        </w:rPr>
        <w:t>5</w:t>
      </w:r>
      <w:r w:rsidRPr="006F6BA5">
        <w:rPr>
          <w:rFonts w:ascii="Times New Roman" w:hAnsi="Times New Roman" w:cs="Times New Roman"/>
          <w:bCs/>
          <w:sz w:val="28"/>
          <w:szCs w:val="28"/>
        </w:rPr>
        <w:t xml:space="preserve"> году достаточно разноплановая. </w:t>
      </w:r>
    </w:p>
    <w:p w14:paraId="62DE2A5C" w14:textId="13AF4876" w:rsidR="00817BE4" w:rsidRPr="00C26AE7" w:rsidRDefault="00817BE4" w:rsidP="00817BE4">
      <w:pPr>
        <w:widowControl w:val="0"/>
        <w:spacing w:after="0" w:line="240" w:lineRule="auto"/>
        <w:ind w:firstLine="708"/>
        <w:jc w:val="both"/>
        <w:rPr>
          <w:rFonts w:ascii="Times New Roman" w:hAnsi="Times New Roman" w:cs="Times New Roman"/>
          <w:bCs/>
          <w:color w:val="FF0000"/>
          <w:sz w:val="28"/>
          <w:szCs w:val="28"/>
        </w:rPr>
      </w:pPr>
      <w:r w:rsidRPr="006F6BA5">
        <w:rPr>
          <w:rFonts w:ascii="Times New Roman" w:hAnsi="Times New Roman" w:cs="Times New Roman"/>
          <w:bCs/>
          <w:sz w:val="28"/>
          <w:szCs w:val="28"/>
        </w:rPr>
        <w:t xml:space="preserve">В </w:t>
      </w:r>
      <w:r w:rsidRPr="006F6BA5">
        <w:rPr>
          <w:rFonts w:ascii="Times New Roman" w:hAnsi="Times New Roman" w:cs="Times New Roman"/>
          <w:bCs/>
          <w:i/>
          <w:sz w:val="28"/>
          <w:szCs w:val="28"/>
        </w:rPr>
        <w:t>большей степени</w:t>
      </w:r>
      <w:r w:rsidRPr="006F6BA5">
        <w:rPr>
          <w:rFonts w:ascii="Times New Roman" w:hAnsi="Times New Roman" w:cs="Times New Roman"/>
          <w:bCs/>
          <w:sz w:val="28"/>
          <w:szCs w:val="28"/>
        </w:rPr>
        <w:t xml:space="preserve"> </w:t>
      </w:r>
      <w:r w:rsidR="00E12985" w:rsidRPr="006F6BA5">
        <w:rPr>
          <w:rFonts w:ascii="Times New Roman" w:hAnsi="Times New Roman" w:cs="Times New Roman"/>
          <w:bCs/>
          <w:sz w:val="28"/>
          <w:szCs w:val="28"/>
        </w:rPr>
        <w:t xml:space="preserve">жители Рузского муниципального округа </w:t>
      </w:r>
      <w:r w:rsidRPr="006F6BA5">
        <w:rPr>
          <w:rFonts w:ascii="Times New Roman" w:hAnsi="Times New Roman" w:cs="Times New Roman"/>
          <w:bCs/>
          <w:sz w:val="28"/>
          <w:szCs w:val="28"/>
        </w:rPr>
        <w:t xml:space="preserve">удовлетворены качеством </w:t>
      </w:r>
      <w:r w:rsidR="00E12985" w:rsidRPr="006F6BA5">
        <w:rPr>
          <w:rFonts w:ascii="Times New Roman" w:hAnsi="Times New Roman" w:cs="Times New Roman"/>
          <w:bCs/>
          <w:sz w:val="28"/>
          <w:szCs w:val="28"/>
        </w:rPr>
        <w:t>услуг, предоставляемых аптеками (</w:t>
      </w:r>
      <w:r w:rsidR="00F2022B" w:rsidRPr="006F6BA5">
        <w:rPr>
          <w:rFonts w:ascii="Times New Roman" w:hAnsi="Times New Roman" w:cs="Times New Roman"/>
          <w:bCs/>
          <w:sz w:val="28"/>
          <w:szCs w:val="28"/>
        </w:rPr>
        <w:t>100</w:t>
      </w:r>
      <w:r w:rsidR="00E12985" w:rsidRPr="006F6BA5">
        <w:rPr>
          <w:rFonts w:ascii="Times New Roman" w:hAnsi="Times New Roman" w:cs="Times New Roman"/>
          <w:bCs/>
          <w:sz w:val="28"/>
          <w:szCs w:val="28"/>
        </w:rPr>
        <w:t>%</w:t>
      </w:r>
      <w:r w:rsidR="00F2022B" w:rsidRPr="006F6BA5">
        <w:rPr>
          <w:rFonts w:ascii="Times New Roman" w:hAnsi="Times New Roman" w:cs="Times New Roman"/>
          <w:bCs/>
          <w:sz w:val="28"/>
          <w:szCs w:val="28"/>
        </w:rPr>
        <w:t xml:space="preserve"> </w:t>
      </w:r>
      <w:r w:rsidR="00E12985" w:rsidRPr="006F6BA5">
        <w:rPr>
          <w:rFonts w:ascii="Times New Roman" w:hAnsi="Times New Roman" w:cs="Times New Roman"/>
          <w:bCs/>
          <w:sz w:val="28"/>
          <w:szCs w:val="28"/>
        </w:rPr>
        <w:t>удовлетворенных потребителей)</w:t>
      </w:r>
      <w:r w:rsidR="007F60DF" w:rsidRPr="006F6BA5">
        <w:rPr>
          <w:rFonts w:ascii="Times New Roman" w:hAnsi="Times New Roman" w:cs="Times New Roman"/>
          <w:bCs/>
          <w:sz w:val="28"/>
          <w:szCs w:val="28"/>
        </w:rPr>
        <w:t>,</w:t>
      </w:r>
      <w:r w:rsidR="00E12985" w:rsidRPr="006F6BA5">
        <w:rPr>
          <w:rFonts w:ascii="Times New Roman" w:hAnsi="Times New Roman" w:cs="Times New Roman"/>
          <w:bCs/>
          <w:sz w:val="28"/>
          <w:szCs w:val="28"/>
        </w:rPr>
        <w:t xml:space="preserve"> </w:t>
      </w:r>
      <w:r w:rsidR="007F60DF" w:rsidRPr="006F6BA5">
        <w:rPr>
          <w:rFonts w:ascii="Times New Roman" w:hAnsi="Times New Roman" w:cs="Times New Roman"/>
          <w:bCs/>
          <w:sz w:val="28"/>
          <w:szCs w:val="28"/>
        </w:rPr>
        <w:t>организациями среднего профе</w:t>
      </w:r>
      <w:r w:rsidR="006F6BA5">
        <w:rPr>
          <w:rFonts w:ascii="Times New Roman" w:hAnsi="Times New Roman" w:cs="Times New Roman"/>
          <w:bCs/>
          <w:sz w:val="28"/>
          <w:szCs w:val="28"/>
        </w:rPr>
        <w:t>ссионального образования (100%) и дополнительного образования (100%),</w:t>
      </w:r>
      <w:r w:rsidR="007F60DF" w:rsidRPr="006F6BA5">
        <w:rPr>
          <w:rFonts w:ascii="Times New Roman" w:hAnsi="Times New Roman" w:cs="Times New Roman"/>
          <w:bCs/>
          <w:sz w:val="28"/>
          <w:szCs w:val="28"/>
        </w:rPr>
        <w:t xml:space="preserve"> </w:t>
      </w:r>
      <w:r w:rsidR="004D39BC" w:rsidRPr="00DC62B8">
        <w:rPr>
          <w:rFonts w:ascii="Times New Roman" w:hAnsi="Times New Roman" w:cs="Times New Roman"/>
          <w:bCs/>
          <w:sz w:val="28"/>
          <w:szCs w:val="28"/>
        </w:rPr>
        <w:t>оказания государственных и муниципальных услуг (МФЦ)</w:t>
      </w:r>
      <w:r w:rsidR="006F6BA5" w:rsidRPr="00DC62B8">
        <w:rPr>
          <w:rFonts w:ascii="Times New Roman" w:hAnsi="Times New Roman" w:cs="Times New Roman"/>
          <w:bCs/>
          <w:sz w:val="28"/>
          <w:szCs w:val="28"/>
        </w:rPr>
        <w:t xml:space="preserve"> (100%)</w:t>
      </w:r>
      <w:r w:rsidR="004D39BC" w:rsidRPr="00DC62B8">
        <w:rPr>
          <w:rFonts w:ascii="Times New Roman" w:hAnsi="Times New Roman" w:cs="Times New Roman"/>
          <w:bCs/>
          <w:sz w:val="28"/>
          <w:szCs w:val="28"/>
        </w:rPr>
        <w:t xml:space="preserve">, </w:t>
      </w:r>
      <w:r w:rsidRPr="00DC62B8">
        <w:rPr>
          <w:rFonts w:ascii="Times New Roman" w:hAnsi="Times New Roman" w:cs="Times New Roman"/>
          <w:bCs/>
          <w:sz w:val="28"/>
          <w:szCs w:val="28"/>
        </w:rPr>
        <w:t>организаций связи, интернет-провайдеров</w:t>
      </w:r>
      <w:r w:rsidR="006F6BA5" w:rsidRPr="00DC62B8">
        <w:rPr>
          <w:rFonts w:ascii="Times New Roman" w:hAnsi="Times New Roman" w:cs="Times New Roman"/>
          <w:bCs/>
          <w:sz w:val="28"/>
          <w:szCs w:val="28"/>
        </w:rPr>
        <w:t xml:space="preserve"> (100%)</w:t>
      </w:r>
      <w:r w:rsidRPr="00DC62B8">
        <w:rPr>
          <w:rFonts w:ascii="Times New Roman" w:hAnsi="Times New Roman" w:cs="Times New Roman"/>
          <w:bCs/>
          <w:sz w:val="28"/>
          <w:szCs w:val="28"/>
        </w:rPr>
        <w:t>, общественного питания</w:t>
      </w:r>
      <w:r w:rsidR="006F6BA5" w:rsidRPr="00DC62B8">
        <w:rPr>
          <w:rFonts w:ascii="Times New Roman" w:hAnsi="Times New Roman" w:cs="Times New Roman"/>
          <w:bCs/>
          <w:sz w:val="28"/>
          <w:szCs w:val="28"/>
        </w:rPr>
        <w:t xml:space="preserve"> (100%)</w:t>
      </w:r>
      <w:r w:rsidRPr="00DC62B8">
        <w:rPr>
          <w:rFonts w:ascii="Times New Roman" w:hAnsi="Times New Roman" w:cs="Times New Roman"/>
          <w:bCs/>
          <w:sz w:val="28"/>
          <w:szCs w:val="28"/>
        </w:rPr>
        <w:t>,</w:t>
      </w:r>
      <w:r w:rsidR="000A6B3E" w:rsidRPr="00DC62B8">
        <w:rPr>
          <w:rFonts w:ascii="Times New Roman" w:hAnsi="Times New Roman" w:cs="Times New Roman"/>
          <w:bCs/>
          <w:sz w:val="28"/>
          <w:szCs w:val="28"/>
        </w:rPr>
        <w:t xml:space="preserve"> </w:t>
      </w:r>
      <w:r w:rsidR="006F6BA5" w:rsidRPr="00DC62B8">
        <w:rPr>
          <w:rFonts w:ascii="Times New Roman" w:hAnsi="Times New Roman" w:cs="Times New Roman"/>
          <w:bCs/>
          <w:sz w:val="28"/>
          <w:szCs w:val="28"/>
        </w:rPr>
        <w:t xml:space="preserve">ремонта автотранспортных средств (100%), розничной торговли (89%), </w:t>
      </w:r>
      <w:r w:rsidR="000A6B3E" w:rsidRPr="00DC62B8">
        <w:rPr>
          <w:rFonts w:ascii="Times New Roman" w:hAnsi="Times New Roman" w:cs="Times New Roman"/>
          <w:bCs/>
          <w:sz w:val="28"/>
          <w:szCs w:val="28"/>
        </w:rPr>
        <w:t>бытового обслуживания</w:t>
      </w:r>
      <w:r w:rsidR="006F6BA5" w:rsidRPr="00DC62B8">
        <w:rPr>
          <w:rFonts w:ascii="Times New Roman" w:hAnsi="Times New Roman" w:cs="Times New Roman"/>
          <w:bCs/>
          <w:sz w:val="28"/>
          <w:szCs w:val="28"/>
        </w:rPr>
        <w:t xml:space="preserve"> (84%)</w:t>
      </w:r>
      <w:r w:rsidR="000A6B3E" w:rsidRPr="00DC62B8">
        <w:rPr>
          <w:rFonts w:ascii="Times New Roman" w:hAnsi="Times New Roman" w:cs="Times New Roman"/>
          <w:bCs/>
          <w:sz w:val="28"/>
          <w:szCs w:val="28"/>
        </w:rPr>
        <w:t>,</w:t>
      </w:r>
      <w:r w:rsidRPr="00DC62B8">
        <w:rPr>
          <w:rFonts w:ascii="Times New Roman" w:hAnsi="Times New Roman" w:cs="Times New Roman"/>
          <w:bCs/>
          <w:sz w:val="28"/>
          <w:szCs w:val="28"/>
        </w:rPr>
        <w:t xml:space="preserve"> </w:t>
      </w:r>
      <w:r w:rsidR="000A7167" w:rsidRPr="00DC62B8">
        <w:rPr>
          <w:rFonts w:ascii="Times New Roman" w:hAnsi="Times New Roman" w:cs="Times New Roman"/>
          <w:bCs/>
          <w:sz w:val="28"/>
          <w:szCs w:val="28"/>
        </w:rPr>
        <w:t>легковых такси</w:t>
      </w:r>
      <w:r w:rsidR="006F6BA5" w:rsidRPr="00DC62B8">
        <w:rPr>
          <w:rFonts w:ascii="Times New Roman" w:hAnsi="Times New Roman" w:cs="Times New Roman"/>
          <w:bCs/>
          <w:sz w:val="28"/>
          <w:szCs w:val="28"/>
        </w:rPr>
        <w:t xml:space="preserve"> (90%)</w:t>
      </w:r>
      <w:r w:rsidR="000A7167" w:rsidRPr="00DC62B8">
        <w:rPr>
          <w:rFonts w:ascii="Times New Roman" w:hAnsi="Times New Roman" w:cs="Times New Roman"/>
          <w:bCs/>
          <w:sz w:val="28"/>
          <w:szCs w:val="28"/>
        </w:rPr>
        <w:t xml:space="preserve">, </w:t>
      </w:r>
      <w:r w:rsidRPr="00DC62B8">
        <w:rPr>
          <w:rFonts w:ascii="Times New Roman" w:hAnsi="Times New Roman" w:cs="Times New Roman"/>
          <w:bCs/>
          <w:sz w:val="28"/>
          <w:szCs w:val="28"/>
        </w:rPr>
        <w:t>услуг медицинских организаций</w:t>
      </w:r>
      <w:r w:rsidR="006F6BA5" w:rsidRPr="00DC62B8">
        <w:rPr>
          <w:rFonts w:ascii="Times New Roman" w:hAnsi="Times New Roman" w:cs="Times New Roman"/>
          <w:bCs/>
          <w:sz w:val="28"/>
          <w:szCs w:val="28"/>
        </w:rPr>
        <w:t xml:space="preserve"> (80%)</w:t>
      </w:r>
      <w:r w:rsidRPr="00DC62B8">
        <w:rPr>
          <w:rFonts w:ascii="Times New Roman" w:hAnsi="Times New Roman" w:cs="Times New Roman"/>
          <w:bCs/>
          <w:sz w:val="28"/>
          <w:szCs w:val="28"/>
        </w:rPr>
        <w:t>,</w:t>
      </w:r>
      <w:r w:rsidR="000A7167" w:rsidRPr="00DC62B8">
        <w:rPr>
          <w:rFonts w:ascii="Times New Roman" w:hAnsi="Times New Roman" w:cs="Times New Roman"/>
          <w:bCs/>
          <w:sz w:val="28"/>
          <w:szCs w:val="28"/>
        </w:rPr>
        <w:t xml:space="preserve"> ритуальных услуг</w:t>
      </w:r>
      <w:r w:rsidR="006F6BA5" w:rsidRPr="00DC62B8">
        <w:rPr>
          <w:rFonts w:ascii="Times New Roman" w:hAnsi="Times New Roman" w:cs="Times New Roman"/>
          <w:bCs/>
          <w:sz w:val="28"/>
          <w:szCs w:val="28"/>
        </w:rPr>
        <w:t xml:space="preserve"> (66%)</w:t>
      </w:r>
      <w:r w:rsidR="000A7167" w:rsidRPr="00DC62B8">
        <w:rPr>
          <w:rFonts w:ascii="Times New Roman" w:hAnsi="Times New Roman" w:cs="Times New Roman"/>
          <w:bCs/>
          <w:sz w:val="28"/>
          <w:szCs w:val="28"/>
        </w:rPr>
        <w:t>,</w:t>
      </w:r>
      <w:r w:rsidRPr="00DC62B8">
        <w:rPr>
          <w:rFonts w:ascii="Times New Roman" w:hAnsi="Times New Roman" w:cs="Times New Roman"/>
          <w:bCs/>
          <w:sz w:val="28"/>
          <w:szCs w:val="28"/>
        </w:rPr>
        <w:t xml:space="preserve"> организаций по</w:t>
      </w:r>
      <w:r w:rsidR="00836067" w:rsidRPr="00DC62B8">
        <w:rPr>
          <w:rFonts w:ascii="Times New Roman" w:hAnsi="Times New Roman" w:cs="Times New Roman"/>
          <w:bCs/>
          <w:sz w:val="28"/>
          <w:szCs w:val="28"/>
        </w:rPr>
        <w:t xml:space="preserve"> кадастровым и землеустроительным работам</w:t>
      </w:r>
      <w:r w:rsidR="00C26AE7" w:rsidRPr="00DC62B8">
        <w:rPr>
          <w:rFonts w:ascii="Times New Roman" w:hAnsi="Times New Roman" w:cs="Times New Roman"/>
          <w:bCs/>
          <w:sz w:val="28"/>
          <w:szCs w:val="28"/>
        </w:rPr>
        <w:t xml:space="preserve"> (66%)</w:t>
      </w:r>
      <w:r w:rsidR="00836067" w:rsidRPr="00DC62B8">
        <w:rPr>
          <w:rFonts w:ascii="Times New Roman" w:hAnsi="Times New Roman" w:cs="Times New Roman"/>
          <w:bCs/>
          <w:sz w:val="28"/>
          <w:szCs w:val="28"/>
        </w:rPr>
        <w:t>.</w:t>
      </w:r>
      <w:r w:rsidRPr="00DC62B8">
        <w:rPr>
          <w:rFonts w:ascii="Times New Roman" w:hAnsi="Times New Roman" w:cs="Times New Roman"/>
          <w:bCs/>
          <w:sz w:val="28"/>
          <w:szCs w:val="28"/>
        </w:rPr>
        <w:t xml:space="preserve"> </w:t>
      </w:r>
      <w:bookmarkStart w:id="47" w:name="_Hlk157527977"/>
    </w:p>
    <w:p w14:paraId="000BEFD4" w14:textId="3939BE27" w:rsidR="00817BE4" w:rsidRPr="000C331B" w:rsidRDefault="001D3837" w:rsidP="00817BE4">
      <w:pPr>
        <w:widowControl w:val="0"/>
        <w:spacing w:after="0" w:line="240" w:lineRule="auto"/>
        <w:ind w:firstLine="708"/>
        <w:jc w:val="both"/>
        <w:rPr>
          <w:rFonts w:ascii="Times New Roman" w:hAnsi="Times New Roman" w:cs="Times New Roman"/>
          <w:bCs/>
          <w:sz w:val="28"/>
          <w:szCs w:val="28"/>
        </w:rPr>
      </w:pPr>
      <w:r w:rsidRPr="000C331B">
        <w:rPr>
          <w:rFonts w:ascii="Times New Roman" w:hAnsi="Times New Roman" w:cs="Times New Roman"/>
          <w:bCs/>
          <w:sz w:val="28"/>
          <w:szCs w:val="28"/>
        </w:rPr>
        <w:t xml:space="preserve">В </w:t>
      </w:r>
      <w:r w:rsidRPr="000C331B">
        <w:rPr>
          <w:rFonts w:ascii="Times New Roman" w:hAnsi="Times New Roman" w:cs="Times New Roman"/>
          <w:bCs/>
          <w:i/>
          <w:sz w:val="28"/>
          <w:szCs w:val="28"/>
        </w:rPr>
        <w:t>меньшей степени</w:t>
      </w:r>
      <w:r w:rsidRPr="000C331B">
        <w:rPr>
          <w:rFonts w:ascii="Times New Roman" w:hAnsi="Times New Roman" w:cs="Times New Roman"/>
          <w:bCs/>
          <w:sz w:val="28"/>
          <w:szCs w:val="28"/>
        </w:rPr>
        <w:t xml:space="preserve"> </w:t>
      </w:r>
      <w:r w:rsidR="004317B7" w:rsidRPr="000C331B">
        <w:rPr>
          <w:rFonts w:ascii="Times New Roman" w:hAnsi="Times New Roman" w:cs="Times New Roman"/>
          <w:bCs/>
          <w:sz w:val="28"/>
          <w:szCs w:val="28"/>
        </w:rPr>
        <w:t>жители округа</w:t>
      </w:r>
      <w:r w:rsidR="00817BE4" w:rsidRPr="000C331B">
        <w:rPr>
          <w:rFonts w:ascii="Times New Roman" w:hAnsi="Times New Roman" w:cs="Times New Roman"/>
          <w:bCs/>
          <w:sz w:val="28"/>
          <w:szCs w:val="28"/>
        </w:rPr>
        <w:t xml:space="preserve"> удовлетворен</w:t>
      </w:r>
      <w:r w:rsidR="004317B7" w:rsidRPr="000C331B">
        <w:rPr>
          <w:rFonts w:ascii="Times New Roman" w:hAnsi="Times New Roman" w:cs="Times New Roman"/>
          <w:bCs/>
          <w:sz w:val="28"/>
          <w:szCs w:val="28"/>
        </w:rPr>
        <w:t>ы</w:t>
      </w:r>
      <w:r w:rsidR="00817BE4" w:rsidRPr="000C331B">
        <w:rPr>
          <w:rFonts w:ascii="Times New Roman" w:hAnsi="Times New Roman" w:cs="Times New Roman"/>
          <w:bCs/>
          <w:sz w:val="28"/>
          <w:szCs w:val="28"/>
        </w:rPr>
        <w:t xml:space="preserve"> </w:t>
      </w:r>
      <w:bookmarkEnd w:id="47"/>
      <w:r w:rsidR="004317B7" w:rsidRPr="000C331B">
        <w:rPr>
          <w:rFonts w:ascii="Times New Roman" w:hAnsi="Times New Roman" w:cs="Times New Roman"/>
          <w:bCs/>
          <w:sz w:val="28"/>
          <w:szCs w:val="28"/>
        </w:rPr>
        <w:t xml:space="preserve">качеством социальных услуг (51% неудовлетворенных пользователей), </w:t>
      </w:r>
      <w:r w:rsidR="000C331B" w:rsidRPr="000C331B">
        <w:rPr>
          <w:rFonts w:ascii="Times New Roman" w:hAnsi="Times New Roman" w:cs="Times New Roman"/>
          <w:bCs/>
          <w:sz w:val="28"/>
          <w:szCs w:val="28"/>
        </w:rPr>
        <w:t xml:space="preserve">услуг </w:t>
      </w:r>
      <w:r w:rsidR="00730801" w:rsidRPr="000C331B">
        <w:rPr>
          <w:rFonts w:ascii="Times New Roman" w:hAnsi="Times New Roman" w:cs="Times New Roman"/>
          <w:bCs/>
          <w:sz w:val="28"/>
          <w:szCs w:val="28"/>
        </w:rPr>
        <w:t>управляющих компаний в многоквартирных домах по содержанию и текущему ремонту общего имущества собственников помещений</w:t>
      </w:r>
      <w:r w:rsidR="000C331B" w:rsidRPr="000C331B">
        <w:rPr>
          <w:rFonts w:ascii="Times New Roman" w:hAnsi="Times New Roman" w:cs="Times New Roman"/>
          <w:bCs/>
          <w:sz w:val="28"/>
          <w:szCs w:val="28"/>
        </w:rPr>
        <w:t xml:space="preserve"> (54%)</w:t>
      </w:r>
      <w:r w:rsidR="00817BE4" w:rsidRPr="000C331B">
        <w:rPr>
          <w:rFonts w:ascii="Times New Roman" w:hAnsi="Times New Roman" w:cs="Times New Roman"/>
          <w:bCs/>
          <w:sz w:val="28"/>
          <w:szCs w:val="28"/>
        </w:rPr>
        <w:t>,</w:t>
      </w:r>
      <w:r w:rsidR="00730801" w:rsidRPr="000C331B">
        <w:rPr>
          <w:rFonts w:ascii="Times New Roman" w:hAnsi="Times New Roman" w:cs="Times New Roman"/>
          <w:bCs/>
          <w:sz w:val="28"/>
          <w:szCs w:val="28"/>
        </w:rPr>
        <w:t xml:space="preserve"> по выполнению работ по благоустройству городской среды</w:t>
      </w:r>
      <w:r w:rsidR="000C331B" w:rsidRPr="000C331B">
        <w:rPr>
          <w:rFonts w:ascii="Times New Roman" w:hAnsi="Times New Roman" w:cs="Times New Roman"/>
          <w:bCs/>
          <w:sz w:val="28"/>
          <w:szCs w:val="28"/>
        </w:rPr>
        <w:t xml:space="preserve"> (53%)</w:t>
      </w:r>
      <w:r w:rsidR="00730801" w:rsidRPr="000C331B">
        <w:rPr>
          <w:rFonts w:ascii="Times New Roman" w:hAnsi="Times New Roman" w:cs="Times New Roman"/>
          <w:bCs/>
          <w:sz w:val="28"/>
          <w:szCs w:val="28"/>
        </w:rPr>
        <w:t xml:space="preserve">, </w:t>
      </w:r>
      <w:r w:rsidR="00817BE4" w:rsidRPr="000C331B">
        <w:rPr>
          <w:rFonts w:ascii="Times New Roman" w:hAnsi="Times New Roman" w:cs="Times New Roman"/>
          <w:bCs/>
          <w:sz w:val="28"/>
          <w:szCs w:val="28"/>
        </w:rPr>
        <w:t xml:space="preserve">а также </w:t>
      </w:r>
      <w:r w:rsidR="000C331B" w:rsidRPr="000C331B">
        <w:rPr>
          <w:rFonts w:ascii="Times New Roman" w:hAnsi="Times New Roman" w:cs="Times New Roman"/>
          <w:bCs/>
          <w:sz w:val="28"/>
          <w:szCs w:val="28"/>
        </w:rPr>
        <w:t xml:space="preserve">услуг </w:t>
      </w:r>
      <w:r w:rsidR="00817BE4" w:rsidRPr="000C331B">
        <w:rPr>
          <w:rFonts w:ascii="Times New Roman" w:hAnsi="Times New Roman" w:cs="Times New Roman"/>
          <w:bCs/>
          <w:sz w:val="28"/>
          <w:szCs w:val="28"/>
        </w:rPr>
        <w:t xml:space="preserve">организаций </w:t>
      </w:r>
      <w:r w:rsidR="000C331B" w:rsidRPr="000C331B">
        <w:rPr>
          <w:rFonts w:ascii="Times New Roman" w:hAnsi="Times New Roman" w:cs="Times New Roman"/>
          <w:bCs/>
          <w:sz w:val="28"/>
          <w:szCs w:val="28"/>
        </w:rPr>
        <w:t xml:space="preserve">по перевозке пассажиров автомобильным транспортом по муниципальным маршрутам регулярных перевозок </w:t>
      </w:r>
      <w:r w:rsidR="000C331B" w:rsidRPr="000C331B">
        <w:rPr>
          <w:rFonts w:ascii="Times New Roman" w:hAnsi="Times New Roman" w:cs="Times New Roman"/>
          <w:bCs/>
          <w:sz w:val="28"/>
          <w:szCs w:val="28"/>
        </w:rPr>
        <w:lastRenderedPageBreak/>
        <w:t>(67%) и по предоставлению услуг психолого-педагогического сопровождения детей с ограниченными возможностями здоровья (в возрасте до 3 лет) (100%).</w:t>
      </w:r>
    </w:p>
    <w:p w14:paraId="64FC5AC6" w14:textId="77777777" w:rsidR="00817BE4" w:rsidRPr="00061BD1" w:rsidRDefault="00817BE4" w:rsidP="00817BE4">
      <w:pPr>
        <w:widowControl w:val="0"/>
        <w:spacing w:after="0" w:line="240" w:lineRule="auto"/>
        <w:ind w:firstLine="708"/>
        <w:jc w:val="both"/>
        <w:rPr>
          <w:rFonts w:ascii="Times New Roman" w:hAnsi="Times New Roman" w:cs="Times New Roman"/>
          <w:bCs/>
          <w:color w:val="FF0000"/>
          <w:sz w:val="16"/>
          <w:szCs w:val="16"/>
        </w:rPr>
      </w:pPr>
    </w:p>
    <w:p w14:paraId="40335811" w14:textId="77777777" w:rsidR="00817BE4" w:rsidRPr="009C583F" w:rsidRDefault="00817BE4" w:rsidP="00FC0EDE">
      <w:pPr>
        <w:widowControl w:val="0"/>
        <w:numPr>
          <w:ilvl w:val="0"/>
          <w:numId w:val="102"/>
        </w:numPr>
        <w:spacing w:after="0" w:line="240" w:lineRule="auto"/>
        <w:contextualSpacing/>
        <w:jc w:val="both"/>
        <w:rPr>
          <w:rFonts w:ascii="Times New Roman" w:hAnsi="Times New Roman" w:cs="Times New Roman"/>
          <w:b/>
          <w:bCs/>
          <w:sz w:val="28"/>
          <w:szCs w:val="28"/>
        </w:rPr>
      </w:pPr>
      <w:r w:rsidRPr="009C583F">
        <w:rPr>
          <w:rFonts w:ascii="Times New Roman" w:hAnsi="Times New Roman" w:cs="Times New Roman"/>
          <w:b/>
          <w:bCs/>
          <w:sz w:val="28"/>
          <w:szCs w:val="28"/>
        </w:rPr>
        <w:t>Оценка удобством расположения</w:t>
      </w:r>
    </w:p>
    <w:p w14:paraId="0CC64824" w14:textId="5AE3812F" w:rsidR="00817BE4" w:rsidRPr="004B4DDA" w:rsidRDefault="00615253" w:rsidP="00817BE4">
      <w:pPr>
        <w:widowControl w:val="0"/>
        <w:spacing w:after="0" w:line="240" w:lineRule="auto"/>
        <w:ind w:firstLine="708"/>
        <w:jc w:val="both"/>
        <w:rPr>
          <w:rFonts w:ascii="Times New Roman" w:hAnsi="Times New Roman" w:cs="Times New Roman"/>
          <w:bCs/>
          <w:sz w:val="28"/>
          <w:szCs w:val="28"/>
        </w:rPr>
      </w:pPr>
      <w:r w:rsidRPr="009C583F">
        <w:rPr>
          <w:rFonts w:ascii="Times New Roman" w:hAnsi="Times New Roman" w:cs="Times New Roman"/>
          <w:bCs/>
          <w:sz w:val="28"/>
          <w:szCs w:val="28"/>
        </w:rPr>
        <w:t xml:space="preserve">В </w:t>
      </w:r>
      <w:r w:rsidRPr="009C583F">
        <w:rPr>
          <w:rFonts w:ascii="Times New Roman" w:hAnsi="Times New Roman" w:cs="Times New Roman"/>
          <w:bCs/>
          <w:i/>
          <w:sz w:val="28"/>
          <w:szCs w:val="28"/>
        </w:rPr>
        <w:t>большей степени</w:t>
      </w:r>
      <w:r w:rsidRPr="009C583F">
        <w:rPr>
          <w:rFonts w:ascii="Times New Roman" w:hAnsi="Times New Roman" w:cs="Times New Roman"/>
          <w:bCs/>
          <w:sz w:val="28"/>
          <w:szCs w:val="28"/>
        </w:rPr>
        <w:t xml:space="preserve"> жители округа удовлетворены удобством</w:t>
      </w:r>
      <w:r w:rsidR="00817BE4" w:rsidRPr="009C583F">
        <w:rPr>
          <w:rFonts w:ascii="Times New Roman" w:hAnsi="Times New Roman" w:cs="Times New Roman"/>
          <w:bCs/>
          <w:sz w:val="28"/>
          <w:szCs w:val="28"/>
        </w:rPr>
        <w:t xml:space="preserve"> расположения </w:t>
      </w:r>
      <w:r w:rsidR="00130AC6" w:rsidRPr="009C583F">
        <w:rPr>
          <w:rFonts w:ascii="Times New Roman" w:hAnsi="Times New Roman" w:cs="Times New Roman"/>
          <w:bCs/>
          <w:sz w:val="28"/>
          <w:szCs w:val="28"/>
        </w:rPr>
        <w:t>аптек (100%</w:t>
      </w:r>
      <w:r w:rsidR="009C583F" w:rsidRPr="009C583F">
        <w:rPr>
          <w:rFonts w:ascii="Times New Roman" w:hAnsi="Times New Roman" w:cs="Times New Roman"/>
          <w:bCs/>
          <w:sz w:val="28"/>
          <w:szCs w:val="28"/>
        </w:rPr>
        <w:t xml:space="preserve"> удовлетворенных потребителей</w:t>
      </w:r>
      <w:r w:rsidR="00130AC6" w:rsidRPr="009C583F">
        <w:rPr>
          <w:rFonts w:ascii="Times New Roman" w:hAnsi="Times New Roman" w:cs="Times New Roman"/>
          <w:bCs/>
          <w:sz w:val="28"/>
          <w:szCs w:val="28"/>
        </w:rPr>
        <w:t xml:space="preserve">), организаций общественного питания (100%), </w:t>
      </w:r>
      <w:r w:rsidR="003E10C9" w:rsidRPr="00D11469">
        <w:rPr>
          <w:rFonts w:ascii="Times New Roman" w:hAnsi="Times New Roman" w:cs="Times New Roman"/>
          <w:bCs/>
          <w:sz w:val="28"/>
          <w:szCs w:val="28"/>
        </w:rPr>
        <w:t xml:space="preserve">дошкольного (100%) и общего образования (100%), </w:t>
      </w:r>
      <w:r w:rsidR="00D11469" w:rsidRPr="00D11469">
        <w:rPr>
          <w:rFonts w:ascii="Times New Roman" w:hAnsi="Times New Roman" w:cs="Times New Roman"/>
          <w:bCs/>
          <w:sz w:val="28"/>
          <w:szCs w:val="28"/>
        </w:rPr>
        <w:t xml:space="preserve">по оказанию государственных и муниципальных услуг (МФЦ) (100%), ремонта автотранспортных средств (100%), ритуальных услуг (100%), </w:t>
      </w:r>
      <w:r w:rsidR="00817BE4" w:rsidRPr="00D11469">
        <w:rPr>
          <w:rFonts w:ascii="Times New Roman" w:hAnsi="Times New Roman" w:cs="Times New Roman"/>
          <w:bCs/>
          <w:sz w:val="28"/>
          <w:szCs w:val="28"/>
        </w:rPr>
        <w:t>организаций роз</w:t>
      </w:r>
      <w:r w:rsidR="00100BC9" w:rsidRPr="00D11469">
        <w:rPr>
          <w:rFonts w:ascii="Times New Roman" w:hAnsi="Times New Roman" w:cs="Times New Roman"/>
          <w:bCs/>
          <w:sz w:val="28"/>
          <w:szCs w:val="28"/>
        </w:rPr>
        <w:t>ничной торговли (8</w:t>
      </w:r>
      <w:r w:rsidR="00D11469" w:rsidRPr="00D11469">
        <w:rPr>
          <w:rFonts w:ascii="Times New Roman" w:hAnsi="Times New Roman" w:cs="Times New Roman"/>
          <w:bCs/>
          <w:sz w:val="28"/>
          <w:szCs w:val="28"/>
        </w:rPr>
        <w:t>8</w:t>
      </w:r>
      <w:r w:rsidR="00100BC9" w:rsidRPr="00D11469">
        <w:rPr>
          <w:rFonts w:ascii="Times New Roman" w:hAnsi="Times New Roman" w:cs="Times New Roman"/>
          <w:bCs/>
          <w:sz w:val="28"/>
          <w:szCs w:val="28"/>
        </w:rPr>
        <w:t>%)</w:t>
      </w:r>
      <w:r w:rsidR="00817BE4" w:rsidRPr="00D11469">
        <w:rPr>
          <w:rFonts w:ascii="Times New Roman" w:hAnsi="Times New Roman" w:cs="Times New Roman"/>
          <w:bCs/>
          <w:sz w:val="28"/>
          <w:szCs w:val="28"/>
        </w:rPr>
        <w:t xml:space="preserve">, </w:t>
      </w:r>
      <w:r w:rsidR="00363411" w:rsidRPr="00D11469">
        <w:rPr>
          <w:rFonts w:ascii="Times New Roman" w:hAnsi="Times New Roman" w:cs="Times New Roman"/>
          <w:bCs/>
          <w:sz w:val="28"/>
          <w:szCs w:val="28"/>
        </w:rPr>
        <w:t>бытового обслуживания</w:t>
      </w:r>
      <w:r w:rsidR="00100BC9" w:rsidRPr="00D11469">
        <w:rPr>
          <w:rFonts w:ascii="Times New Roman" w:hAnsi="Times New Roman" w:cs="Times New Roman"/>
          <w:bCs/>
          <w:sz w:val="28"/>
          <w:szCs w:val="28"/>
        </w:rPr>
        <w:t xml:space="preserve"> (84%)</w:t>
      </w:r>
      <w:r w:rsidR="00DA271A" w:rsidRPr="00D11469">
        <w:rPr>
          <w:rFonts w:ascii="Times New Roman" w:hAnsi="Times New Roman" w:cs="Times New Roman"/>
          <w:bCs/>
          <w:sz w:val="28"/>
          <w:szCs w:val="28"/>
        </w:rPr>
        <w:t xml:space="preserve">, услуги </w:t>
      </w:r>
      <w:r w:rsidR="00817BE4" w:rsidRPr="00D11469">
        <w:rPr>
          <w:rFonts w:ascii="Times New Roman" w:hAnsi="Times New Roman" w:cs="Times New Roman"/>
          <w:bCs/>
          <w:sz w:val="28"/>
          <w:szCs w:val="28"/>
        </w:rPr>
        <w:t>связи, интернет-провайдеров</w:t>
      </w:r>
      <w:r w:rsidR="00100BC9" w:rsidRPr="00D11469">
        <w:rPr>
          <w:rFonts w:ascii="Times New Roman" w:hAnsi="Times New Roman" w:cs="Times New Roman"/>
          <w:bCs/>
          <w:sz w:val="28"/>
          <w:szCs w:val="28"/>
        </w:rPr>
        <w:t xml:space="preserve"> (85%)</w:t>
      </w:r>
      <w:r w:rsidR="00817BE4" w:rsidRPr="00D11469">
        <w:rPr>
          <w:rFonts w:ascii="Times New Roman" w:hAnsi="Times New Roman" w:cs="Times New Roman"/>
          <w:bCs/>
          <w:sz w:val="28"/>
          <w:szCs w:val="28"/>
        </w:rPr>
        <w:t xml:space="preserve">, услуги легковых </w:t>
      </w:r>
      <w:r w:rsidR="00817BE4" w:rsidRPr="004B4DDA">
        <w:rPr>
          <w:rFonts w:ascii="Times New Roman" w:hAnsi="Times New Roman" w:cs="Times New Roman"/>
          <w:bCs/>
          <w:sz w:val="28"/>
          <w:szCs w:val="28"/>
        </w:rPr>
        <w:t>такси</w:t>
      </w:r>
      <w:r w:rsidR="00100BC9" w:rsidRPr="004B4DDA">
        <w:rPr>
          <w:rFonts w:ascii="Times New Roman" w:hAnsi="Times New Roman" w:cs="Times New Roman"/>
          <w:bCs/>
          <w:sz w:val="28"/>
          <w:szCs w:val="28"/>
        </w:rPr>
        <w:t xml:space="preserve"> (90%)</w:t>
      </w:r>
      <w:r w:rsidR="00817BE4" w:rsidRPr="004B4DDA">
        <w:rPr>
          <w:rFonts w:ascii="Times New Roman" w:hAnsi="Times New Roman" w:cs="Times New Roman"/>
          <w:bCs/>
          <w:sz w:val="28"/>
          <w:szCs w:val="28"/>
        </w:rPr>
        <w:t>.</w:t>
      </w:r>
    </w:p>
    <w:p w14:paraId="2DCA36E4" w14:textId="22BD0D90" w:rsidR="00817BE4" w:rsidRPr="004B4DDA" w:rsidRDefault="00615253" w:rsidP="00817BE4">
      <w:pPr>
        <w:widowControl w:val="0"/>
        <w:spacing w:after="0" w:line="240" w:lineRule="auto"/>
        <w:ind w:firstLine="708"/>
        <w:jc w:val="both"/>
        <w:rPr>
          <w:rFonts w:ascii="Times New Roman" w:hAnsi="Times New Roman" w:cs="Times New Roman"/>
          <w:bCs/>
          <w:sz w:val="28"/>
          <w:szCs w:val="28"/>
        </w:rPr>
      </w:pPr>
      <w:r w:rsidRPr="004B4DDA">
        <w:rPr>
          <w:rFonts w:ascii="Times New Roman" w:hAnsi="Times New Roman" w:cs="Times New Roman"/>
          <w:bCs/>
          <w:sz w:val="28"/>
          <w:szCs w:val="28"/>
        </w:rPr>
        <w:t xml:space="preserve">В </w:t>
      </w:r>
      <w:r w:rsidRPr="004B4DDA">
        <w:rPr>
          <w:rFonts w:ascii="Times New Roman" w:hAnsi="Times New Roman" w:cs="Times New Roman"/>
          <w:bCs/>
          <w:i/>
          <w:sz w:val="28"/>
          <w:szCs w:val="28"/>
        </w:rPr>
        <w:t>меньшей степени</w:t>
      </w:r>
      <w:r w:rsidRPr="004B4DDA">
        <w:rPr>
          <w:rFonts w:ascii="Times New Roman" w:hAnsi="Times New Roman" w:cs="Times New Roman"/>
          <w:bCs/>
          <w:sz w:val="28"/>
          <w:szCs w:val="28"/>
        </w:rPr>
        <w:t xml:space="preserve"> жители округа удовлетворены </w:t>
      </w:r>
      <w:r w:rsidR="00817BE4" w:rsidRPr="004B4DDA">
        <w:rPr>
          <w:rFonts w:ascii="Times New Roman" w:hAnsi="Times New Roman" w:cs="Times New Roman"/>
          <w:bCs/>
          <w:sz w:val="28"/>
          <w:szCs w:val="28"/>
        </w:rPr>
        <w:t>расположени</w:t>
      </w:r>
      <w:r w:rsidRPr="004B4DDA">
        <w:rPr>
          <w:rFonts w:ascii="Times New Roman" w:hAnsi="Times New Roman" w:cs="Times New Roman"/>
          <w:bCs/>
          <w:sz w:val="28"/>
          <w:szCs w:val="28"/>
        </w:rPr>
        <w:t>ем</w:t>
      </w:r>
      <w:r w:rsidR="00817BE4" w:rsidRPr="004B4DDA">
        <w:rPr>
          <w:rFonts w:ascii="Times New Roman" w:hAnsi="Times New Roman" w:cs="Times New Roman"/>
          <w:bCs/>
          <w:sz w:val="28"/>
          <w:szCs w:val="28"/>
        </w:rPr>
        <w:t xml:space="preserve"> </w:t>
      </w:r>
      <w:r w:rsidR="005A5093" w:rsidRPr="004B4DDA">
        <w:rPr>
          <w:rFonts w:ascii="Times New Roman" w:hAnsi="Times New Roman" w:cs="Times New Roman"/>
          <w:bCs/>
          <w:sz w:val="28"/>
          <w:szCs w:val="28"/>
        </w:rPr>
        <w:t xml:space="preserve">организаций </w:t>
      </w:r>
      <w:r w:rsidR="003932D1" w:rsidRPr="004B4DDA">
        <w:rPr>
          <w:rFonts w:ascii="Times New Roman" w:hAnsi="Times New Roman" w:cs="Times New Roman"/>
          <w:bCs/>
          <w:sz w:val="28"/>
          <w:szCs w:val="28"/>
        </w:rPr>
        <w:t>среднего профессионального образования</w:t>
      </w:r>
      <w:r w:rsidR="005A5093" w:rsidRPr="004B4DDA">
        <w:rPr>
          <w:rFonts w:ascii="Times New Roman" w:hAnsi="Times New Roman" w:cs="Times New Roman"/>
          <w:bCs/>
          <w:sz w:val="28"/>
          <w:szCs w:val="28"/>
        </w:rPr>
        <w:t xml:space="preserve"> </w:t>
      </w:r>
      <w:r w:rsidR="003F4B57" w:rsidRPr="004B4DDA">
        <w:rPr>
          <w:rFonts w:ascii="Times New Roman" w:hAnsi="Times New Roman" w:cs="Times New Roman"/>
          <w:bCs/>
          <w:sz w:val="28"/>
          <w:szCs w:val="28"/>
        </w:rPr>
        <w:t xml:space="preserve">(100% неудовлетворенных пользователей) </w:t>
      </w:r>
      <w:r w:rsidR="005A5093" w:rsidRPr="004B4DDA">
        <w:rPr>
          <w:rFonts w:ascii="Times New Roman" w:hAnsi="Times New Roman" w:cs="Times New Roman"/>
          <w:bCs/>
          <w:sz w:val="28"/>
          <w:szCs w:val="28"/>
        </w:rPr>
        <w:t xml:space="preserve">и </w:t>
      </w:r>
      <w:r w:rsidR="00B33DB9" w:rsidRPr="004B4DDA">
        <w:rPr>
          <w:rFonts w:ascii="Times New Roman" w:hAnsi="Times New Roman" w:cs="Times New Roman"/>
          <w:bCs/>
          <w:sz w:val="28"/>
          <w:szCs w:val="28"/>
        </w:rPr>
        <w:t>организаций</w:t>
      </w:r>
      <w:r w:rsidR="003932D1" w:rsidRPr="004B4DDA">
        <w:rPr>
          <w:rFonts w:ascii="Times New Roman" w:hAnsi="Times New Roman" w:cs="Times New Roman"/>
          <w:bCs/>
          <w:sz w:val="28"/>
          <w:szCs w:val="28"/>
        </w:rPr>
        <w:t xml:space="preserve"> психолого-педагогическо</w:t>
      </w:r>
      <w:r w:rsidR="00B33DB9" w:rsidRPr="004B4DDA">
        <w:rPr>
          <w:rFonts w:ascii="Times New Roman" w:hAnsi="Times New Roman" w:cs="Times New Roman"/>
          <w:bCs/>
          <w:sz w:val="28"/>
          <w:szCs w:val="28"/>
        </w:rPr>
        <w:t>го</w:t>
      </w:r>
      <w:r w:rsidR="003932D1" w:rsidRPr="004B4DDA">
        <w:rPr>
          <w:rFonts w:ascii="Times New Roman" w:hAnsi="Times New Roman" w:cs="Times New Roman"/>
          <w:bCs/>
          <w:sz w:val="28"/>
          <w:szCs w:val="28"/>
        </w:rPr>
        <w:t xml:space="preserve"> сопровождени</w:t>
      </w:r>
      <w:r w:rsidR="00B33DB9" w:rsidRPr="004B4DDA">
        <w:rPr>
          <w:rFonts w:ascii="Times New Roman" w:hAnsi="Times New Roman" w:cs="Times New Roman"/>
          <w:bCs/>
          <w:sz w:val="28"/>
          <w:szCs w:val="28"/>
        </w:rPr>
        <w:t>я</w:t>
      </w:r>
      <w:r w:rsidR="003932D1" w:rsidRPr="004B4DDA">
        <w:rPr>
          <w:rFonts w:ascii="Times New Roman" w:hAnsi="Times New Roman" w:cs="Times New Roman"/>
          <w:bCs/>
          <w:sz w:val="28"/>
          <w:szCs w:val="28"/>
        </w:rPr>
        <w:t xml:space="preserve"> детей с ограниченными возможностями здоровья </w:t>
      </w:r>
      <w:r w:rsidR="003F4B57" w:rsidRPr="004B4DDA">
        <w:rPr>
          <w:rFonts w:ascii="Times New Roman" w:hAnsi="Times New Roman" w:cs="Times New Roman"/>
          <w:bCs/>
          <w:sz w:val="28"/>
          <w:szCs w:val="28"/>
        </w:rPr>
        <w:t>(100%)</w:t>
      </w:r>
      <w:r w:rsidR="005A5093" w:rsidRPr="004B4DDA">
        <w:rPr>
          <w:rFonts w:ascii="Times New Roman" w:hAnsi="Times New Roman" w:cs="Times New Roman"/>
          <w:bCs/>
          <w:sz w:val="28"/>
          <w:szCs w:val="28"/>
        </w:rPr>
        <w:t>.</w:t>
      </w:r>
    </w:p>
    <w:p w14:paraId="41A889F1" w14:textId="77777777" w:rsidR="00817BE4" w:rsidRPr="004B4DDA" w:rsidRDefault="00817BE4" w:rsidP="00817BE4">
      <w:pPr>
        <w:widowControl w:val="0"/>
        <w:spacing w:after="0" w:line="240" w:lineRule="auto"/>
        <w:ind w:left="1068"/>
        <w:contextualSpacing/>
        <w:jc w:val="both"/>
        <w:rPr>
          <w:rFonts w:ascii="Times New Roman" w:hAnsi="Times New Roman" w:cs="Times New Roman"/>
          <w:b/>
          <w:bCs/>
          <w:color w:val="FF0000"/>
          <w:sz w:val="12"/>
          <w:szCs w:val="12"/>
        </w:rPr>
      </w:pPr>
    </w:p>
    <w:p w14:paraId="79C0B678" w14:textId="77777777" w:rsidR="00817BE4" w:rsidRPr="004B4DDA" w:rsidRDefault="00817BE4" w:rsidP="00FC0EDE">
      <w:pPr>
        <w:widowControl w:val="0"/>
        <w:numPr>
          <w:ilvl w:val="0"/>
          <w:numId w:val="102"/>
        </w:numPr>
        <w:spacing w:after="0" w:line="240" w:lineRule="auto"/>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Оценка удовлетворенностью уровнем цен</w:t>
      </w:r>
    </w:p>
    <w:p w14:paraId="71250437" w14:textId="540C195B" w:rsidR="00817BE4" w:rsidRPr="004B4DDA" w:rsidRDefault="001371A5" w:rsidP="00817BE4">
      <w:pPr>
        <w:widowControl w:val="0"/>
        <w:spacing w:after="0" w:line="240" w:lineRule="auto"/>
        <w:ind w:firstLine="708"/>
        <w:jc w:val="both"/>
        <w:rPr>
          <w:rFonts w:ascii="Times New Roman" w:hAnsi="Times New Roman" w:cs="Times New Roman"/>
          <w:bCs/>
          <w:sz w:val="28"/>
          <w:szCs w:val="28"/>
        </w:rPr>
      </w:pPr>
      <w:r w:rsidRPr="004B4DDA">
        <w:rPr>
          <w:rFonts w:ascii="Times New Roman" w:hAnsi="Times New Roman" w:cs="Times New Roman"/>
          <w:bCs/>
          <w:sz w:val="28"/>
          <w:szCs w:val="28"/>
        </w:rPr>
        <w:t xml:space="preserve">В </w:t>
      </w:r>
      <w:r w:rsidRPr="004B4DDA">
        <w:rPr>
          <w:rFonts w:ascii="Times New Roman" w:hAnsi="Times New Roman" w:cs="Times New Roman"/>
          <w:bCs/>
          <w:i/>
          <w:sz w:val="28"/>
          <w:szCs w:val="28"/>
        </w:rPr>
        <w:t>большей степени</w:t>
      </w:r>
      <w:r w:rsidRPr="004B4DDA">
        <w:rPr>
          <w:rFonts w:ascii="Times New Roman" w:hAnsi="Times New Roman" w:cs="Times New Roman"/>
          <w:bCs/>
          <w:sz w:val="28"/>
          <w:szCs w:val="28"/>
        </w:rPr>
        <w:t xml:space="preserve"> жители округа удовлетворены стоимостью услуг организаций среднего профессионального образования (100% положительных оценок), государственных и муниципальных услуг (МФЦ) (100%), организаций дошкольного образования (78%), общественного питания (71%), легков</w:t>
      </w:r>
      <w:r w:rsidR="00E84E36" w:rsidRPr="004B4DDA">
        <w:rPr>
          <w:rFonts w:ascii="Times New Roman" w:hAnsi="Times New Roman" w:cs="Times New Roman"/>
          <w:bCs/>
          <w:sz w:val="28"/>
          <w:szCs w:val="28"/>
        </w:rPr>
        <w:t>ых</w:t>
      </w:r>
      <w:r w:rsidRPr="004B4DDA">
        <w:rPr>
          <w:rFonts w:ascii="Times New Roman" w:hAnsi="Times New Roman" w:cs="Times New Roman"/>
          <w:bCs/>
          <w:sz w:val="28"/>
          <w:szCs w:val="28"/>
        </w:rPr>
        <w:t xml:space="preserve"> такси (70%),</w:t>
      </w:r>
      <w:r w:rsidR="0090700F" w:rsidRPr="004B4DDA">
        <w:rPr>
          <w:rFonts w:ascii="Times New Roman" w:hAnsi="Times New Roman" w:cs="Times New Roman"/>
          <w:bCs/>
          <w:sz w:val="28"/>
          <w:szCs w:val="28"/>
        </w:rPr>
        <w:t xml:space="preserve"> социальных услуг (63%) и медицинских организаций (60%), а также по благоустройству городской среды (61%) и </w:t>
      </w:r>
      <w:r w:rsidRPr="004B4DDA">
        <w:rPr>
          <w:rFonts w:ascii="Times New Roman" w:hAnsi="Times New Roman" w:cs="Times New Roman"/>
          <w:bCs/>
          <w:sz w:val="28"/>
          <w:szCs w:val="28"/>
        </w:rPr>
        <w:t>ремонт</w:t>
      </w:r>
      <w:r w:rsidR="0090700F" w:rsidRPr="004B4DDA">
        <w:rPr>
          <w:rFonts w:ascii="Times New Roman" w:hAnsi="Times New Roman" w:cs="Times New Roman"/>
          <w:bCs/>
          <w:sz w:val="28"/>
          <w:szCs w:val="28"/>
        </w:rPr>
        <w:t>у</w:t>
      </w:r>
      <w:r w:rsidRPr="004B4DDA">
        <w:rPr>
          <w:rFonts w:ascii="Times New Roman" w:hAnsi="Times New Roman" w:cs="Times New Roman"/>
          <w:bCs/>
          <w:sz w:val="28"/>
          <w:szCs w:val="28"/>
        </w:rPr>
        <w:t xml:space="preserve"> автотранспортных средств (56%)</w:t>
      </w:r>
      <w:r w:rsidR="0090700F" w:rsidRPr="004B4DDA">
        <w:rPr>
          <w:rFonts w:ascii="Times New Roman" w:hAnsi="Times New Roman" w:cs="Times New Roman"/>
          <w:bCs/>
          <w:sz w:val="28"/>
          <w:szCs w:val="28"/>
        </w:rPr>
        <w:t>.</w:t>
      </w:r>
      <w:r w:rsidR="00817BE4" w:rsidRPr="004B4DDA">
        <w:rPr>
          <w:rFonts w:ascii="Times New Roman" w:hAnsi="Times New Roman" w:cs="Times New Roman"/>
          <w:bCs/>
          <w:sz w:val="28"/>
          <w:szCs w:val="28"/>
        </w:rPr>
        <w:t xml:space="preserve"> </w:t>
      </w:r>
    </w:p>
    <w:p w14:paraId="341F9E1A" w14:textId="37019B5A" w:rsidR="00817BE4" w:rsidRPr="004B4DDA" w:rsidRDefault="00AA4076" w:rsidP="00817BE4">
      <w:pPr>
        <w:widowControl w:val="0"/>
        <w:spacing w:after="0" w:line="240" w:lineRule="auto"/>
        <w:ind w:firstLine="708"/>
        <w:jc w:val="both"/>
        <w:rPr>
          <w:rFonts w:ascii="Times New Roman" w:hAnsi="Times New Roman" w:cs="Times New Roman"/>
          <w:bCs/>
          <w:sz w:val="28"/>
          <w:szCs w:val="28"/>
        </w:rPr>
      </w:pPr>
      <w:r w:rsidRPr="004B4DDA">
        <w:rPr>
          <w:rFonts w:ascii="Times New Roman" w:hAnsi="Times New Roman" w:cs="Times New Roman"/>
          <w:bCs/>
          <w:sz w:val="28"/>
          <w:szCs w:val="28"/>
        </w:rPr>
        <w:t xml:space="preserve">В </w:t>
      </w:r>
      <w:r w:rsidRPr="004B4DDA">
        <w:rPr>
          <w:rFonts w:ascii="Times New Roman" w:hAnsi="Times New Roman" w:cs="Times New Roman"/>
          <w:bCs/>
          <w:i/>
          <w:sz w:val="28"/>
          <w:szCs w:val="28"/>
        </w:rPr>
        <w:t>н</w:t>
      </w:r>
      <w:r w:rsidR="00817BE4" w:rsidRPr="004B4DDA">
        <w:rPr>
          <w:rFonts w:ascii="Times New Roman" w:hAnsi="Times New Roman" w:cs="Times New Roman"/>
          <w:bCs/>
          <w:i/>
          <w:sz w:val="28"/>
          <w:szCs w:val="28"/>
        </w:rPr>
        <w:t>а</w:t>
      </w:r>
      <w:r w:rsidRPr="004B4DDA">
        <w:rPr>
          <w:rFonts w:ascii="Times New Roman" w:hAnsi="Times New Roman" w:cs="Times New Roman"/>
          <w:bCs/>
          <w:i/>
          <w:sz w:val="28"/>
          <w:szCs w:val="28"/>
        </w:rPr>
        <w:t>именьшей степени</w:t>
      </w:r>
      <w:r w:rsidRPr="004B4DDA">
        <w:rPr>
          <w:rFonts w:ascii="Times New Roman" w:hAnsi="Times New Roman" w:cs="Times New Roman"/>
          <w:bCs/>
          <w:sz w:val="28"/>
          <w:szCs w:val="28"/>
        </w:rPr>
        <w:t xml:space="preserve"> </w:t>
      </w:r>
      <w:r w:rsidR="0090700F" w:rsidRPr="004B4DDA">
        <w:rPr>
          <w:rFonts w:ascii="Times New Roman" w:hAnsi="Times New Roman" w:cs="Times New Roman"/>
          <w:bCs/>
          <w:sz w:val="28"/>
          <w:szCs w:val="28"/>
        </w:rPr>
        <w:t xml:space="preserve">жители </w:t>
      </w:r>
      <w:r w:rsidRPr="004B4DDA">
        <w:rPr>
          <w:rFonts w:ascii="Times New Roman" w:hAnsi="Times New Roman" w:cs="Times New Roman"/>
          <w:bCs/>
          <w:sz w:val="28"/>
          <w:szCs w:val="28"/>
        </w:rPr>
        <w:t>удовлетворен</w:t>
      </w:r>
      <w:r w:rsidR="0090700F" w:rsidRPr="004B4DDA">
        <w:rPr>
          <w:rFonts w:ascii="Times New Roman" w:hAnsi="Times New Roman" w:cs="Times New Roman"/>
          <w:bCs/>
          <w:sz w:val="28"/>
          <w:szCs w:val="28"/>
        </w:rPr>
        <w:t>ы</w:t>
      </w:r>
      <w:r w:rsidRPr="004B4DDA">
        <w:rPr>
          <w:rFonts w:ascii="Times New Roman" w:hAnsi="Times New Roman" w:cs="Times New Roman"/>
          <w:bCs/>
          <w:sz w:val="28"/>
          <w:szCs w:val="28"/>
        </w:rPr>
        <w:t xml:space="preserve"> </w:t>
      </w:r>
      <w:r w:rsidR="0090700F" w:rsidRPr="004B4DDA">
        <w:rPr>
          <w:rFonts w:ascii="Times New Roman" w:hAnsi="Times New Roman" w:cs="Times New Roman"/>
          <w:bCs/>
          <w:sz w:val="28"/>
          <w:szCs w:val="28"/>
        </w:rPr>
        <w:t xml:space="preserve">сложившимся уровнем цен </w:t>
      </w:r>
      <w:r w:rsidR="004E275C" w:rsidRPr="004B4DDA">
        <w:rPr>
          <w:rFonts w:ascii="Times New Roman" w:hAnsi="Times New Roman" w:cs="Times New Roman"/>
          <w:bCs/>
          <w:sz w:val="28"/>
          <w:szCs w:val="28"/>
        </w:rPr>
        <w:t xml:space="preserve">аптек (75% негативных оценок), на </w:t>
      </w:r>
      <w:r w:rsidR="0090700F" w:rsidRPr="004B4DDA">
        <w:rPr>
          <w:rFonts w:ascii="Times New Roman" w:hAnsi="Times New Roman" w:cs="Times New Roman"/>
          <w:bCs/>
          <w:sz w:val="28"/>
          <w:szCs w:val="28"/>
        </w:rPr>
        <w:t>энергоснабжение (73%</w:t>
      </w:r>
      <w:r w:rsidR="004E275C" w:rsidRPr="004B4DDA">
        <w:rPr>
          <w:rFonts w:ascii="Times New Roman" w:hAnsi="Times New Roman" w:cs="Times New Roman"/>
          <w:bCs/>
          <w:sz w:val="28"/>
          <w:szCs w:val="28"/>
        </w:rPr>
        <w:t>)</w:t>
      </w:r>
      <w:r w:rsidR="0090700F" w:rsidRPr="004B4DDA">
        <w:rPr>
          <w:rFonts w:ascii="Times New Roman" w:hAnsi="Times New Roman" w:cs="Times New Roman"/>
          <w:bCs/>
          <w:sz w:val="28"/>
          <w:szCs w:val="28"/>
        </w:rPr>
        <w:t>, теплоснабжение (72%)</w:t>
      </w:r>
      <w:r w:rsidR="004E275C" w:rsidRPr="004B4DDA">
        <w:rPr>
          <w:rFonts w:ascii="Times New Roman" w:hAnsi="Times New Roman" w:cs="Times New Roman"/>
          <w:bCs/>
          <w:sz w:val="28"/>
          <w:szCs w:val="28"/>
        </w:rPr>
        <w:t>, кадастровые и землеустроительные работы (67%), цен в розничной торговле (66%) и ритуальных услуг (55%)</w:t>
      </w:r>
      <w:bookmarkStart w:id="48" w:name="_Hlk125969363"/>
      <w:r w:rsidR="001A7760" w:rsidRPr="004B4DDA">
        <w:rPr>
          <w:rFonts w:ascii="Times New Roman" w:hAnsi="Times New Roman" w:cs="Times New Roman"/>
          <w:bCs/>
          <w:sz w:val="28"/>
          <w:szCs w:val="28"/>
        </w:rPr>
        <w:t>.</w:t>
      </w:r>
    </w:p>
    <w:bookmarkEnd w:id="48"/>
    <w:p w14:paraId="3C01297B" w14:textId="77777777" w:rsidR="00817BE4" w:rsidRPr="004B4DDA" w:rsidRDefault="00817BE4" w:rsidP="00817BE4">
      <w:pPr>
        <w:widowControl w:val="0"/>
        <w:spacing w:after="0" w:line="240" w:lineRule="auto"/>
        <w:ind w:firstLine="708"/>
        <w:jc w:val="both"/>
        <w:rPr>
          <w:rFonts w:ascii="Times New Roman" w:hAnsi="Times New Roman" w:cs="Times New Roman"/>
          <w:b/>
          <w:bCs/>
          <w:sz w:val="12"/>
          <w:szCs w:val="12"/>
        </w:rPr>
      </w:pPr>
    </w:p>
    <w:p w14:paraId="13A12BF4" w14:textId="77777777" w:rsidR="00817BE4" w:rsidRPr="004B4DDA" w:rsidRDefault="00817BE4" w:rsidP="00FC0EDE">
      <w:pPr>
        <w:widowControl w:val="0"/>
        <w:numPr>
          <w:ilvl w:val="0"/>
          <w:numId w:val="102"/>
        </w:numPr>
        <w:spacing w:after="0" w:line="240" w:lineRule="auto"/>
        <w:contextualSpacing/>
        <w:jc w:val="both"/>
        <w:rPr>
          <w:rFonts w:ascii="Times New Roman" w:hAnsi="Times New Roman" w:cs="Times New Roman"/>
          <w:b/>
          <w:bCs/>
          <w:sz w:val="28"/>
          <w:szCs w:val="28"/>
        </w:rPr>
      </w:pPr>
      <w:r w:rsidRPr="004B4DDA">
        <w:rPr>
          <w:rFonts w:ascii="Times New Roman" w:hAnsi="Times New Roman" w:cs="Times New Roman"/>
          <w:b/>
          <w:bCs/>
          <w:sz w:val="28"/>
          <w:szCs w:val="28"/>
        </w:rPr>
        <w:t>Оценка удовлетворенностью возможности выбора</w:t>
      </w:r>
    </w:p>
    <w:p w14:paraId="291FE212" w14:textId="48B4675B" w:rsidR="00817BE4" w:rsidRPr="004B4DDA" w:rsidRDefault="00817BE4" w:rsidP="00817BE4">
      <w:pPr>
        <w:widowControl w:val="0"/>
        <w:spacing w:after="0" w:line="240" w:lineRule="auto"/>
        <w:ind w:firstLine="708"/>
        <w:jc w:val="both"/>
        <w:rPr>
          <w:rFonts w:ascii="Times New Roman" w:hAnsi="Times New Roman" w:cs="Times New Roman"/>
          <w:bCs/>
          <w:sz w:val="28"/>
          <w:szCs w:val="28"/>
        </w:rPr>
      </w:pPr>
      <w:r w:rsidRPr="004B4DDA">
        <w:rPr>
          <w:rFonts w:ascii="Times New Roman" w:hAnsi="Times New Roman" w:cs="Times New Roman"/>
          <w:bCs/>
          <w:sz w:val="28"/>
          <w:szCs w:val="28"/>
        </w:rPr>
        <w:t xml:space="preserve">В </w:t>
      </w:r>
      <w:r w:rsidR="00653F8C" w:rsidRPr="004B4DDA">
        <w:rPr>
          <w:rFonts w:ascii="Times New Roman" w:hAnsi="Times New Roman" w:cs="Times New Roman"/>
          <w:bCs/>
          <w:i/>
          <w:sz w:val="28"/>
          <w:szCs w:val="28"/>
        </w:rPr>
        <w:t>большей степени</w:t>
      </w:r>
      <w:r w:rsidR="00653F8C" w:rsidRPr="004B4DDA">
        <w:rPr>
          <w:rFonts w:ascii="Times New Roman" w:hAnsi="Times New Roman" w:cs="Times New Roman"/>
          <w:bCs/>
          <w:sz w:val="28"/>
          <w:szCs w:val="28"/>
        </w:rPr>
        <w:t xml:space="preserve"> жители округа удовлетворены возможностью</w:t>
      </w:r>
      <w:r w:rsidRPr="004B4DDA">
        <w:rPr>
          <w:rFonts w:ascii="Times New Roman" w:hAnsi="Times New Roman" w:cs="Times New Roman"/>
          <w:bCs/>
          <w:sz w:val="28"/>
          <w:szCs w:val="28"/>
        </w:rPr>
        <w:t xml:space="preserve"> выбора </w:t>
      </w:r>
      <w:r w:rsidR="00653F8C" w:rsidRPr="004B4DDA">
        <w:rPr>
          <w:rFonts w:ascii="Times New Roman" w:hAnsi="Times New Roman" w:cs="Times New Roman"/>
          <w:bCs/>
          <w:sz w:val="28"/>
          <w:szCs w:val="28"/>
        </w:rPr>
        <w:t xml:space="preserve">организаций по производству бетона (100% положительных оценок), психолого-педагогического сопровождения детей с ограниченными возможностями здоровья (100%), </w:t>
      </w:r>
      <w:r w:rsidR="001C7896" w:rsidRPr="004B4DDA">
        <w:rPr>
          <w:rFonts w:ascii="Times New Roman" w:hAnsi="Times New Roman" w:cs="Times New Roman"/>
          <w:bCs/>
          <w:sz w:val="28"/>
          <w:szCs w:val="28"/>
        </w:rPr>
        <w:t xml:space="preserve">государственных и муниципальных услуг (МФЦ) (92%), </w:t>
      </w:r>
      <w:r w:rsidR="00653F8C" w:rsidRPr="004B4DDA">
        <w:rPr>
          <w:rFonts w:ascii="Times New Roman" w:hAnsi="Times New Roman" w:cs="Times New Roman"/>
          <w:bCs/>
          <w:sz w:val="28"/>
          <w:szCs w:val="28"/>
        </w:rPr>
        <w:t>услуг легко</w:t>
      </w:r>
      <w:r w:rsidR="00476145" w:rsidRPr="004B4DDA">
        <w:rPr>
          <w:rFonts w:ascii="Times New Roman" w:hAnsi="Times New Roman" w:cs="Times New Roman"/>
          <w:bCs/>
          <w:sz w:val="28"/>
          <w:szCs w:val="28"/>
        </w:rPr>
        <w:t>вого</w:t>
      </w:r>
      <w:r w:rsidR="00653F8C" w:rsidRPr="004B4DDA">
        <w:rPr>
          <w:rFonts w:ascii="Times New Roman" w:hAnsi="Times New Roman" w:cs="Times New Roman"/>
          <w:bCs/>
          <w:sz w:val="28"/>
          <w:szCs w:val="28"/>
        </w:rPr>
        <w:t xml:space="preserve"> такси (90%), </w:t>
      </w:r>
      <w:r w:rsidR="00476145" w:rsidRPr="004B4DDA">
        <w:rPr>
          <w:rFonts w:ascii="Times New Roman" w:hAnsi="Times New Roman" w:cs="Times New Roman"/>
          <w:bCs/>
          <w:sz w:val="28"/>
          <w:szCs w:val="28"/>
        </w:rPr>
        <w:t xml:space="preserve">организаций </w:t>
      </w:r>
      <w:r w:rsidRPr="004B4DDA">
        <w:rPr>
          <w:rFonts w:ascii="Times New Roman" w:hAnsi="Times New Roman" w:cs="Times New Roman"/>
          <w:bCs/>
          <w:sz w:val="28"/>
          <w:szCs w:val="28"/>
        </w:rPr>
        <w:t>дошкольн</w:t>
      </w:r>
      <w:r w:rsidR="00476145" w:rsidRPr="004B4DDA">
        <w:rPr>
          <w:rFonts w:ascii="Times New Roman" w:hAnsi="Times New Roman" w:cs="Times New Roman"/>
          <w:bCs/>
          <w:sz w:val="28"/>
          <w:szCs w:val="28"/>
        </w:rPr>
        <w:t>ого (89%) и общего образования (88%), бытового обслуживания (83%), розничной торговли (78%) общественного питания (71%) и медицинских организаций (60%).</w:t>
      </w:r>
      <w:r w:rsidRPr="004B4DDA">
        <w:rPr>
          <w:rFonts w:ascii="Times New Roman" w:hAnsi="Times New Roman" w:cs="Times New Roman"/>
          <w:bCs/>
          <w:sz w:val="28"/>
          <w:szCs w:val="28"/>
        </w:rPr>
        <w:t xml:space="preserve"> </w:t>
      </w:r>
    </w:p>
    <w:p w14:paraId="47308961" w14:textId="3E38979E" w:rsidR="00817BE4" w:rsidRDefault="00FF6E78" w:rsidP="00817BE4">
      <w:pPr>
        <w:widowControl w:val="0"/>
        <w:spacing w:after="0" w:line="240" w:lineRule="auto"/>
        <w:ind w:firstLine="708"/>
        <w:jc w:val="both"/>
        <w:rPr>
          <w:rFonts w:ascii="Times New Roman" w:hAnsi="Times New Roman" w:cs="Times New Roman"/>
          <w:bCs/>
          <w:sz w:val="28"/>
          <w:szCs w:val="28"/>
        </w:rPr>
      </w:pPr>
      <w:r w:rsidRPr="004B4DDA">
        <w:rPr>
          <w:rFonts w:ascii="Times New Roman" w:hAnsi="Times New Roman" w:cs="Times New Roman"/>
          <w:bCs/>
          <w:sz w:val="28"/>
          <w:szCs w:val="28"/>
        </w:rPr>
        <w:t xml:space="preserve">В </w:t>
      </w:r>
      <w:r w:rsidRPr="004B4DDA">
        <w:rPr>
          <w:rFonts w:ascii="Times New Roman" w:hAnsi="Times New Roman" w:cs="Times New Roman"/>
          <w:bCs/>
          <w:i/>
          <w:sz w:val="28"/>
          <w:szCs w:val="28"/>
        </w:rPr>
        <w:t>меньшей степени</w:t>
      </w:r>
      <w:r w:rsidRPr="004B4DDA">
        <w:rPr>
          <w:rFonts w:ascii="Times New Roman" w:hAnsi="Times New Roman" w:cs="Times New Roman"/>
          <w:bCs/>
          <w:sz w:val="28"/>
          <w:szCs w:val="28"/>
        </w:rPr>
        <w:t xml:space="preserve"> жители удовлетворены возможностью выбора организаций</w:t>
      </w:r>
      <w:r w:rsidRPr="00FF6E78">
        <w:rPr>
          <w:rFonts w:ascii="Times New Roman" w:hAnsi="Times New Roman" w:cs="Times New Roman"/>
          <w:bCs/>
          <w:sz w:val="28"/>
          <w:szCs w:val="28"/>
        </w:rPr>
        <w:t xml:space="preserve"> среднего профессионального образования (100% неудовлетворенных пользователей)</w:t>
      </w:r>
      <w:r w:rsidR="007A543B">
        <w:rPr>
          <w:rFonts w:ascii="Times New Roman" w:hAnsi="Times New Roman" w:cs="Times New Roman"/>
          <w:bCs/>
          <w:sz w:val="28"/>
          <w:szCs w:val="28"/>
        </w:rPr>
        <w:t xml:space="preserve">, управляющих </w:t>
      </w:r>
      <w:r w:rsidR="007A543B" w:rsidRPr="007A543B">
        <w:rPr>
          <w:rFonts w:ascii="Times New Roman" w:hAnsi="Times New Roman" w:cs="Times New Roman"/>
          <w:bCs/>
          <w:sz w:val="28"/>
          <w:szCs w:val="28"/>
        </w:rPr>
        <w:t xml:space="preserve">компаний в многоквартирных домах по содержанию и текущему ремонту общего имущества собственников помещений (53%), </w:t>
      </w:r>
      <w:r w:rsidR="00135297">
        <w:rPr>
          <w:rFonts w:ascii="Times New Roman" w:hAnsi="Times New Roman" w:cs="Times New Roman"/>
          <w:bCs/>
          <w:sz w:val="28"/>
          <w:szCs w:val="28"/>
        </w:rPr>
        <w:t xml:space="preserve">предоставляющих услуги электроснабжения (53%) и по перевозке </w:t>
      </w:r>
      <w:r w:rsidR="00135297" w:rsidRPr="00135297">
        <w:rPr>
          <w:rFonts w:ascii="Times New Roman" w:hAnsi="Times New Roman" w:cs="Times New Roman"/>
          <w:bCs/>
          <w:sz w:val="28"/>
          <w:szCs w:val="28"/>
        </w:rPr>
        <w:t xml:space="preserve">пассажиров автомобильным транспортом по муниципальным маршрутам регулярных перевозок </w:t>
      </w:r>
      <w:r w:rsidR="00135297">
        <w:rPr>
          <w:rFonts w:ascii="Times New Roman" w:hAnsi="Times New Roman" w:cs="Times New Roman"/>
          <w:bCs/>
          <w:sz w:val="28"/>
          <w:szCs w:val="28"/>
        </w:rPr>
        <w:t>(50%).</w:t>
      </w:r>
    </w:p>
    <w:bookmarkEnd w:id="46"/>
    <w:p w14:paraId="78C9B858" w14:textId="66F9A23B" w:rsidR="00817BE4" w:rsidRPr="005914A7" w:rsidRDefault="00817BE4" w:rsidP="00817BE4">
      <w:pPr>
        <w:widowControl w:val="0"/>
        <w:spacing w:after="0" w:line="240" w:lineRule="auto"/>
        <w:ind w:firstLine="708"/>
        <w:jc w:val="both"/>
        <w:rPr>
          <w:rFonts w:ascii="Times New Roman" w:hAnsi="Times New Roman" w:cs="Times New Roman"/>
          <w:bCs/>
          <w:sz w:val="28"/>
          <w:szCs w:val="28"/>
        </w:rPr>
      </w:pPr>
      <w:r w:rsidRPr="005914A7">
        <w:rPr>
          <w:rFonts w:ascii="Times New Roman" w:hAnsi="Times New Roman" w:cs="Times New Roman"/>
          <w:bCs/>
          <w:sz w:val="28"/>
          <w:szCs w:val="28"/>
        </w:rPr>
        <w:t xml:space="preserve">Опрос позволил выявить ряд проблем, с которыми сталкиваются жители Рузского </w:t>
      </w:r>
      <w:r w:rsidR="00364105" w:rsidRPr="005914A7">
        <w:rPr>
          <w:rFonts w:ascii="Times New Roman" w:hAnsi="Times New Roman" w:cs="Times New Roman"/>
          <w:bCs/>
          <w:sz w:val="28"/>
          <w:szCs w:val="28"/>
        </w:rPr>
        <w:t>муниципального</w:t>
      </w:r>
      <w:r w:rsidRPr="005914A7">
        <w:rPr>
          <w:rFonts w:ascii="Times New Roman" w:hAnsi="Times New Roman" w:cs="Times New Roman"/>
          <w:bCs/>
          <w:sz w:val="28"/>
          <w:szCs w:val="28"/>
        </w:rPr>
        <w:t xml:space="preserve"> округа. По оценке опрошенных, все рынки характеризуются достаточным количеством хозяйствующих субъектов. Положительные характеристики были даны и качеству товаров, работ, услуг на </w:t>
      </w:r>
      <w:r w:rsidRPr="005914A7">
        <w:rPr>
          <w:rFonts w:ascii="Times New Roman" w:hAnsi="Times New Roman" w:cs="Times New Roman"/>
          <w:bCs/>
          <w:sz w:val="28"/>
          <w:szCs w:val="28"/>
        </w:rPr>
        <w:lastRenderedPageBreak/>
        <w:t xml:space="preserve">товарных рынках. </w:t>
      </w:r>
    </w:p>
    <w:p w14:paraId="591A4B5A" w14:textId="77777777" w:rsidR="001C6C5D" w:rsidRPr="00EC6997" w:rsidRDefault="001C6C5D" w:rsidP="00817BE4">
      <w:pPr>
        <w:widowControl w:val="0"/>
        <w:spacing w:after="0" w:line="240" w:lineRule="auto"/>
        <w:ind w:firstLine="708"/>
        <w:jc w:val="both"/>
        <w:rPr>
          <w:rFonts w:ascii="Times New Roman" w:hAnsi="Times New Roman" w:cs="Times New Roman"/>
          <w:bCs/>
          <w:color w:val="FF0000"/>
          <w:sz w:val="28"/>
          <w:szCs w:val="28"/>
        </w:rPr>
      </w:pPr>
    </w:p>
    <w:p w14:paraId="35BF0BFB" w14:textId="77777777" w:rsidR="00BF2AA0" w:rsidRPr="004B4DDA" w:rsidRDefault="00BF2AA0" w:rsidP="00BF2AA0">
      <w:pPr>
        <w:tabs>
          <w:tab w:val="left" w:pos="993"/>
        </w:tabs>
        <w:spacing w:after="0" w:line="240" w:lineRule="auto"/>
        <w:ind w:firstLine="709"/>
        <w:jc w:val="center"/>
        <w:rPr>
          <w:rFonts w:ascii="Times New Roman" w:eastAsia="Calibri" w:hAnsi="Times New Roman" w:cs="Times New Roman"/>
          <w:b/>
          <w:color w:val="000000" w:themeColor="text1"/>
          <w:sz w:val="28"/>
          <w:szCs w:val="28"/>
        </w:rPr>
      </w:pPr>
      <w:r w:rsidRPr="00CE717F">
        <w:rPr>
          <w:rFonts w:ascii="Times New Roman" w:eastAsia="Calibri" w:hAnsi="Times New Roman" w:cs="Times New Roman"/>
          <w:b/>
          <w:color w:val="000000" w:themeColor="text1"/>
          <w:sz w:val="28"/>
          <w:szCs w:val="28"/>
        </w:rPr>
        <w:t>Раздел 4. Взаимодействие</w:t>
      </w:r>
      <w:r w:rsidRPr="004B4DDA">
        <w:rPr>
          <w:rFonts w:ascii="Times New Roman" w:eastAsia="Calibri" w:hAnsi="Times New Roman" w:cs="Times New Roman"/>
          <w:b/>
          <w:color w:val="000000" w:themeColor="text1"/>
          <w:sz w:val="28"/>
          <w:szCs w:val="28"/>
        </w:rPr>
        <w:t xml:space="preserve"> с общественностью. Поддержка потенциальных предпринимателей.</w:t>
      </w:r>
    </w:p>
    <w:p w14:paraId="7D3B6DB4" w14:textId="77777777" w:rsidR="00BF2AA0" w:rsidRPr="004B4DDA" w:rsidRDefault="00BF2AA0" w:rsidP="00BF2AA0">
      <w:pPr>
        <w:tabs>
          <w:tab w:val="left" w:pos="993"/>
        </w:tabs>
        <w:spacing w:after="0" w:line="240" w:lineRule="auto"/>
        <w:ind w:firstLine="709"/>
        <w:jc w:val="center"/>
        <w:rPr>
          <w:rFonts w:ascii="Times New Roman" w:eastAsia="Calibri" w:hAnsi="Times New Roman" w:cs="Times New Roman"/>
          <w:b/>
          <w:color w:val="000000" w:themeColor="text1"/>
          <w:sz w:val="10"/>
          <w:szCs w:val="10"/>
        </w:rPr>
      </w:pPr>
    </w:p>
    <w:p w14:paraId="6BEC8434" w14:textId="77777777" w:rsidR="00BF2AA0" w:rsidRPr="004B4DDA" w:rsidRDefault="00BF2AA0" w:rsidP="00BF2AA0">
      <w:pPr>
        <w:tabs>
          <w:tab w:val="left" w:pos="993"/>
        </w:tabs>
        <w:spacing w:after="0" w:line="240" w:lineRule="auto"/>
        <w:ind w:firstLine="709"/>
        <w:jc w:val="center"/>
        <w:rPr>
          <w:rFonts w:ascii="Times New Roman" w:eastAsia="Calibri" w:hAnsi="Times New Roman" w:cs="Times New Roman"/>
          <w:b/>
          <w:color w:val="000000" w:themeColor="text1"/>
          <w:sz w:val="28"/>
          <w:szCs w:val="28"/>
        </w:rPr>
      </w:pPr>
      <w:r w:rsidRPr="004B4DDA">
        <w:rPr>
          <w:rFonts w:ascii="Times New Roman" w:eastAsia="Calibri" w:hAnsi="Times New Roman" w:cs="Times New Roman"/>
          <w:b/>
          <w:color w:val="000000" w:themeColor="text1"/>
          <w:sz w:val="28"/>
          <w:szCs w:val="28"/>
        </w:rPr>
        <w:t>4.1</w:t>
      </w:r>
      <w:r w:rsidRPr="004B4DDA">
        <w:rPr>
          <w:rFonts w:ascii="Times New Roman" w:eastAsia="Calibri" w:hAnsi="Times New Roman" w:cs="Times New Roman"/>
          <w:b/>
          <w:color w:val="000000" w:themeColor="text1"/>
          <w:sz w:val="28"/>
          <w:szCs w:val="28"/>
        </w:rPr>
        <w:tab/>
        <w:t>Сведения о взаимодействии Администрации Рузского муниципального округа с общественностью.</w:t>
      </w:r>
    </w:p>
    <w:p w14:paraId="6B98BBCB" w14:textId="77777777" w:rsidR="00BF2AA0" w:rsidRPr="004B4DDA" w:rsidRDefault="00BF2AA0" w:rsidP="00BF2AA0">
      <w:pPr>
        <w:tabs>
          <w:tab w:val="left" w:pos="993"/>
        </w:tabs>
        <w:spacing w:after="0" w:line="240" w:lineRule="auto"/>
        <w:ind w:firstLine="709"/>
        <w:jc w:val="both"/>
        <w:rPr>
          <w:rFonts w:ascii="Times New Roman" w:eastAsia="Calibri" w:hAnsi="Times New Roman" w:cs="Times New Roman"/>
          <w:sz w:val="28"/>
          <w:szCs w:val="28"/>
        </w:rPr>
      </w:pPr>
      <w:r w:rsidRPr="004B4DDA">
        <w:rPr>
          <w:rFonts w:ascii="Times New Roman" w:eastAsia="Calibri" w:hAnsi="Times New Roman" w:cs="Times New Roman"/>
          <w:sz w:val="28"/>
          <w:szCs w:val="28"/>
        </w:rPr>
        <w:t>Администрацией Рузского муниципального округа организовано взаимодействие с общественностью по решению вопросов местного значения, установлению, поддержанию и расширению контактов с населением, общественными объединениями, действующими в интересах субъектов предпринимательской деятельности.</w:t>
      </w:r>
    </w:p>
    <w:p w14:paraId="5D695328" w14:textId="77777777" w:rsidR="00BF2AA0" w:rsidRPr="004B4DDA" w:rsidRDefault="00BF2AA0" w:rsidP="00BF2AA0">
      <w:pPr>
        <w:tabs>
          <w:tab w:val="left" w:pos="993"/>
        </w:tabs>
        <w:spacing w:after="0" w:line="240" w:lineRule="auto"/>
        <w:ind w:firstLine="709"/>
        <w:jc w:val="both"/>
        <w:rPr>
          <w:rFonts w:ascii="Times New Roman" w:eastAsia="Calibri" w:hAnsi="Times New Roman" w:cs="Times New Roman"/>
          <w:sz w:val="28"/>
          <w:szCs w:val="28"/>
        </w:rPr>
      </w:pPr>
      <w:r w:rsidRPr="004B4DDA">
        <w:rPr>
          <w:rFonts w:ascii="Times New Roman" w:eastAsia="Calibri" w:hAnsi="Times New Roman" w:cs="Times New Roman"/>
          <w:sz w:val="28"/>
          <w:szCs w:val="28"/>
        </w:rPr>
        <w:t xml:space="preserve">В Рузском </w:t>
      </w:r>
      <w:r w:rsidRPr="004B4DDA">
        <w:rPr>
          <w:rFonts w:ascii="Times New Roman" w:hAnsi="Times New Roman" w:cs="Times New Roman"/>
          <w:sz w:val="28"/>
          <w:szCs w:val="28"/>
        </w:rPr>
        <w:t>муниципального</w:t>
      </w:r>
      <w:r w:rsidRPr="004B4DDA">
        <w:rPr>
          <w:rFonts w:ascii="Times New Roman" w:eastAsia="Calibri" w:hAnsi="Times New Roman" w:cs="Times New Roman"/>
          <w:sz w:val="28"/>
          <w:szCs w:val="28"/>
        </w:rPr>
        <w:t xml:space="preserve"> округе внедрен институт оценки регулирующего воздействия (далее – ОРВ) проектов нормативных правовых актов.</w:t>
      </w:r>
    </w:p>
    <w:p w14:paraId="2CA7FB7A" w14:textId="77777777" w:rsidR="00BF2AA0" w:rsidRPr="004B4DDA" w:rsidRDefault="00BF2AA0" w:rsidP="00BF2AA0">
      <w:pPr>
        <w:tabs>
          <w:tab w:val="left" w:pos="993"/>
        </w:tabs>
        <w:spacing w:after="0" w:line="240" w:lineRule="auto"/>
        <w:ind w:firstLine="709"/>
        <w:jc w:val="both"/>
        <w:rPr>
          <w:rFonts w:ascii="Times New Roman" w:eastAsia="Calibri" w:hAnsi="Times New Roman" w:cs="Times New Roman"/>
          <w:sz w:val="28"/>
          <w:szCs w:val="28"/>
        </w:rPr>
      </w:pPr>
      <w:r w:rsidRPr="004B4DDA">
        <w:rPr>
          <w:rFonts w:ascii="Times New Roman" w:eastAsia="Calibri" w:hAnsi="Times New Roman" w:cs="Times New Roman"/>
          <w:sz w:val="28"/>
          <w:szCs w:val="28"/>
        </w:rPr>
        <w:t>Оценка регулирующего воздействия проектов муниципальных нормативных правовых актов проводится в целях выявления положений, приводящих к избыточным обязанностям и другим ограничениям для субъектов предпринимательской и инвестиционной деятельности, а также положений, способствующих возникновению необоснованных расходов для бизнеса.</w:t>
      </w:r>
    </w:p>
    <w:p w14:paraId="436737E9" w14:textId="77777777" w:rsidR="00BF2AA0" w:rsidRPr="004B4DDA" w:rsidRDefault="00BF2AA0" w:rsidP="00BF2AA0">
      <w:pPr>
        <w:tabs>
          <w:tab w:val="left" w:pos="993"/>
        </w:tabs>
        <w:spacing w:after="0" w:line="240" w:lineRule="auto"/>
        <w:ind w:firstLine="709"/>
        <w:jc w:val="both"/>
        <w:rPr>
          <w:rFonts w:ascii="Times New Roman" w:hAnsi="Times New Roman" w:cs="Times New Roman"/>
          <w:sz w:val="28"/>
          <w:szCs w:val="28"/>
        </w:rPr>
      </w:pPr>
      <w:r w:rsidRPr="004B4DDA">
        <w:rPr>
          <w:rFonts w:ascii="Times New Roman" w:hAnsi="Times New Roman" w:cs="Times New Roman"/>
          <w:sz w:val="28"/>
          <w:szCs w:val="28"/>
        </w:rPr>
        <w:t>На официальном сайте Рузского муниципального округа создан раздел «Гражданам» (</w:t>
      </w:r>
      <w:hyperlink r:id="rId22" w:history="1">
        <w:r w:rsidRPr="004B4DDA">
          <w:rPr>
            <w:rFonts w:ascii="Times New Roman" w:hAnsi="Times New Roman" w:cs="Times New Roman"/>
            <w:color w:val="0000FF"/>
            <w:sz w:val="28"/>
            <w:szCs w:val="28"/>
            <w:u w:val="single"/>
          </w:rPr>
          <w:t>https://ruzaregion.ru/grazhdanam</w:t>
        </w:r>
      </w:hyperlink>
      <w:r w:rsidRPr="004B4DDA">
        <w:rPr>
          <w:rFonts w:ascii="Times New Roman" w:hAnsi="Times New Roman" w:cs="Times New Roman"/>
          <w:sz w:val="28"/>
          <w:szCs w:val="28"/>
        </w:rPr>
        <w:t>) на котором размещена следующая информация:</w:t>
      </w:r>
    </w:p>
    <w:p w14:paraId="69D8AF26" w14:textId="77777777" w:rsidR="00BF2AA0" w:rsidRPr="004B4DDA" w:rsidRDefault="00BF2AA0" w:rsidP="00BF2AA0">
      <w:pPr>
        <w:numPr>
          <w:ilvl w:val="0"/>
          <w:numId w:val="14"/>
        </w:numPr>
        <w:tabs>
          <w:tab w:val="left" w:pos="993"/>
          <w:tab w:val="left" w:pos="1134"/>
          <w:tab w:val="left" w:pos="2268"/>
        </w:tabs>
        <w:spacing w:after="0" w:line="240" w:lineRule="auto"/>
        <w:ind w:left="0" w:firstLine="709"/>
        <w:contextualSpacing/>
        <w:jc w:val="both"/>
        <w:rPr>
          <w:rFonts w:ascii="Times New Roman" w:hAnsi="Times New Roman" w:cs="Times New Roman"/>
          <w:sz w:val="28"/>
          <w:szCs w:val="28"/>
        </w:rPr>
      </w:pPr>
      <w:r w:rsidRPr="004B4DDA">
        <w:rPr>
          <w:rFonts w:ascii="Times New Roman" w:hAnsi="Times New Roman" w:cs="Times New Roman"/>
          <w:sz w:val="28"/>
          <w:szCs w:val="28"/>
        </w:rPr>
        <w:t>Интернет-приемная (Информация для ознакомления, желающим отправить обращение в форме электронного документа).</w:t>
      </w:r>
    </w:p>
    <w:p w14:paraId="38C425EA" w14:textId="77777777" w:rsidR="00BF2AA0" w:rsidRPr="004B4DDA" w:rsidRDefault="00BF2AA0" w:rsidP="00BF2AA0">
      <w:pPr>
        <w:numPr>
          <w:ilvl w:val="0"/>
          <w:numId w:val="14"/>
        </w:numPr>
        <w:tabs>
          <w:tab w:val="left" w:pos="993"/>
          <w:tab w:val="left" w:pos="1134"/>
          <w:tab w:val="left" w:pos="2268"/>
        </w:tabs>
        <w:spacing w:after="0" w:line="240" w:lineRule="auto"/>
        <w:ind w:left="0" w:firstLine="709"/>
        <w:contextualSpacing/>
        <w:jc w:val="both"/>
        <w:rPr>
          <w:rFonts w:ascii="Times New Roman" w:hAnsi="Times New Roman" w:cs="Times New Roman"/>
          <w:sz w:val="28"/>
          <w:szCs w:val="28"/>
        </w:rPr>
      </w:pPr>
      <w:r w:rsidRPr="004B4DDA">
        <w:rPr>
          <w:rFonts w:ascii="Times New Roman" w:hAnsi="Times New Roman" w:cs="Times New Roman"/>
          <w:sz w:val="28"/>
          <w:szCs w:val="28"/>
        </w:rPr>
        <w:t>Общественная приемная (График приема граждан в Общественной приемной исполнительных органов государственной власти Московской области, График работы Общественной приемной в режиме аудио – и видео - связи).</w:t>
      </w:r>
    </w:p>
    <w:p w14:paraId="57EF4511" w14:textId="77777777" w:rsidR="00BF2AA0" w:rsidRPr="004B4DDA" w:rsidRDefault="00BF2AA0" w:rsidP="00BF2AA0">
      <w:pPr>
        <w:numPr>
          <w:ilvl w:val="0"/>
          <w:numId w:val="14"/>
        </w:numPr>
        <w:tabs>
          <w:tab w:val="left" w:pos="993"/>
          <w:tab w:val="left" w:pos="1134"/>
          <w:tab w:val="left" w:pos="2268"/>
        </w:tabs>
        <w:spacing w:after="0" w:line="240" w:lineRule="auto"/>
        <w:ind w:left="1701" w:hanging="992"/>
        <w:contextualSpacing/>
        <w:jc w:val="both"/>
        <w:rPr>
          <w:rFonts w:ascii="Times New Roman" w:hAnsi="Times New Roman" w:cs="Times New Roman"/>
          <w:sz w:val="28"/>
          <w:szCs w:val="28"/>
        </w:rPr>
      </w:pPr>
      <w:r w:rsidRPr="004B4DDA">
        <w:rPr>
          <w:rFonts w:ascii="Times New Roman" w:hAnsi="Times New Roman" w:cs="Times New Roman"/>
          <w:sz w:val="28"/>
          <w:szCs w:val="28"/>
        </w:rPr>
        <w:t>График приема граждан.</w:t>
      </w:r>
    </w:p>
    <w:p w14:paraId="11398CD2" w14:textId="77777777" w:rsidR="00BF2AA0" w:rsidRPr="004B4DDA" w:rsidRDefault="00BF2AA0" w:rsidP="00BF2AA0">
      <w:pPr>
        <w:numPr>
          <w:ilvl w:val="0"/>
          <w:numId w:val="14"/>
        </w:numPr>
        <w:tabs>
          <w:tab w:val="left" w:pos="993"/>
          <w:tab w:val="left" w:pos="1134"/>
          <w:tab w:val="left" w:pos="2268"/>
        </w:tabs>
        <w:spacing w:after="0" w:line="240" w:lineRule="auto"/>
        <w:ind w:left="1701" w:hanging="992"/>
        <w:contextualSpacing/>
        <w:jc w:val="both"/>
        <w:rPr>
          <w:rFonts w:ascii="Times New Roman" w:hAnsi="Times New Roman" w:cs="Times New Roman"/>
          <w:sz w:val="28"/>
          <w:szCs w:val="28"/>
        </w:rPr>
      </w:pPr>
      <w:r w:rsidRPr="004B4DDA">
        <w:rPr>
          <w:rFonts w:ascii="Times New Roman" w:hAnsi="Times New Roman" w:cs="Times New Roman"/>
          <w:sz w:val="28"/>
          <w:szCs w:val="28"/>
        </w:rPr>
        <w:t>Обзоры обращений (Информация о рассмотрении обращений граждан).</w:t>
      </w:r>
    </w:p>
    <w:p w14:paraId="67DC207D" w14:textId="77777777" w:rsidR="00BF2AA0" w:rsidRPr="004B4DDA" w:rsidRDefault="00BF2AA0" w:rsidP="00BF2AA0">
      <w:pPr>
        <w:numPr>
          <w:ilvl w:val="0"/>
          <w:numId w:val="14"/>
        </w:numPr>
        <w:tabs>
          <w:tab w:val="left" w:pos="993"/>
          <w:tab w:val="left" w:pos="1134"/>
          <w:tab w:val="left" w:pos="2268"/>
        </w:tabs>
        <w:spacing w:after="0" w:line="240" w:lineRule="auto"/>
        <w:ind w:left="1701" w:hanging="992"/>
        <w:contextualSpacing/>
        <w:jc w:val="both"/>
        <w:rPr>
          <w:rFonts w:ascii="Times New Roman" w:hAnsi="Times New Roman" w:cs="Times New Roman"/>
          <w:sz w:val="28"/>
          <w:szCs w:val="28"/>
        </w:rPr>
      </w:pPr>
      <w:r w:rsidRPr="004B4DDA">
        <w:rPr>
          <w:rFonts w:ascii="Times New Roman" w:hAnsi="Times New Roman" w:cs="Times New Roman"/>
          <w:sz w:val="28"/>
          <w:szCs w:val="28"/>
        </w:rPr>
        <w:t>Контактная информация.</w:t>
      </w:r>
    </w:p>
    <w:p w14:paraId="02D75134" w14:textId="77777777" w:rsidR="00BF2AA0" w:rsidRPr="004B4DDA" w:rsidRDefault="00BF2AA0" w:rsidP="00BF2AA0">
      <w:pPr>
        <w:tabs>
          <w:tab w:val="left" w:pos="993"/>
        </w:tabs>
        <w:spacing w:after="0" w:line="240" w:lineRule="auto"/>
        <w:ind w:firstLine="709"/>
        <w:jc w:val="both"/>
        <w:rPr>
          <w:rFonts w:ascii="Times New Roman" w:hAnsi="Times New Roman" w:cs="Times New Roman"/>
          <w:bCs/>
          <w:sz w:val="28"/>
          <w:szCs w:val="28"/>
        </w:rPr>
      </w:pPr>
      <w:r w:rsidRPr="004B4DDA">
        <w:rPr>
          <w:rFonts w:ascii="Times New Roman" w:hAnsi="Times New Roman" w:cs="Times New Roman"/>
          <w:bCs/>
          <w:sz w:val="28"/>
          <w:szCs w:val="28"/>
        </w:rPr>
        <w:t xml:space="preserve">В Администрацию Рузского </w:t>
      </w:r>
      <w:r w:rsidRPr="004B4DDA">
        <w:rPr>
          <w:rFonts w:ascii="Times New Roman" w:hAnsi="Times New Roman" w:cs="Times New Roman"/>
          <w:sz w:val="28"/>
          <w:szCs w:val="28"/>
        </w:rPr>
        <w:t>муниципального</w:t>
      </w:r>
      <w:r w:rsidRPr="004B4DDA">
        <w:rPr>
          <w:rFonts w:ascii="Times New Roman" w:hAnsi="Times New Roman" w:cs="Times New Roman"/>
          <w:bCs/>
          <w:sz w:val="28"/>
          <w:szCs w:val="28"/>
        </w:rPr>
        <w:t xml:space="preserve"> округа обращения граждан поступают посредством почтовой связи, электронной почты, через Единый центр управления регионом (ЕЦУР), электронную почту Главы Рузского </w:t>
      </w:r>
      <w:r w:rsidRPr="004B4DDA">
        <w:rPr>
          <w:rFonts w:ascii="Times New Roman" w:hAnsi="Times New Roman" w:cs="Times New Roman"/>
          <w:sz w:val="28"/>
          <w:szCs w:val="28"/>
        </w:rPr>
        <w:t>муниципального</w:t>
      </w:r>
      <w:r w:rsidRPr="004B4DDA">
        <w:rPr>
          <w:rFonts w:ascii="Times New Roman" w:hAnsi="Times New Roman" w:cs="Times New Roman"/>
          <w:bCs/>
          <w:sz w:val="28"/>
          <w:szCs w:val="28"/>
        </w:rPr>
        <w:t xml:space="preserve"> округа, а также лично. Все поступившие обращения рассматриваются в установленные сроки.</w:t>
      </w:r>
    </w:p>
    <w:p w14:paraId="1952D9B0" w14:textId="77777777" w:rsidR="00BF2AA0" w:rsidRPr="004B4DDA" w:rsidRDefault="00BF2AA0" w:rsidP="00BF2AA0">
      <w:pPr>
        <w:spacing w:after="0" w:line="240" w:lineRule="auto"/>
        <w:ind w:firstLine="709"/>
        <w:jc w:val="both"/>
        <w:rPr>
          <w:rFonts w:ascii="Times New Roman" w:hAnsi="Times New Roman" w:cs="Times New Roman"/>
          <w:sz w:val="28"/>
          <w:szCs w:val="28"/>
        </w:rPr>
      </w:pPr>
      <w:r w:rsidRPr="004B4DDA">
        <w:rPr>
          <w:rFonts w:ascii="Times New Roman" w:hAnsi="Times New Roman" w:cs="Times New Roman"/>
          <w:sz w:val="28"/>
          <w:szCs w:val="28"/>
        </w:rPr>
        <w:t>В рамках взаимодействия Администрации Рузского муниципального округа с общественностью по решению вопросов местного значения, установлению, поддержанию и расширению контактов с населением, общественными объединениями проводятся следующие мероприятия:</w:t>
      </w:r>
    </w:p>
    <w:p w14:paraId="1A75E559" w14:textId="77777777" w:rsidR="00BF2AA0" w:rsidRPr="004B4DDA" w:rsidRDefault="00BF2AA0" w:rsidP="00BF2AA0">
      <w:pPr>
        <w:numPr>
          <w:ilvl w:val="0"/>
          <w:numId w:val="11"/>
        </w:numPr>
        <w:tabs>
          <w:tab w:val="left" w:pos="993"/>
        </w:tabs>
        <w:spacing w:after="0" w:line="240" w:lineRule="auto"/>
        <w:ind w:left="0" w:firstLine="709"/>
        <w:contextualSpacing/>
        <w:jc w:val="both"/>
        <w:rPr>
          <w:rFonts w:ascii="Times New Roman" w:hAnsi="Times New Roman" w:cs="Times New Roman"/>
          <w:sz w:val="28"/>
          <w:szCs w:val="28"/>
        </w:rPr>
      </w:pPr>
      <w:r w:rsidRPr="004B4DDA">
        <w:rPr>
          <w:rFonts w:ascii="Times New Roman" w:hAnsi="Times New Roman" w:cs="Times New Roman"/>
          <w:sz w:val="28"/>
          <w:szCs w:val="28"/>
        </w:rPr>
        <w:t>встречи Главы округа с представителями крупных предприятий и учреждений (круглые столы по проблемным вопросам), с трудовыми коллективами;</w:t>
      </w:r>
    </w:p>
    <w:p w14:paraId="37EC387C" w14:textId="77777777" w:rsidR="00BF2AA0" w:rsidRPr="004B4DDA" w:rsidRDefault="00BF2AA0" w:rsidP="00BF2AA0">
      <w:pPr>
        <w:numPr>
          <w:ilvl w:val="0"/>
          <w:numId w:val="11"/>
        </w:numPr>
        <w:tabs>
          <w:tab w:val="left" w:pos="993"/>
        </w:tabs>
        <w:spacing w:after="0" w:line="240" w:lineRule="auto"/>
        <w:ind w:left="0" w:firstLine="709"/>
        <w:contextualSpacing/>
        <w:jc w:val="both"/>
        <w:rPr>
          <w:rFonts w:ascii="Times New Roman" w:hAnsi="Times New Roman" w:cs="Times New Roman"/>
          <w:sz w:val="28"/>
          <w:szCs w:val="28"/>
        </w:rPr>
      </w:pPr>
      <w:r w:rsidRPr="004B4DDA">
        <w:rPr>
          <w:rFonts w:ascii="Times New Roman" w:hAnsi="Times New Roman" w:cs="Times New Roman"/>
          <w:sz w:val="28"/>
          <w:szCs w:val="28"/>
        </w:rPr>
        <w:t>встречи заместителей Главы Рузского муниципального округа с населением;</w:t>
      </w:r>
    </w:p>
    <w:p w14:paraId="7C3FCCE0" w14:textId="77777777" w:rsidR="00BF2AA0" w:rsidRPr="004B4DDA" w:rsidRDefault="00BF2AA0" w:rsidP="00BF2AA0">
      <w:pPr>
        <w:numPr>
          <w:ilvl w:val="0"/>
          <w:numId w:val="11"/>
        </w:numPr>
        <w:tabs>
          <w:tab w:val="left" w:pos="993"/>
        </w:tabs>
        <w:spacing w:after="0" w:line="240" w:lineRule="auto"/>
        <w:ind w:left="0" w:firstLine="709"/>
        <w:contextualSpacing/>
        <w:jc w:val="both"/>
        <w:rPr>
          <w:rFonts w:ascii="Times New Roman" w:hAnsi="Times New Roman" w:cs="Times New Roman"/>
          <w:sz w:val="28"/>
          <w:szCs w:val="28"/>
        </w:rPr>
      </w:pPr>
      <w:r w:rsidRPr="004B4DDA">
        <w:rPr>
          <w:rFonts w:ascii="Times New Roman" w:hAnsi="Times New Roman" w:cs="Times New Roman"/>
          <w:sz w:val="28"/>
          <w:szCs w:val="28"/>
        </w:rPr>
        <w:t>встречи депутатов с избирателями;</w:t>
      </w:r>
    </w:p>
    <w:p w14:paraId="36A3B9CB" w14:textId="77777777" w:rsidR="00BF2AA0" w:rsidRPr="004B4DDA" w:rsidRDefault="00BF2AA0" w:rsidP="00BF2AA0">
      <w:pPr>
        <w:numPr>
          <w:ilvl w:val="0"/>
          <w:numId w:val="11"/>
        </w:numPr>
        <w:tabs>
          <w:tab w:val="left" w:pos="993"/>
        </w:tabs>
        <w:spacing w:after="0" w:line="240" w:lineRule="auto"/>
        <w:ind w:left="0" w:firstLine="709"/>
        <w:contextualSpacing/>
        <w:jc w:val="both"/>
        <w:rPr>
          <w:rFonts w:ascii="Times New Roman" w:hAnsi="Times New Roman" w:cs="Times New Roman"/>
          <w:sz w:val="28"/>
          <w:szCs w:val="28"/>
        </w:rPr>
      </w:pPr>
      <w:r w:rsidRPr="004B4DDA">
        <w:rPr>
          <w:rFonts w:ascii="Times New Roman" w:hAnsi="Times New Roman" w:cs="Times New Roman"/>
          <w:sz w:val="28"/>
          <w:szCs w:val="28"/>
        </w:rPr>
        <w:t xml:space="preserve">встречи по интересам (молодежный актив, с общественными организациями, с представителями Клубов по интересам («Активное долголетие», «Зарница», </w:t>
      </w:r>
      <w:r w:rsidRPr="004B4DDA">
        <w:rPr>
          <w:rFonts w:ascii="Times New Roman" w:hAnsi="Times New Roman" w:cs="Times New Roman"/>
          <w:sz w:val="28"/>
          <w:szCs w:val="28"/>
        </w:rPr>
        <w:lastRenderedPageBreak/>
        <w:t>благотворительные акции, в клубной системе, в библиотечной системе, в спортивных кружках);</w:t>
      </w:r>
    </w:p>
    <w:p w14:paraId="421B6382" w14:textId="77777777" w:rsidR="00BF2AA0" w:rsidRPr="004B4DDA" w:rsidRDefault="00BF2AA0" w:rsidP="00BF2AA0">
      <w:pPr>
        <w:numPr>
          <w:ilvl w:val="0"/>
          <w:numId w:val="11"/>
        </w:numPr>
        <w:tabs>
          <w:tab w:val="left" w:pos="993"/>
        </w:tabs>
        <w:spacing w:after="0" w:line="240" w:lineRule="auto"/>
        <w:ind w:left="0" w:firstLine="709"/>
        <w:contextualSpacing/>
        <w:jc w:val="both"/>
        <w:rPr>
          <w:rFonts w:ascii="Times New Roman" w:hAnsi="Times New Roman" w:cs="Times New Roman"/>
          <w:sz w:val="28"/>
          <w:szCs w:val="28"/>
        </w:rPr>
      </w:pPr>
      <w:r w:rsidRPr="004B4DDA">
        <w:rPr>
          <w:rFonts w:ascii="Times New Roman" w:hAnsi="Times New Roman" w:cs="Times New Roman"/>
          <w:sz w:val="28"/>
          <w:szCs w:val="28"/>
        </w:rPr>
        <w:t>вручение поздравительных адресов юбилярам с 80-летием, 90-летием, 95-летием;</w:t>
      </w:r>
    </w:p>
    <w:p w14:paraId="2FC545FF" w14:textId="77777777" w:rsidR="00BF2AA0" w:rsidRPr="004B4DDA" w:rsidRDefault="00BF2AA0" w:rsidP="00BF2AA0">
      <w:pPr>
        <w:numPr>
          <w:ilvl w:val="0"/>
          <w:numId w:val="11"/>
        </w:numPr>
        <w:tabs>
          <w:tab w:val="left" w:pos="993"/>
        </w:tabs>
        <w:spacing w:after="0" w:line="240" w:lineRule="auto"/>
        <w:ind w:left="0" w:firstLine="709"/>
        <w:contextualSpacing/>
        <w:jc w:val="both"/>
        <w:rPr>
          <w:rFonts w:ascii="Times New Roman" w:hAnsi="Times New Roman" w:cs="Times New Roman"/>
          <w:sz w:val="28"/>
          <w:szCs w:val="28"/>
        </w:rPr>
      </w:pPr>
      <w:r w:rsidRPr="004B4DDA">
        <w:rPr>
          <w:rFonts w:ascii="Times New Roman" w:hAnsi="Times New Roman" w:cs="Times New Roman"/>
          <w:sz w:val="28"/>
          <w:szCs w:val="28"/>
        </w:rPr>
        <w:t>вручение паспортов 14-летним гражданам Рузского муниципального округа;</w:t>
      </w:r>
    </w:p>
    <w:p w14:paraId="3E1B2453" w14:textId="77777777" w:rsidR="00BF2AA0" w:rsidRPr="004B4DDA" w:rsidRDefault="00BF2AA0" w:rsidP="00BF2AA0">
      <w:pPr>
        <w:numPr>
          <w:ilvl w:val="0"/>
          <w:numId w:val="11"/>
        </w:numPr>
        <w:tabs>
          <w:tab w:val="left" w:pos="993"/>
        </w:tabs>
        <w:spacing w:after="0" w:line="240" w:lineRule="auto"/>
        <w:ind w:left="0" w:firstLine="709"/>
        <w:contextualSpacing/>
        <w:jc w:val="both"/>
        <w:rPr>
          <w:rFonts w:ascii="Times New Roman" w:hAnsi="Times New Roman" w:cs="Times New Roman"/>
          <w:sz w:val="28"/>
          <w:szCs w:val="28"/>
        </w:rPr>
      </w:pPr>
      <w:r w:rsidRPr="004B4DDA">
        <w:rPr>
          <w:rFonts w:ascii="Times New Roman" w:hAnsi="Times New Roman" w:cs="Times New Roman"/>
          <w:sz w:val="28"/>
          <w:szCs w:val="28"/>
        </w:rPr>
        <w:t xml:space="preserve">обход территорий территориальных отделов (Руза, Тучково, </w:t>
      </w:r>
      <w:proofErr w:type="spellStart"/>
      <w:r w:rsidRPr="004B4DDA">
        <w:rPr>
          <w:rFonts w:ascii="Times New Roman" w:hAnsi="Times New Roman" w:cs="Times New Roman"/>
          <w:sz w:val="28"/>
          <w:szCs w:val="28"/>
        </w:rPr>
        <w:t>Дороховский</w:t>
      </w:r>
      <w:proofErr w:type="spellEnd"/>
      <w:r w:rsidRPr="004B4DDA">
        <w:rPr>
          <w:rFonts w:ascii="Times New Roman" w:hAnsi="Times New Roman" w:cs="Times New Roman"/>
          <w:sz w:val="28"/>
          <w:szCs w:val="28"/>
        </w:rPr>
        <w:t xml:space="preserve">, </w:t>
      </w:r>
      <w:proofErr w:type="spellStart"/>
      <w:r w:rsidRPr="004B4DDA">
        <w:rPr>
          <w:rFonts w:ascii="Times New Roman" w:hAnsi="Times New Roman" w:cs="Times New Roman"/>
          <w:sz w:val="28"/>
          <w:szCs w:val="28"/>
        </w:rPr>
        <w:t>Колюбакинский</w:t>
      </w:r>
      <w:proofErr w:type="spellEnd"/>
      <w:r w:rsidRPr="004B4DDA">
        <w:rPr>
          <w:rFonts w:ascii="Times New Roman" w:hAnsi="Times New Roman" w:cs="Times New Roman"/>
          <w:sz w:val="28"/>
          <w:szCs w:val="28"/>
        </w:rPr>
        <w:t xml:space="preserve">, </w:t>
      </w:r>
      <w:proofErr w:type="spellStart"/>
      <w:r w:rsidRPr="004B4DDA">
        <w:rPr>
          <w:rFonts w:ascii="Times New Roman" w:hAnsi="Times New Roman" w:cs="Times New Roman"/>
          <w:sz w:val="28"/>
          <w:szCs w:val="28"/>
        </w:rPr>
        <w:t>Старорузский</w:t>
      </w:r>
      <w:proofErr w:type="spellEnd"/>
      <w:r w:rsidRPr="004B4DDA">
        <w:rPr>
          <w:rFonts w:ascii="Times New Roman" w:hAnsi="Times New Roman" w:cs="Times New Roman"/>
          <w:sz w:val="28"/>
          <w:szCs w:val="28"/>
        </w:rPr>
        <w:t xml:space="preserve">, </w:t>
      </w:r>
      <w:proofErr w:type="spellStart"/>
      <w:r w:rsidRPr="004B4DDA">
        <w:rPr>
          <w:rFonts w:ascii="Times New Roman" w:hAnsi="Times New Roman" w:cs="Times New Roman"/>
          <w:sz w:val="28"/>
          <w:szCs w:val="28"/>
        </w:rPr>
        <w:t>Волковский</w:t>
      </w:r>
      <w:proofErr w:type="spellEnd"/>
      <w:r w:rsidRPr="004B4DDA">
        <w:rPr>
          <w:rFonts w:ascii="Times New Roman" w:hAnsi="Times New Roman" w:cs="Times New Roman"/>
          <w:sz w:val="28"/>
          <w:szCs w:val="28"/>
        </w:rPr>
        <w:t>);</w:t>
      </w:r>
    </w:p>
    <w:p w14:paraId="324D5214" w14:textId="77777777" w:rsidR="00BF2AA0" w:rsidRPr="004B4DDA" w:rsidRDefault="00BF2AA0" w:rsidP="00BF2AA0">
      <w:pPr>
        <w:numPr>
          <w:ilvl w:val="0"/>
          <w:numId w:val="11"/>
        </w:numPr>
        <w:tabs>
          <w:tab w:val="left" w:pos="993"/>
        </w:tabs>
        <w:spacing w:after="0" w:line="240" w:lineRule="auto"/>
        <w:ind w:left="0" w:firstLine="709"/>
        <w:contextualSpacing/>
        <w:jc w:val="both"/>
        <w:rPr>
          <w:rFonts w:ascii="Times New Roman" w:hAnsi="Times New Roman" w:cs="Times New Roman"/>
          <w:sz w:val="28"/>
          <w:szCs w:val="28"/>
        </w:rPr>
      </w:pPr>
      <w:r w:rsidRPr="004B4DDA">
        <w:rPr>
          <w:rFonts w:ascii="Times New Roman" w:hAnsi="Times New Roman" w:cs="Times New Roman"/>
          <w:sz w:val="28"/>
          <w:szCs w:val="28"/>
        </w:rPr>
        <w:t>открытие значимых объектов при вводе их в эксплуатацию.</w:t>
      </w:r>
    </w:p>
    <w:p w14:paraId="5B529F82" w14:textId="77777777" w:rsidR="00BF2AA0" w:rsidRPr="004B4DDA" w:rsidRDefault="00BF2AA0" w:rsidP="00BF2AA0">
      <w:pPr>
        <w:tabs>
          <w:tab w:val="left" w:pos="993"/>
        </w:tabs>
        <w:spacing w:after="0" w:line="240" w:lineRule="auto"/>
        <w:contextualSpacing/>
        <w:jc w:val="both"/>
        <w:rPr>
          <w:rFonts w:ascii="Times New Roman" w:hAnsi="Times New Roman" w:cs="Times New Roman"/>
          <w:sz w:val="28"/>
          <w:szCs w:val="28"/>
        </w:rPr>
      </w:pPr>
      <w:r w:rsidRPr="004B4DDA">
        <w:rPr>
          <w:rFonts w:ascii="Times New Roman" w:hAnsi="Times New Roman" w:cs="Times New Roman"/>
          <w:sz w:val="28"/>
          <w:szCs w:val="28"/>
        </w:rPr>
        <w:t xml:space="preserve">          В 2025 году на территории Рузского муниципального округа при «Фабричном квартале» открыта общественная приемная Уполномоченного по защите прав предпринимателей в Рузском муниципальном округу Московской области.  Уполномоченным по защите прав предпринимателей назначена О.И. </w:t>
      </w:r>
      <w:proofErr w:type="spellStart"/>
      <w:r w:rsidRPr="004B4DDA">
        <w:rPr>
          <w:rFonts w:ascii="Times New Roman" w:hAnsi="Times New Roman" w:cs="Times New Roman"/>
          <w:sz w:val="28"/>
          <w:szCs w:val="28"/>
        </w:rPr>
        <w:t>Боуш</w:t>
      </w:r>
      <w:proofErr w:type="spellEnd"/>
      <w:r w:rsidRPr="004B4DDA">
        <w:rPr>
          <w:rFonts w:ascii="Times New Roman" w:hAnsi="Times New Roman" w:cs="Times New Roman"/>
          <w:sz w:val="28"/>
          <w:szCs w:val="28"/>
        </w:rPr>
        <w:t xml:space="preserve"> Общественная приемная находится по адресу: Руза, Интернациональный пер., д. 5</w:t>
      </w:r>
    </w:p>
    <w:p w14:paraId="0BBE1AB1" w14:textId="77777777" w:rsidR="00BF2AA0" w:rsidRPr="004B4DDA" w:rsidRDefault="00BF2AA0" w:rsidP="00BF2AA0">
      <w:pPr>
        <w:tabs>
          <w:tab w:val="left" w:pos="993"/>
        </w:tabs>
        <w:spacing w:after="0" w:line="240" w:lineRule="auto"/>
        <w:contextualSpacing/>
        <w:jc w:val="both"/>
        <w:rPr>
          <w:rFonts w:ascii="Times New Roman" w:hAnsi="Times New Roman" w:cs="Times New Roman"/>
          <w:sz w:val="28"/>
          <w:szCs w:val="28"/>
        </w:rPr>
      </w:pPr>
      <w:r w:rsidRPr="004B4DDA">
        <w:rPr>
          <w:rFonts w:ascii="Times New Roman" w:hAnsi="Times New Roman" w:cs="Times New Roman"/>
          <w:sz w:val="28"/>
          <w:szCs w:val="28"/>
        </w:rPr>
        <w:t>(Общественное пространство «Фабричный квартал»). Записаться на приём можно по телефону. Это значимый шаг для поддержки предпринимательского сообщества округа, так как у предпринимателей появилось есть удобное место, где можно:</w:t>
      </w:r>
    </w:p>
    <w:p w14:paraId="1712B153" w14:textId="77777777" w:rsidR="00BF2AA0" w:rsidRPr="004B4DDA" w:rsidRDefault="00BF2AA0" w:rsidP="00BF2AA0">
      <w:pPr>
        <w:tabs>
          <w:tab w:val="left" w:pos="993"/>
        </w:tabs>
        <w:spacing w:after="0" w:line="240" w:lineRule="auto"/>
        <w:ind w:left="709"/>
        <w:contextualSpacing/>
        <w:jc w:val="both"/>
        <w:rPr>
          <w:rFonts w:ascii="Times New Roman" w:hAnsi="Times New Roman" w:cs="Times New Roman"/>
          <w:sz w:val="28"/>
          <w:szCs w:val="28"/>
        </w:rPr>
      </w:pPr>
      <w:r w:rsidRPr="004B4DDA">
        <w:rPr>
          <w:rFonts w:ascii="Times New Roman" w:hAnsi="Times New Roman" w:cs="Times New Roman"/>
          <w:sz w:val="28"/>
          <w:szCs w:val="28"/>
        </w:rPr>
        <w:t>- получить консультацию;</w:t>
      </w:r>
    </w:p>
    <w:p w14:paraId="43297965" w14:textId="77777777" w:rsidR="00BF2AA0" w:rsidRPr="004B4DDA" w:rsidRDefault="00BF2AA0" w:rsidP="00BF2AA0">
      <w:pPr>
        <w:tabs>
          <w:tab w:val="left" w:pos="993"/>
        </w:tabs>
        <w:spacing w:after="0" w:line="240" w:lineRule="auto"/>
        <w:ind w:left="709"/>
        <w:contextualSpacing/>
        <w:jc w:val="both"/>
        <w:rPr>
          <w:rFonts w:ascii="Times New Roman" w:hAnsi="Times New Roman" w:cs="Times New Roman"/>
          <w:sz w:val="28"/>
          <w:szCs w:val="28"/>
        </w:rPr>
      </w:pPr>
      <w:r w:rsidRPr="004B4DDA">
        <w:rPr>
          <w:rFonts w:ascii="Times New Roman" w:hAnsi="Times New Roman" w:cs="Times New Roman"/>
          <w:sz w:val="28"/>
          <w:szCs w:val="28"/>
        </w:rPr>
        <w:t>- обсудить проблемные вопросы;</w:t>
      </w:r>
    </w:p>
    <w:p w14:paraId="2922F308" w14:textId="77777777" w:rsidR="00BF2AA0" w:rsidRPr="004B4DDA" w:rsidRDefault="00BF2AA0" w:rsidP="00BF2AA0">
      <w:pPr>
        <w:tabs>
          <w:tab w:val="left" w:pos="993"/>
        </w:tabs>
        <w:spacing w:after="0" w:line="240" w:lineRule="auto"/>
        <w:ind w:left="709"/>
        <w:contextualSpacing/>
        <w:jc w:val="both"/>
        <w:rPr>
          <w:rFonts w:ascii="Times New Roman" w:hAnsi="Times New Roman" w:cs="Times New Roman"/>
          <w:sz w:val="28"/>
          <w:szCs w:val="28"/>
        </w:rPr>
      </w:pPr>
      <w:r w:rsidRPr="004B4DDA">
        <w:rPr>
          <w:rFonts w:ascii="Times New Roman" w:hAnsi="Times New Roman" w:cs="Times New Roman"/>
          <w:sz w:val="28"/>
          <w:szCs w:val="28"/>
        </w:rPr>
        <w:t>- найти пути решения сложных ситуаций.</w:t>
      </w:r>
    </w:p>
    <w:p w14:paraId="3CD23D7E" w14:textId="77777777" w:rsidR="00BF2AA0" w:rsidRPr="004B4DDA" w:rsidRDefault="00BF2AA0" w:rsidP="00BF2AA0">
      <w:pPr>
        <w:tabs>
          <w:tab w:val="left" w:pos="993"/>
        </w:tabs>
        <w:spacing w:after="0" w:line="240" w:lineRule="auto"/>
        <w:contextualSpacing/>
        <w:jc w:val="both"/>
        <w:rPr>
          <w:rFonts w:ascii="Times New Roman" w:hAnsi="Times New Roman" w:cs="Times New Roman"/>
          <w:sz w:val="28"/>
          <w:szCs w:val="28"/>
        </w:rPr>
      </w:pPr>
      <w:r w:rsidRPr="004B4DDA">
        <w:rPr>
          <w:rFonts w:ascii="Times New Roman" w:hAnsi="Times New Roman" w:cs="Times New Roman"/>
          <w:sz w:val="28"/>
          <w:szCs w:val="28"/>
        </w:rPr>
        <w:t xml:space="preserve">          Данная мера направлена на благоприятные условия для предпринимательства и экономического роста Рузского муниципального округа.</w:t>
      </w:r>
    </w:p>
    <w:p w14:paraId="688DDE77" w14:textId="77777777" w:rsidR="00BF2AA0" w:rsidRPr="004B4DDA" w:rsidRDefault="00BF2AA0" w:rsidP="00BF2AA0">
      <w:pPr>
        <w:spacing w:after="0" w:line="240" w:lineRule="auto"/>
        <w:ind w:firstLine="720"/>
        <w:contextualSpacing/>
        <w:jc w:val="both"/>
        <w:rPr>
          <w:rFonts w:ascii="Times New Roman" w:hAnsi="Times New Roman" w:cs="Times New Roman"/>
          <w:color w:val="FF0000"/>
          <w:sz w:val="28"/>
          <w:szCs w:val="28"/>
        </w:rPr>
      </w:pPr>
    </w:p>
    <w:p w14:paraId="259C7750" w14:textId="77777777" w:rsidR="00BF2AA0" w:rsidRPr="004B4DDA" w:rsidRDefault="00BF2AA0" w:rsidP="00BF2AA0">
      <w:pPr>
        <w:spacing w:after="0" w:line="240" w:lineRule="auto"/>
        <w:ind w:firstLine="708"/>
        <w:jc w:val="center"/>
        <w:rPr>
          <w:rFonts w:ascii="Times New Roman" w:eastAsia="Times New Roman" w:hAnsi="Times New Roman" w:cs="Times New Roman"/>
          <w:b/>
          <w:color w:val="000000" w:themeColor="text1"/>
          <w:sz w:val="28"/>
          <w:szCs w:val="28"/>
          <w:lang w:eastAsia="ru-RU"/>
        </w:rPr>
      </w:pPr>
      <w:r w:rsidRPr="004B4DDA">
        <w:rPr>
          <w:rFonts w:ascii="Times New Roman" w:eastAsia="Times New Roman" w:hAnsi="Times New Roman" w:cs="Times New Roman"/>
          <w:b/>
          <w:color w:val="000000" w:themeColor="text1"/>
          <w:sz w:val="28"/>
          <w:szCs w:val="28"/>
          <w:lang w:eastAsia="ru-RU"/>
        </w:rPr>
        <w:t>4.2. Сведения о мероприятиях, обеспечивающих возможности для поиска, отбора и обучения потенциальных предпринимателей.</w:t>
      </w:r>
    </w:p>
    <w:p w14:paraId="7E9A0A1B" w14:textId="77777777" w:rsidR="00BF2AA0" w:rsidRPr="004B4DDA" w:rsidRDefault="00BF2AA0" w:rsidP="00BF2AA0">
      <w:pPr>
        <w:spacing w:after="0" w:line="240" w:lineRule="auto"/>
        <w:ind w:firstLine="708"/>
        <w:jc w:val="center"/>
        <w:rPr>
          <w:rFonts w:ascii="Times New Roman" w:eastAsia="Times New Roman" w:hAnsi="Times New Roman" w:cs="Times New Roman"/>
          <w:b/>
          <w:color w:val="000000" w:themeColor="text1"/>
          <w:sz w:val="28"/>
          <w:szCs w:val="28"/>
          <w:lang w:eastAsia="ru-RU"/>
        </w:rPr>
      </w:pPr>
    </w:p>
    <w:p w14:paraId="7682AA09" w14:textId="77777777" w:rsidR="00BF2AA0" w:rsidRPr="004B4DDA" w:rsidRDefault="00BF2AA0" w:rsidP="00BF2A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 xml:space="preserve">В 2025 году в целях поддержки малого бизнеса организованы и проведены </w:t>
      </w:r>
      <w:r w:rsidRPr="004B4DDA">
        <w:rPr>
          <w:rFonts w:ascii="Times New Roman" w:eastAsia="Times New Roman" w:hAnsi="Times New Roman" w:cs="Times New Roman"/>
          <w:b/>
          <w:color w:val="000000" w:themeColor="text1"/>
          <w:sz w:val="28"/>
          <w:szCs w:val="28"/>
          <w:lang w:eastAsia="ru-RU"/>
        </w:rPr>
        <w:t>форумы, вебинары, семинары, круглые столы, некоторые из них</w:t>
      </w:r>
      <w:r w:rsidRPr="004B4DDA">
        <w:rPr>
          <w:rFonts w:ascii="Times New Roman" w:eastAsia="Times New Roman" w:hAnsi="Times New Roman" w:cs="Times New Roman"/>
          <w:color w:val="000000" w:themeColor="text1"/>
          <w:sz w:val="28"/>
          <w:szCs w:val="28"/>
          <w:lang w:eastAsia="ru-RU"/>
        </w:rPr>
        <w:t>:</w:t>
      </w:r>
    </w:p>
    <w:p w14:paraId="0DC221C5"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FF0000"/>
          <w:sz w:val="28"/>
          <w:szCs w:val="28"/>
        </w:rPr>
      </w:pPr>
      <w:r w:rsidRPr="004B4DDA">
        <w:rPr>
          <w:rFonts w:ascii="Times New Roman" w:hAnsi="Times New Roman" w:cs="Times New Roman"/>
          <w:b/>
          <w:color w:val="000000" w:themeColor="text1"/>
          <w:sz w:val="28"/>
          <w:szCs w:val="28"/>
        </w:rPr>
        <w:t>30 января</w:t>
      </w:r>
      <w:r w:rsidRPr="004B4DDA">
        <w:rPr>
          <w:rFonts w:ascii="Times New Roman" w:hAnsi="Times New Roman" w:cs="Times New Roman"/>
          <w:color w:val="000000" w:themeColor="text1"/>
          <w:sz w:val="28"/>
          <w:szCs w:val="28"/>
        </w:rPr>
        <w:t xml:space="preserve"> встреча предпринимателей в Администрации РМО, оказывающих услуги дополнительного образования на территории Рузского муниципального округа, с руководителем муниципального опорного центра дополнительного образования детей Рузского муниципального округа и МКУ «Центр по развитию </w:t>
      </w:r>
      <w:r w:rsidRPr="004B4DDA">
        <w:rPr>
          <w:rFonts w:ascii="Times New Roman" w:hAnsi="Times New Roman" w:cs="Times New Roman"/>
          <w:sz w:val="28"/>
          <w:szCs w:val="28"/>
        </w:rPr>
        <w:t>инвестиционной деятельности и оказанию поддержки субъектам МСП» на тему: «Сертификат дополнительного образования». До предпринимателей доведена информация об участии в программе.</w:t>
      </w:r>
    </w:p>
    <w:p w14:paraId="6B9637D7"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12 февраля</w:t>
      </w:r>
      <w:r w:rsidRPr="004B4DDA">
        <w:rPr>
          <w:rFonts w:ascii="Times New Roman" w:hAnsi="Times New Roman" w:cs="Times New Roman"/>
          <w:color w:val="000000" w:themeColor="text1"/>
          <w:sz w:val="28"/>
          <w:szCs w:val="28"/>
        </w:rPr>
        <w:t xml:space="preserve"> вебинар на тему: «Отраслевой проект ФНС «Общественное питание» (с участием Межрайонной ИФНС России №21 по Московской области). В ходе мероприятия участники узнают о необходимости соблюдения требований законодательства РФ о применении контрольно-кассовой техники, о возможности недопущения нарушений законодательства о применении контрольно-кассовой техники, о целях отраслевого проекта, связанных с обелением сферы общественного питания.</w:t>
      </w:r>
    </w:p>
    <w:p w14:paraId="7CE91290"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26 февраля</w:t>
      </w:r>
      <w:r w:rsidRPr="004B4DDA">
        <w:rPr>
          <w:rFonts w:ascii="Times New Roman" w:hAnsi="Times New Roman" w:cs="Times New Roman"/>
          <w:color w:val="000000" w:themeColor="text1"/>
          <w:sz w:val="28"/>
          <w:szCs w:val="28"/>
        </w:rPr>
        <w:t xml:space="preserve"> вебинар на тему: «Предоставление льгот для ИП и ЮЛ» (с участием Межрайонной ИФНС России №21 по Московской области). На вебинаре слушатели </w:t>
      </w:r>
      <w:r w:rsidRPr="004B4DDA">
        <w:rPr>
          <w:rFonts w:ascii="Times New Roman" w:hAnsi="Times New Roman" w:cs="Times New Roman"/>
          <w:color w:val="000000" w:themeColor="text1"/>
          <w:sz w:val="28"/>
          <w:szCs w:val="28"/>
        </w:rPr>
        <w:lastRenderedPageBreak/>
        <w:t>узнали о том, кто освобождается от обязанности по уплате имущественных налогов, как воспользоваться налоговыми льготами. Отдельное внимание будет уделено вопросу заявительного порядка предоставления льгот по имущественным налогам.</w:t>
      </w:r>
    </w:p>
    <w:p w14:paraId="147A080A"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12 марта</w:t>
      </w:r>
      <w:r w:rsidRPr="004B4DDA">
        <w:rPr>
          <w:rFonts w:ascii="Times New Roman" w:hAnsi="Times New Roman" w:cs="Times New Roman"/>
          <w:color w:val="000000" w:themeColor="text1"/>
          <w:sz w:val="28"/>
          <w:szCs w:val="28"/>
        </w:rPr>
        <w:t xml:space="preserve"> вебинар на тему: «Электронная подпись. Отчетность в формате онлайн» (с участием Межрайонной ИФНС России №21 по Московской области). На вебинаре слушатели узнали о преимуществах предоставления отчетности в электронном виде, получении бесплатной электронной подписи в налоговом органе, правилах использования ключа электронной подписи, актуальные изменения в личном кабинете.</w:t>
      </w:r>
    </w:p>
    <w:p w14:paraId="28932680"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14 марта</w:t>
      </w:r>
      <w:r w:rsidRPr="004B4DDA">
        <w:rPr>
          <w:rFonts w:ascii="Times New Roman" w:hAnsi="Times New Roman" w:cs="Times New Roman"/>
          <w:color w:val="000000" w:themeColor="text1"/>
          <w:sz w:val="28"/>
          <w:szCs w:val="28"/>
        </w:rPr>
        <w:t xml:space="preserve"> встреча Главы и предпринимателей Рузского </w:t>
      </w:r>
      <w:proofErr w:type="spellStart"/>
      <w:r w:rsidRPr="004B4DDA">
        <w:rPr>
          <w:rFonts w:ascii="Times New Roman" w:hAnsi="Times New Roman" w:cs="Times New Roman"/>
          <w:color w:val="000000" w:themeColor="text1"/>
          <w:sz w:val="28"/>
          <w:szCs w:val="28"/>
        </w:rPr>
        <w:t>м.о</w:t>
      </w:r>
      <w:proofErr w:type="spellEnd"/>
      <w:r w:rsidRPr="004B4DDA">
        <w:rPr>
          <w:rFonts w:ascii="Times New Roman" w:hAnsi="Times New Roman" w:cs="Times New Roman"/>
          <w:color w:val="000000" w:themeColor="text1"/>
          <w:sz w:val="28"/>
          <w:szCs w:val="28"/>
        </w:rPr>
        <w:t>. на тему: «Актуальные меры поддержки бизнеса». На встрече предприниматели озвучили существующие проблемы, Глава определил, какую помощь и поддержку может оказать администрация Рузского муниципального округа бизнесу.</w:t>
      </w:r>
    </w:p>
    <w:p w14:paraId="3038BF30"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26 марта</w:t>
      </w:r>
      <w:r w:rsidRPr="004B4DDA">
        <w:rPr>
          <w:rFonts w:ascii="Times New Roman" w:hAnsi="Times New Roman" w:cs="Times New Roman"/>
          <w:color w:val="000000" w:themeColor="text1"/>
          <w:sz w:val="28"/>
          <w:szCs w:val="28"/>
        </w:rPr>
        <w:t xml:space="preserve"> вебинар на тему: «Декларации по форме 3-НДФЛ: условия подачи и порядок заполнения» (с участием Межрайонной ИФНС России №21 по Московской области). На вебинаре слушатели узнали кто обязан представлять в 2025 году декларации по форме 3-НДФЛ за 2024 год, сроки представления декларации и уплаты налога, что понимается под минимальным сроком владения, какая ответственность предусмотрена за непредставление декларации, как правильно заполнить декларацию по форме 3-НДФЛ через личный кабинет налогоплательщика.</w:t>
      </w:r>
    </w:p>
    <w:p w14:paraId="0C0B613E"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16 апреля</w:t>
      </w:r>
      <w:r w:rsidRPr="004B4DDA">
        <w:rPr>
          <w:rFonts w:ascii="Times New Roman" w:hAnsi="Times New Roman" w:cs="Times New Roman"/>
          <w:color w:val="000000" w:themeColor="text1"/>
          <w:sz w:val="28"/>
          <w:szCs w:val="28"/>
        </w:rPr>
        <w:t xml:space="preserve"> вебинар на тему: «Декларации по форме 3-НДФЛ: условия подачи и порядок заполнения» (с участием Межрайонной ИФНС России №21 по Московской области). В ходе мероприятия участники узнают кто обязан представить в 2025 году декларации по форме 3-НДФЛ за 2024 год, сроки представления декларации и уплаты налога, что понимается под минимальным сроком владения, какая ответственность предусмотрена за непредставление декларации, как правильно заполнить декларацию по форме 3-НДФЛ через Личный кабинет налогоплательщика.</w:t>
      </w:r>
    </w:p>
    <w:p w14:paraId="2B9E41F8"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20 мая</w:t>
      </w:r>
      <w:r w:rsidRPr="004B4DDA">
        <w:rPr>
          <w:rFonts w:ascii="Times New Roman" w:hAnsi="Times New Roman" w:cs="Times New Roman"/>
          <w:color w:val="000000" w:themeColor="text1"/>
          <w:sz w:val="28"/>
          <w:szCs w:val="28"/>
        </w:rPr>
        <w:t xml:space="preserve"> встреча заместителя главы Рузского </w:t>
      </w:r>
      <w:proofErr w:type="spellStart"/>
      <w:r w:rsidRPr="004B4DDA">
        <w:rPr>
          <w:rFonts w:ascii="Times New Roman" w:hAnsi="Times New Roman" w:cs="Times New Roman"/>
          <w:color w:val="000000" w:themeColor="text1"/>
          <w:sz w:val="28"/>
          <w:szCs w:val="28"/>
        </w:rPr>
        <w:t>м.о</w:t>
      </w:r>
      <w:proofErr w:type="spellEnd"/>
      <w:r w:rsidRPr="004B4DDA">
        <w:rPr>
          <w:rFonts w:ascii="Times New Roman" w:hAnsi="Times New Roman" w:cs="Times New Roman"/>
          <w:color w:val="000000" w:themeColor="text1"/>
          <w:sz w:val="28"/>
          <w:szCs w:val="28"/>
        </w:rPr>
        <w:t xml:space="preserve">. Котовой О.А., представителей МКУ </w:t>
      </w:r>
      <w:r w:rsidRPr="004B4DDA">
        <w:rPr>
          <w:rFonts w:ascii="Times New Roman" w:eastAsia="Calibri" w:hAnsi="Times New Roman" w:cs="Times New Roman"/>
          <w:color w:val="000000" w:themeColor="text1"/>
          <w:sz w:val="28"/>
          <w:szCs w:val="28"/>
        </w:rPr>
        <w:t xml:space="preserve">«Центр по развитию инвестиционной деятельности и оказанию поддержки субъектам МСП» </w:t>
      </w:r>
      <w:r w:rsidRPr="004B4DDA">
        <w:rPr>
          <w:rFonts w:ascii="Times New Roman" w:hAnsi="Times New Roman" w:cs="Times New Roman"/>
          <w:color w:val="000000" w:themeColor="text1"/>
          <w:sz w:val="28"/>
          <w:szCs w:val="28"/>
        </w:rPr>
        <w:t>с коллективом ЗАО «Т И К Продукты» по вопросу оказания содействия в реализации инвестиционного проекта по созданию фабрики-кухни для торговой сети «Магнолия».</w:t>
      </w:r>
    </w:p>
    <w:p w14:paraId="7B3457B4"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21 мая</w:t>
      </w:r>
      <w:r w:rsidRPr="004B4DDA">
        <w:rPr>
          <w:rFonts w:ascii="Times New Roman" w:hAnsi="Times New Roman" w:cs="Times New Roman"/>
          <w:color w:val="000000" w:themeColor="text1"/>
          <w:sz w:val="28"/>
          <w:szCs w:val="28"/>
        </w:rPr>
        <w:t xml:space="preserve"> вебинар на тему: «Электронная подпись. Отчетность в формате онлайн» (с участием Межрайонной ИФНС России №21 по Московской области). В ходе мероприятия участники узнали о квалифицированной электронной подписи, для чего электронная подпись и где она применяется, о способах получения электронной подписи и правилах работы и о преимуществах электронного документооборота.</w:t>
      </w:r>
    </w:p>
    <w:p w14:paraId="2215859C"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27 мая</w:t>
      </w:r>
      <w:r w:rsidRPr="004B4DDA">
        <w:rPr>
          <w:rFonts w:ascii="Times New Roman" w:hAnsi="Times New Roman" w:cs="Times New Roman"/>
          <w:color w:val="000000" w:themeColor="text1"/>
          <w:sz w:val="28"/>
          <w:szCs w:val="28"/>
        </w:rPr>
        <w:t xml:space="preserve"> вебинар на тему: «Применение контрольно-кассовой техники: отраслевой проект» (с участием Межрайонной ИФНС России №21 по Московской области). В ходе мероприятия участники узнали о порядке применения контрольно-</w:t>
      </w:r>
      <w:r w:rsidRPr="004B4DDA">
        <w:rPr>
          <w:rFonts w:ascii="Times New Roman" w:hAnsi="Times New Roman" w:cs="Times New Roman"/>
          <w:color w:val="000000" w:themeColor="text1"/>
          <w:sz w:val="28"/>
          <w:szCs w:val="28"/>
        </w:rPr>
        <w:lastRenderedPageBreak/>
        <w:t>кассовой техники, об исправлении ошибок, допущенных при осуществлении расчетов, о внесенных поправках в Федеральный закон от 08.08.2024 №274-ФЗ.</w:t>
      </w:r>
    </w:p>
    <w:p w14:paraId="2EB376D5"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4 июня</w:t>
      </w:r>
      <w:r w:rsidRPr="004B4DDA">
        <w:rPr>
          <w:rFonts w:ascii="Times New Roman" w:hAnsi="Times New Roman" w:cs="Times New Roman"/>
          <w:color w:val="000000" w:themeColor="text1"/>
          <w:sz w:val="28"/>
          <w:szCs w:val="28"/>
        </w:rPr>
        <w:t xml:space="preserve"> вебинар на тему: «Самозанятые. Налог на профессиональный доход» (с участием Межрайонной ИФНС России №21 по Московской области). В ходе мероприятия участники узнали кто такие самозанятые и сколько они платят налогов, кому подходит режим, какие ограничения, преимущества есть у этого режима и как зарегистрироваться в качестве самозанятого.</w:t>
      </w:r>
    </w:p>
    <w:p w14:paraId="35E295F5"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4 июня</w:t>
      </w:r>
      <w:r w:rsidRPr="004B4DDA">
        <w:rPr>
          <w:rFonts w:ascii="Times New Roman" w:hAnsi="Times New Roman" w:cs="Times New Roman"/>
          <w:color w:val="000000" w:themeColor="text1"/>
          <w:sz w:val="28"/>
          <w:szCs w:val="28"/>
        </w:rPr>
        <w:t xml:space="preserve"> состоялся форум «Диалог бизнеса и власти», организованный Администрацией Рузского муниципального округа совместно с МКУ </w:t>
      </w:r>
      <w:r w:rsidRPr="004B4DDA">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4B4DDA">
        <w:rPr>
          <w:rFonts w:ascii="Times New Roman" w:hAnsi="Times New Roman" w:cs="Times New Roman"/>
          <w:color w:val="000000" w:themeColor="text1"/>
          <w:sz w:val="28"/>
          <w:szCs w:val="28"/>
        </w:rPr>
        <w:t xml:space="preserve">. Присутствовали представители местного бизнеса, организаций, госструктур, банков, а также индивидуальные предприниматели, чтобы обсудить важные вопросы, касающиеся мер поддержки, обменяться опытом, поделиться своими знаниями и достижениями. Глава муниципального округа подчеркнул важность конструктивного диалога между бизнесом и властью для стимулирования экономического роста региона. Затем последовала серия панельных дискуссий, посвященных ключевым вопросам развития экономики. Спикерами форума выступили заместители министра инвестиций, промышленности и науки Московской области Тимофей Васильев и Анатолий </w:t>
      </w:r>
      <w:proofErr w:type="spellStart"/>
      <w:r w:rsidRPr="004B4DDA">
        <w:rPr>
          <w:rFonts w:ascii="Times New Roman" w:hAnsi="Times New Roman" w:cs="Times New Roman"/>
          <w:color w:val="000000" w:themeColor="text1"/>
          <w:sz w:val="28"/>
          <w:szCs w:val="28"/>
        </w:rPr>
        <w:t>Мальцан</w:t>
      </w:r>
      <w:proofErr w:type="spellEnd"/>
      <w:r w:rsidRPr="004B4DDA">
        <w:rPr>
          <w:rFonts w:ascii="Times New Roman" w:hAnsi="Times New Roman" w:cs="Times New Roman"/>
          <w:color w:val="000000" w:themeColor="text1"/>
          <w:sz w:val="28"/>
          <w:szCs w:val="28"/>
        </w:rPr>
        <w:t>, которые рассказали о мерах поддержки промышленных предприятий и работе Центра управления регионом «Бизнес». В частности, обсуждались вопросы государственной поддержки малого и среднего бизнеса, улучшения инвестиционного климата и развития инновационной инфраструктуры. Представители бизнеса поделились своим опытом успешной реализации проектов и высказали свои предложения по совершенствованию законодательства.</w:t>
      </w:r>
    </w:p>
    <w:p w14:paraId="509FA3E8"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26 июня</w:t>
      </w:r>
      <w:r w:rsidRPr="004B4DDA">
        <w:rPr>
          <w:rFonts w:ascii="Times New Roman" w:hAnsi="Times New Roman" w:cs="Times New Roman"/>
          <w:color w:val="000000" w:themeColor="text1"/>
          <w:sz w:val="28"/>
          <w:szCs w:val="28"/>
        </w:rPr>
        <w:t xml:space="preserve"> встреча заместителя главы Рузского </w:t>
      </w:r>
      <w:proofErr w:type="spellStart"/>
      <w:r w:rsidRPr="004B4DDA">
        <w:rPr>
          <w:rFonts w:ascii="Times New Roman" w:hAnsi="Times New Roman" w:cs="Times New Roman"/>
          <w:color w:val="000000" w:themeColor="text1"/>
          <w:sz w:val="28"/>
          <w:szCs w:val="28"/>
        </w:rPr>
        <w:t>м.о</w:t>
      </w:r>
      <w:proofErr w:type="spellEnd"/>
      <w:r w:rsidRPr="004B4DDA">
        <w:rPr>
          <w:rFonts w:ascii="Times New Roman" w:hAnsi="Times New Roman" w:cs="Times New Roman"/>
          <w:color w:val="000000" w:themeColor="text1"/>
          <w:sz w:val="28"/>
          <w:szCs w:val="28"/>
        </w:rPr>
        <w:t xml:space="preserve">. Котовой О.А., представителей МКУ </w:t>
      </w:r>
      <w:r w:rsidRPr="004B4DDA">
        <w:rPr>
          <w:rFonts w:ascii="Times New Roman" w:eastAsia="Calibri" w:hAnsi="Times New Roman" w:cs="Times New Roman"/>
          <w:color w:val="000000" w:themeColor="text1"/>
          <w:sz w:val="28"/>
          <w:szCs w:val="28"/>
        </w:rPr>
        <w:t xml:space="preserve">«Центр по развитию инвестиционной деятельности и оказанию поддержки субъектам МСП» </w:t>
      </w:r>
      <w:r w:rsidRPr="004B4DDA">
        <w:rPr>
          <w:rFonts w:ascii="Times New Roman" w:hAnsi="Times New Roman" w:cs="Times New Roman"/>
          <w:color w:val="000000" w:themeColor="text1"/>
          <w:sz w:val="28"/>
          <w:szCs w:val="28"/>
        </w:rPr>
        <w:t xml:space="preserve">с коллективом ООО «Экоцентр» </w:t>
      </w:r>
      <w:r w:rsidRPr="004B4DDA">
        <w:rPr>
          <w:rFonts w:ascii="Times New Roman" w:hAnsi="Times New Roman" w:cs="Times New Roman"/>
          <w:color w:val="000000"/>
          <w:sz w:val="28"/>
          <w:szCs w:val="28"/>
        </w:rPr>
        <w:t>по презентации проекта</w:t>
      </w:r>
      <w:r w:rsidRPr="004B4DDA">
        <w:rPr>
          <w:rFonts w:ascii="Times New Roman" w:hAnsi="Times New Roman" w:cs="Times New Roman"/>
          <w:sz w:val="28"/>
          <w:szCs w:val="28"/>
        </w:rPr>
        <w:t xml:space="preserve"> по созданию индустриального парка, обсуждение проблемных вопросов. В рамках встречи компании разъяснен порядок реализации проектов </w:t>
      </w:r>
      <w:r w:rsidRPr="004B4DDA">
        <w:rPr>
          <w:rFonts w:ascii="Times New Roman" w:hAnsi="Times New Roman" w:cs="Times New Roman"/>
          <w:color w:val="000000"/>
          <w:sz w:val="28"/>
          <w:szCs w:val="28"/>
        </w:rPr>
        <w:t xml:space="preserve">в рамках постановления Правительства МО </w:t>
      </w:r>
      <w:r w:rsidRPr="004B4DDA">
        <w:rPr>
          <w:rFonts w:ascii="Times New Roman" w:hAnsi="Times New Roman" w:cs="Times New Roman"/>
          <w:sz w:val="28"/>
          <w:szCs w:val="28"/>
        </w:rPr>
        <w:t xml:space="preserve">от 22.04.2015 № 272/13 «Об утверждении Перечня и порядка рассмотрения документов, обосновывающих соответствие объекта социально-культурного и коммунально-бытового назначения, масштабного инвестиционного проекта критериям, установленным Законом Московской области № 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и заключения, изменения и расторжения соглашения между Правительством Московской области и юридическим лицом, планирующим размещение такого объекта (реализацию проекта) на земельном участке, предоставляемом в аренду без проведения торгов в соответствии с распоряжением Губернатора Московской области», оказано </w:t>
      </w:r>
      <w:r w:rsidRPr="004B4DDA">
        <w:rPr>
          <w:rFonts w:ascii="Times New Roman" w:hAnsi="Times New Roman" w:cs="Times New Roman"/>
          <w:sz w:val="28"/>
          <w:szCs w:val="28"/>
        </w:rPr>
        <w:lastRenderedPageBreak/>
        <w:t xml:space="preserve">содействие в подборе земельного участка под реализацию проекта по созданию индустриального парка. </w:t>
      </w:r>
    </w:p>
    <w:p w14:paraId="175FD533"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02 июля</w:t>
      </w:r>
      <w:r w:rsidRPr="004B4DDA">
        <w:rPr>
          <w:rFonts w:ascii="Times New Roman" w:hAnsi="Times New Roman" w:cs="Times New Roman"/>
          <w:color w:val="000000" w:themeColor="text1"/>
          <w:sz w:val="28"/>
          <w:szCs w:val="28"/>
        </w:rPr>
        <w:t xml:space="preserve"> встреча заместителя главы Рузского </w:t>
      </w:r>
      <w:proofErr w:type="spellStart"/>
      <w:r w:rsidRPr="004B4DDA">
        <w:rPr>
          <w:rFonts w:ascii="Times New Roman" w:hAnsi="Times New Roman" w:cs="Times New Roman"/>
          <w:color w:val="000000" w:themeColor="text1"/>
          <w:sz w:val="28"/>
          <w:szCs w:val="28"/>
        </w:rPr>
        <w:t>м.о</w:t>
      </w:r>
      <w:proofErr w:type="spellEnd"/>
      <w:r w:rsidRPr="004B4DDA">
        <w:rPr>
          <w:rFonts w:ascii="Times New Roman" w:hAnsi="Times New Roman" w:cs="Times New Roman"/>
          <w:color w:val="000000" w:themeColor="text1"/>
          <w:sz w:val="28"/>
          <w:szCs w:val="28"/>
        </w:rPr>
        <w:t xml:space="preserve">. Котовой О.А., представителей МКУ </w:t>
      </w:r>
      <w:r w:rsidRPr="004B4DDA">
        <w:rPr>
          <w:rFonts w:ascii="Times New Roman" w:eastAsia="Calibri" w:hAnsi="Times New Roman" w:cs="Times New Roman"/>
          <w:color w:val="000000" w:themeColor="text1"/>
          <w:sz w:val="28"/>
          <w:szCs w:val="28"/>
        </w:rPr>
        <w:t xml:space="preserve">«Центр по развитию инвестиционной деятельности и оказанию поддержки субъектам МСП» </w:t>
      </w:r>
      <w:r w:rsidRPr="004B4DDA">
        <w:rPr>
          <w:rFonts w:ascii="Times New Roman" w:hAnsi="Times New Roman" w:cs="Times New Roman"/>
          <w:color w:val="000000" w:themeColor="text1"/>
          <w:sz w:val="28"/>
          <w:szCs w:val="28"/>
        </w:rPr>
        <w:t>с коллективом ООО «</w:t>
      </w:r>
      <w:proofErr w:type="spellStart"/>
      <w:r w:rsidRPr="004B4DDA">
        <w:rPr>
          <w:rFonts w:ascii="Times New Roman" w:hAnsi="Times New Roman" w:cs="Times New Roman"/>
          <w:color w:val="000000" w:themeColor="text1"/>
          <w:sz w:val="28"/>
          <w:szCs w:val="28"/>
        </w:rPr>
        <w:t>Глобалкос</w:t>
      </w:r>
      <w:proofErr w:type="spellEnd"/>
      <w:r w:rsidRPr="004B4DDA">
        <w:rPr>
          <w:rFonts w:ascii="Times New Roman" w:hAnsi="Times New Roman" w:cs="Times New Roman"/>
          <w:color w:val="000000" w:themeColor="text1"/>
          <w:sz w:val="28"/>
          <w:szCs w:val="28"/>
        </w:rPr>
        <w:t>», ООО «</w:t>
      </w:r>
      <w:proofErr w:type="spellStart"/>
      <w:r w:rsidRPr="004B4DDA">
        <w:rPr>
          <w:rFonts w:ascii="Times New Roman" w:hAnsi="Times New Roman" w:cs="Times New Roman"/>
          <w:color w:val="000000" w:themeColor="text1"/>
          <w:sz w:val="28"/>
          <w:szCs w:val="28"/>
        </w:rPr>
        <w:t>Глобалхелфкеар</w:t>
      </w:r>
      <w:proofErr w:type="spellEnd"/>
      <w:r w:rsidRPr="004B4DDA">
        <w:rPr>
          <w:rFonts w:ascii="Times New Roman" w:hAnsi="Times New Roman" w:cs="Times New Roman"/>
          <w:color w:val="000000" w:themeColor="text1"/>
          <w:sz w:val="28"/>
          <w:szCs w:val="28"/>
        </w:rPr>
        <w:t xml:space="preserve">» на тему: «Государственные меры поддержки». До руководства предприятия доведены существующие меры государственной поддержки, также представители предприятия озвучили планы на развитие и проблемные вопросы. </w:t>
      </w:r>
    </w:p>
    <w:p w14:paraId="5282B7CE"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10 июля</w:t>
      </w:r>
      <w:r w:rsidRPr="004B4DDA">
        <w:rPr>
          <w:rFonts w:ascii="Times New Roman" w:hAnsi="Times New Roman" w:cs="Times New Roman"/>
          <w:color w:val="000000" w:themeColor="text1"/>
          <w:sz w:val="28"/>
          <w:szCs w:val="28"/>
        </w:rPr>
        <w:t xml:space="preserve"> встреча заместителя главы Рузского </w:t>
      </w:r>
      <w:proofErr w:type="spellStart"/>
      <w:r w:rsidRPr="004B4DDA">
        <w:rPr>
          <w:rFonts w:ascii="Times New Roman" w:hAnsi="Times New Roman" w:cs="Times New Roman"/>
          <w:color w:val="000000" w:themeColor="text1"/>
          <w:sz w:val="28"/>
          <w:szCs w:val="28"/>
        </w:rPr>
        <w:t>м.о</w:t>
      </w:r>
      <w:proofErr w:type="spellEnd"/>
      <w:r w:rsidRPr="004B4DDA">
        <w:rPr>
          <w:rFonts w:ascii="Times New Roman" w:hAnsi="Times New Roman" w:cs="Times New Roman"/>
          <w:color w:val="000000" w:themeColor="text1"/>
          <w:sz w:val="28"/>
          <w:szCs w:val="28"/>
        </w:rPr>
        <w:t xml:space="preserve">. Котовой О.А., представителей МКУ </w:t>
      </w:r>
      <w:r w:rsidRPr="004B4DDA">
        <w:rPr>
          <w:rFonts w:ascii="Times New Roman" w:eastAsia="Calibri" w:hAnsi="Times New Roman" w:cs="Times New Roman"/>
          <w:color w:val="000000" w:themeColor="text1"/>
          <w:sz w:val="28"/>
          <w:szCs w:val="28"/>
        </w:rPr>
        <w:t xml:space="preserve">«Центр по развитию инвестиционной деятельности и оказанию поддержки субъектам МСП» </w:t>
      </w:r>
      <w:r w:rsidRPr="004B4DDA">
        <w:rPr>
          <w:rFonts w:ascii="Times New Roman" w:hAnsi="Times New Roman" w:cs="Times New Roman"/>
          <w:color w:val="000000" w:themeColor="text1"/>
          <w:sz w:val="28"/>
          <w:szCs w:val="28"/>
        </w:rPr>
        <w:t xml:space="preserve">с коллективом ООО «Форель плюс» на тему: «Актуальные меры поддержки бизнеса». На встрече предприниматели озвучили существующие проблемы и планы по расширению, заместитель Главы определила, какую помощь и поддержку может оказать администрация Рузского муниципального округа. </w:t>
      </w:r>
    </w:p>
    <w:p w14:paraId="7BD22F1A"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22 июля</w:t>
      </w:r>
      <w:r w:rsidRPr="004B4DDA">
        <w:rPr>
          <w:rFonts w:ascii="Times New Roman" w:hAnsi="Times New Roman" w:cs="Times New Roman"/>
          <w:color w:val="000000" w:themeColor="text1"/>
          <w:sz w:val="28"/>
          <w:szCs w:val="28"/>
        </w:rPr>
        <w:t xml:space="preserve"> встреча заместителя главы Рузского </w:t>
      </w:r>
      <w:proofErr w:type="spellStart"/>
      <w:r w:rsidRPr="004B4DDA">
        <w:rPr>
          <w:rFonts w:ascii="Times New Roman" w:hAnsi="Times New Roman" w:cs="Times New Roman"/>
          <w:color w:val="000000" w:themeColor="text1"/>
          <w:sz w:val="28"/>
          <w:szCs w:val="28"/>
        </w:rPr>
        <w:t>м.о</w:t>
      </w:r>
      <w:proofErr w:type="spellEnd"/>
      <w:r w:rsidRPr="004B4DDA">
        <w:rPr>
          <w:rFonts w:ascii="Times New Roman" w:hAnsi="Times New Roman" w:cs="Times New Roman"/>
          <w:color w:val="000000" w:themeColor="text1"/>
          <w:sz w:val="28"/>
          <w:szCs w:val="28"/>
        </w:rPr>
        <w:t xml:space="preserve">. Котовой О.А., представителей МКУ </w:t>
      </w:r>
      <w:r w:rsidRPr="004B4DDA">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4B4DDA">
        <w:rPr>
          <w:rFonts w:ascii="Times New Roman" w:hAnsi="Times New Roman" w:cs="Times New Roman"/>
          <w:color w:val="000000" w:themeColor="text1"/>
          <w:sz w:val="28"/>
          <w:szCs w:val="28"/>
        </w:rPr>
        <w:t xml:space="preserve"> с коллективом ЗАО «Московская кофейня на </w:t>
      </w:r>
      <w:proofErr w:type="spellStart"/>
      <w:r w:rsidRPr="004B4DDA">
        <w:rPr>
          <w:rFonts w:ascii="Times New Roman" w:hAnsi="Times New Roman" w:cs="Times New Roman"/>
          <w:color w:val="000000" w:themeColor="text1"/>
          <w:sz w:val="28"/>
          <w:szCs w:val="28"/>
        </w:rPr>
        <w:t>паяхъ</w:t>
      </w:r>
      <w:proofErr w:type="spellEnd"/>
      <w:r w:rsidRPr="004B4DDA">
        <w:rPr>
          <w:rFonts w:ascii="Times New Roman" w:hAnsi="Times New Roman" w:cs="Times New Roman"/>
          <w:color w:val="000000" w:themeColor="text1"/>
          <w:sz w:val="28"/>
          <w:szCs w:val="28"/>
        </w:rPr>
        <w:t xml:space="preserve">» на тему: «Поддержка бизнеса». На встрече руководство озвучило существующие проблемы и планы по расширению, заместитель Главы определила, какое содействие в решении проблемных вопросов может оказать администрация Рузского муниципального округа. </w:t>
      </w:r>
    </w:p>
    <w:p w14:paraId="4965ED68"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24 июля</w:t>
      </w:r>
      <w:r w:rsidRPr="004B4DDA">
        <w:rPr>
          <w:rFonts w:ascii="Times New Roman" w:hAnsi="Times New Roman" w:cs="Times New Roman"/>
          <w:color w:val="000000" w:themeColor="text1"/>
          <w:sz w:val="28"/>
          <w:szCs w:val="28"/>
        </w:rPr>
        <w:t xml:space="preserve"> встреча заместителя главы Рузского </w:t>
      </w:r>
      <w:proofErr w:type="spellStart"/>
      <w:r w:rsidRPr="004B4DDA">
        <w:rPr>
          <w:rFonts w:ascii="Times New Roman" w:hAnsi="Times New Roman" w:cs="Times New Roman"/>
          <w:color w:val="000000" w:themeColor="text1"/>
          <w:sz w:val="28"/>
          <w:szCs w:val="28"/>
        </w:rPr>
        <w:t>м.о</w:t>
      </w:r>
      <w:proofErr w:type="spellEnd"/>
      <w:r w:rsidRPr="004B4DDA">
        <w:rPr>
          <w:rFonts w:ascii="Times New Roman" w:hAnsi="Times New Roman" w:cs="Times New Roman"/>
          <w:color w:val="000000" w:themeColor="text1"/>
          <w:sz w:val="28"/>
          <w:szCs w:val="28"/>
        </w:rPr>
        <w:t xml:space="preserve">. Котовой О.А., представителей МКУ </w:t>
      </w:r>
      <w:r w:rsidRPr="004B4DDA">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4B4DDA">
        <w:rPr>
          <w:rFonts w:ascii="Times New Roman" w:hAnsi="Times New Roman" w:cs="Times New Roman"/>
          <w:color w:val="000000" w:themeColor="text1"/>
          <w:sz w:val="28"/>
          <w:szCs w:val="28"/>
        </w:rPr>
        <w:t xml:space="preserve"> с коллективом ООО «ПО «Штарком» на тему: «Поддержка бизнеса». На встрече директор озвучил планы по расширению, заместитель Главы проконсультировала руководителя по интересующим вопросам.</w:t>
      </w:r>
    </w:p>
    <w:p w14:paraId="66519D73"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30 июля</w:t>
      </w:r>
      <w:r w:rsidRPr="004B4DDA">
        <w:rPr>
          <w:rFonts w:ascii="Times New Roman" w:hAnsi="Times New Roman" w:cs="Times New Roman"/>
          <w:color w:val="000000" w:themeColor="text1"/>
          <w:sz w:val="28"/>
          <w:szCs w:val="28"/>
        </w:rPr>
        <w:t xml:space="preserve"> встреча заместителя главы Рузского </w:t>
      </w:r>
      <w:proofErr w:type="spellStart"/>
      <w:r w:rsidRPr="004B4DDA">
        <w:rPr>
          <w:rFonts w:ascii="Times New Roman" w:hAnsi="Times New Roman" w:cs="Times New Roman"/>
          <w:color w:val="000000" w:themeColor="text1"/>
          <w:sz w:val="28"/>
          <w:szCs w:val="28"/>
        </w:rPr>
        <w:t>м.о</w:t>
      </w:r>
      <w:proofErr w:type="spellEnd"/>
      <w:r w:rsidRPr="004B4DDA">
        <w:rPr>
          <w:rFonts w:ascii="Times New Roman" w:hAnsi="Times New Roman" w:cs="Times New Roman"/>
          <w:color w:val="000000" w:themeColor="text1"/>
          <w:sz w:val="28"/>
          <w:szCs w:val="28"/>
        </w:rPr>
        <w:t xml:space="preserve">. Котовой О.А., представителей МКУ </w:t>
      </w:r>
      <w:r w:rsidRPr="004B4DDA">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4B4DDA">
        <w:rPr>
          <w:rFonts w:ascii="Times New Roman" w:hAnsi="Times New Roman" w:cs="Times New Roman"/>
          <w:color w:val="000000" w:themeColor="text1"/>
          <w:sz w:val="28"/>
          <w:szCs w:val="28"/>
        </w:rPr>
        <w:t xml:space="preserve"> с коллективом ООО «Эпоха» на тему: «Меры поддержки бизнеса». На встрече предприниматели озвучили существующие проблемы и планы по расширению, заместитель Главы определила, какую помощь и поддержку может оказать администрация Рузского муниципального округа. </w:t>
      </w:r>
    </w:p>
    <w:p w14:paraId="6412297B"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12 августа</w:t>
      </w:r>
      <w:r w:rsidRPr="004B4DDA">
        <w:rPr>
          <w:rFonts w:ascii="Times New Roman" w:hAnsi="Times New Roman" w:cs="Times New Roman"/>
          <w:color w:val="000000" w:themeColor="text1"/>
          <w:sz w:val="28"/>
          <w:szCs w:val="28"/>
        </w:rPr>
        <w:t xml:space="preserve"> встреча заместителя главы Рузского </w:t>
      </w:r>
      <w:proofErr w:type="spellStart"/>
      <w:r w:rsidRPr="004B4DDA">
        <w:rPr>
          <w:rFonts w:ascii="Times New Roman" w:hAnsi="Times New Roman" w:cs="Times New Roman"/>
          <w:color w:val="000000" w:themeColor="text1"/>
          <w:sz w:val="28"/>
          <w:szCs w:val="28"/>
        </w:rPr>
        <w:t>м.о</w:t>
      </w:r>
      <w:proofErr w:type="spellEnd"/>
      <w:r w:rsidRPr="004B4DDA">
        <w:rPr>
          <w:rFonts w:ascii="Times New Roman" w:hAnsi="Times New Roman" w:cs="Times New Roman"/>
          <w:color w:val="000000" w:themeColor="text1"/>
          <w:sz w:val="28"/>
          <w:szCs w:val="28"/>
        </w:rPr>
        <w:t xml:space="preserve">. Котовой О.А., представителей МКУ </w:t>
      </w:r>
      <w:r w:rsidRPr="004B4DDA">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4B4DDA">
        <w:rPr>
          <w:rFonts w:ascii="Times New Roman" w:hAnsi="Times New Roman" w:cs="Times New Roman"/>
          <w:color w:val="000000" w:themeColor="text1"/>
          <w:sz w:val="28"/>
          <w:szCs w:val="28"/>
        </w:rPr>
        <w:t xml:space="preserve"> с коллективом ООО «Биокомплекс» на тему: «Актуальные меры поддержки бизнеса». На встрече руководство компании озвучило существующие проблемы по реализации проекта строительства завода по производству оборудования, заместитель Главы определила, какую помощь и поддержку может оказать администрация Рузского муниципального округа. </w:t>
      </w:r>
    </w:p>
    <w:p w14:paraId="27CE3252"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lastRenderedPageBreak/>
        <w:t>19 августа</w:t>
      </w:r>
      <w:r w:rsidRPr="004B4DDA">
        <w:rPr>
          <w:rFonts w:ascii="Times New Roman" w:hAnsi="Times New Roman" w:cs="Times New Roman"/>
          <w:color w:val="000000" w:themeColor="text1"/>
          <w:sz w:val="28"/>
          <w:szCs w:val="28"/>
        </w:rPr>
        <w:t xml:space="preserve"> встреча заместителя главы Рузского </w:t>
      </w:r>
      <w:proofErr w:type="spellStart"/>
      <w:r w:rsidRPr="004B4DDA">
        <w:rPr>
          <w:rFonts w:ascii="Times New Roman" w:hAnsi="Times New Roman" w:cs="Times New Roman"/>
          <w:color w:val="000000" w:themeColor="text1"/>
          <w:sz w:val="28"/>
          <w:szCs w:val="28"/>
        </w:rPr>
        <w:t>м.о</w:t>
      </w:r>
      <w:proofErr w:type="spellEnd"/>
      <w:r w:rsidRPr="004B4DDA">
        <w:rPr>
          <w:rFonts w:ascii="Times New Roman" w:hAnsi="Times New Roman" w:cs="Times New Roman"/>
          <w:color w:val="000000" w:themeColor="text1"/>
          <w:sz w:val="28"/>
          <w:szCs w:val="28"/>
        </w:rPr>
        <w:t xml:space="preserve">. Котовой О.А., представителей МКУ </w:t>
      </w:r>
      <w:r w:rsidRPr="004B4DDA">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4B4DDA">
        <w:rPr>
          <w:rFonts w:ascii="Times New Roman" w:hAnsi="Times New Roman" w:cs="Times New Roman"/>
          <w:color w:val="000000" w:themeColor="text1"/>
          <w:sz w:val="28"/>
          <w:szCs w:val="28"/>
        </w:rPr>
        <w:t xml:space="preserve"> с коллективом ООО «</w:t>
      </w:r>
      <w:proofErr w:type="spellStart"/>
      <w:r w:rsidRPr="004B4DDA">
        <w:rPr>
          <w:rFonts w:ascii="Times New Roman" w:hAnsi="Times New Roman" w:cs="Times New Roman"/>
          <w:color w:val="000000" w:themeColor="text1"/>
          <w:sz w:val="28"/>
          <w:szCs w:val="28"/>
        </w:rPr>
        <w:t>Рузфарма</w:t>
      </w:r>
      <w:proofErr w:type="spellEnd"/>
      <w:r w:rsidRPr="004B4DDA">
        <w:rPr>
          <w:rFonts w:ascii="Times New Roman" w:hAnsi="Times New Roman" w:cs="Times New Roman"/>
          <w:color w:val="000000" w:themeColor="text1"/>
          <w:sz w:val="28"/>
          <w:szCs w:val="28"/>
        </w:rPr>
        <w:t xml:space="preserve">» на тему: «Государственные меры поддержки». До руководства предприятия доведены существующие меры государственной поддержки, также представители предприятия озвучили планы на развитие и проблемные вопросы. </w:t>
      </w:r>
    </w:p>
    <w:p w14:paraId="2C6D3714"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20 августа</w:t>
      </w:r>
      <w:r w:rsidRPr="004B4DDA">
        <w:rPr>
          <w:rFonts w:ascii="Times New Roman" w:hAnsi="Times New Roman" w:cs="Times New Roman"/>
          <w:color w:val="000000" w:themeColor="text1"/>
          <w:sz w:val="28"/>
          <w:szCs w:val="28"/>
        </w:rPr>
        <w:t xml:space="preserve"> вебинар на тему: «Применение контрольно-кассовой техники: отраслевой проект «Общественное питание»» (с участием Межрайонной ИФНС России №21 по Московской области). В ходе мероприятия участники узнают о порядке применения контрольно-кассовой техники, о способе исправления ошибок, допущенных при осуществлении расчетов, об актуальных изменениях налогового законодательства в области использования кассовых аппаратов.</w:t>
      </w:r>
    </w:p>
    <w:p w14:paraId="74E6B216"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20 августа</w:t>
      </w:r>
      <w:r w:rsidRPr="004B4DDA">
        <w:rPr>
          <w:rFonts w:ascii="Times New Roman" w:hAnsi="Times New Roman" w:cs="Times New Roman"/>
          <w:color w:val="000000" w:themeColor="text1"/>
          <w:sz w:val="28"/>
          <w:szCs w:val="28"/>
        </w:rPr>
        <w:t xml:space="preserve"> встреча заместителя главы Рузского </w:t>
      </w:r>
      <w:proofErr w:type="spellStart"/>
      <w:r w:rsidRPr="004B4DDA">
        <w:rPr>
          <w:rFonts w:ascii="Times New Roman" w:hAnsi="Times New Roman" w:cs="Times New Roman"/>
          <w:color w:val="000000" w:themeColor="text1"/>
          <w:sz w:val="28"/>
          <w:szCs w:val="28"/>
        </w:rPr>
        <w:t>м.о</w:t>
      </w:r>
      <w:proofErr w:type="spellEnd"/>
      <w:r w:rsidRPr="004B4DDA">
        <w:rPr>
          <w:rFonts w:ascii="Times New Roman" w:hAnsi="Times New Roman" w:cs="Times New Roman"/>
          <w:color w:val="000000" w:themeColor="text1"/>
          <w:sz w:val="28"/>
          <w:szCs w:val="28"/>
        </w:rPr>
        <w:t xml:space="preserve">. Котовой О.А., представителей МКУ </w:t>
      </w:r>
      <w:r w:rsidRPr="004B4DDA">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4B4DDA">
        <w:rPr>
          <w:rFonts w:ascii="Times New Roman" w:hAnsi="Times New Roman" w:cs="Times New Roman"/>
          <w:color w:val="000000" w:themeColor="text1"/>
          <w:sz w:val="28"/>
          <w:szCs w:val="28"/>
        </w:rPr>
        <w:t xml:space="preserve"> с руководством ООО «Рузский аграрно-туристический комплекс» на тему: «Актуальные меры поддержки бизнеса». На встрече руководство компании озвучило существующие проблемы по реализации проекта строительства тепличного комплекса, заместитель Главы определила, какую помощь и поддержку может оказать администрация Рузского муниципального округа.</w:t>
      </w:r>
    </w:p>
    <w:p w14:paraId="514ADC32"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21 августа</w:t>
      </w:r>
      <w:r w:rsidRPr="004B4DDA">
        <w:rPr>
          <w:rFonts w:ascii="Times New Roman" w:hAnsi="Times New Roman" w:cs="Times New Roman"/>
          <w:color w:val="000000" w:themeColor="text1"/>
          <w:sz w:val="28"/>
          <w:szCs w:val="28"/>
        </w:rPr>
        <w:t xml:space="preserve"> встреча заместителя главы Рузского </w:t>
      </w:r>
      <w:proofErr w:type="spellStart"/>
      <w:r w:rsidRPr="004B4DDA">
        <w:rPr>
          <w:rFonts w:ascii="Times New Roman" w:hAnsi="Times New Roman" w:cs="Times New Roman"/>
          <w:color w:val="000000" w:themeColor="text1"/>
          <w:sz w:val="28"/>
          <w:szCs w:val="28"/>
        </w:rPr>
        <w:t>м.о</w:t>
      </w:r>
      <w:proofErr w:type="spellEnd"/>
      <w:r w:rsidRPr="004B4DDA">
        <w:rPr>
          <w:rFonts w:ascii="Times New Roman" w:hAnsi="Times New Roman" w:cs="Times New Roman"/>
          <w:color w:val="000000" w:themeColor="text1"/>
          <w:sz w:val="28"/>
          <w:szCs w:val="28"/>
        </w:rPr>
        <w:t xml:space="preserve">. Котовой О.А., представителей МКУ </w:t>
      </w:r>
      <w:r w:rsidRPr="004B4DDA">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4B4DDA">
        <w:rPr>
          <w:rFonts w:ascii="Times New Roman" w:hAnsi="Times New Roman" w:cs="Times New Roman"/>
          <w:color w:val="000000" w:themeColor="text1"/>
          <w:sz w:val="28"/>
          <w:szCs w:val="28"/>
        </w:rPr>
        <w:t xml:space="preserve"> с коллективом ООО «Платформа» на тему: «Меры поддержки бизнеса». На встрече предприниматели озвучили существующие проблемы в процессе реализации проекта строительства логистического комплекса, заместитель Главы определила, какую помощь и поддержку может оказать администрация Рузского муниципального округа. </w:t>
      </w:r>
    </w:p>
    <w:p w14:paraId="3FEE3AB6"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02 сентября</w:t>
      </w:r>
      <w:r w:rsidRPr="004B4DDA">
        <w:rPr>
          <w:rFonts w:ascii="Times New Roman" w:hAnsi="Times New Roman" w:cs="Times New Roman"/>
          <w:color w:val="000000" w:themeColor="text1"/>
          <w:sz w:val="28"/>
          <w:szCs w:val="28"/>
        </w:rPr>
        <w:t xml:space="preserve"> встреча заместителя главы Рузского </w:t>
      </w:r>
      <w:proofErr w:type="spellStart"/>
      <w:r w:rsidRPr="004B4DDA">
        <w:rPr>
          <w:rFonts w:ascii="Times New Roman" w:hAnsi="Times New Roman" w:cs="Times New Roman"/>
          <w:color w:val="000000" w:themeColor="text1"/>
          <w:sz w:val="28"/>
          <w:szCs w:val="28"/>
        </w:rPr>
        <w:t>м.о</w:t>
      </w:r>
      <w:proofErr w:type="spellEnd"/>
      <w:r w:rsidRPr="004B4DDA">
        <w:rPr>
          <w:rFonts w:ascii="Times New Roman" w:hAnsi="Times New Roman" w:cs="Times New Roman"/>
          <w:color w:val="000000" w:themeColor="text1"/>
          <w:sz w:val="28"/>
          <w:szCs w:val="28"/>
        </w:rPr>
        <w:t xml:space="preserve">. Котовой О.А., представителей МКУ </w:t>
      </w:r>
      <w:r w:rsidRPr="004B4DDA">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4B4DDA">
        <w:rPr>
          <w:rFonts w:ascii="Times New Roman" w:hAnsi="Times New Roman" w:cs="Times New Roman"/>
          <w:color w:val="000000" w:themeColor="text1"/>
          <w:sz w:val="28"/>
          <w:szCs w:val="28"/>
        </w:rPr>
        <w:t xml:space="preserve"> с коллективом ООО «РУЗСКИЙ ХЛЕБОЗАВОД» на тему: «Государственные меры поддержки». До руководства предприятия доведены существующие меры государственной поддержки, также представители предприятия озвучили планы на развитие и проблемные вопросы. </w:t>
      </w:r>
    </w:p>
    <w:p w14:paraId="314F3C13"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10 сентября</w:t>
      </w:r>
      <w:r w:rsidRPr="004B4DDA">
        <w:rPr>
          <w:rFonts w:ascii="Times New Roman" w:hAnsi="Times New Roman" w:cs="Times New Roman"/>
          <w:color w:val="000000" w:themeColor="text1"/>
          <w:sz w:val="28"/>
          <w:szCs w:val="28"/>
        </w:rPr>
        <w:t xml:space="preserve"> встреча заместителя главы Рузского </w:t>
      </w:r>
      <w:proofErr w:type="spellStart"/>
      <w:r w:rsidRPr="004B4DDA">
        <w:rPr>
          <w:rFonts w:ascii="Times New Roman" w:hAnsi="Times New Roman" w:cs="Times New Roman"/>
          <w:color w:val="000000" w:themeColor="text1"/>
          <w:sz w:val="28"/>
          <w:szCs w:val="28"/>
        </w:rPr>
        <w:t>м.о</w:t>
      </w:r>
      <w:proofErr w:type="spellEnd"/>
      <w:r w:rsidRPr="004B4DDA">
        <w:rPr>
          <w:rFonts w:ascii="Times New Roman" w:hAnsi="Times New Roman" w:cs="Times New Roman"/>
          <w:color w:val="000000" w:themeColor="text1"/>
          <w:sz w:val="28"/>
          <w:szCs w:val="28"/>
        </w:rPr>
        <w:t xml:space="preserve">. Котовой О.А., представителей МКУ </w:t>
      </w:r>
      <w:r w:rsidRPr="004B4DDA">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4B4DDA">
        <w:rPr>
          <w:rFonts w:ascii="Times New Roman" w:hAnsi="Times New Roman" w:cs="Times New Roman"/>
          <w:color w:val="000000" w:themeColor="text1"/>
          <w:sz w:val="28"/>
          <w:szCs w:val="28"/>
        </w:rPr>
        <w:t xml:space="preserve"> с коллективом ООО «Импэкс-сервис» на тему: «Актуальные меры поддержки бизнеса». На встрече предприятие озвучило существующие проблемы и планы по расширению, заместитель Главы определила, какую помощь и поддержку может оказать администрация Рузского муниципального округа. </w:t>
      </w:r>
    </w:p>
    <w:p w14:paraId="47C06437"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10 сентября</w:t>
      </w:r>
      <w:r w:rsidRPr="004B4DDA">
        <w:rPr>
          <w:rFonts w:ascii="Times New Roman" w:hAnsi="Times New Roman" w:cs="Times New Roman"/>
          <w:color w:val="000000" w:themeColor="text1"/>
          <w:sz w:val="28"/>
          <w:szCs w:val="28"/>
        </w:rPr>
        <w:t xml:space="preserve"> встреча заместителя главы Рузского </w:t>
      </w:r>
      <w:proofErr w:type="spellStart"/>
      <w:r w:rsidRPr="004B4DDA">
        <w:rPr>
          <w:rFonts w:ascii="Times New Roman" w:hAnsi="Times New Roman" w:cs="Times New Roman"/>
          <w:color w:val="000000" w:themeColor="text1"/>
          <w:sz w:val="28"/>
          <w:szCs w:val="28"/>
        </w:rPr>
        <w:t>м.о</w:t>
      </w:r>
      <w:proofErr w:type="spellEnd"/>
      <w:r w:rsidRPr="004B4DDA">
        <w:rPr>
          <w:rFonts w:ascii="Times New Roman" w:hAnsi="Times New Roman" w:cs="Times New Roman"/>
          <w:color w:val="000000" w:themeColor="text1"/>
          <w:sz w:val="28"/>
          <w:szCs w:val="28"/>
        </w:rPr>
        <w:t xml:space="preserve">. Котовой О.А., представителей МКУ </w:t>
      </w:r>
      <w:r w:rsidRPr="004B4DDA">
        <w:rPr>
          <w:rFonts w:ascii="Times New Roman" w:eastAsia="Calibri" w:hAnsi="Times New Roman" w:cs="Times New Roman"/>
          <w:color w:val="000000" w:themeColor="text1"/>
          <w:sz w:val="28"/>
          <w:szCs w:val="28"/>
        </w:rPr>
        <w:t xml:space="preserve">«Центр по развитию инвестиционной деятельности и оказанию </w:t>
      </w:r>
      <w:r w:rsidRPr="004B4DDA">
        <w:rPr>
          <w:rFonts w:ascii="Times New Roman" w:eastAsia="Calibri" w:hAnsi="Times New Roman" w:cs="Times New Roman"/>
          <w:color w:val="000000" w:themeColor="text1"/>
          <w:sz w:val="28"/>
          <w:szCs w:val="28"/>
        </w:rPr>
        <w:lastRenderedPageBreak/>
        <w:t>поддержки субъектам МСП»</w:t>
      </w:r>
      <w:r w:rsidRPr="004B4DDA">
        <w:rPr>
          <w:rFonts w:ascii="Times New Roman" w:hAnsi="Times New Roman" w:cs="Times New Roman"/>
          <w:color w:val="000000" w:themeColor="text1"/>
          <w:sz w:val="28"/>
          <w:szCs w:val="28"/>
        </w:rPr>
        <w:t xml:space="preserve"> с коллективом ООО «</w:t>
      </w:r>
      <w:proofErr w:type="spellStart"/>
      <w:r w:rsidRPr="004B4DDA">
        <w:rPr>
          <w:rFonts w:ascii="Times New Roman" w:hAnsi="Times New Roman" w:cs="Times New Roman"/>
          <w:color w:val="000000" w:themeColor="text1"/>
          <w:sz w:val="28"/>
          <w:szCs w:val="28"/>
        </w:rPr>
        <w:t>Инсталл</w:t>
      </w:r>
      <w:proofErr w:type="spellEnd"/>
      <w:r w:rsidRPr="004B4DDA">
        <w:rPr>
          <w:rFonts w:ascii="Times New Roman" w:hAnsi="Times New Roman" w:cs="Times New Roman"/>
          <w:color w:val="000000" w:themeColor="text1"/>
          <w:sz w:val="28"/>
          <w:szCs w:val="28"/>
        </w:rPr>
        <w:t xml:space="preserve"> профи» на тему: «Поддержка бизнеса». На встрече директор озвучил планы по расширению, заместитель Главы проконсультировала руководителя по интересующим вопросам.</w:t>
      </w:r>
    </w:p>
    <w:p w14:paraId="3AD17E7A"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11 сентября</w:t>
      </w:r>
      <w:r w:rsidRPr="004B4DDA">
        <w:rPr>
          <w:rFonts w:ascii="Times New Roman" w:hAnsi="Times New Roman" w:cs="Times New Roman"/>
          <w:color w:val="000000" w:themeColor="text1"/>
          <w:sz w:val="28"/>
          <w:szCs w:val="28"/>
        </w:rPr>
        <w:t xml:space="preserve"> встреча Главы и предпринимателей Рузского </w:t>
      </w:r>
      <w:proofErr w:type="spellStart"/>
      <w:r w:rsidRPr="004B4DDA">
        <w:rPr>
          <w:rFonts w:ascii="Times New Roman" w:hAnsi="Times New Roman" w:cs="Times New Roman"/>
          <w:color w:val="000000" w:themeColor="text1"/>
          <w:sz w:val="28"/>
          <w:szCs w:val="28"/>
        </w:rPr>
        <w:t>м.о</w:t>
      </w:r>
      <w:proofErr w:type="spellEnd"/>
      <w:r w:rsidRPr="004B4DDA">
        <w:rPr>
          <w:rFonts w:ascii="Times New Roman" w:hAnsi="Times New Roman" w:cs="Times New Roman"/>
          <w:color w:val="000000" w:themeColor="text1"/>
          <w:sz w:val="28"/>
          <w:szCs w:val="28"/>
        </w:rPr>
        <w:t>. «Час экономики». На встрече предприниматели озвучили существующие проблемы с ресурсоснабжающими организациями, Глава определил, какую помощь и поддержку может оказать администрация Рузского муниципального округа бизнесу.</w:t>
      </w:r>
    </w:p>
    <w:p w14:paraId="11EDE8C3"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17 сентября</w:t>
      </w:r>
      <w:r w:rsidRPr="004B4DDA">
        <w:rPr>
          <w:rFonts w:ascii="Times New Roman" w:hAnsi="Times New Roman" w:cs="Times New Roman"/>
          <w:color w:val="000000" w:themeColor="text1"/>
          <w:sz w:val="28"/>
          <w:szCs w:val="28"/>
        </w:rPr>
        <w:t xml:space="preserve"> вебинар на тему: «Имущественные налоги физических лиц. Налоговые уведомления» (с участием Межрайонной ИФНС России №21 по Московской области). В ходе мероприятия участники узнали, как получить и оплатить налоговое уведомление, о сроках уплаты и порядке предоставления налоговых льгот, об особенностях налогообложения имущества отдельных видов.</w:t>
      </w:r>
    </w:p>
    <w:p w14:paraId="6F073D87"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08 октября</w:t>
      </w:r>
      <w:r w:rsidRPr="004B4DDA">
        <w:rPr>
          <w:rFonts w:ascii="Times New Roman" w:hAnsi="Times New Roman" w:cs="Times New Roman"/>
          <w:color w:val="000000" w:themeColor="text1"/>
          <w:sz w:val="28"/>
          <w:szCs w:val="28"/>
        </w:rPr>
        <w:t xml:space="preserve"> встреча заместителя главы Рузского </w:t>
      </w:r>
      <w:proofErr w:type="spellStart"/>
      <w:r w:rsidRPr="004B4DDA">
        <w:rPr>
          <w:rFonts w:ascii="Times New Roman" w:hAnsi="Times New Roman" w:cs="Times New Roman"/>
          <w:color w:val="000000" w:themeColor="text1"/>
          <w:sz w:val="28"/>
          <w:szCs w:val="28"/>
        </w:rPr>
        <w:t>м.о</w:t>
      </w:r>
      <w:proofErr w:type="spellEnd"/>
      <w:r w:rsidRPr="004B4DDA">
        <w:rPr>
          <w:rFonts w:ascii="Times New Roman" w:hAnsi="Times New Roman" w:cs="Times New Roman"/>
          <w:color w:val="000000" w:themeColor="text1"/>
          <w:sz w:val="28"/>
          <w:szCs w:val="28"/>
        </w:rPr>
        <w:t xml:space="preserve">. Котовой О.А., представителей МКУ </w:t>
      </w:r>
      <w:r w:rsidRPr="004B4DDA">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4B4DDA">
        <w:rPr>
          <w:rFonts w:ascii="Times New Roman" w:hAnsi="Times New Roman" w:cs="Times New Roman"/>
          <w:color w:val="000000" w:themeColor="text1"/>
          <w:sz w:val="28"/>
          <w:szCs w:val="28"/>
        </w:rPr>
        <w:t xml:space="preserve"> с коллективом ЗАО «Т И К Продукты» на тему: «Поддержка бизнеса». На встрече руководство озвучило существующие проблемы в ходе строительства завода, заместитель Главы определила, какое содействие в решении проблемных вопросов может оказать администрация Рузского муниципального округа. </w:t>
      </w:r>
    </w:p>
    <w:p w14:paraId="03D06932"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15 октября</w:t>
      </w:r>
      <w:r w:rsidRPr="004B4DDA">
        <w:rPr>
          <w:rFonts w:ascii="Times New Roman" w:hAnsi="Times New Roman" w:cs="Times New Roman"/>
          <w:color w:val="000000" w:themeColor="text1"/>
          <w:sz w:val="28"/>
          <w:szCs w:val="28"/>
        </w:rPr>
        <w:t xml:space="preserve"> вебинар на тему: «Электронная подпись. Отчетность в формате онлайн» (с участием Межрайонной ИФНС России №21 по Московской области). В ходе мероприятия участники узнают, что такое квалифицированная электронная подпись, для чего электронная подпись и где она применяется, о способах получения электронной подписи и правилах работы, о преимуществах электронного документооборота.</w:t>
      </w:r>
    </w:p>
    <w:p w14:paraId="6D604E18"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21 октября</w:t>
      </w:r>
      <w:r w:rsidRPr="004B4DDA">
        <w:rPr>
          <w:rFonts w:ascii="Times New Roman" w:hAnsi="Times New Roman" w:cs="Times New Roman"/>
          <w:color w:val="000000" w:themeColor="text1"/>
          <w:sz w:val="28"/>
          <w:szCs w:val="28"/>
        </w:rPr>
        <w:t xml:space="preserve"> встреча заместителя главы Рузского </w:t>
      </w:r>
      <w:proofErr w:type="spellStart"/>
      <w:r w:rsidRPr="004B4DDA">
        <w:rPr>
          <w:rFonts w:ascii="Times New Roman" w:hAnsi="Times New Roman" w:cs="Times New Roman"/>
          <w:color w:val="000000" w:themeColor="text1"/>
          <w:sz w:val="28"/>
          <w:szCs w:val="28"/>
        </w:rPr>
        <w:t>м.о</w:t>
      </w:r>
      <w:proofErr w:type="spellEnd"/>
      <w:r w:rsidRPr="004B4DDA">
        <w:rPr>
          <w:rFonts w:ascii="Times New Roman" w:hAnsi="Times New Roman" w:cs="Times New Roman"/>
          <w:color w:val="000000" w:themeColor="text1"/>
          <w:sz w:val="28"/>
          <w:szCs w:val="28"/>
        </w:rPr>
        <w:t xml:space="preserve">. Котовой О.А., представителей МКУ </w:t>
      </w:r>
      <w:r w:rsidRPr="004B4DDA">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4B4DDA">
        <w:rPr>
          <w:rFonts w:ascii="Times New Roman" w:hAnsi="Times New Roman" w:cs="Times New Roman"/>
          <w:color w:val="000000" w:themeColor="text1"/>
          <w:sz w:val="28"/>
          <w:szCs w:val="28"/>
        </w:rPr>
        <w:t xml:space="preserve"> с коллективом ООО «</w:t>
      </w:r>
      <w:proofErr w:type="spellStart"/>
      <w:r w:rsidRPr="004B4DDA">
        <w:rPr>
          <w:rFonts w:ascii="Times New Roman" w:hAnsi="Times New Roman" w:cs="Times New Roman"/>
          <w:color w:val="000000" w:themeColor="text1"/>
          <w:sz w:val="28"/>
          <w:szCs w:val="28"/>
        </w:rPr>
        <w:t>Энерготех</w:t>
      </w:r>
      <w:proofErr w:type="spellEnd"/>
      <w:r w:rsidRPr="004B4DDA">
        <w:rPr>
          <w:rFonts w:ascii="Times New Roman" w:hAnsi="Times New Roman" w:cs="Times New Roman"/>
          <w:color w:val="000000" w:themeColor="text1"/>
          <w:sz w:val="28"/>
          <w:szCs w:val="28"/>
        </w:rPr>
        <w:t xml:space="preserve">» на тему: «Актуальные меры поддержки бизнеса». На встрече руководство компании озвучило существующие проблемы по реализации проекта строительства завода по производству трансформаторов, заместитель Главы определила, какую помощь и поддержку может оказать администрация Рузского муниципального округа. </w:t>
      </w:r>
    </w:p>
    <w:p w14:paraId="22A0F1FF"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12 ноября</w:t>
      </w:r>
      <w:r w:rsidRPr="004B4DDA">
        <w:rPr>
          <w:rFonts w:ascii="Times New Roman" w:hAnsi="Times New Roman" w:cs="Times New Roman"/>
          <w:color w:val="000000" w:themeColor="text1"/>
          <w:sz w:val="28"/>
          <w:szCs w:val="28"/>
        </w:rPr>
        <w:t xml:space="preserve"> вебинар на тему: «УСН и </w:t>
      </w:r>
      <w:proofErr w:type="spellStart"/>
      <w:r w:rsidRPr="004B4DDA">
        <w:rPr>
          <w:rFonts w:ascii="Times New Roman" w:hAnsi="Times New Roman" w:cs="Times New Roman"/>
          <w:color w:val="000000" w:themeColor="text1"/>
          <w:sz w:val="28"/>
          <w:szCs w:val="28"/>
        </w:rPr>
        <w:t>автоУСН</w:t>
      </w:r>
      <w:proofErr w:type="spellEnd"/>
      <w:r w:rsidRPr="004B4DDA">
        <w:rPr>
          <w:rFonts w:ascii="Times New Roman" w:hAnsi="Times New Roman" w:cs="Times New Roman"/>
          <w:color w:val="000000" w:themeColor="text1"/>
          <w:sz w:val="28"/>
          <w:szCs w:val="28"/>
        </w:rPr>
        <w:t xml:space="preserve">: особенности упрощённых режимов налогообложения» (с участием Межрайонной ИФНС России №21 по Московской области). В ходе мероприятия участники узнают общее описание режимов УСН и </w:t>
      </w:r>
      <w:proofErr w:type="spellStart"/>
      <w:r w:rsidRPr="004B4DDA">
        <w:rPr>
          <w:rFonts w:ascii="Times New Roman" w:hAnsi="Times New Roman" w:cs="Times New Roman"/>
          <w:color w:val="000000" w:themeColor="text1"/>
          <w:sz w:val="28"/>
          <w:szCs w:val="28"/>
        </w:rPr>
        <w:t>автоУСН</w:t>
      </w:r>
      <w:proofErr w:type="spellEnd"/>
      <w:r w:rsidRPr="004B4DDA">
        <w:rPr>
          <w:rFonts w:ascii="Times New Roman" w:hAnsi="Times New Roman" w:cs="Times New Roman"/>
          <w:color w:val="000000" w:themeColor="text1"/>
          <w:sz w:val="28"/>
          <w:szCs w:val="28"/>
        </w:rPr>
        <w:t xml:space="preserve">, способы перехода на специальные режимы налогообложения УСН и </w:t>
      </w:r>
      <w:proofErr w:type="spellStart"/>
      <w:r w:rsidRPr="004B4DDA">
        <w:rPr>
          <w:rFonts w:ascii="Times New Roman" w:hAnsi="Times New Roman" w:cs="Times New Roman"/>
          <w:color w:val="000000" w:themeColor="text1"/>
          <w:sz w:val="28"/>
          <w:szCs w:val="28"/>
        </w:rPr>
        <w:t>автоУСН</w:t>
      </w:r>
      <w:proofErr w:type="spellEnd"/>
      <w:r w:rsidRPr="004B4DDA">
        <w:rPr>
          <w:rFonts w:ascii="Times New Roman" w:hAnsi="Times New Roman" w:cs="Times New Roman"/>
          <w:color w:val="000000" w:themeColor="text1"/>
          <w:sz w:val="28"/>
          <w:szCs w:val="28"/>
        </w:rPr>
        <w:t xml:space="preserve">, отличия УСН от </w:t>
      </w:r>
      <w:proofErr w:type="spellStart"/>
      <w:r w:rsidRPr="004B4DDA">
        <w:rPr>
          <w:rFonts w:ascii="Times New Roman" w:hAnsi="Times New Roman" w:cs="Times New Roman"/>
          <w:color w:val="000000" w:themeColor="text1"/>
          <w:sz w:val="28"/>
          <w:szCs w:val="28"/>
        </w:rPr>
        <w:t>автоУСН</w:t>
      </w:r>
      <w:proofErr w:type="spellEnd"/>
      <w:r w:rsidRPr="004B4DDA">
        <w:rPr>
          <w:rFonts w:ascii="Times New Roman" w:hAnsi="Times New Roman" w:cs="Times New Roman"/>
          <w:color w:val="000000" w:themeColor="text1"/>
          <w:sz w:val="28"/>
          <w:szCs w:val="28"/>
        </w:rPr>
        <w:t>, порядок и сроки уплаты.</w:t>
      </w:r>
    </w:p>
    <w:p w14:paraId="1370801B"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13 ноября</w:t>
      </w:r>
      <w:r w:rsidRPr="004B4DDA">
        <w:rPr>
          <w:rFonts w:ascii="Times New Roman" w:hAnsi="Times New Roman" w:cs="Times New Roman"/>
          <w:color w:val="000000" w:themeColor="text1"/>
          <w:sz w:val="28"/>
          <w:szCs w:val="28"/>
        </w:rPr>
        <w:t xml:space="preserve"> встреча Рузского краеведческого музея, культурного проекта «Руза чудесная», Администрации с организациями и предпринимателями сферы туризма и </w:t>
      </w:r>
      <w:r w:rsidRPr="004B4DDA">
        <w:rPr>
          <w:rFonts w:ascii="Times New Roman" w:hAnsi="Times New Roman" w:cs="Times New Roman"/>
          <w:color w:val="000000" w:themeColor="text1"/>
          <w:sz w:val="28"/>
          <w:szCs w:val="28"/>
        </w:rPr>
        <w:lastRenderedPageBreak/>
        <w:t>гостеприимства. На встрече были озвучены планы развития компаний и отрасли в целом. Также обсуждались существующие проблемы.</w:t>
      </w:r>
    </w:p>
    <w:p w14:paraId="5DEF55B0"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 xml:space="preserve">18 ноября </w:t>
      </w:r>
      <w:r w:rsidRPr="004B4DDA">
        <w:rPr>
          <w:rFonts w:ascii="Times New Roman" w:hAnsi="Times New Roman" w:cs="Times New Roman"/>
          <w:color w:val="000000" w:themeColor="text1"/>
          <w:sz w:val="28"/>
          <w:szCs w:val="28"/>
        </w:rPr>
        <w:t xml:space="preserve">встреча заместителя главы Рузского </w:t>
      </w:r>
      <w:proofErr w:type="spellStart"/>
      <w:r w:rsidRPr="004B4DDA">
        <w:rPr>
          <w:rFonts w:ascii="Times New Roman" w:hAnsi="Times New Roman" w:cs="Times New Roman"/>
          <w:color w:val="000000" w:themeColor="text1"/>
          <w:sz w:val="28"/>
          <w:szCs w:val="28"/>
        </w:rPr>
        <w:t>м.о</w:t>
      </w:r>
      <w:proofErr w:type="spellEnd"/>
      <w:r w:rsidRPr="004B4DDA">
        <w:rPr>
          <w:rFonts w:ascii="Times New Roman" w:hAnsi="Times New Roman" w:cs="Times New Roman"/>
          <w:color w:val="000000" w:themeColor="text1"/>
          <w:sz w:val="28"/>
          <w:szCs w:val="28"/>
        </w:rPr>
        <w:t xml:space="preserve">. Котовой О.А., представителей МКУ </w:t>
      </w:r>
      <w:r w:rsidRPr="004B4DDA">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4B4DDA">
        <w:rPr>
          <w:rFonts w:ascii="Times New Roman" w:hAnsi="Times New Roman" w:cs="Times New Roman"/>
          <w:color w:val="000000" w:themeColor="text1"/>
          <w:sz w:val="28"/>
          <w:szCs w:val="28"/>
        </w:rPr>
        <w:t xml:space="preserve"> с коллективом ООО «Алекс групп» на тему: «Актуальные меры поддержки бизнеса». На встрече руководство компании озвучило существующие проблемы по реализации проекта строительства завода по бытовой химии заместитель Главы определила, какую помощь и поддержку может оказать администрация Рузского муниципального округа.</w:t>
      </w:r>
    </w:p>
    <w:p w14:paraId="41B71E86"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20 ноября</w:t>
      </w:r>
      <w:r w:rsidRPr="004B4DDA">
        <w:rPr>
          <w:rFonts w:ascii="Times New Roman" w:hAnsi="Times New Roman" w:cs="Times New Roman"/>
          <w:color w:val="000000" w:themeColor="text1"/>
          <w:sz w:val="28"/>
          <w:szCs w:val="28"/>
        </w:rPr>
        <w:t xml:space="preserve"> встреча заместителя главы Рузского </w:t>
      </w:r>
      <w:proofErr w:type="spellStart"/>
      <w:r w:rsidRPr="004B4DDA">
        <w:rPr>
          <w:rFonts w:ascii="Times New Roman" w:hAnsi="Times New Roman" w:cs="Times New Roman"/>
          <w:color w:val="000000" w:themeColor="text1"/>
          <w:sz w:val="28"/>
          <w:szCs w:val="28"/>
        </w:rPr>
        <w:t>м.о</w:t>
      </w:r>
      <w:proofErr w:type="spellEnd"/>
      <w:r w:rsidRPr="004B4DDA">
        <w:rPr>
          <w:rFonts w:ascii="Times New Roman" w:hAnsi="Times New Roman" w:cs="Times New Roman"/>
          <w:color w:val="000000" w:themeColor="text1"/>
          <w:sz w:val="28"/>
          <w:szCs w:val="28"/>
        </w:rPr>
        <w:t xml:space="preserve">. Котовой О.А., представителей МКУ </w:t>
      </w:r>
      <w:r w:rsidRPr="004B4DDA">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4B4DDA">
        <w:rPr>
          <w:rFonts w:ascii="Times New Roman" w:hAnsi="Times New Roman" w:cs="Times New Roman"/>
          <w:color w:val="000000" w:themeColor="text1"/>
          <w:sz w:val="28"/>
          <w:szCs w:val="28"/>
        </w:rPr>
        <w:t xml:space="preserve"> с представителями ООО «Завод техно» на тему: «Актуальные меры поддержки бизнеса». На встрече руководство озвучило планы развития на территории округа, существующие проблемы в ходе модернизации завода, заместитель Главы определила, какое содействие в решении проблемных вопросов может оказать администрация Рузского муниципального округа. </w:t>
      </w:r>
    </w:p>
    <w:p w14:paraId="291ACF80"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26 ноября</w:t>
      </w:r>
      <w:r w:rsidRPr="004B4DDA">
        <w:rPr>
          <w:rFonts w:ascii="Times New Roman" w:hAnsi="Times New Roman" w:cs="Times New Roman"/>
          <w:color w:val="000000" w:themeColor="text1"/>
          <w:sz w:val="28"/>
          <w:szCs w:val="28"/>
        </w:rPr>
        <w:t xml:space="preserve"> вебинар на тему: «Самозанятые. Налог на профессиональный доход» (с участием Межрайонной ИФНС России №21 по Московской области). Слушатели узнали о налоге на профессиональный доход (НПД): кто вправе применять, как перейти на уплату НПД, как вести деятельность на этом спецрежиме, какие штрафы предусмотрены. </w:t>
      </w:r>
    </w:p>
    <w:p w14:paraId="04972CA8"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10 декабря</w:t>
      </w:r>
      <w:r w:rsidRPr="004B4DDA">
        <w:rPr>
          <w:rFonts w:ascii="Times New Roman" w:hAnsi="Times New Roman" w:cs="Times New Roman"/>
          <w:color w:val="000000" w:themeColor="text1"/>
          <w:sz w:val="28"/>
          <w:szCs w:val="28"/>
        </w:rPr>
        <w:t xml:space="preserve"> встреча Главы Рузского </w:t>
      </w:r>
      <w:proofErr w:type="spellStart"/>
      <w:r w:rsidRPr="004B4DDA">
        <w:rPr>
          <w:rFonts w:ascii="Times New Roman" w:hAnsi="Times New Roman" w:cs="Times New Roman"/>
          <w:color w:val="000000" w:themeColor="text1"/>
          <w:sz w:val="28"/>
          <w:szCs w:val="28"/>
        </w:rPr>
        <w:t>м.о</w:t>
      </w:r>
      <w:proofErr w:type="spellEnd"/>
      <w:r w:rsidRPr="004B4DDA">
        <w:rPr>
          <w:rFonts w:ascii="Times New Roman" w:hAnsi="Times New Roman" w:cs="Times New Roman"/>
          <w:color w:val="000000" w:themeColor="text1"/>
          <w:sz w:val="28"/>
          <w:szCs w:val="28"/>
        </w:rPr>
        <w:t xml:space="preserve">. </w:t>
      </w:r>
      <w:proofErr w:type="spellStart"/>
      <w:r w:rsidRPr="004B4DDA">
        <w:rPr>
          <w:rFonts w:ascii="Times New Roman" w:hAnsi="Times New Roman" w:cs="Times New Roman"/>
          <w:color w:val="000000" w:themeColor="text1"/>
          <w:sz w:val="28"/>
          <w:szCs w:val="28"/>
        </w:rPr>
        <w:t>Горбылёва</w:t>
      </w:r>
      <w:proofErr w:type="spellEnd"/>
      <w:r w:rsidRPr="004B4DDA">
        <w:rPr>
          <w:rFonts w:ascii="Times New Roman" w:hAnsi="Times New Roman" w:cs="Times New Roman"/>
          <w:color w:val="000000" w:themeColor="text1"/>
          <w:sz w:val="28"/>
          <w:szCs w:val="28"/>
        </w:rPr>
        <w:t xml:space="preserve"> А.А., заместителя главы Рузского </w:t>
      </w:r>
      <w:proofErr w:type="spellStart"/>
      <w:r w:rsidRPr="004B4DDA">
        <w:rPr>
          <w:rFonts w:ascii="Times New Roman" w:hAnsi="Times New Roman" w:cs="Times New Roman"/>
          <w:color w:val="000000" w:themeColor="text1"/>
          <w:sz w:val="28"/>
          <w:szCs w:val="28"/>
        </w:rPr>
        <w:t>м.о</w:t>
      </w:r>
      <w:proofErr w:type="spellEnd"/>
      <w:r w:rsidRPr="004B4DDA">
        <w:rPr>
          <w:rFonts w:ascii="Times New Roman" w:hAnsi="Times New Roman" w:cs="Times New Roman"/>
          <w:color w:val="000000" w:themeColor="text1"/>
          <w:sz w:val="28"/>
          <w:szCs w:val="28"/>
        </w:rPr>
        <w:t xml:space="preserve">. Котовой О.А., представителей МКУ </w:t>
      </w:r>
      <w:r w:rsidRPr="004B4DDA">
        <w:rPr>
          <w:rFonts w:ascii="Times New Roman" w:eastAsia="Calibri" w:hAnsi="Times New Roman" w:cs="Times New Roman"/>
          <w:color w:val="000000" w:themeColor="text1"/>
          <w:sz w:val="28"/>
          <w:szCs w:val="28"/>
        </w:rPr>
        <w:t xml:space="preserve">«Центр по развитию инвестиционной деятельности и оказанию поддержки субъектам МСП» </w:t>
      </w:r>
      <w:r w:rsidRPr="004B4DDA">
        <w:rPr>
          <w:rFonts w:ascii="Times New Roman" w:hAnsi="Times New Roman" w:cs="Times New Roman"/>
          <w:color w:val="000000" w:themeColor="text1"/>
          <w:sz w:val="28"/>
          <w:szCs w:val="28"/>
        </w:rPr>
        <w:t xml:space="preserve">представителей МКУ </w:t>
      </w:r>
      <w:r w:rsidRPr="004B4DDA">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4B4DDA">
        <w:rPr>
          <w:rFonts w:ascii="Times New Roman" w:hAnsi="Times New Roman" w:cs="Times New Roman"/>
          <w:color w:val="000000" w:themeColor="text1"/>
          <w:sz w:val="28"/>
          <w:szCs w:val="28"/>
        </w:rPr>
        <w:t xml:space="preserve"> с представителями ООО «</w:t>
      </w:r>
      <w:proofErr w:type="spellStart"/>
      <w:r w:rsidRPr="004B4DDA">
        <w:rPr>
          <w:rFonts w:ascii="Times New Roman" w:hAnsi="Times New Roman" w:cs="Times New Roman"/>
          <w:color w:val="000000" w:themeColor="text1"/>
          <w:sz w:val="28"/>
          <w:szCs w:val="28"/>
        </w:rPr>
        <w:t>Диджитал</w:t>
      </w:r>
      <w:proofErr w:type="spellEnd"/>
      <w:r w:rsidRPr="004B4DDA">
        <w:rPr>
          <w:rFonts w:ascii="Times New Roman" w:hAnsi="Times New Roman" w:cs="Times New Roman"/>
          <w:color w:val="000000" w:themeColor="text1"/>
          <w:sz w:val="28"/>
          <w:szCs w:val="28"/>
        </w:rPr>
        <w:t xml:space="preserve"> </w:t>
      </w:r>
      <w:proofErr w:type="spellStart"/>
      <w:r w:rsidRPr="004B4DDA">
        <w:rPr>
          <w:rFonts w:ascii="Times New Roman" w:hAnsi="Times New Roman" w:cs="Times New Roman"/>
          <w:color w:val="000000" w:themeColor="text1"/>
          <w:sz w:val="28"/>
          <w:szCs w:val="28"/>
        </w:rPr>
        <w:t>Эдженси</w:t>
      </w:r>
      <w:proofErr w:type="spellEnd"/>
      <w:r w:rsidRPr="004B4DDA">
        <w:rPr>
          <w:rFonts w:ascii="Times New Roman" w:hAnsi="Times New Roman" w:cs="Times New Roman"/>
          <w:color w:val="000000" w:themeColor="text1"/>
          <w:sz w:val="28"/>
          <w:szCs w:val="28"/>
        </w:rPr>
        <w:t>» и ООО «</w:t>
      </w:r>
      <w:proofErr w:type="spellStart"/>
      <w:r w:rsidRPr="004B4DDA">
        <w:rPr>
          <w:rFonts w:ascii="Times New Roman" w:hAnsi="Times New Roman" w:cs="Times New Roman"/>
          <w:color w:val="000000" w:themeColor="text1"/>
          <w:sz w:val="28"/>
          <w:szCs w:val="28"/>
        </w:rPr>
        <w:t>Авито</w:t>
      </w:r>
      <w:proofErr w:type="spellEnd"/>
      <w:r w:rsidRPr="004B4DDA">
        <w:rPr>
          <w:rFonts w:ascii="Times New Roman" w:hAnsi="Times New Roman" w:cs="Times New Roman"/>
          <w:color w:val="000000" w:themeColor="text1"/>
          <w:sz w:val="28"/>
          <w:szCs w:val="28"/>
        </w:rPr>
        <w:t xml:space="preserve"> тех» на тему: «Актуальные меры поддержки бизнеса». На встрече представители компаний озвучили существующие проблемы при реализации проекта строительства центра обработки данных, Глава определил, какую помощь и поддержку может оказать Администрация Рузского муниципального округа. </w:t>
      </w:r>
    </w:p>
    <w:p w14:paraId="3698E3A0"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bCs/>
          <w:color w:val="000000" w:themeColor="text1"/>
          <w:sz w:val="28"/>
          <w:szCs w:val="28"/>
        </w:rPr>
        <w:tab/>
        <w:t xml:space="preserve">16 декабря </w:t>
      </w:r>
      <w:r w:rsidRPr="004B4DDA">
        <w:rPr>
          <w:rFonts w:ascii="Times New Roman" w:hAnsi="Times New Roman" w:cs="Times New Roman"/>
          <w:color w:val="000000" w:themeColor="text1"/>
          <w:sz w:val="28"/>
          <w:szCs w:val="28"/>
        </w:rPr>
        <w:t xml:space="preserve">встреча заместителя главы Рузского </w:t>
      </w:r>
      <w:proofErr w:type="spellStart"/>
      <w:r w:rsidRPr="004B4DDA">
        <w:rPr>
          <w:rFonts w:ascii="Times New Roman" w:hAnsi="Times New Roman" w:cs="Times New Roman"/>
          <w:color w:val="000000" w:themeColor="text1"/>
          <w:sz w:val="28"/>
          <w:szCs w:val="28"/>
        </w:rPr>
        <w:t>м.о</w:t>
      </w:r>
      <w:proofErr w:type="spellEnd"/>
      <w:r w:rsidRPr="004B4DDA">
        <w:rPr>
          <w:rFonts w:ascii="Times New Roman" w:hAnsi="Times New Roman" w:cs="Times New Roman"/>
          <w:color w:val="000000" w:themeColor="text1"/>
          <w:sz w:val="28"/>
          <w:szCs w:val="28"/>
        </w:rPr>
        <w:t xml:space="preserve">. Котовой О.А., представителей МКУ </w:t>
      </w:r>
      <w:r w:rsidRPr="004B4DDA">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4B4DDA">
        <w:rPr>
          <w:rFonts w:ascii="Times New Roman" w:hAnsi="Times New Roman" w:cs="Times New Roman"/>
          <w:color w:val="000000" w:themeColor="text1"/>
          <w:sz w:val="28"/>
          <w:szCs w:val="28"/>
        </w:rPr>
        <w:t xml:space="preserve"> с руководством ООО «Металлика» на тему: «Поддержка бизнеса». На встрече руководство озвучило существующие проблемы в ходе строительства цеха по изготовлению и сборке металлоконструкций, заместитель Главы определила, какое содействие в решении проблемных вопросов может оказать администрация Рузского муниципального округа.</w:t>
      </w:r>
    </w:p>
    <w:p w14:paraId="22614C9D"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bCs/>
          <w:color w:val="000000" w:themeColor="text1"/>
          <w:sz w:val="28"/>
          <w:szCs w:val="28"/>
        </w:rPr>
        <w:tab/>
        <w:t xml:space="preserve">16 декабря </w:t>
      </w:r>
      <w:r w:rsidRPr="004B4DDA">
        <w:rPr>
          <w:rFonts w:ascii="Times New Roman" w:hAnsi="Times New Roman" w:cs="Times New Roman"/>
          <w:color w:val="000000" w:themeColor="text1"/>
          <w:sz w:val="28"/>
          <w:szCs w:val="28"/>
        </w:rPr>
        <w:t>семинар на тему:</w:t>
      </w:r>
      <w:r w:rsidRPr="004B4DDA">
        <w:rPr>
          <w:rFonts w:ascii="Times New Roman" w:hAnsi="Times New Roman" w:cs="Times New Roman"/>
          <w:b/>
          <w:bCs/>
          <w:color w:val="000000" w:themeColor="text1"/>
          <w:sz w:val="28"/>
          <w:szCs w:val="28"/>
        </w:rPr>
        <w:t xml:space="preserve"> </w:t>
      </w:r>
      <w:r w:rsidRPr="004B4DDA">
        <w:rPr>
          <w:rFonts w:ascii="Times New Roman" w:hAnsi="Times New Roman" w:cs="Times New Roman"/>
          <w:color w:val="000000" w:themeColor="text1"/>
          <w:sz w:val="28"/>
          <w:szCs w:val="28"/>
        </w:rPr>
        <w:t xml:space="preserve">«Туристический налог. Актуальные вопросы» (с участием Межрайонной ИФНС России №21 по Московской области). Участники семинара узнали о плательщиках туристического налога, объекте налогообложения, реестре классифицированных средств размещения, налоговой базе, налоговом </w:t>
      </w:r>
      <w:r w:rsidRPr="004B4DDA">
        <w:rPr>
          <w:rFonts w:ascii="Times New Roman" w:hAnsi="Times New Roman" w:cs="Times New Roman"/>
          <w:color w:val="000000" w:themeColor="text1"/>
          <w:sz w:val="28"/>
          <w:szCs w:val="28"/>
        </w:rPr>
        <w:lastRenderedPageBreak/>
        <w:t>периоде, налоговой ставке, налоговых льготах. Дополнительно спикеры дали совет как вести бухгалтерский учет и сдавать отчетность при исчислении туристического налога.</w:t>
      </w:r>
    </w:p>
    <w:p w14:paraId="09C4F490"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bCs/>
          <w:color w:val="000000" w:themeColor="text1"/>
          <w:sz w:val="28"/>
          <w:szCs w:val="28"/>
        </w:rPr>
        <w:t xml:space="preserve"> 17 декабря </w:t>
      </w:r>
      <w:r w:rsidRPr="004B4DDA">
        <w:rPr>
          <w:rFonts w:ascii="Times New Roman" w:hAnsi="Times New Roman" w:cs="Times New Roman"/>
          <w:color w:val="000000" w:themeColor="text1"/>
          <w:sz w:val="28"/>
          <w:szCs w:val="28"/>
        </w:rPr>
        <w:t xml:space="preserve">Глава Рузского </w:t>
      </w:r>
      <w:proofErr w:type="spellStart"/>
      <w:r w:rsidRPr="004B4DDA">
        <w:rPr>
          <w:rFonts w:ascii="Times New Roman" w:hAnsi="Times New Roman" w:cs="Times New Roman"/>
          <w:color w:val="000000" w:themeColor="text1"/>
          <w:sz w:val="28"/>
          <w:szCs w:val="28"/>
        </w:rPr>
        <w:t>м.о</w:t>
      </w:r>
      <w:proofErr w:type="spellEnd"/>
      <w:r w:rsidRPr="004B4DDA">
        <w:rPr>
          <w:rFonts w:ascii="Times New Roman" w:hAnsi="Times New Roman" w:cs="Times New Roman"/>
          <w:color w:val="000000" w:themeColor="text1"/>
          <w:sz w:val="28"/>
          <w:szCs w:val="28"/>
        </w:rPr>
        <w:t xml:space="preserve">. </w:t>
      </w:r>
      <w:proofErr w:type="spellStart"/>
      <w:r w:rsidRPr="004B4DDA">
        <w:rPr>
          <w:rFonts w:ascii="Times New Roman" w:hAnsi="Times New Roman" w:cs="Times New Roman"/>
          <w:color w:val="000000" w:themeColor="text1"/>
          <w:sz w:val="28"/>
          <w:szCs w:val="28"/>
        </w:rPr>
        <w:t>Горбылёв</w:t>
      </w:r>
      <w:proofErr w:type="spellEnd"/>
      <w:r w:rsidRPr="004B4DDA">
        <w:rPr>
          <w:rFonts w:ascii="Times New Roman" w:hAnsi="Times New Roman" w:cs="Times New Roman"/>
          <w:color w:val="000000" w:themeColor="text1"/>
          <w:sz w:val="28"/>
          <w:szCs w:val="28"/>
        </w:rPr>
        <w:t xml:space="preserve"> А.А., заместитель главы Рузского </w:t>
      </w:r>
      <w:proofErr w:type="spellStart"/>
      <w:r w:rsidRPr="004B4DDA">
        <w:rPr>
          <w:rFonts w:ascii="Times New Roman" w:hAnsi="Times New Roman" w:cs="Times New Roman"/>
          <w:color w:val="000000" w:themeColor="text1"/>
          <w:sz w:val="28"/>
          <w:szCs w:val="28"/>
        </w:rPr>
        <w:t>м.о</w:t>
      </w:r>
      <w:proofErr w:type="spellEnd"/>
      <w:r w:rsidRPr="004B4DDA">
        <w:rPr>
          <w:rFonts w:ascii="Times New Roman" w:hAnsi="Times New Roman" w:cs="Times New Roman"/>
          <w:color w:val="000000" w:themeColor="text1"/>
          <w:sz w:val="28"/>
          <w:szCs w:val="28"/>
        </w:rPr>
        <w:t xml:space="preserve">. Котова О.А., представители МКУ </w:t>
      </w:r>
      <w:r w:rsidRPr="004B4DDA">
        <w:rPr>
          <w:rFonts w:ascii="Times New Roman" w:eastAsia="Calibri" w:hAnsi="Times New Roman" w:cs="Times New Roman"/>
          <w:color w:val="000000" w:themeColor="text1"/>
          <w:sz w:val="28"/>
          <w:szCs w:val="28"/>
        </w:rPr>
        <w:t xml:space="preserve">«Центр по развитию инвестиционной деятельности и оказанию поддержки субъектам МСП» </w:t>
      </w:r>
      <w:r w:rsidRPr="004B4DDA">
        <w:rPr>
          <w:rFonts w:ascii="Times New Roman" w:hAnsi="Times New Roman" w:cs="Times New Roman"/>
          <w:color w:val="000000" w:themeColor="text1"/>
          <w:sz w:val="28"/>
          <w:szCs w:val="28"/>
        </w:rPr>
        <w:t xml:space="preserve">приняли участие в открытии общественной приёмной по защите прав предпринимателей. Уполномоченный – </w:t>
      </w:r>
      <w:proofErr w:type="spellStart"/>
      <w:r w:rsidRPr="004B4DDA">
        <w:rPr>
          <w:rFonts w:ascii="Times New Roman" w:hAnsi="Times New Roman" w:cs="Times New Roman"/>
          <w:color w:val="000000" w:themeColor="text1"/>
          <w:sz w:val="28"/>
          <w:szCs w:val="28"/>
        </w:rPr>
        <w:t>Боуш</w:t>
      </w:r>
      <w:proofErr w:type="spellEnd"/>
      <w:r w:rsidRPr="004B4DDA">
        <w:rPr>
          <w:rFonts w:ascii="Times New Roman" w:hAnsi="Times New Roman" w:cs="Times New Roman"/>
          <w:color w:val="000000" w:themeColor="text1"/>
          <w:sz w:val="28"/>
          <w:szCs w:val="28"/>
        </w:rPr>
        <w:t xml:space="preserve"> О.А. - профессионал, который поможет разобраться в сложных вопросах и защитить интересы бизнеса. Теперь у наших бизнесменов есть удобное место, где можно получить консультацию, обсудить проблемные вопросы, найти пути решения сложных ситуаций.</w:t>
      </w:r>
    </w:p>
    <w:p w14:paraId="63E6DD66"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b/>
          <w:color w:val="000000" w:themeColor="text1"/>
          <w:sz w:val="28"/>
          <w:szCs w:val="28"/>
        </w:rPr>
        <w:t>17 декабря</w:t>
      </w:r>
      <w:r w:rsidRPr="004B4DDA">
        <w:rPr>
          <w:rFonts w:ascii="Times New Roman" w:hAnsi="Times New Roman" w:cs="Times New Roman"/>
          <w:color w:val="000000" w:themeColor="text1"/>
          <w:sz w:val="28"/>
          <w:szCs w:val="28"/>
        </w:rPr>
        <w:t xml:space="preserve"> Глава Рузского </w:t>
      </w:r>
      <w:proofErr w:type="spellStart"/>
      <w:r w:rsidRPr="004B4DDA">
        <w:rPr>
          <w:rFonts w:ascii="Times New Roman" w:hAnsi="Times New Roman" w:cs="Times New Roman"/>
          <w:color w:val="000000" w:themeColor="text1"/>
          <w:sz w:val="28"/>
          <w:szCs w:val="28"/>
        </w:rPr>
        <w:t>м.о</w:t>
      </w:r>
      <w:proofErr w:type="spellEnd"/>
      <w:r w:rsidRPr="004B4DDA">
        <w:rPr>
          <w:rFonts w:ascii="Times New Roman" w:hAnsi="Times New Roman" w:cs="Times New Roman"/>
          <w:color w:val="000000" w:themeColor="text1"/>
          <w:sz w:val="28"/>
          <w:szCs w:val="28"/>
        </w:rPr>
        <w:t xml:space="preserve">. </w:t>
      </w:r>
      <w:proofErr w:type="spellStart"/>
      <w:r w:rsidRPr="004B4DDA">
        <w:rPr>
          <w:rFonts w:ascii="Times New Roman" w:hAnsi="Times New Roman" w:cs="Times New Roman"/>
          <w:color w:val="000000" w:themeColor="text1"/>
          <w:sz w:val="28"/>
          <w:szCs w:val="28"/>
        </w:rPr>
        <w:t>Горбылёв</w:t>
      </w:r>
      <w:proofErr w:type="spellEnd"/>
      <w:r w:rsidRPr="004B4DDA">
        <w:rPr>
          <w:rFonts w:ascii="Times New Roman" w:hAnsi="Times New Roman" w:cs="Times New Roman"/>
          <w:color w:val="000000" w:themeColor="text1"/>
          <w:sz w:val="28"/>
          <w:szCs w:val="28"/>
        </w:rPr>
        <w:t xml:space="preserve"> А.А., заместитель главы Рузского </w:t>
      </w:r>
      <w:proofErr w:type="spellStart"/>
      <w:r w:rsidRPr="004B4DDA">
        <w:rPr>
          <w:rFonts w:ascii="Times New Roman" w:hAnsi="Times New Roman" w:cs="Times New Roman"/>
          <w:color w:val="000000" w:themeColor="text1"/>
          <w:sz w:val="28"/>
          <w:szCs w:val="28"/>
        </w:rPr>
        <w:t>м.о</w:t>
      </w:r>
      <w:proofErr w:type="spellEnd"/>
      <w:r w:rsidRPr="004B4DDA">
        <w:rPr>
          <w:rFonts w:ascii="Times New Roman" w:hAnsi="Times New Roman" w:cs="Times New Roman"/>
          <w:color w:val="000000" w:themeColor="text1"/>
          <w:sz w:val="28"/>
          <w:szCs w:val="28"/>
        </w:rPr>
        <w:t xml:space="preserve">. Котова О.А., представители МКУ </w:t>
      </w:r>
      <w:r w:rsidRPr="004B4DDA">
        <w:rPr>
          <w:rFonts w:ascii="Times New Roman" w:eastAsia="Calibri" w:hAnsi="Times New Roman" w:cs="Times New Roman"/>
          <w:color w:val="000000" w:themeColor="text1"/>
          <w:sz w:val="28"/>
          <w:szCs w:val="28"/>
        </w:rPr>
        <w:t>«Центр по развитию инвестиционной деятельности и оказанию поддержки субъектам МСП»</w:t>
      </w:r>
      <w:r w:rsidRPr="004B4DDA">
        <w:rPr>
          <w:rFonts w:ascii="Times New Roman" w:hAnsi="Times New Roman" w:cs="Times New Roman"/>
          <w:color w:val="000000" w:themeColor="text1"/>
          <w:sz w:val="28"/>
          <w:szCs w:val="28"/>
        </w:rPr>
        <w:t xml:space="preserve"> участвовал в мероприятии «Встреча с бизнесом», на котором совместно с представителями предпринимательского сообщества Рузского округа подвели итоги уходящего 2025 года. Также во встрече приняли участие и.о. Уполномоченного по защите прав предпринимателей в Московской области Наталья Чудакова, председатель Совета депутатов Ирина </w:t>
      </w:r>
      <w:proofErr w:type="spellStart"/>
      <w:r w:rsidRPr="004B4DDA">
        <w:rPr>
          <w:rFonts w:ascii="Times New Roman" w:hAnsi="Times New Roman" w:cs="Times New Roman"/>
          <w:color w:val="000000" w:themeColor="text1"/>
          <w:sz w:val="28"/>
          <w:szCs w:val="28"/>
        </w:rPr>
        <w:t>Вереина</w:t>
      </w:r>
      <w:proofErr w:type="spellEnd"/>
      <w:r w:rsidRPr="004B4DDA">
        <w:rPr>
          <w:rFonts w:ascii="Times New Roman" w:hAnsi="Times New Roman" w:cs="Times New Roman"/>
          <w:color w:val="000000" w:themeColor="text1"/>
          <w:sz w:val="28"/>
          <w:szCs w:val="28"/>
        </w:rPr>
        <w:t xml:space="preserve">, Уполномоченный по защите прав предпринимателей в Рузском муниципальном округе Московской области </w:t>
      </w:r>
      <w:proofErr w:type="spellStart"/>
      <w:r w:rsidRPr="004B4DDA">
        <w:rPr>
          <w:rFonts w:ascii="Times New Roman" w:hAnsi="Times New Roman" w:cs="Times New Roman"/>
          <w:color w:val="000000" w:themeColor="text1"/>
          <w:sz w:val="28"/>
          <w:szCs w:val="28"/>
        </w:rPr>
        <w:t>Боуш</w:t>
      </w:r>
      <w:proofErr w:type="spellEnd"/>
      <w:r w:rsidRPr="004B4DDA">
        <w:rPr>
          <w:rFonts w:ascii="Times New Roman" w:hAnsi="Times New Roman" w:cs="Times New Roman"/>
          <w:color w:val="000000" w:themeColor="text1"/>
          <w:sz w:val="28"/>
          <w:szCs w:val="28"/>
        </w:rPr>
        <w:t xml:space="preserve"> Оксана.</w:t>
      </w:r>
    </w:p>
    <w:p w14:paraId="2AC88EE3" w14:textId="77777777" w:rsidR="00BF2AA0" w:rsidRPr="004B4DDA" w:rsidRDefault="00BF2AA0" w:rsidP="00BF2AA0">
      <w:pPr>
        <w:shd w:val="clear" w:color="auto" w:fill="FFFFFF"/>
        <w:tabs>
          <w:tab w:val="left" w:pos="851"/>
        </w:tabs>
        <w:spacing w:line="240" w:lineRule="auto"/>
        <w:ind w:firstLine="709"/>
        <w:jc w:val="both"/>
        <w:rPr>
          <w:rFonts w:ascii="Times New Roman" w:hAnsi="Times New Roman" w:cs="Times New Roman"/>
          <w:color w:val="000000" w:themeColor="text1"/>
          <w:sz w:val="28"/>
          <w:szCs w:val="28"/>
        </w:rPr>
      </w:pPr>
      <w:r w:rsidRPr="004B4DDA">
        <w:rPr>
          <w:rFonts w:ascii="Times New Roman" w:hAnsi="Times New Roman" w:cs="Times New Roman"/>
          <w:color w:val="000000" w:themeColor="text1"/>
          <w:sz w:val="28"/>
          <w:szCs w:val="28"/>
        </w:rPr>
        <w:t xml:space="preserve">Также за 2025 год состоялось еще более 50 других встреч, ВКС, форумов, выездов на предприятия, в рамках которых обсуждались вопросы ведения бизнеса, предоставления государственных мер поддержки, реализации инвестиционных проектов на территории округа. </w:t>
      </w:r>
    </w:p>
    <w:p w14:paraId="6B1E6577" w14:textId="77777777" w:rsidR="00BF2AA0" w:rsidRPr="004B4DDA" w:rsidRDefault="00BF2AA0" w:rsidP="00BF2AA0">
      <w:pPr>
        <w:spacing w:after="0" w:line="240" w:lineRule="auto"/>
        <w:ind w:firstLine="708"/>
        <w:jc w:val="center"/>
        <w:rPr>
          <w:rFonts w:ascii="Times New Roman" w:eastAsia="Calibri" w:hAnsi="Times New Roman" w:cs="Times New Roman"/>
          <w:b/>
          <w:color w:val="FF0000"/>
          <w:sz w:val="16"/>
          <w:szCs w:val="16"/>
        </w:rPr>
      </w:pPr>
    </w:p>
    <w:p w14:paraId="08277F9E" w14:textId="77777777" w:rsidR="00BF2AA0" w:rsidRPr="004B4DDA" w:rsidRDefault="00BF2AA0" w:rsidP="00BF2AA0">
      <w:pPr>
        <w:spacing w:after="0" w:line="240" w:lineRule="auto"/>
        <w:ind w:firstLine="708"/>
        <w:jc w:val="center"/>
        <w:rPr>
          <w:rFonts w:ascii="Times New Roman" w:eastAsia="Calibri" w:hAnsi="Times New Roman" w:cs="Times New Roman"/>
          <w:b/>
          <w:color w:val="000000" w:themeColor="text1"/>
          <w:sz w:val="28"/>
          <w:szCs w:val="28"/>
        </w:rPr>
      </w:pPr>
      <w:r w:rsidRPr="004B4DDA">
        <w:rPr>
          <w:rFonts w:ascii="Times New Roman" w:eastAsia="Calibri" w:hAnsi="Times New Roman" w:cs="Times New Roman"/>
          <w:b/>
          <w:color w:val="000000" w:themeColor="text1"/>
          <w:sz w:val="28"/>
          <w:szCs w:val="28"/>
        </w:rPr>
        <w:t>Раздел 5. Наиболее значимые результаты.</w:t>
      </w:r>
    </w:p>
    <w:p w14:paraId="6E578DC3" w14:textId="77777777" w:rsidR="00BF2AA0" w:rsidRPr="004B4DDA" w:rsidRDefault="00BF2AA0" w:rsidP="00BF2AA0">
      <w:pPr>
        <w:spacing w:after="0" w:line="240" w:lineRule="auto"/>
        <w:ind w:firstLine="708"/>
        <w:jc w:val="center"/>
        <w:rPr>
          <w:rFonts w:ascii="Times New Roman" w:eastAsia="Calibri" w:hAnsi="Times New Roman" w:cs="Times New Roman"/>
          <w:b/>
          <w:color w:val="FF0000"/>
          <w:sz w:val="28"/>
          <w:szCs w:val="28"/>
        </w:rPr>
      </w:pPr>
    </w:p>
    <w:p w14:paraId="2FE668FA" w14:textId="77777777" w:rsidR="00BF2AA0" w:rsidRPr="004B4DDA" w:rsidRDefault="00BF2AA0" w:rsidP="00BF2AA0">
      <w:pPr>
        <w:spacing w:after="0" w:line="240" w:lineRule="auto"/>
        <w:ind w:firstLine="709"/>
        <w:jc w:val="both"/>
        <w:rPr>
          <w:rFonts w:ascii="Times New Roman" w:hAnsi="Times New Roman" w:cs="Times New Roman"/>
          <w:color w:val="000000" w:themeColor="text1"/>
          <w:sz w:val="28"/>
          <w:szCs w:val="28"/>
        </w:rPr>
      </w:pPr>
      <w:r w:rsidRPr="004B4DDA">
        <w:rPr>
          <w:rFonts w:ascii="Times New Roman" w:eastAsia="Times New Roman" w:hAnsi="Times New Roman" w:cs="Times New Roman"/>
          <w:color w:val="000000" w:themeColor="text1"/>
          <w:sz w:val="28"/>
          <w:szCs w:val="28"/>
          <w:lang w:eastAsia="ru-RU"/>
        </w:rPr>
        <w:t>П</w:t>
      </w:r>
      <w:r w:rsidRPr="004B4DDA">
        <w:rPr>
          <w:rFonts w:ascii="Times New Roman" w:hAnsi="Times New Roman" w:cs="Times New Roman"/>
          <w:color w:val="000000" w:themeColor="text1"/>
          <w:sz w:val="28"/>
          <w:szCs w:val="28"/>
        </w:rPr>
        <w:t xml:space="preserve">одготовлены и размещены на сайте Национального плана развития конкуренции ФАС России информационные материалы: </w:t>
      </w:r>
    </w:p>
    <w:p w14:paraId="35561178" w14:textId="77777777" w:rsidR="00BF2AA0" w:rsidRPr="004B4DDA" w:rsidRDefault="00BF2AA0" w:rsidP="00BF2AA0">
      <w:pPr>
        <w:numPr>
          <w:ilvl w:val="0"/>
          <w:numId w:val="123"/>
        </w:numPr>
        <w:tabs>
          <w:tab w:val="left" w:pos="1134"/>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4B4DDA">
        <w:rPr>
          <w:rFonts w:ascii="Times New Roman" w:hAnsi="Times New Roman" w:cs="Times New Roman"/>
          <w:color w:val="000000" w:themeColor="text1"/>
          <w:sz w:val="28"/>
          <w:szCs w:val="28"/>
        </w:rPr>
        <w:t>Оказание поддержки субъектам малого и среднего предпринимательства в Рузском муниципальном округе МО (</w:t>
      </w:r>
      <w:hyperlink r:id="rId23" w:history="1">
        <w:r w:rsidRPr="004B4DDA">
          <w:rPr>
            <w:rFonts w:ascii="Times New Roman" w:hAnsi="Times New Roman" w:cs="Times New Roman"/>
            <w:color w:val="0000FF"/>
            <w:sz w:val="28"/>
            <w:szCs w:val="28"/>
            <w:u w:val="single"/>
          </w:rPr>
          <w:t>https://plan.fas.gov.ru/materials/2815/</w:t>
        </w:r>
      </w:hyperlink>
      <w:r w:rsidRPr="004B4DDA">
        <w:rPr>
          <w:rFonts w:ascii="Times New Roman" w:hAnsi="Times New Roman" w:cs="Times New Roman"/>
          <w:color w:val="000000" w:themeColor="text1"/>
          <w:sz w:val="28"/>
          <w:szCs w:val="28"/>
        </w:rPr>
        <w:t>)</w:t>
      </w:r>
      <w:r w:rsidRPr="004B4DDA">
        <w:rPr>
          <w:rFonts w:ascii="Times New Roman" w:eastAsia="Times New Roman" w:hAnsi="Times New Roman" w:cs="Times New Roman"/>
          <w:color w:val="000000" w:themeColor="text1"/>
          <w:sz w:val="28"/>
          <w:szCs w:val="28"/>
          <w:lang w:eastAsia="ru-RU"/>
        </w:rPr>
        <w:t>;</w:t>
      </w:r>
    </w:p>
    <w:p w14:paraId="41E8E97B" w14:textId="77777777" w:rsidR="00BF2AA0" w:rsidRPr="004B4DDA" w:rsidRDefault="00BF2AA0" w:rsidP="00BF2AA0">
      <w:pPr>
        <w:numPr>
          <w:ilvl w:val="0"/>
          <w:numId w:val="123"/>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4B4DDA">
        <w:rPr>
          <w:rFonts w:ascii="Times New Roman" w:eastAsia="Times New Roman" w:hAnsi="Times New Roman" w:cs="Times New Roman"/>
          <w:color w:val="000000" w:themeColor="text1"/>
          <w:sz w:val="28"/>
          <w:szCs w:val="28"/>
          <w:lang w:eastAsia="ru-RU"/>
        </w:rPr>
        <w:t>Развитие инфраструктуры общественного питания в Рузском муниципальном округе Московской области (</w:t>
      </w:r>
      <w:hyperlink r:id="rId24" w:history="1">
        <w:r w:rsidRPr="004B4DDA">
          <w:rPr>
            <w:rFonts w:ascii="Times New Roman" w:eastAsia="Times New Roman" w:hAnsi="Times New Roman" w:cs="Times New Roman"/>
            <w:color w:val="0000FF"/>
            <w:sz w:val="28"/>
            <w:szCs w:val="28"/>
            <w:u w:val="single"/>
            <w:lang w:eastAsia="ru-RU"/>
          </w:rPr>
          <w:t>https://plan.fas.gov.ru/materials/3430/</w:t>
        </w:r>
      </w:hyperlink>
      <w:r w:rsidRPr="004B4DDA">
        <w:rPr>
          <w:rFonts w:ascii="Times New Roman" w:eastAsia="Times New Roman" w:hAnsi="Times New Roman" w:cs="Times New Roman"/>
          <w:color w:val="000000" w:themeColor="text1"/>
          <w:sz w:val="28"/>
          <w:szCs w:val="28"/>
          <w:lang w:eastAsia="ru-RU"/>
        </w:rPr>
        <w:t xml:space="preserve">). </w:t>
      </w:r>
    </w:p>
    <w:p w14:paraId="1F51F910" w14:textId="77777777" w:rsidR="00BF2AA0" w:rsidRPr="004B4DDA" w:rsidRDefault="00BF2AA0" w:rsidP="00BF2AA0">
      <w:pPr>
        <w:spacing w:after="0" w:line="240" w:lineRule="auto"/>
        <w:ind w:left="360" w:firstLine="709"/>
        <w:contextualSpacing/>
        <w:jc w:val="both"/>
        <w:rPr>
          <w:rFonts w:ascii="Times New Roman" w:eastAsia="Times New Roman" w:hAnsi="Times New Roman" w:cs="Times New Roman"/>
          <w:color w:val="FF0000"/>
          <w:sz w:val="12"/>
          <w:szCs w:val="12"/>
          <w:lang w:eastAsia="ru-RU"/>
        </w:rPr>
      </w:pPr>
    </w:p>
    <w:p w14:paraId="26CCAB70" w14:textId="77777777" w:rsidR="00BF2AA0" w:rsidRPr="004B4DDA" w:rsidRDefault="00BF2AA0" w:rsidP="00BF2AA0">
      <w:pPr>
        <w:tabs>
          <w:tab w:val="left" w:pos="709"/>
        </w:tabs>
        <w:spacing w:after="0" w:line="240" w:lineRule="auto"/>
        <w:ind w:firstLine="709"/>
        <w:jc w:val="both"/>
        <w:rPr>
          <w:rFonts w:ascii="Times New Roman" w:eastAsia="Times New Roman" w:hAnsi="Times New Roman" w:cs="Times New Roman"/>
          <w:color w:val="000000" w:themeColor="text1"/>
          <w:sz w:val="28"/>
          <w:szCs w:val="24"/>
          <w:lang w:eastAsia="ru-RU"/>
        </w:rPr>
      </w:pPr>
      <w:r w:rsidRPr="004B4DDA">
        <w:rPr>
          <w:rFonts w:ascii="Times New Roman" w:eastAsia="Times New Roman" w:hAnsi="Times New Roman" w:cs="Times New Roman"/>
          <w:color w:val="000000" w:themeColor="text1"/>
          <w:sz w:val="28"/>
          <w:szCs w:val="24"/>
          <w:lang w:eastAsia="ru-RU"/>
        </w:rPr>
        <w:t>В 2025 году на территории округа начали осуществлять свою деятельность следующие представители малого и среднего бизнеса:</w:t>
      </w:r>
    </w:p>
    <w:p w14:paraId="14D9AC40" w14:textId="77777777" w:rsidR="00BF2AA0" w:rsidRPr="004B4DDA" w:rsidRDefault="00BF2AA0" w:rsidP="00BF2AA0">
      <w:pPr>
        <w:numPr>
          <w:ilvl w:val="0"/>
          <w:numId w:val="91"/>
        </w:numPr>
        <w:tabs>
          <w:tab w:val="left" w:pos="709"/>
        </w:tabs>
        <w:spacing w:after="0" w:line="240" w:lineRule="auto"/>
        <w:jc w:val="both"/>
        <w:rPr>
          <w:rFonts w:ascii="Times New Roman" w:eastAsia="Times New Roman" w:hAnsi="Times New Roman" w:cs="Times New Roman"/>
          <w:color w:val="000000" w:themeColor="text1"/>
          <w:sz w:val="28"/>
          <w:szCs w:val="24"/>
          <w:lang w:eastAsia="ru-RU"/>
        </w:rPr>
      </w:pPr>
      <w:r w:rsidRPr="004B4DDA">
        <w:rPr>
          <w:rFonts w:ascii="Times New Roman" w:eastAsia="Times New Roman" w:hAnsi="Times New Roman" w:cs="Times New Roman"/>
          <w:color w:val="000000" w:themeColor="text1"/>
          <w:sz w:val="28"/>
          <w:szCs w:val="24"/>
          <w:lang w:eastAsia="ru-RU"/>
        </w:rPr>
        <w:t xml:space="preserve">КФХ «АГРО АЛЬМА» </w:t>
      </w:r>
      <w:r w:rsidRPr="004B4DDA">
        <w:rPr>
          <w:rFonts w:ascii="Times New Roman" w:eastAsia="Times New Roman" w:hAnsi="Times New Roman" w:cs="Calibri"/>
          <w:color w:val="000000" w:themeColor="text1"/>
          <w:sz w:val="28"/>
          <w:szCs w:val="24"/>
          <w:lang w:eastAsia="ru-RU"/>
        </w:rPr>
        <w:t>–</w:t>
      </w:r>
      <w:r w:rsidRPr="004B4DDA">
        <w:rPr>
          <w:rFonts w:ascii="Times New Roman" w:eastAsia="Times New Roman" w:hAnsi="Times New Roman" w:cs="Times New Roman"/>
          <w:color w:val="000000" w:themeColor="text1"/>
          <w:sz w:val="28"/>
          <w:szCs w:val="24"/>
          <w:lang w:eastAsia="ru-RU"/>
        </w:rPr>
        <w:t xml:space="preserve"> выращивание овощей, бахчевых, корнеплодных и клубнеплодных культур, грибов и трюфелей;</w:t>
      </w:r>
    </w:p>
    <w:p w14:paraId="7DB1CE71" w14:textId="77777777" w:rsidR="00BF2AA0" w:rsidRPr="004B4DDA" w:rsidRDefault="00BF2AA0" w:rsidP="00BF2AA0">
      <w:pPr>
        <w:numPr>
          <w:ilvl w:val="0"/>
          <w:numId w:val="91"/>
        </w:numPr>
        <w:tabs>
          <w:tab w:val="left" w:pos="709"/>
        </w:tabs>
        <w:spacing w:after="0" w:line="240" w:lineRule="auto"/>
        <w:jc w:val="both"/>
        <w:rPr>
          <w:rFonts w:ascii="Times New Roman" w:eastAsia="Times New Roman" w:hAnsi="Times New Roman" w:cs="Times New Roman"/>
          <w:color w:val="000000" w:themeColor="text1"/>
          <w:sz w:val="28"/>
          <w:szCs w:val="24"/>
          <w:lang w:eastAsia="ru-RU"/>
        </w:rPr>
      </w:pPr>
      <w:r w:rsidRPr="004B4DDA">
        <w:rPr>
          <w:rFonts w:ascii="Times New Roman" w:eastAsia="Times New Roman" w:hAnsi="Times New Roman" w:cs="Times New Roman"/>
          <w:color w:val="000000" w:themeColor="text1"/>
          <w:sz w:val="28"/>
          <w:szCs w:val="24"/>
          <w:lang w:eastAsia="ru-RU"/>
        </w:rPr>
        <w:t xml:space="preserve">КФХ «ЗЕМСКИЙ ФЕРМЕР» </w:t>
      </w:r>
      <w:r w:rsidRPr="004B4DDA">
        <w:rPr>
          <w:rFonts w:ascii="Times New Roman" w:eastAsia="Times New Roman" w:hAnsi="Times New Roman" w:cs="Calibri"/>
          <w:color w:val="000000" w:themeColor="text1"/>
          <w:sz w:val="28"/>
          <w:szCs w:val="24"/>
          <w:lang w:eastAsia="ru-RU"/>
        </w:rPr>
        <w:t>–</w:t>
      </w:r>
      <w:r w:rsidRPr="004B4DDA">
        <w:rPr>
          <w:rFonts w:ascii="Times New Roman" w:eastAsia="Times New Roman" w:hAnsi="Times New Roman" w:cs="Times New Roman"/>
          <w:color w:val="000000" w:themeColor="text1"/>
          <w:sz w:val="28"/>
          <w:szCs w:val="24"/>
          <w:lang w:eastAsia="ru-RU"/>
        </w:rPr>
        <w:t>выращивание прочих однолетних культур;</w:t>
      </w:r>
    </w:p>
    <w:p w14:paraId="2949B1EC" w14:textId="77777777" w:rsidR="00BF2AA0" w:rsidRPr="004B4DDA" w:rsidRDefault="00BF2AA0" w:rsidP="00BF2AA0">
      <w:pPr>
        <w:numPr>
          <w:ilvl w:val="0"/>
          <w:numId w:val="91"/>
        </w:numPr>
        <w:tabs>
          <w:tab w:val="left" w:pos="709"/>
        </w:tabs>
        <w:spacing w:after="0" w:line="240" w:lineRule="auto"/>
        <w:jc w:val="both"/>
        <w:rPr>
          <w:rFonts w:ascii="Times New Roman" w:eastAsia="Times New Roman" w:hAnsi="Times New Roman" w:cs="Times New Roman"/>
          <w:color w:val="000000" w:themeColor="text1"/>
          <w:sz w:val="28"/>
          <w:szCs w:val="24"/>
          <w:lang w:eastAsia="ru-RU"/>
        </w:rPr>
      </w:pPr>
      <w:r w:rsidRPr="004B4DDA">
        <w:rPr>
          <w:rFonts w:ascii="Times New Roman" w:eastAsia="Times New Roman" w:hAnsi="Times New Roman" w:cs="Times New Roman"/>
          <w:color w:val="000000" w:themeColor="text1"/>
          <w:sz w:val="28"/>
          <w:szCs w:val="24"/>
          <w:lang w:eastAsia="ru-RU"/>
        </w:rPr>
        <w:t xml:space="preserve">ООО «АГРОТОРГЛИЗИНГ» </w:t>
      </w:r>
      <w:r w:rsidRPr="004B4DDA">
        <w:rPr>
          <w:rFonts w:ascii="Times New Roman" w:eastAsia="Times New Roman" w:hAnsi="Times New Roman" w:cs="Calibri"/>
          <w:color w:val="000000" w:themeColor="text1"/>
          <w:sz w:val="28"/>
          <w:szCs w:val="24"/>
          <w:lang w:eastAsia="ru-RU"/>
        </w:rPr>
        <w:t>–</w:t>
      </w:r>
      <w:r w:rsidRPr="004B4DDA">
        <w:rPr>
          <w:rFonts w:ascii="Times New Roman" w:eastAsia="Times New Roman" w:hAnsi="Times New Roman" w:cs="Times New Roman"/>
          <w:color w:val="000000" w:themeColor="text1"/>
          <w:sz w:val="28"/>
          <w:szCs w:val="24"/>
          <w:lang w:eastAsia="ru-RU"/>
        </w:rPr>
        <w:t xml:space="preserve"> разведение молочного крупного рогатого скота, производство сырого молока;</w:t>
      </w:r>
    </w:p>
    <w:p w14:paraId="0B3B81BB" w14:textId="77777777" w:rsidR="00BF2AA0" w:rsidRPr="004B4DDA" w:rsidRDefault="00BF2AA0" w:rsidP="00BF2AA0">
      <w:pPr>
        <w:numPr>
          <w:ilvl w:val="0"/>
          <w:numId w:val="91"/>
        </w:numPr>
        <w:tabs>
          <w:tab w:val="left" w:pos="709"/>
        </w:tabs>
        <w:spacing w:after="0" w:line="240" w:lineRule="auto"/>
        <w:jc w:val="both"/>
        <w:rPr>
          <w:rFonts w:ascii="Times New Roman" w:eastAsia="Times New Roman" w:hAnsi="Times New Roman" w:cs="Times New Roman"/>
          <w:color w:val="000000" w:themeColor="text1"/>
          <w:sz w:val="28"/>
          <w:szCs w:val="24"/>
          <w:lang w:eastAsia="ru-RU"/>
        </w:rPr>
      </w:pPr>
      <w:r w:rsidRPr="004B4DDA">
        <w:rPr>
          <w:rFonts w:ascii="Times New Roman" w:eastAsia="Times New Roman" w:hAnsi="Times New Roman" w:cs="Times New Roman"/>
          <w:color w:val="000000" w:themeColor="text1"/>
          <w:sz w:val="28"/>
          <w:szCs w:val="24"/>
          <w:lang w:eastAsia="ru-RU"/>
        </w:rPr>
        <w:t xml:space="preserve">ООО «Д30» </w:t>
      </w:r>
      <w:r w:rsidRPr="004B4DDA">
        <w:rPr>
          <w:rFonts w:ascii="Times New Roman" w:eastAsia="Times New Roman" w:hAnsi="Times New Roman" w:cs="Calibri"/>
          <w:color w:val="000000" w:themeColor="text1"/>
          <w:sz w:val="28"/>
          <w:szCs w:val="24"/>
          <w:lang w:eastAsia="ru-RU"/>
        </w:rPr>
        <w:t>–</w:t>
      </w:r>
      <w:r w:rsidRPr="004B4DDA">
        <w:rPr>
          <w:rFonts w:ascii="Times New Roman" w:eastAsia="Times New Roman" w:hAnsi="Times New Roman" w:cs="Times New Roman"/>
          <w:color w:val="000000" w:themeColor="text1"/>
          <w:sz w:val="28"/>
          <w:szCs w:val="24"/>
          <w:lang w:eastAsia="ru-RU"/>
        </w:rPr>
        <w:t xml:space="preserve"> производство прочей одежды и аксессуаров одежды;</w:t>
      </w:r>
    </w:p>
    <w:p w14:paraId="04EC91FE" w14:textId="77777777" w:rsidR="00BF2AA0" w:rsidRPr="004B4DDA" w:rsidRDefault="00BF2AA0" w:rsidP="00BF2AA0">
      <w:pPr>
        <w:numPr>
          <w:ilvl w:val="0"/>
          <w:numId w:val="91"/>
        </w:numPr>
        <w:tabs>
          <w:tab w:val="left" w:pos="709"/>
        </w:tabs>
        <w:spacing w:after="0" w:line="240" w:lineRule="auto"/>
        <w:jc w:val="both"/>
        <w:rPr>
          <w:rFonts w:ascii="Times New Roman" w:eastAsia="Times New Roman" w:hAnsi="Times New Roman" w:cs="Times New Roman"/>
          <w:color w:val="000000" w:themeColor="text1"/>
          <w:sz w:val="28"/>
          <w:szCs w:val="24"/>
          <w:lang w:eastAsia="ru-RU"/>
        </w:rPr>
      </w:pPr>
      <w:r w:rsidRPr="004B4DDA">
        <w:rPr>
          <w:rFonts w:ascii="Times New Roman" w:eastAsia="Times New Roman" w:hAnsi="Times New Roman" w:cs="Times New Roman"/>
          <w:color w:val="000000" w:themeColor="text1"/>
          <w:sz w:val="28"/>
          <w:szCs w:val="24"/>
          <w:lang w:eastAsia="ru-RU"/>
        </w:rPr>
        <w:lastRenderedPageBreak/>
        <w:t xml:space="preserve">ООО «ПК «ВАКУУМНЫЕ ТЕХНОЛОГИИ ЗАКРЕПЛЕНИЯ» </w:t>
      </w:r>
      <w:r w:rsidRPr="004B4DDA">
        <w:rPr>
          <w:rFonts w:ascii="Times New Roman" w:eastAsia="Times New Roman" w:hAnsi="Times New Roman" w:cs="Calibri"/>
          <w:color w:val="000000" w:themeColor="text1"/>
          <w:sz w:val="28"/>
          <w:szCs w:val="24"/>
          <w:lang w:eastAsia="ru-RU"/>
        </w:rPr>
        <w:t>–</w:t>
      </w:r>
      <w:r w:rsidRPr="004B4DDA">
        <w:rPr>
          <w:rFonts w:ascii="Times New Roman" w:eastAsia="Times New Roman" w:hAnsi="Times New Roman" w:cs="Times New Roman"/>
          <w:color w:val="000000" w:themeColor="text1"/>
          <w:sz w:val="28"/>
          <w:szCs w:val="24"/>
          <w:lang w:eastAsia="ru-RU"/>
        </w:rPr>
        <w:t xml:space="preserve"> производство прочих машин и оборудования специального назначения, не включенных в другие группировки;</w:t>
      </w:r>
    </w:p>
    <w:p w14:paraId="02A97373" w14:textId="77777777" w:rsidR="00BF2AA0" w:rsidRPr="004B4DDA" w:rsidRDefault="00BF2AA0" w:rsidP="00BF2AA0">
      <w:pPr>
        <w:numPr>
          <w:ilvl w:val="0"/>
          <w:numId w:val="91"/>
        </w:numPr>
        <w:tabs>
          <w:tab w:val="left" w:pos="709"/>
        </w:tabs>
        <w:spacing w:after="0" w:line="240" w:lineRule="auto"/>
        <w:jc w:val="both"/>
        <w:rPr>
          <w:rFonts w:ascii="Times New Roman" w:eastAsia="Times New Roman" w:hAnsi="Times New Roman" w:cs="Times New Roman"/>
          <w:color w:val="000000" w:themeColor="text1"/>
          <w:sz w:val="28"/>
          <w:szCs w:val="24"/>
          <w:lang w:eastAsia="ru-RU"/>
        </w:rPr>
      </w:pPr>
      <w:r w:rsidRPr="004B4DDA">
        <w:rPr>
          <w:rFonts w:ascii="Times New Roman" w:eastAsia="Times New Roman" w:hAnsi="Times New Roman" w:cs="Times New Roman"/>
          <w:color w:val="000000" w:themeColor="text1"/>
          <w:sz w:val="28"/>
          <w:szCs w:val="24"/>
          <w:lang w:eastAsia="ru-RU"/>
        </w:rPr>
        <w:t xml:space="preserve">ООО «Смарт групп» </w:t>
      </w:r>
      <w:r w:rsidRPr="004B4DDA">
        <w:rPr>
          <w:rFonts w:ascii="Times New Roman" w:eastAsia="Times New Roman" w:hAnsi="Times New Roman" w:cs="Calibri"/>
          <w:color w:val="000000" w:themeColor="text1"/>
          <w:sz w:val="28"/>
          <w:szCs w:val="24"/>
          <w:lang w:eastAsia="ru-RU"/>
        </w:rPr>
        <w:t>–</w:t>
      </w:r>
      <w:r w:rsidRPr="004B4DDA">
        <w:rPr>
          <w:rFonts w:ascii="Times New Roman" w:eastAsia="Times New Roman" w:hAnsi="Times New Roman" w:cs="Times New Roman"/>
          <w:color w:val="000000" w:themeColor="text1"/>
          <w:sz w:val="28"/>
          <w:szCs w:val="24"/>
          <w:lang w:eastAsia="ru-RU"/>
        </w:rPr>
        <w:t xml:space="preserve"> производство готовых пищевых продуктов и блюд;</w:t>
      </w:r>
    </w:p>
    <w:p w14:paraId="39BEC2C4" w14:textId="77777777" w:rsidR="00BF2AA0" w:rsidRPr="004B4DDA" w:rsidRDefault="00BF2AA0" w:rsidP="00BF2AA0">
      <w:pPr>
        <w:numPr>
          <w:ilvl w:val="0"/>
          <w:numId w:val="91"/>
        </w:numPr>
        <w:tabs>
          <w:tab w:val="left" w:pos="709"/>
        </w:tabs>
        <w:spacing w:after="0" w:line="240" w:lineRule="auto"/>
        <w:jc w:val="both"/>
        <w:rPr>
          <w:rFonts w:ascii="Times New Roman" w:eastAsia="Times New Roman" w:hAnsi="Times New Roman" w:cs="Times New Roman"/>
          <w:color w:val="000000" w:themeColor="text1"/>
          <w:sz w:val="28"/>
          <w:szCs w:val="24"/>
          <w:lang w:eastAsia="ru-RU"/>
        </w:rPr>
      </w:pPr>
      <w:r w:rsidRPr="004B4DDA">
        <w:rPr>
          <w:rFonts w:ascii="Times New Roman" w:eastAsia="Times New Roman" w:hAnsi="Times New Roman" w:cs="Times New Roman"/>
          <w:color w:val="000000" w:themeColor="text1"/>
          <w:sz w:val="28"/>
          <w:szCs w:val="24"/>
          <w:lang w:eastAsia="ru-RU"/>
        </w:rPr>
        <w:t xml:space="preserve">ООО «Барка» </w:t>
      </w:r>
      <w:r w:rsidRPr="004B4DDA">
        <w:rPr>
          <w:rFonts w:ascii="Times New Roman" w:eastAsia="Times New Roman" w:hAnsi="Times New Roman" w:cs="Calibri"/>
          <w:color w:val="000000" w:themeColor="text1"/>
          <w:sz w:val="28"/>
          <w:szCs w:val="24"/>
          <w:lang w:eastAsia="ru-RU"/>
        </w:rPr>
        <w:t>–</w:t>
      </w:r>
      <w:r w:rsidRPr="004B4DDA">
        <w:rPr>
          <w:rFonts w:ascii="Times New Roman" w:eastAsia="Times New Roman" w:hAnsi="Times New Roman" w:cs="Times New Roman"/>
          <w:color w:val="000000" w:themeColor="text1"/>
          <w:sz w:val="28"/>
          <w:szCs w:val="24"/>
          <w:lang w:eastAsia="ru-RU"/>
        </w:rPr>
        <w:t xml:space="preserve"> производство изделий из бетона для использования в строительстве;</w:t>
      </w:r>
    </w:p>
    <w:p w14:paraId="6642B7B0" w14:textId="77777777" w:rsidR="00BF2AA0" w:rsidRPr="004B4DDA" w:rsidRDefault="00BF2AA0" w:rsidP="00BF2AA0">
      <w:pPr>
        <w:numPr>
          <w:ilvl w:val="0"/>
          <w:numId w:val="91"/>
        </w:numPr>
        <w:tabs>
          <w:tab w:val="left" w:pos="709"/>
        </w:tabs>
        <w:spacing w:after="0" w:line="240" w:lineRule="auto"/>
        <w:jc w:val="both"/>
        <w:rPr>
          <w:rFonts w:ascii="Times New Roman" w:eastAsia="Times New Roman" w:hAnsi="Times New Roman" w:cs="Times New Roman"/>
          <w:color w:val="000000" w:themeColor="text1"/>
          <w:sz w:val="28"/>
          <w:szCs w:val="24"/>
          <w:lang w:eastAsia="ru-RU"/>
        </w:rPr>
      </w:pPr>
      <w:r w:rsidRPr="004B4DDA">
        <w:rPr>
          <w:rFonts w:ascii="Times New Roman" w:eastAsia="Times New Roman" w:hAnsi="Times New Roman" w:cs="Times New Roman"/>
          <w:color w:val="000000" w:themeColor="text1"/>
          <w:sz w:val="28"/>
          <w:szCs w:val="24"/>
          <w:lang w:eastAsia="ru-RU"/>
        </w:rPr>
        <w:t xml:space="preserve">АО «Персонал </w:t>
      </w:r>
      <w:proofErr w:type="spellStart"/>
      <w:r w:rsidRPr="004B4DDA">
        <w:rPr>
          <w:rFonts w:ascii="Times New Roman" w:eastAsia="Times New Roman" w:hAnsi="Times New Roman" w:cs="Times New Roman"/>
          <w:color w:val="000000" w:themeColor="text1"/>
          <w:sz w:val="28"/>
          <w:szCs w:val="24"/>
          <w:lang w:eastAsia="ru-RU"/>
        </w:rPr>
        <w:t>проф</w:t>
      </w:r>
      <w:proofErr w:type="spellEnd"/>
      <w:r w:rsidRPr="004B4DDA">
        <w:rPr>
          <w:rFonts w:ascii="Times New Roman" w:eastAsia="Times New Roman" w:hAnsi="Times New Roman" w:cs="Times New Roman"/>
          <w:color w:val="000000" w:themeColor="text1"/>
          <w:sz w:val="28"/>
          <w:szCs w:val="24"/>
          <w:lang w:eastAsia="ru-RU"/>
        </w:rPr>
        <w:t xml:space="preserve">» </w:t>
      </w:r>
      <w:r w:rsidRPr="004B4DDA">
        <w:rPr>
          <w:rFonts w:ascii="Times New Roman" w:eastAsia="Times New Roman" w:hAnsi="Times New Roman" w:cs="Calibri"/>
          <w:color w:val="000000" w:themeColor="text1"/>
          <w:sz w:val="28"/>
          <w:szCs w:val="24"/>
          <w:lang w:eastAsia="ru-RU"/>
        </w:rPr>
        <w:t>–</w:t>
      </w:r>
      <w:r w:rsidRPr="004B4DDA">
        <w:rPr>
          <w:rFonts w:ascii="Times New Roman" w:eastAsia="Times New Roman" w:hAnsi="Times New Roman" w:cs="Times New Roman"/>
          <w:color w:val="000000" w:themeColor="text1"/>
          <w:sz w:val="28"/>
          <w:szCs w:val="24"/>
          <w:lang w:eastAsia="ru-RU"/>
        </w:rPr>
        <w:t xml:space="preserve"> деятельность по подбору персонала прочая;</w:t>
      </w:r>
    </w:p>
    <w:p w14:paraId="288DCDA8" w14:textId="77777777" w:rsidR="00BF2AA0" w:rsidRPr="004B4DDA" w:rsidRDefault="00BF2AA0" w:rsidP="00BF2AA0">
      <w:pPr>
        <w:numPr>
          <w:ilvl w:val="0"/>
          <w:numId w:val="91"/>
        </w:numPr>
        <w:tabs>
          <w:tab w:val="left" w:pos="709"/>
        </w:tabs>
        <w:spacing w:after="0" w:line="240" w:lineRule="auto"/>
        <w:jc w:val="both"/>
        <w:rPr>
          <w:rFonts w:ascii="Times New Roman" w:eastAsia="Times New Roman" w:hAnsi="Times New Roman" w:cs="Times New Roman"/>
          <w:color w:val="000000" w:themeColor="text1"/>
          <w:sz w:val="28"/>
          <w:szCs w:val="24"/>
          <w:lang w:eastAsia="ru-RU"/>
        </w:rPr>
      </w:pPr>
      <w:r w:rsidRPr="004B4DDA">
        <w:rPr>
          <w:rFonts w:ascii="Times New Roman" w:eastAsia="Times New Roman" w:hAnsi="Times New Roman" w:cs="Times New Roman"/>
          <w:color w:val="000000" w:themeColor="text1"/>
          <w:sz w:val="28"/>
          <w:szCs w:val="24"/>
          <w:lang w:eastAsia="ru-RU"/>
        </w:rPr>
        <w:t>филиал ООО «Завод техно»</w:t>
      </w:r>
      <w:r w:rsidRPr="004B4DDA">
        <w:rPr>
          <w:rFonts w:ascii="Times New Roman" w:eastAsia="Times New Roman" w:hAnsi="Times New Roman" w:cs="Calibri"/>
          <w:color w:val="000000" w:themeColor="text1"/>
          <w:sz w:val="28"/>
          <w:szCs w:val="24"/>
          <w:lang w:eastAsia="ru-RU"/>
        </w:rPr>
        <w:t xml:space="preserve"> – производство минеральных тепло- и звукоизоляционных материалов, и изделий;</w:t>
      </w:r>
    </w:p>
    <w:p w14:paraId="63175D07" w14:textId="77777777" w:rsidR="00BF2AA0" w:rsidRPr="004B4DDA" w:rsidRDefault="00BF2AA0" w:rsidP="00BF2AA0">
      <w:pPr>
        <w:numPr>
          <w:ilvl w:val="0"/>
          <w:numId w:val="91"/>
        </w:numPr>
        <w:tabs>
          <w:tab w:val="left" w:pos="709"/>
        </w:tabs>
        <w:spacing w:after="0" w:line="240" w:lineRule="auto"/>
        <w:jc w:val="both"/>
        <w:rPr>
          <w:rFonts w:ascii="Times New Roman" w:eastAsia="Times New Roman" w:hAnsi="Times New Roman" w:cs="Times New Roman"/>
          <w:color w:val="000000" w:themeColor="text1"/>
          <w:sz w:val="28"/>
          <w:szCs w:val="24"/>
          <w:lang w:eastAsia="ru-RU"/>
        </w:rPr>
      </w:pPr>
      <w:r w:rsidRPr="004B4DDA">
        <w:rPr>
          <w:rFonts w:ascii="Times New Roman" w:eastAsia="Times New Roman" w:hAnsi="Times New Roman" w:cs="Calibri"/>
          <w:color w:val="000000" w:themeColor="text1"/>
          <w:sz w:val="28"/>
          <w:szCs w:val="24"/>
          <w:lang w:eastAsia="ru-RU"/>
        </w:rPr>
        <w:t>иные предприятия малого и среднего бизнеса.</w:t>
      </w:r>
    </w:p>
    <w:p w14:paraId="1258BBD3" w14:textId="77777777" w:rsidR="00BF2AA0" w:rsidRPr="004B4DDA" w:rsidRDefault="00BF2AA0" w:rsidP="00BF2AA0">
      <w:pPr>
        <w:tabs>
          <w:tab w:val="left" w:pos="709"/>
        </w:tabs>
        <w:spacing w:after="0" w:line="240" w:lineRule="auto"/>
        <w:jc w:val="both"/>
        <w:rPr>
          <w:rFonts w:ascii="Times New Roman" w:eastAsia="Times New Roman" w:hAnsi="Times New Roman" w:cs="Calibri"/>
          <w:color w:val="000000" w:themeColor="text1"/>
          <w:sz w:val="28"/>
          <w:szCs w:val="24"/>
          <w:lang w:eastAsia="ru-RU"/>
        </w:rPr>
      </w:pPr>
    </w:p>
    <w:p w14:paraId="712A3ECD" w14:textId="77777777" w:rsidR="00BF2AA0" w:rsidRPr="004B4DDA" w:rsidRDefault="00BF2AA0" w:rsidP="00BF2AA0">
      <w:pPr>
        <w:spacing w:after="0" w:line="240" w:lineRule="auto"/>
        <w:ind w:firstLine="708"/>
        <w:jc w:val="both"/>
        <w:rPr>
          <w:rFonts w:ascii="Times New Roman" w:eastAsia="Times New Roman" w:hAnsi="Times New Roman" w:cs="Calibri"/>
          <w:color w:val="000000" w:themeColor="text1"/>
          <w:sz w:val="28"/>
          <w:szCs w:val="24"/>
          <w:lang w:eastAsia="ru-RU"/>
        </w:rPr>
      </w:pPr>
      <w:r w:rsidRPr="004B4DDA">
        <w:rPr>
          <w:rFonts w:ascii="Times New Roman" w:eastAsia="Times New Roman" w:hAnsi="Times New Roman" w:cs="Calibri"/>
          <w:color w:val="000000" w:themeColor="text1"/>
          <w:sz w:val="28"/>
          <w:szCs w:val="24"/>
          <w:lang w:eastAsia="ru-RU"/>
        </w:rPr>
        <w:t xml:space="preserve">В 2025 году субъекты среднего и малого предпринимательства начали и (или) продолжили реализацию более 10 инвестиционных проектов общей стоимостью проектов более 7 млрд рублей за весь срок реализации. </w:t>
      </w:r>
      <w:r w:rsidRPr="004B4DDA">
        <w:rPr>
          <w:rFonts w:ascii="Times New Roman" w:hAnsi="Times New Roman" w:cs="Times New Roman"/>
          <w:sz w:val="28"/>
          <w:szCs w:val="28"/>
        </w:rPr>
        <w:t>Инвестиции были направлены на создание объектов промышленности, складского комплекса, общественного питания, рекреационной, туристической сферы.</w:t>
      </w:r>
    </w:p>
    <w:p w14:paraId="7CB844AA" w14:textId="77777777" w:rsidR="00BF2AA0" w:rsidRPr="004B4DDA" w:rsidRDefault="00BF2AA0" w:rsidP="00BF2AA0">
      <w:pPr>
        <w:spacing w:after="0" w:line="240" w:lineRule="auto"/>
        <w:ind w:firstLine="708"/>
        <w:jc w:val="both"/>
        <w:rPr>
          <w:rFonts w:ascii="Times New Roman" w:hAnsi="Times New Roman" w:cs="Times New Roman"/>
          <w:sz w:val="28"/>
          <w:szCs w:val="28"/>
        </w:rPr>
      </w:pPr>
      <w:r w:rsidRPr="004B4DDA">
        <w:rPr>
          <w:rFonts w:ascii="Times New Roman" w:hAnsi="Times New Roman" w:cs="Times New Roman"/>
          <w:color w:val="000000" w:themeColor="text1"/>
          <w:sz w:val="28"/>
          <w:szCs w:val="28"/>
        </w:rPr>
        <w:t xml:space="preserve">18-21 июня 2025 года на </w:t>
      </w:r>
      <w:r w:rsidRPr="004B4DDA">
        <w:rPr>
          <w:rFonts w:ascii="Times New Roman" w:hAnsi="Times New Roman" w:cs="Times New Roman"/>
          <w:color w:val="1A1A1A"/>
          <w:spacing w:val="-6"/>
          <w:sz w:val="28"/>
          <w:szCs w:val="28"/>
          <w:shd w:val="clear" w:color="auto" w:fill="FFFFFF"/>
        </w:rPr>
        <w:t xml:space="preserve">ПМЭФ между Московской областью и компанией ООО «Рузский аграрно-туристический комплекс» подписано соглашение о взаимодействии при реализации проекта по созданию </w:t>
      </w:r>
      <w:r w:rsidRPr="004B4DDA">
        <w:rPr>
          <w:rFonts w:ascii="Times New Roman" w:hAnsi="Times New Roman" w:cs="Times New Roman"/>
          <w:sz w:val="28"/>
          <w:szCs w:val="28"/>
        </w:rPr>
        <w:t>тепличного комплекса по выращиванию цветов (планируемый объем инвестиций – 11 млрд руб., планируемые к созданию рабочие места – 300, планируемые сроки реализации: 2025-2027).</w:t>
      </w:r>
    </w:p>
    <w:p w14:paraId="442F3A40" w14:textId="247168D8" w:rsidR="00BF2AA0" w:rsidRPr="004B4DDA" w:rsidRDefault="00BF2AA0" w:rsidP="00BF2AA0">
      <w:pPr>
        <w:tabs>
          <w:tab w:val="left" w:pos="751"/>
        </w:tabs>
        <w:spacing w:after="0" w:line="240" w:lineRule="auto"/>
        <w:ind w:firstLine="709"/>
        <w:jc w:val="both"/>
        <w:rPr>
          <w:rFonts w:ascii="Times New Roman" w:eastAsia="Calibri" w:hAnsi="Times New Roman" w:cs="Times New Roman"/>
          <w:color w:val="000000" w:themeColor="text1"/>
          <w:sz w:val="28"/>
          <w:szCs w:val="28"/>
        </w:rPr>
      </w:pPr>
      <w:r w:rsidRPr="004B4DDA">
        <w:rPr>
          <w:rFonts w:ascii="Times New Roman" w:eastAsia="Calibri" w:hAnsi="Times New Roman" w:cs="Times New Roman"/>
          <w:color w:val="000000" w:themeColor="text1"/>
          <w:sz w:val="28"/>
          <w:szCs w:val="28"/>
        </w:rPr>
        <w:t>Количество субъектов МСП по состоянию на 10.01.2026 года увеличилось по сравнению с 10.01.2025 на 120 единиц и составило 3 255 единиц: ЮЛ – 880 единиц, ИП – 2 375 единиц, в том числе малых предприятий 70 единиц, микропредприятий – 3 175 единиц, средних – 10 единиц.</w:t>
      </w:r>
    </w:p>
    <w:p w14:paraId="2DCFE75C" w14:textId="77777777" w:rsidR="00BF2AA0" w:rsidRPr="004B4DDA" w:rsidRDefault="00BF2AA0" w:rsidP="00BF2AA0">
      <w:pPr>
        <w:tabs>
          <w:tab w:val="left" w:pos="751"/>
        </w:tabs>
        <w:spacing w:after="0" w:line="240" w:lineRule="auto"/>
        <w:ind w:firstLine="709"/>
        <w:jc w:val="both"/>
        <w:rPr>
          <w:rFonts w:ascii="Times New Roman" w:eastAsia="Times New Roman" w:hAnsi="Times New Roman" w:cs="Times New Roman"/>
          <w:color w:val="000000" w:themeColor="text1"/>
          <w:sz w:val="12"/>
          <w:szCs w:val="12"/>
          <w:lang w:eastAsia="ru-RU"/>
        </w:rPr>
      </w:pPr>
    </w:p>
    <w:p w14:paraId="19977241" w14:textId="77777777" w:rsidR="00E56AE4" w:rsidRPr="004B4DDA" w:rsidRDefault="00E56AE4" w:rsidP="00E56AE4">
      <w:pPr>
        <w:spacing w:after="0" w:line="240" w:lineRule="auto"/>
        <w:ind w:firstLine="567"/>
        <w:rPr>
          <w:rFonts w:ascii="Times New Roman" w:eastAsia="Calibri" w:hAnsi="Times New Roman" w:cs="Times New Roman"/>
          <w:color w:val="FF0000"/>
          <w:sz w:val="12"/>
          <w:szCs w:val="12"/>
          <w:lang w:eastAsia="ru-RU"/>
        </w:rPr>
      </w:pPr>
    </w:p>
    <w:p w14:paraId="46F6F30E" w14:textId="77777777" w:rsidR="003B1AF0" w:rsidRPr="004B4DDA" w:rsidRDefault="003B1AF0" w:rsidP="0016328E">
      <w:pPr>
        <w:spacing w:after="0" w:line="240" w:lineRule="auto"/>
        <w:ind w:firstLine="708"/>
        <w:jc w:val="center"/>
        <w:rPr>
          <w:rFonts w:ascii="Times New Roman" w:eastAsia="Calibri" w:hAnsi="Times New Roman" w:cs="Times New Roman"/>
          <w:b/>
          <w:color w:val="FF0000"/>
          <w:sz w:val="16"/>
          <w:szCs w:val="16"/>
        </w:rPr>
      </w:pPr>
    </w:p>
    <w:p w14:paraId="13880E66" w14:textId="3C226322" w:rsidR="00AA1C42" w:rsidRPr="004B4DDA" w:rsidRDefault="00AA1C42" w:rsidP="00AA1C42">
      <w:pPr>
        <w:tabs>
          <w:tab w:val="left" w:pos="1215"/>
        </w:tabs>
        <w:rPr>
          <w:rFonts w:ascii="Times New Roman" w:eastAsia="Calibri" w:hAnsi="Times New Roman" w:cs="Times New Roman"/>
          <w:color w:val="FF0000"/>
          <w:sz w:val="28"/>
          <w:szCs w:val="28"/>
        </w:rPr>
        <w:sectPr w:rsidR="00AA1C42" w:rsidRPr="004B4DDA" w:rsidSect="005B4833">
          <w:pgSz w:w="11906" w:h="16838"/>
          <w:pgMar w:top="425" w:right="567" w:bottom="851" w:left="1134" w:header="709" w:footer="709" w:gutter="0"/>
          <w:cols w:space="708"/>
          <w:titlePg/>
          <w:docGrid w:linePitch="360"/>
        </w:sectPr>
      </w:pPr>
    </w:p>
    <w:p w14:paraId="299FA0B6" w14:textId="6787246B" w:rsidR="006A3A75" w:rsidRPr="004B4DDA" w:rsidRDefault="0016328E" w:rsidP="00FC0EDE">
      <w:pPr>
        <w:pStyle w:val="a7"/>
        <w:numPr>
          <w:ilvl w:val="1"/>
          <w:numId w:val="43"/>
        </w:numPr>
        <w:autoSpaceDE w:val="0"/>
        <w:autoSpaceDN w:val="0"/>
        <w:adjustRightInd w:val="0"/>
        <w:spacing w:after="0" w:line="240" w:lineRule="auto"/>
        <w:rPr>
          <w:rFonts w:ascii="Times New Roman" w:eastAsia="Calibri" w:hAnsi="Times New Roman" w:cs="Times New Roman"/>
          <w:b/>
          <w:sz w:val="28"/>
          <w:szCs w:val="28"/>
        </w:rPr>
      </w:pPr>
      <w:r w:rsidRPr="004B4DDA">
        <w:rPr>
          <w:rFonts w:ascii="Times New Roman" w:eastAsia="Calibri" w:hAnsi="Times New Roman" w:cs="Times New Roman"/>
          <w:b/>
          <w:bCs/>
          <w:sz w:val="28"/>
          <w:szCs w:val="28"/>
        </w:rPr>
        <w:lastRenderedPageBreak/>
        <w:t>Сведения о достижении значений ключевых показателей развития конкуренции, предусмотренных</w:t>
      </w:r>
    </w:p>
    <w:p w14:paraId="381F36AD" w14:textId="0B92477E" w:rsidR="00B068CA" w:rsidRPr="004B4DDA" w:rsidRDefault="0016328E" w:rsidP="00415551">
      <w:pPr>
        <w:pStyle w:val="a7"/>
        <w:autoSpaceDE w:val="0"/>
        <w:autoSpaceDN w:val="0"/>
        <w:adjustRightInd w:val="0"/>
        <w:spacing w:after="0" w:line="240" w:lineRule="auto"/>
        <w:ind w:left="0"/>
        <w:jc w:val="center"/>
        <w:rPr>
          <w:rFonts w:ascii="Times New Roman" w:eastAsia="Calibri" w:hAnsi="Times New Roman" w:cs="Times New Roman"/>
          <w:bCs/>
          <w:sz w:val="24"/>
          <w:szCs w:val="24"/>
        </w:rPr>
      </w:pPr>
      <w:r w:rsidRPr="004B4DDA">
        <w:rPr>
          <w:rFonts w:ascii="Times New Roman" w:eastAsia="Calibri" w:hAnsi="Times New Roman" w:cs="Times New Roman"/>
          <w:b/>
          <w:bCs/>
          <w:sz w:val="28"/>
          <w:szCs w:val="28"/>
        </w:rPr>
        <w:t>Планом мероприятий («дорожной карты»)</w:t>
      </w:r>
      <w:r w:rsidR="00374A23" w:rsidRPr="004B4DDA">
        <w:rPr>
          <w:rFonts w:ascii="Times New Roman" w:eastAsia="Calibri" w:hAnsi="Times New Roman" w:cs="Times New Roman"/>
          <w:b/>
          <w:bCs/>
          <w:sz w:val="28"/>
          <w:szCs w:val="28"/>
        </w:rPr>
        <w:t xml:space="preserve"> </w:t>
      </w:r>
      <w:r w:rsidRPr="004B4DDA">
        <w:rPr>
          <w:rFonts w:ascii="Times New Roman" w:eastAsia="Calibri" w:hAnsi="Times New Roman" w:cs="Times New Roman"/>
          <w:b/>
          <w:sz w:val="28"/>
          <w:szCs w:val="28"/>
        </w:rPr>
        <w:t xml:space="preserve">по содействию развитию конкуренции в Рузском </w:t>
      </w:r>
      <w:r w:rsidR="00C9442D" w:rsidRPr="004B4DDA">
        <w:rPr>
          <w:rFonts w:ascii="Times New Roman" w:eastAsia="Calibri" w:hAnsi="Times New Roman" w:cs="Times New Roman"/>
          <w:b/>
          <w:sz w:val="28"/>
          <w:szCs w:val="28"/>
        </w:rPr>
        <w:t>муниципальном</w:t>
      </w:r>
      <w:r w:rsidRPr="004B4DDA">
        <w:rPr>
          <w:rFonts w:ascii="Times New Roman" w:eastAsia="Calibri" w:hAnsi="Times New Roman" w:cs="Times New Roman"/>
          <w:b/>
          <w:sz w:val="28"/>
          <w:szCs w:val="28"/>
        </w:rPr>
        <w:t xml:space="preserve"> округе Московской области на 20</w:t>
      </w:r>
      <w:r w:rsidR="004D54E3" w:rsidRPr="004B4DDA">
        <w:rPr>
          <w:rFonts w:ascii="Times New Roman" w:eastAsia="Calibri" w:hAnsi="Times New Roman" w:cs="Times New Roman"/>
          <w:b/>
          <w:sz w:val="28"/>
          <w:szCs w:val="28"/>
        </w:rPr>
        <w:t>22</w:t>
      </w:r>
      <w:r w:rsidRPr="004B4DDA">
        <w:rPr>
          <w:rFonts w:ascii="Times New Roman" w:eastAsia="Calibri" w:hAnsi="Times New Roman" w:cs="Times New Roman"/>
          <w:b/>
          <w:sz w:val="28"/>
          <w:szCs w:val="28"/>
        </w:rPr>
        <w:t>-202</w:t>
      </w:r>
      <w:r w:rsidR="004D54E3" w:rsidRPr="004B4DDA">
        <w:rPr>
          <w:rFonts w:ascii="Times New Roman" w:eastAsia="Calibri" w:hAnsi="Times New Roman" w:cs="Times New Roman"/>
          <w:b/>
          <w:sz w:val="28"/>
          <w:szCs w:val="28"/>
        </w:rPr>
        <w:t>5</w:t>
      </w:r>
      <w:r w:rsidRPr="004B4DDA">
        <w:rPr>
          <w:rFonts w:ascii="Times New Roman" w:eastAsia="Calibri" w:hAnsi="Times New Roman" w:cs="Times New Roman"/>
          <w:b/>
          <w:sz w:val="28"/>
          <w:szCs w:val="28"/>
        </w:rPr>
        <w:t xml:space="preserve"> годы</w:t>
      </w:r>
      <w:r w:rsidR="00D10AC3" w:rsidRPr="004B4DDA">
        <w:rPr>
          <w:rFonts w:ascii="Times New Roman" w:eastAsia="Calibri" w:hAnsi="Times New Roman" w:cs="Times New Roman"/>
          <w:b/>
          <w:sz w:val="28"/>
          <w:szCs w:val="28"/>
        </w:rPr>
        <w:t xml:space="preserve"> </w:t>
      </w:r>
      <w:r w:rsidR="00113F8D" w:rsidRPr="004B4DDA">
        <w:rPr>
          <w:rFonts w:ascii="Times New Roman" w:eastAsia="Calibri" w:hAnsi="Times New Roman" w:cs="Times New Roman"/>
          <w:bCs/>
          <w:sz w:val="24"/>
          <w:szCs w:val="24"/>
        </w:rPr>
        <w:t>(утверждены постановлением Администрации Рузского городского округа</w:t>
      </w:r>
      <w:r w:rsidR="004A6E48" w:rsidRPr="004B4DDA">
        <w:rPr>
          <w:rFonts w:ascii="Times New Roman" w:eastAsia="Calibri" w:hAnsi="Times New Roman" w:cs="Times New Roman"/>
          <w:bCs/>
          <w:sz w:val="24"/>
          <w:szCs w:val="24"/>
        </w:rPr>
        <w:t xml:space="preserve"> </w:t>
      </w:r>
    </w:p>
    <w:p w14:paraId="6050F7F0" w14:textId="3E4CE386" w:rsidR="006A3A75" w:rsidRPr="004B4DDA" w:rsidRDefault="00113F8D" w:rsidP="00415551">
      <w:pPr>
        <w:pStyle w:val="a7"/>
        <w:autoSpaceDE w:val="0"/>
        <w:autoSpaceDN w:val="0"/>
        <w:adjustRightInd w:val="0"/>
        <w:spacing w:after="0" w:line="240" w:lineRule="auto"/>
        <w:ind w:left="0"/>
        <w:jc w:val="center"/>
        <w:rPr>
          <w:rFonts w:ascii="Times New Roman" w:eastAsia="Calibri" w:hAnsi="Times New Roman" w:cs="Times New Roman"/>
          <w:bCs/>
          <w:sz w:val="24"/>
          <w:szCs w:val="24"/>
        </w:rPr>
      </w:pPr>
      <w:r w:rsidRPr="004B4DDA">
        <w:rPr>
          <w:rFonts w:ascii="Times New Roman" w:eastAsia="Calibri" w:hAnsi="Times New Roman" w:cs="Times New Roman"/>
          <w:bCs/>
          <w:sz w:val="24"/>
          <w:szCs w:val="24"/>
        </w:rPr>
        <w:t xml:space="preserve">от 18.11.2022 № </w:t>
      </w:r>
      <w:proofErr w:type="gramStart"/>
      <w:r w:rsidRPr="004B4DDA">
        <w:rPr>
          <w:rFonts w:ascii="Times New Roman" w:eastAsia="Calibri" w:hAnsi="Times New Roman" w:cs="Times New Roman"/>
          <w:bCs/>
          <w:sz w:val="24"/>
          <w:szCs w:val="24"/>
        </w:rPr>
        <w:t>5617</w:t>
      </w:r>
      <w:r w:rsidR="00B068CA" w:rsidRPr="004B4DDA">
        <w:rPr>
          <w:rFonts w:ascii="Times New Roman" w:eastAsia="Calibri" w:hAnsi="Times New Roman" w:cs="Times New Roman"/>
          <w:bCs/>
          <w:sz w:val="24"/>
          <w:szCs w:val="24"/>
        </w:rPr>
        <w:t xml:space="preserve"> </w:t>
      </w:r>
      <w:r w:rsidR="006A3A75" w:rsidRPr="004B4DDA">
        <w:rPr>
          <w:rFonts w:ascii="Times New Roman" w:eastAsia="Calibri" w:hAnsi="Times New Roman" w:cs="Times New Roman"/>
          <w:bCs/>
          <w:sz w:val="24"/>
          <w:szCs w:val="24"/>
        </w:rPr>
        <w:t xml:space="preserve"> </w:t>
      </w:r>
      <w:r w:rsidR="00BE10A5" w:rsidRPr="004B4DDA">
        <w:rPr>
          <w:rFonts w:ascii="Times New Roman" w:eastAsia="Calibri" w:hAnsi="Times New Roman" w:cs="Times New Roman"/>
          <w:bCs/>
          <w:sz w:val="24"/>
          <w:szCs w:val="24"/>
        </w:rPr>
        <w:t>(</w:t>
      </w:r>
      <w:proofErr w:type="gramEnd"/>
      <w:r w:rsidR="00BE10A5" w:rsidRPr="004B4DDA">
        <w:rPr>
          <w:rFonts w:ascii="Times New Roman" w:eastAsia="Calibri" w:hAnsi="Times New Roman" w:cs="Times New Roman"/>
          <w:bCs/>
          <w:sz w:val="24"/>
          <w:szCs w:val="24"/>
        </w:rPr>
        <w:t>в редакции постановлени</w:t>
      </w:r>
      <w:r w:rsidR="00494CC0" w:rsidRPr="004B4DDA">
        <w:rPr>
          <w:rFonts w:ascii="Times New Roman" w:eastAsia="Calibri" w:hAnsi="Times New Roman" w:cs="Times New Roman"/>
          <w:bCs/>
          <w:sz w:val="24"/>
          <w:szCs w:val="24"/>
        </w:rPr>
        <w:t>й</w:t>
      </w:r>
      <w:r w:rsidR="00BE10A5" w:rsidRPr="004B4DDA">
        <w:rPr>
          <w:rFonts w:ascii="Times New Roman" w:eastAsia="Calibri" w:hAnsi="Times New Roman" w:cs="Times New Roman"/>
          <w:bCs/>
          <w:sz w:val="24"/>
          <w:szCs w:val="24"/>
        </w:rPr>
        <w:t xml:space="preserve"> от 28.12.2023 № 8977</w:t>
      </w:r>
      <w:r w:rsidR="00494CC0" w:rsidRPr="004B4DDA">
        <w:rPr>
          <w:rFonts w:ascii="Times New Roman" w:eastAsia="Calibri" w:hAnsi="Times New Roman" w:cs="Times New Roman"/>
          <w:bCs/>
          <w:sz w:val="24"/>
          <w:szCs w:val="24"/>
        </w:rPr>
        <w:t>, от 26.12.2024 № 6766</w:t>
      </w:r>
      <w:r w:rsidRPr="004B4DDA">
        <w:rPr>
          <w:rFonts w:ascii="Times New Roman" w:eastAsia="Calibri" w:hAnsi="Times New Roman" w:cs="Times New Roman"/>
          <w:bCs/>
          <w:sz w:val="24"/>
          <w:szCs w:val="24"/>
        </w:rPr>
        <w:t>)</w:t>
      </w:r>
    </w:p>
    <w:tbl>
      <w:tblPr>
        <w:tblW w:w="15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380"/>
        <w:gridCol w:w="3659"/>
        <w:gridCol w:w="7511"/>
        <w:gridCol w:w="1277"/>
        <w:gridCol w:w="851"/>
        <w:gridCol w:w="850"/>
        <w:gridCol w:w="889"/>
      </w:tblGrid>
      <w:tr w:rsidR="00EC6997" w:rsidRPr="004B4DDA" w14:paraId="766435E6" w14:textId="24934622" w:rsidTr="0081130C">
        <w:trPr>
          <w:trHeight w:val="856"/>
          <w:jc w:val="center"/>
        </w:trPr>
        <w:tc>
          <w:tcPr>
            <w:tcW w:w="380" w:type="dxa"/>
          </w:tcPr>
          <w:p w14:paraId="42D5BB46" w14:textId="77777777" w:rsidR="006A3A75" w:rsidRPr="004B4DDA" w:rsidRDefault="006A3A75" w:rsidP="0041788F">
            <w:pPr>
              <w:spacing w:after="0" w:line="240" w:lineRule="auto"/>
              <w:jc w:val="center"/>
              <w:rPr>
                <w:rFonts w:ascii="Times New Roman" w:eastAsia="Times New Roman" w:hAnsi="Times New Roman" w:cs="Times New Roman"/>
                <w:sz w:val="24"/>
                <w:szCs w:val="24"/>
                <w:lang w:eastAsia="ru-RU"/>
              </w:rPr>
            </w:pPr>
            <w:r w:rsidRPr="004B4DDA">
              <w:rPr>
                <w:rFonts w:ascii="Times New Roman" w:eastAsia="Times New Roman" w:hAnsi="Times New Roman" w:cs="Times New Roman"/>
                <w:sz w:val="24"/>
                <w:szCs w:val="24"/>
                <w:lang w:eastAsia="ru-RU"/>
              </w:rPr>
              <w:t xml:space="preserve">№ </w:t>
            </w:r>
          </w:p>
          <w:p w14:paraId="1C7E3D48" w14:textId="77777777" w:rsidR="006A3A75" w:rsidRPr="004B4DDA" w:rsidRDefault="006A3A75" w:rsidP="0041788F">
            <w:pPr>
              <w:spacing w:after="0" w:line="240" w:lineRule="auto"/>
              <w:jc w:val="center"/>
              <w:rPr>
                <w:rFonts w:ascii="Times New Roman" w:eastAsia="Times New Roman" w:hAnsi="Times New Roman" w:cs="Times New Roman"/>
                <w:sz w:val="24"/>
                <w:szCs w:val="24"/>
                <w:lang w:eastAsia="ru-RU"/>
              </w:rPr>
            </w:pPr>
            <w:r w:rsidRPr="004B4DDA">
              <w:rPr>
                <w:rFonts w:ascii="Times New Roman" w:eastAsia="Times New Roman" w:hAnsi="Times New Roman" w:cs="Times New Roman"/>
                <w:sz w:val="24"/>
                <w:szCs w:val="24"/>
                <w:lang w:eastAsia="ru-RU"/>
              </w:rPr>
              <w:t>п/п</w:t>
            </w:r>
          </w:p>
        </w:tc>
        <w:tc>
          <w:tcPr>
            <w:tcW w:w="3659" w:type="dxa"/>
          </w:tcPr>
          <w:p w14:paraId="0454072D" w14:textId="19F8C9D4" w:rsidR="006A3A75" w:rsidRPr="004B4DDA" w:rsidRDefault="006A3A75" w:rsidP="0041788F">
            <w:pPr>
              <w:spacing w:after="0" w:line="240" w:lineRule="auto"/>
              <w:jc w:val="center"/>
              <w:rPr>
                <w:rFonts w:ascii="Times New Roman" w:eastAsia="Times New Roman" w:hAnsi="Times New Roman" w:cs="Times New Roman"/>
                <w:sz w:val="24"/>
                <w:szCs w:val="24"/>
                <w:lang w:eastAsia="ru-RU"/>
              </w:rPr>
            </w:pPr>
            <w:r w:rsidRPr="004B4DDA">
              <w:rPr>
                <w:rFonts w:ascii="Times New Roman" w:eastAsia="Calibri" w:hAnsi="Times New Roman" w:cs="Times New Roman"/>
                <w:sz w:val="24"/>
                <w:szCs w:val="24"/>
                <w:lang w:eastAsia="ru-RU"/>
              </w:rPr>
              <w:t xml:space="preserve">Наименование рынка по содействию развитию конкуренции </w:t>
            </w:r>
          </w:p>
        </w:tc>
        <w:tc>
          <w:tcPr>
            <w:tcW w:w="7511" w:type="dxa"/>
          </w:tcPr>
          <w:p w14:paraId="26A3EA9E" w14:textId="77777777" w:rsidR="006A3A75" w:rsidRPr="004B4DDA" w:rsidRDefault="006A3A75" w:rsidP="0041788F">
            <w:pPr>
              <w:spacing w:after="0" w:line="240" w:lineRule="auto"/>
              <w:jc w:val="center"/>
              <w:rPr>
                <w:rFonts w:ascii="Times New Roman" w:eastAsia="Times New Roman" w:hAnsi="Times New Roman" w:cs="Times New Roman"/>
                <w:sz w:val="24"/>
                <w:szCs w:val="24"/>
                <w:lang w:eastAsia="ru-RU"/>
              </w:rPr>
            </w:pPr>
          </w:p>
          <w:p w14:paraId="796C7BBF" w14:textId="77777777" w:rsidR="006A3A75" w:rsidRPr="004B4DDA" w:rsidRDefault="006A3A75" w:rsidP="0041788F">
            <w:pPr>
              <w:spacing w:after="0" w:line="240" w:lineRule="auto"/>
              <w:jc w:val="center"/>
              <w:rPr>
                <w:rFonts w:ascii="Times New Roman" w:eastAsia="Times New Roman" w:hAnsi="Times New Roman" w:cs="Times New Roman"/>
                <w:sz w:val="24"/>
                <w:szCs w:val="24"/>
                <w:lang w:eastAsia="ru-RU"/>
              </w:rPr>
            </w:pPr>
            <w:r w:rsidRPr="004B4DDA">
              <w:rPr>
                <w:rFonts w:ascii="Times New Roman" w:eastAsia="Times New Roman" w:hAnsi="Times New Roman" w:cs="Times New Roman"/>
                <w:sz w:val="24"/>
                <w:szCs w:val="24"/>
                <w:lang w:eastAsia="ru-RU"/>
              </w:rPr>
              <w:t>Ключевые показатели развития конкуренции</w:t>
            </w:r>
          </w:p>
        </w:tc>
        <w:tc>
          <w:tcPr>
            <w:tcW w:w="1277" w:type="dxa"/>
          </w:tcPr>
          <w:p w14:paraId="51D4521C" w14:textId="77777777" w:rsidR="006A3A75" w:rsidRPr="004B4DDA" w:rsidRDefault="006A3A75" w:rsidP="0041788F">
            <w:pPr>
              <w:spacing w:after="0" w:line="240" w:lineRule="auto"/>
              <w:jc w:val="center"/>
              <w:rPr>
                <w:rFonts w:ascii="Times New Roman" w:eastAsia="Times New Roman" w:hAnsi="Times New Roman" w:cs="Times New Roman"/>
                <w:sz w:val="24"/>
                <w:szCs w:val="24"/>
                <w:lang w:eastAsia="ru-RU"/>
              </w:rPr>
            </w:pPr>
            <w:r w:rsidRPr="004B4DDA">
              <w:rPr>
                <w:rFonts w:ascii="Times New Roman" w:eastAsia="Times New Roman" w:hAnsi="Times New Roman" w:cs="Times New Roman"/>
                <w:sz w:val="24"/>
                <w:szCs w:val="24"/>
                <w:lang w:eastAsia="ru-RU"/>
              </w:rPr>
              <w:t>Единица измерения</w:t>
            </w:r>
          </w:p>
        </w:tc>
        <w:tc>
          <w:tcPr>
            <w:tcW w:w="851" w:type="dxa"/>
          </w:tcPr>
          <w:p w14:paraId="595EE299" w14:textId="5F3C9872" w:rsidR="006A3A75" w:rsidRPr="004B4DDA" w:rsidRDefault="006A3A75" w:rsidP="0041788F">
            <w:pPr>
              <w:spacing w:after="0" w:line="240" w:lineRule="auto"/>
              <w:jc w:val="center"/>
              <w:rPr>
                <w:rFonts w:ascii="Times New Roman" w:eastAsia="Times New Roman" w:hAnsi="Times New Roman" w:cs="Times New Roman"/>
                <w:bCs/>
                <w:sz w:val="24"/>
                <w:szCs w:val="24"/>
                <w:lang w:eastAsia="ru-RU"/>
              </w:rPr>
            </w:pPr>
            <w:r w:rsidRPr="004B4DDA">
              <w:rPr>
                <w:rFonts w:ascii="Times New Roman" w:eastAsia="Times New Roman" w:hAnsi="Times New Roman" w:cs="Times New Roman"/>
                <w:bCs/>
                <w:sz w:val="24"/>
                <w:szCs w:val="24"/>
                <w:lang w:eastAsia="ru-RU"/>
              </w:rPr>
              <w:t>202</w:t>
            </w:r>
            <w:r w:rsidR="00C9442D" w:rsidRPr="004B4DDA">
              <w:rPr>
                <w:rFonts w:ascii="Times New Roman" w:eastAsia="Times New Roman" w:hAnsi="Times New Roman" w:cs="Times New Roman"/>
                <w:bCs/>
                <w:sz w:val="24"/>
                <w:szCs w:val="24"/>
                <w:lang w:eastAsia="ru-RU"/>
              </w:rPr>
              <w:t>5</w:t>
            </w:r>
            <w:r w:rsidRPr="004B4DDA">
              <w:rPr>
                <w:rFonts w:ascii="Times New Roman" w:eastAsia="Times New Roman" w:hAnsi="Times New Roman" w:cs="Times New Roman"/>
                <w:bCs/>
                <w:sz w:val="24"/>
                <w:szCs w:val="24"/>
                <w:lang w:eastAsia="ru-RU"/>
              </w:rPr>
              <w:t xml:space="preserve"> год</w:t>
            </w:r>
          </w:p>
          <w:p w14:paraId="2827ED09" w14:textId="77777777" w:rsidR="006A3A75" w:rsidRPr="004B4DDA" w:rsidRDefault="006A3A75" w:rsidP="0041788F">
            <w:pPr>
              <w:spacing w:after="0" w:line="240" w:lineRule="auto"/>
              <w:jc w:val="center"/>
              <w:rPr>
                <w:rFonts w:ascii="Times New Roman" w:eastAsia="Times New Roman" w:hAnsi="Times New Roman" w:cs="Times New Roman"/>
                <w:sz w:val="24"/>
                <w:szCs w:val="24"/>
                <w:lang w:eastAsia="ru-RU"/>
              </w:rPr>
            </w:pPr>
            <w:r w:rsidRPr="004B4DDA">
              <w:rPr>
                <w:rFonts w:ascii="Times New Roman" w:eastAsia="Times New Roman" w:hAnsi="Times New Roman" w:cs="Times New Roman"/>
                <w:bCs/>
                <w:sz w:val="24"/>
                <w:szCs w:val="24"/>
                <w:lang w:eastAsia="ru-RU"/>
              </w:rPr>
              <w:t>(план)</w:t>
            </w:r>
          </w:p>
        </w:tc>
        <w:tc>
          <w:tcPr>
            <w:tcW w:w="850" w:type="dxa"/>
          </w:tcPr>
          <w:p w14:paraId="1EBD49DD" w14:textId="1258D26A" w:rsidR="006A3A75" w:rsidRPr="004B4DDA" w:rsidRDefault="006A3A75" w:rsidP="0041788F">
            <w:pPr>
              <w:spacing w:after="0" w:line="240" w:lineRule="auto"/>
              <w:jc w:val="center"/>
              <w:rPr>
                <w:rFonts w:ascii="Times New Roman" w:eastAsia="Times New Roman" w:hAnsi="Times New Roman" w:cs="Times New Roman"/>
                <w:bCs/>
                <w:sz w:val="24"/>
                <w:szCs w:val="24"/>
                <w:lang w:eastAsia="ru-RU"/>
              </w:rPr>
            </w:pPr>
            <w:r w:rsidRPr="004B4DDA">
              <w:rPr>
                <w:rFonts w:ascii="Times New Roman" w:eastAsia="Times New Roman" w:hAnsi="Times New Roman" w:cs="Times New Roman"/>
                <w:bCs/>
                <w:sz w:val="24"/>
                <w:szCs w:val="24"/>
                <w:lang w:eastAsia="ru-RU"/>
              </w:rPr>
              <w:t>202</w:t>
            </w:r>
            <w:r w:rsidR="00C9442D" w:rsidRPr="004B4DDA">
              <w:rPr>
                <w:rFonts w:ascii="Times New Roman" w:eastAsia="Times New Roman" w:hAnsi="Times New Roman" w:cs="Times New Roman"/>
                <w:bCs/>
                <w:sz w:val="24"/>
                <w:szCs w:val="24"/>
                <w:lang w:eastAsia="ru-RU"/>
              </w:rPr>
              <w:t>5</w:t>
            </w:r>
            <w:r w:rsidRPr="004B4DDA">
              <w:rPr>
                <w:rFonts w:ascii="Times New Roman" w:eastAsia="Times New Roman" w:hAnsi="Times New Roman" w:cs="Times New Roman"/>
                <w:bCs/>
                <w:sz w:val="24"/>
                <w:szCs w:val="24"/>
                <w:lang w:eastAsia="ru-RU"/>
              </w:rPr>
              <w:t xml:space="preserve"> год</w:t>
            </w:r>
          </w:p>
          <w:p w14:paraId="5EC763B9" w14:textId="77777777" w:rsidR="006A3A75" w:rsidRPr="004B4DDA" w:rsidRDefault="006A3A75" w:rsidP="0041788F">
            <w:pPr>
              <w:spacing w:after="0" w:line="240" w:lineRule="auto"/>
              <w:jc w:val="center"/>
              <w:rPr>
                <w:rFonts w:ascii="Times New Roman" w:eastAsia="Times New Roman" w:hAnsi="Times New Roman" w:cs="Times New Roman"/>
                <w:bCs/>
                <w:sz w:val="24"/>
                <w:szCs w:val="24"/>
              </w:rPr>
            </w:pPr>
            <w:r w:rsidRPr="004B4DDA">
              <w:rPr>
                <w:rFonts w:ascii="Times New Roman" w:eastAsia="Times New Roman" w:hAnsi="Times New Roman" w:cs="Times New Roman"/>
                <w:bCs/>
                <w:sz w:val="24"/>
                <w:szCs w:val="24"/>
                <w:lang w:eastAsia="ru-RU"/>
              </w:rPr>
              <w:t>(факт)</w:t>
            </w:r>
            <w:r w:rsidRPr="004B4DDA">
              <w:rPr>
                <w:rFonts w:ascii="Times New Roman" w:eastAsia="Times New Roman" w:hAnsi="Times New Roman" w:cs="Times New Roman"/>
                <w:bCs/>
                <w:sz w:val="24"/>
                <w:szCs w:val="24"/>
              </w:rPr>
              <w:t xml:space="preserve"> </w:t>
            </w:r>
          </w:p>
          <w:p w14:paraId="7B783210" w14:textId="306E6141" w:rsidR="006A3A75" w:rsidRPr="004B4DDA" w:rsidRDefault="006A3A75" w:rsidP="0041788F">
            <w:pPr>
              <w:spacing w:after="0" w:line="240" w:lineRule="auto"/>
              <w:jc w:val="center"/>
              <w:rPr>
                <w:rFonts w:ascii="Times New Roman" w:eastAsia="Times New Roman" w:hAnsi="Times New Roman" w:cs="Times New Roman"/>
                <w:sz w:val="24"/>
                <w:szCs w:val="24"/>
                <w:lang w:eastAsia="ru-RU"/>
              </w:rPr>
            </w:pPr>
          </w:p>
        </w:tc>
        <w:tc>
          <w:tcPr>
            <w:tcW w:w="889" w:type="dxa"/>
          </w:tcPr>
          <w:p w14:paraId="362E6F32" w14:textId="77777777" w:rsidR="006A3A75" w:rsidRPr="004B4DDA" w:rsidRDefault="006A3A75" w:rsidP="0041788F">
            <w:pPr>
              <w:spacing w:after="0" w:line="240" w:lineRule="auto"/>
              <w:jc w:val="center"/>
              <w:rPr>
                <w:rFonts w:ascii="Times New Roman" w:eastAsia="Times New Roman" w:hAnsi="Times New Roman" w:cs="Times New Roman"/>
                <w:bCs/>
                <w:sz w:val="24"/>
                <w:szCs w:val="24"/>
                <w:lang w:eastAsia="ru-RU"/>
              </w:rPr>
            </w:pPr>
            <w:r w:rsidRPr="004B4DDA">
              <w:rPr>
                <w:rFonts w:ascii="Times New Roman" w:eastAsia="Times New Roman" w:hAnsi="Times New Roman" w:cs="Times New Roman"/>
                <w:bCs/>
                <w:sz w:val="24"/>
                <w:szCs w:val="24"/>
                <w:lang w:eastAsia="ru-RU"/>
              </w:rPr>
              <w:t xml:space="preserve">% </w:t>
            </w:r>
          </w:p>
          <w:p w14:paraId="40F6503B" w14:textId="4939A1EF" w:rsidR="006A3A75" w:rsidRPr="004B4DDA" w:rsidRDefault="006A3A75" w:rsidP="0041788F">
            <w:pPr>
              <w:spacing w:after="0" w:line="240" w:lineRule="auto"/>
              <w:jc w:val="center"/>
              <w:rPr>
                <w:rFonts w:ascii="Times New Roman" w:eastAsia="Times New Roman" w:hAnsi="Times New Roman" w:cs="Times New Roman"/>
                <w:bCs/>
                <w:sz w:val="24"/>
                <w:szCs w:val="24"/>
                <w:lang w:eastAsia="ru-RU"/>
              </w:rPr>
            </w:pPr>
            <w:proofErr w:type="spellStart"/>
            <w:r w:rsidRPr="004B4DDA">
              <w:rPr>
                <w:rFonts w:ascii="Times New Roman" w:eastAsia="Times New Roman" w:hAnsi="Times New Roman" w:cs="Times New Roman"/>
                <w:bCs/>
                <w:sz w:val="24"/>
                <w:szCs w:val="24"/>
                <w:lang w:eastAsia="ru-RU"/>
              </w:rPr>
              <w:t>испол</w:t>
            </w:r>
            <w:proofErr w:type="spellEnd"/>
            <w:r w:rsidR="00FC4D3C" w:rsidRPr="004B4DDA">
              <w:rPr>
                <w:rFonts w:ascii="Times New Roman" w:eastAsia="Times New Roman" w:hAnsi="Times New Roman" w:cs="Times New Roman"/>
                <w:bCs/>
                <w:sz w:val="24"/>
                <w:szCs w:val="24"/>
                <w:lang w:eastAsia="ru-RU"/>
              </w:rPr>
              <w:t>-</w:t>
            </w:r>
            <w:r w:rsidRPr="004B4DDA">
              <w:rPr>
                <w:rFonts w:ascii="Times New Roman" w:eastAsia="Times New Roman" w:hAnsi="Times New Roman" w:cs="Times New Roman"/>
                <w:bCs/>
                <w:sz w:val="24"/>
                <w:szCs w:val="24"/>
                <w:lang w:eastAsia="ru-RU"/>
              </w:rPr>
              <w:t>нения</w:t>
            </w:r>
          </w:p>
        </w:tc>
      </w:tr>
      <w:tr w:rsidR="00EC6997" w:rsidRPr="004B4DDA" w14:paraId="560065E5" w14:textId="4470C505" w:rsidTr="00FC4D3C">
        <w:trPr>
          <w:trHeight w:val="160"/>
          <w:jc w:val="center"/>
        </w:trPr>
        <w:tc>
          <w:tcPr>
            <w:tcW w:w="380" w:type="dxa"/>
          </w:tcPr>
          <w:p w14:paraId="7D74A44C" w14:textId="77777777" w:rsidR="006A3A75" w:rsidRPr="004B4DDA" w:rsidRDefault="006A3A75" w:rsidP="0041788F">
            <w:pPr>
              <w:spacing w:after="0" w:line="240" w:lineRule="auto"/>
              <w:jc w:val="center"/>
              <w:rPr>
                <w:rFonts w:ascii="Times New Roman" w:eastAsia="Times New Roman" w:hAnsi="Times New Roman" w:cs="Times New Roman"/>
                <w:sz w:val="24"/>
                <w:szCs w:val="24"/>
                <w:lang w:eastAsia="ru-RU"/>
              </w:rPr>
            </w:pPr>
            <w:r w:rsidRPr="004B4DDA">
              <w:rPr>
                <w:rFonts w:ascii="Times New Roman" w:eastAsia="Times New Roman" w:hAnsi="Times New Roman" w:cs="Times New Roman"/>
                <w:sz w:val="24"/>
                <w:szCs w:val="24"/>
                <w:lang w:eastAsia="ru-RU"/>
              </w:rPr>
              <w:t>1</w:t>
            </w:r>
          </w:p>
        </w:tc>
        <w:tc>
          <w:tcPr>
            <w:tcW w:w="3659" w:type="dxa"/>
          </w:tcPr>
          <w:p w14:paraId="7ECFFF9A" w14:textId="77777777" w:rsidR="006A3A75" w:rsidRPr="004B4DDA" w:rsidRDefault="006A3A75" w:rsidP="0041788F">
            <w:pPr>
              <w:spacing w:after="0" w:line="240" w:lineRule="auto"/>
              <w:jc w:val="center"/>
              <w:rPr>
                <w:rFonts w:ascii="Times New Roman" w:eastAsia="Times New Roman" w:hAnsi="Times New Roman" w:cs="Times New Roman"/>
                <w:sz w:val="24"/>
                <w:szCs w:val="24"/>
                <w:lang w:eastAsia="ru-RU"/>
              </w:rPr>
            </w:pPr>
            <w:r w:rsidRPr="004B4DDA">
              <w:rPr>
                <w:rFonts w:ascii="Times New Roman" w:eastAsia="Times New Roman" w:hAnsi="Times New Roman" w:cs="Times New Roman"/>
                <w:sz w:val="24"/>
                <w:szCs w:val="24"/>
                <w:lang w:eastAsia="ru-RU"/>
              </w:rPr>
              <w:t>2</w:t>
            </w:r>
          </w:p>
        </w:tc>
        <w:tc>
          <w:tcPr>
            <w:tcW w:w="7511" w:type="dxa"/>
          </w:tcPr>
          <w:p w14:paraId="0C8DAADD" w14:textId="77777777" w:rsidR="006A3A75" w:rsidRPr="004B4DDA" w:rsidRDefault="006A3A75" w:rsidP="0041788F">
            <w:pPr>
              <w:spacing w:after="0" w:line="240" w:lineRule="auto"/>
              <w:jc w:val="center"/>
              <w:rPr>
                <w:rFonts w:ascii="Times New Roman" w:eastAsia="Times New Roman" w:hAnsi="Times New Roman" w:cs="Times New Roman"/>
                <w:sz w:val="24"/>
                <w:szCs w:val="24"/>
                <w:lang w:eastAsia="ru-RU"/>
              </w:rPr>
            </w:pPr>
            <w:r w:rsidRPr="004B4DDA">
              <w:rPr>
                <w:rFonts w:ascii="Times New Roman" w:eastAsia="Times New Roman" w:hAnsi="Times New Roman" w:cs="Times New Roman"/>
                <w:sz w:val="24"/>
                <w:szCs w:val="24"/>
                <w:lang w:eastAsia="ru-RU"/>
              </w:rPr>
              <w:t>3</w:t>
            </w:r>
          </w:p>
        </w:tc>
        <w:tc>
          <w:tcPr>
            <w:tcW w:w="1277" w:type="dxa"/>
          </w:tcPr>
          <w:p w14:paraId="31E093C3" w14:textId="77777777" w:rsidR="006A3A75" w:rsidRPr="004B4DDA" w:rsidRDefault="006A3A75" w:rsidP="0041788F">
            <w:pPr>
              <w:spacing w:after="0" w:line="240" w:lineRule="auto"/>
              <w:jc w:val="center"/>
              <w:rPr>
                <w:rFonts w:ascii="Times New Roman" w:eastAsia="Times New Roman" w:hAnsi="Times New Roman" w:cs="Times New Roman"/>
                <w:sz w:val="24"/>
                <w:szCs w:val="24"/>
                <w:lang w:eastAsia="ru-RU"/>
              </w:rPr>
            </w:pPr>
            <w:r w:rsidRPr="004B4DDA">
              <w:rPr>
                <w:rFonts w:ascii="Times New Roman" w:eastAsia="Times New Roman" w:hAnsi="Times New Roman" w:cs="Times New Roman"/>
                <w:sz w:val="24"/>
                <w:szCs w:val="24"/>
                <w:lang w:eastAsia="ru-RU"/>
              </w:rPr>
              <w:t>4</w:t>
            </w:r>
          </w:p>
        </w:tc>
        <w:tc>
          <w:tcPr>
            <w:tcW w:w="851" w:type="dxa"/>
          </w:tcPr>
          <w:p w14:paraId="0F917184" w14:textId="77777777" w:rsidR="006A3A75" w:rsidRPr="004B4DDA" w:rsidRDefault="006A3A75" w:rsidP="0041788F">
            <w:pPr>
              <w:spacing w:after="0" w:line="240" w:lineRule="auto"/>
              <w:jc w:val="center"/>
              <w:rPr>
                <w:rFonts w:ascii="Times New Roman" w:eastAsia="Times New Roman" w:hAnsi="Times New Roman" w:cs="Times New Roman"/>
                <w:sz w:val="24"/>
                <w:szCs w:val="24"/>
                <w:lang w:eastAsia="ru-RU"/>
              </w:rPr>
            </w:pPr>
            <w:r w:rsidRPr="004B4DDA">
              <w:rPr>
                <w:rFonts w:ascii="Times New Roman" w:eastAsia="Times New Roman" w:hAnsi="Times New Roman" w:cs="Times New Roman"/>
                <w:sz w:val="24"/>
                <w:szCs w:val="24"/>
                <w:lang w:eastAsia="ru-RU"/>
              </w:rPr>
              <w:t>5</w:t>
            </w:r>
          </w:p>
        </w:tc>
        <w:tc>
          <w:tcPr>
            <w:tcW w:w="850" w:type="dxa"/>
          </w:tcPr>
          <w:p w14:paraId="59BC87FA" w14:textId="77777777" w:rsidR="006A3A75" w:rsidRPr="004B4DDA" w:rsidRDefault="006A3A75" w:rsidP="0041788F">
            <w:pPr>
              <w:spacing w:after="0" w:line="240" w:lineRule="auto"/>
              <w:jc w:val="center"/>
              <w:rPr>
                <w:rFonts w:ascii="Times New Roman" w:eastAsia="Times New Roman" w:hAnsi="Times New Roman" w:cs="Times New Roman"/>
                <w:sz w:val="24"/>
                <w:szCs w:val="24"/>
                <w:lang w:eastAsia="ru-RU"/>
              </w:rPr>
            </w:pPr>
            <w:r w:rsidRPr="004B4DDA">
              <w:rPr>
                <w:rFonts w:ascii="Times New Roman" w:eastAsia="Times New Roman" w:hAnsi="Times New Roman" w:cs="Times New Roman"/>
                <w:sz w:val="24"/>
                <w:szCs w:val="24"/>
                <w:lang w:eastAsia="ru-RU"/>
              </w:rPr>
              <w:t>6</w:t>
            </w:r>
          </w:p>
        </w:tc>
        <w:tc>
          <w:tcPr>
            <w:tcW w:w="889" w:type="dxa"/>
          </w:tcPr>
          <w:p w14:paraId="354325A3" w14:textId="7E27B0D1" w:rsidR="006A3A75" w:rsidRPr="004B4DDA" w:rsidRDefault="006A3A75" w:rsidP="0041788F">
            <w:pPr>
              <w:spacing w:after="0" w:line="240" w:lineRule="auto"/>
              <w:jc w:val="center"/>
              <w:rPr>
                <w:rFonts w:ascii="Times New Roman" w:eastAsia="Times New Roman" w:hAnsi="Times New Roman" w:cs="Times New Roman"/>
                <w:sz w:val="24"/>
                <w:szCs w:val="24"/>
                <w:lang w:eastAsia="ru-RU"/>
              </w:rPr>
            </w:pPr>
            <w:r w:rsidRPr="004B4DDA">
              <w:rPr>
                <w:rFonts w:ascii="Times New Roman" w:eastAsia="Times New Roman" w:hAnsi="Times New Roman" w:cs="Times New Roman"/>
                <w:sz w:val="24"/>
                <w:szCs w:val="24"/>
                <w:lang w:eastAsia="ru-RU"/>
              </w:rPr>
              <w:t>7</w:t>
            </w:r>
          </w:p>
        </w:tc>
      </w:tr>
      <w:tr w:rsidR="00C9442D" w:rsidRPr="004B4DDA" w14:paraId="1DDE9A2A" w14:textId="6C07A95E" w:rsidTr="00FC4D3C">
        <w:trPr>
          <w:trHeight w:val="645"/>
          <w:jc w:val="center"/>
        </w:trPr>
        <w:tc>
          <w:tcPr>
            <w:tcW w:w="380" w:type="dxa"/>
            <w:vMerge w:val="restart"/>
          </w:tcPr>
          <w:p w14:paraId="6851F488" w14:textId="77777777" w:rsidR="00C9442D" w:rsidRPr="004B4DDA" w:rsidRDefault="00C9442D" w:rsidP="00C9442D">
            <w:pPr>
              <w:spacing w:after="0" w:line="240" w:lineRule="auto"/>
              <w:jc w:val="center"/>
              <w:rPr>
                <w:rFonts w:ascii="Times New Roman" w:eastAsia="Calibri" w:hAnsi="Times New Roman" w:cs="Times New Roman"/>
                <w:sz w:val="24"/>
                <w:szCs w:val="24"/>
                <w:lang w:eastAsia="ru-RU"/>
              </w:rPr>
            </w:pPr>
            <w:r w:rsidRPr="004B4DDA">
              <w:rPr>
                <w:rFonts w:ascii="Times New Roman" w:eastAsia="Calibri" w:hAnsi="Times New Roman" w:cs="Times New Roman"/>
                <w:sz w:val="24"/>
                <w:szCs w:val="24"/>
                <w:lang w:eastAsia="ru-RU"/>
              </w:rPr>
              <w:t>1</w:t>
            </w:r>
          </w:p>
        </w:tc>
        <w:tc>
          <w:tcPr>
            <w:tcW w:w="3659" w:type="dxa"/>
            <w:vMerge w:val="restart"/>
          </w:tcPr>
          <w:p w14:paraId="2B1EE64A" w14:textId="77777777" w:rsidR="00C9442D" w:rsidRPr="004B4DDA" w:rsidRDefault="00C9442D" w:rsidP="00C9442D">
            <w:pPr>
              <w:spacing w:after="0" w:line="240" w:lineRule="auto"/>
              <w:rPr>
                <w:rFonts w:ascii="Times New Roman" w:eastAsia="Calibri" w:hAnsi="Times New Roman" w:cs="Times New Roman"/>
                <w:b/>
                <w:sz w:val="24"/>
                <w:szCs w:val="24"/>
                <w:lang w:eastAsia="ru-RU"/>
              </w:rPr>
            </w:pPr>
            <w:r w:rsidRPr="004B4DDA">
              <w:rPr>
                <w:rFonts w:ascii="Times New Roman" w:eastAsia="Calibri" w:hAnsi="Times New Roman" w:cs="Times New Roman"/>
                <w:b/>
                <w:bCs/>
                <w:sz w:val="24"/>
                <w:szCs w:val="24"/>
                <w:lang w:eastAsia="ru-RU"/>
              </w:rPr>
              <w:t>Рынок ритуальных услуг</w:t>
            </w:r>
          </w:p>
        </w:tc>
        <w:tc>
          <w:tcPr>
            <w:tcW w:w="7511" w:type="dxa"/>
          </w:tcPr>
          <w:p w14:paraId="5B757967" w14:textId="77777777" w:rsidR="00C9442D" w:rsidRPr="004B4DDA" w:rsidRDefault="00C9442D" w:rsidP="00C9442D">
            <w:pPr>
              <w:spacing w:after="0" w:line="240" w:lineRule="auto"/>
              <w:rPr>
                <w:rFonts w:ascii="Times New Roman" w:eastAsia="Calibri" w:hAnsi="Times New Roman" w:cs="Times New Roman"/>
                <w:sz w:val="24"/>
                <w:szCs w:val="24"/>
                <w:lang w:eastAsia="ru-RU"/>
              </w:rPr>
            </w:pPr>
            <w:r w:rsidRPr="004B4DDA">
              <w:rPr>
                <w:rFonts w:ascii="Times New Roman" w:eastAsia="Calibri" w:hAnsi="Times New Roman" w:cs="Times New Roman"/>
                <w:sz w:val="24"/>
                <w:szCs w:val="24"/>
                <w:lang w:eastAsia="ru-RU"/>
              </w:rPr>
              <w:t>Доля организаций частной формы собственности в сфере ритуальных услуг</w:t>
            </w:r>
          </w:p>
        </w:tc>
        <w:tc>
          <w:tcPr>
            <w:tcW w:w="1277" w:type="dxa"/>
          </w:tcPr>
          <w:p w14:paraId="44BF3A10" w14:textId="77777777" w:rsidR="00C9442D" w:rsidRPr="004B4DDA" w:rsidRDefault="00C9442D" w:rsidP="00C9442D">
            <w:pPr>
              <w:spacing w:after="0" w:line="240" w:lineRule="auto"/>
              <w:jc w:val="center"/>
              <w:rPr>
                <w:rFonts w:ascii="Times New Roman" w:eastAsia="Calibri" w:hAnsi="Times New Roman" w:cs="Times New Roman"/>
                <w:sz w:val="24"/>
                <w:szCs w:val="24"/>
                <w:lang w:eastAsia="ru-RU"/>
              </w:rPr>
            </w:pPr>
            <w:r w:rsidRPr="004B4DDA">
              <w:rPr>
                <w:rFonts w:ascii="Times New Roman" w:eastAsia="Calibri" w:hAnsi="Times New Roman" w:cs="Times New Roman"/>
                <w:sz w:val="24"/>
                <w:szCs w:val="24"/>
                <w:lang w:eastAsia="ru-RU"/>
              </w:rPr>
              <w:t>процентов</w:t>
            </w:r>
          </w:p>
        </w:tc>
        <w:tc>
          <w:tcPr>
            <w:tcW w:w="851" w:type="dxa"/>
          </w:tcPr>
          <w:p w14:paraId="772342E3" w14:textId="77777777" w:rsidR="00C9442D" w:rsidRPr="004B4DDA" w:rsidRDefault="00C9442D" w:rsidP="00C9442D">
            <w:pPr>
              <w:spacing w:after="0" w:line="240" w:lineRule="auto"/>
              <w:jc w:val="center"/>
              <w:rPr>
                <w:rFonts w:ascii="Times New Roman" w:eastAsia="Calibri" w:hAnsi="Times New Roman" w:cs="Times New Roman"/>
                <w:sz w:val="24"/>
                <w:szCs w:val="24"/>
                <w:lang w:val="en-US" w:eastAsia="ru-RU"/>
              </w:rPr>
            </w:pPr>
            <w:r w:rsidRPr="004B4DDA">
              <w:rPr>
                <w:rFonts w:ascii="Times New Roman" w:eastAsia="Calibri" w:hAnsi="Times New Roman" w:cs="Times New Roman"/>
                <w:sz w:val="24"/>
                <w:szCs w:val="24"/>
                <w:lang w:eastAsia="ru-RU"/>
              </w:rPr>
              <w:t>90,9</w:t>
            </w:r>
          </w:p>
        </w:tc>
        <w:tc>
          <w:tcPr>
            <w:tcW w:w="850" w:type="dxa"/>
          </w:tcPr>
          <w:p w14:paraId="1EC9FED2" w14:textId="549C4321" w:rsidR="00C9442D" w:rsidRPr="004B4DDA" w:rsidRDefault="00C9442D" w:rsidP="00C9442D">
            <w:pPr>
              <w:spacing w:after="0" w:line="240" w:lineRule="auto"/>
              <w:jc w:val="center"/>
              <w:rPr>
                <w:rFonts w:ascii="Times New Roman" w:eastAsia="Calibri" w:hAnsi="Times New Roman" w:cs="Times New Roman"/>
                <w:color w:val="FF0000"/>
                <w:sz w:val="24"/>
                <w:szCs w:val="24"/>
                <w:lang w:eastAsia="ru-RU"/>
              </w:rPr>
            </w:pPr>
            <w:r w:rsidRPr="004B4DDA">
              <w:rPr>
                <w:rFonts w:ascii="Times New Roman" w:eastAsia="Calibri" w:hAnsi="Times New Roman" w:cs="Times New Roman"/>
                <w:sz w:val="24"/>
                <w:szCs w:val="24"/>
              </w:rPr>
              <w:t>90,9</w:t>
            </w:r>
          </w:p>
        </w:tc>
        <w:tc>
          <w:tcPr>
            <w:tcW w:w="889" w:type="dxa"/>
          </w:tcPr>
          <w:p w14:paraId="7CF95C1A" w14:textId="7E249807" w:rsidR="00C9442D" w:rsidRPr="004B4DDA" w:rsidRDefault="00C9442D" w:rsidP="00C9442D">
            <w:pPr>
              <w:spacing w:after="0" w:line="240" w:lineRule="auto"/>
              <w:jc w:val="center"/>
              <w:rPr>
                <w:rFonts w:ascii="Times New Roman" w:eastAsia="Calibri" w:hAnsi="Times New Roman" w:cs="Times New Roman"/>
                <w:color w:val="FF0000"/>
                <w:sz w:val="24"/>
                <w:szCs w:val="24"/>
                <w:lang w:eastAsia="ru-RU"/>
              </w:rPr>
            </w:pPr>
            <w:r w:rsidRPr="004B4DDA">
              <w:rPr>
                <w:rFonts w:ascii="Times New Roman" w:eastAsia="Calibri" w:hAnsi="Times New Roman" w:cs="Times New Roman"/>
                <w:sz w:val="24"/>
                <w:szCs w:val="24"/>
                <w:lang w:eastAsia="ru-RU"/>
              </w:rPr>
              <w:t>100</w:t>
            </w:r>
          </w:p>
        </w:tc>
      </w:tr>
      <w:tr w:rsidR="00C9442D" w:rsidRPr="004B4DDA" w14:paraId="7FD86496" w14:textId="0FDA0376" w:rsidTr="00FC4D3C">
        <w:trPr>
          <w:trHeight w:val="199"/>
          <w:jc w:val="center"/>
        </w:trPr>
        <w:tc>
          <w:tcPr>
            <w:tcW w:w="380" w:type="dxa"/>
            <w:vMerge/>
          </w:tcPr>
          <w:p w14:paraId="0B84F6B0" w14:textId="77777777" w:rsidR="00C9442D" w:rsidRPr="004B4DDA" w:rsidRDefault="00C9442D" w:rsidP="00C9442D">
            <w:pPr>
              <w:spacing w:after="0" w:line="240" w:lineRule="auto"/>
              <w:jc w:val="center"/>
              <w:rPr>
                <w:rFonts w:ascii="Times New Roman" w:eastAsia="Calibri" w:hAnsi="Times New Roman" w:cs="Times New Roman"/>
                <w:sz w:val="24"/>
                <w:szCs w:val="24"/>
                <w:lang w:eastAsia="ru-RU"/>
              </w:rPr>
            </w:pPr>
          </w:p>
        </w:tc>
        <w:tc>
          <w:tcPr>
            <w:tcW w:w="3659" w:type="dxa"/>
            <w:vMerge/>
          </w:tcPr>
          <w:p w14:paraId="06F868BA" w14:textId="77777777" w:rsidR="00C9442D" w:rsidRPr="004B4DDA" w:rsidRDefault="00C9442D" w:rsidP="00C9442D">
            <w:pPr>
              <w:spacing w:after="0" w:line="240" w:lineRule="auto"/>
              <w:rPr>
                <w:rFonts w:ascii="Times New Roman" w:eastAsia="Calibri" w:hAnsi="Times New Roman" w:cs="Times New Roman"/>
                <w:b/>
                <w:sz w:val="24"/>
                <w:szCs w:val="24"/>
                <w:lang w:eastAsia="ru-RU"/>
              </w:rPr>
            </w:pPr>
          </w:p>
        </w:tc>
        <w:tc>
          <w:tcPr>
            <w:tcW w:w="7511" w:type="dxa"/>
          </w:tcPr>
          <w:p w14:paraId="02D6502F" w14:textId="77777777" w:rsidR="00C9442D" w:rsidRPr="004B4DDA" w:rsidRDefault="00C9442D" w:rsidP="00C9442D">
            <w:pPr>
              <w:spacing w:after="0" w:line="240" w:lineRule="auto"/>
              <w:rPr>
                <w:rFonts w:ascii="Times New Roman" w:eastAsia="Calibri" w:hAnsi="Times New Roman" w:cs="Times New Roman"/>
                <w:sz w:val="24"/>
                <w:szCs w:val="24"/>
                <w:lang w:eastAsia="ru-RU"/>
              </w:rPr>
            </w:pPr>
            <w:r w:rsidRPr="004B4DDA">
              <w:rPr>
                <w:rFonts w:ascii="Times New Roman" w:eastAsia="Calibri" w:hAnsi="Times New Roman" w:cs="Times New Roman"/>
                <w:sz w:val="24"/>
                <w:szCs w:val="24"/>
                <w:lang w:eastAsia="ru-RU"/>
              </w:rPr>
              <w:t>Увеличение доли кладбищ, земельные участки которых оформлены в муниципальную собственность в соответствии с законодательством Российской Федерации</w:t>
            </w:r>
          </w:p>
        </w:tc>
        <w:tc>
          <w:tcPr>
            <w:tcW w:w="1277" w:type="dxa"/>
          </w:tcPr>
          <w:p w14:paraId="72CEDFC8" w14:textId="77777777" w:rsidR="00C9442D" w:rsidRPr="004B4DDA" w:rsidRDefault="00C9442D" w:rsidP="00C9442D">
            <w:pPr>
              <w:spacing w:after="0" w:line="240" w:lineRule="auto"/>
              <w:jc w:val="center"/>
              <w:rPr>
                <w:rFonts w:ascii="Times New Roman" w:eastAsia="Calibri" w:hAnsi="Times New Roman" w:cs="Times New Roman"/>
                <w:sz w:val="24"/>
                <w:szCs w:val="24"/>
                <w:lang w:eastAsia="ru-RU"/>
              </w:rPr>
            </w:pPr>
            <w:r w:rsidRPr="004B4DDA">
              <w:rPr>
                <w:rFonts w:ascii="Times New Roman" w:eastAsia="Calibri" w:hAnsi="Times New Roman" w:cs="Times New Roman"/>
                <w:sz w:val="24"/>
                <w:szCs w:val="24"/>
                <w:lang w:eastAsia="ru-RU"/>
              </w:rPr>
              <w:t>процентов</w:t>
            </w:r>
          </w:p>
        </w:tc>
        <w:tc>
          <w:tcPr>
            <w:tcW w:w="851" w:type="dxa"/>
          </w:tcPr>
          <w:p w14:paraId="056BEB28" w14:textId="124D5A84" w:rsidR="00C9442D" w:rsidRPr="004B4DDA" w:rsidRDefault="00C9442D" w:rsidP="00C9442D">
            <w:pPr>
              <w:spacing w:after="0" w:line="240" w:lineRule="auto"/>
              <w:jc w:val="center"/>
              <w:rPr>
                <w:rFonts w:ascii="Times New Roman" w:eastAsia="Calibri" w:hAnsi="Times New Roman" w:cs="Times New Roman"/>
                <w:sz w:val="24"/>
                <w:szCs w:val="24"/>
                <w:lang w:eastAsia="ru-RU"/>
              </w:rPr>
            </w:pPr>
            <w:r w:rsidRPr="004B4DDA">
              <w:rPr>
                <w:rFonts w:ascii="Times New Roman" w:eastAsia="Calibri" w:hAnsi="Times New Roman" w:cs="Times New Roman"/>
                <w:sz w:val="24"/>
                <w:szCs w:val="24"/>
                <w:lang w:eastAsia="ru-RU"/>
              </w:rPr>
              <w:t>63,26</w:t>
            </w:r>
          </w:p>
        </w:tc>
        <w:tc>
          <w:tcPr>
            <w:tcW w:w="850" w:type="dxa"/>
          </w:tcPr>
          <w:p w14:paraId="18290C84" w14:textId="61F7C221" w:rsidR="00C9442D" w:rsidRPr="004B4DDA" w:rsidRDefault="00C9442D" w:rsidP="00C9442D">
            <w:pPr>
              <w:spacing w:after="0" w:line="240" w:lineRule="auto"/>
              <w:jc w:val="center"/>
              <w:rPr>
                <w:rFonts w:ascii="Times New Roman" w:eastAsia="Calibri" w:hAnsi="Times New Roman" w:cs="Times New Roman"/>
                <w:color w:val="FF0000"/>
                <w:sz w:val="24"/>
                <w:szCs w:val="24"/>
                <w:lang w:eastAsia="ru-RU"/>
              </w:rPr>
            </w:pPr>
            <w:r w:rsidRPr="004B4DDA">
              <w:rPr>
                <w:rFonts w:ascii="Times New Roman" w:eastAsia="Calibri" w:hAnsi="Times New Roman" w:cs="Times New Roman"/>
                <w:sz w:val="24"/>
                <w:szCs w:val="24"/>
              </w:rPr>
              <w:t>60,78</w:t>
            </w:r>
          </w:p>
        </w:tc>
        <w:tc>
          <w:tcPr>
            <w:tcW w:w="889" w:type="dxa"/>
          </w:tcPr>
          <w:p w14:paraId="39C3729A" w14:textId="13BB1733" w:rsidR="00C9442D" w:rsidRPr="004B4DDA" w:rsidRDefault="00636C57" w:rsidP="00C9442D">
            <w:pPr>
              <w:spacing w:after="0" w:line="240" w:lineRule="auto"/>
              <w:jc w:val="center"/>
              <w:rPr>
                <w:rFonts w:ascii="Times New Roman" w:eastAsia="Calibri" w:hAnsi="Times New Roman" w:cs="Times New Roman"/>
                <w:color w:val="FF0000"/>
                <w:sz w:val="24"/>
                <w:szCs w:val="24"/>
                <w:lang w:eastAsia="ru-RU"/>
              </w:rPr>
            </w:pPr>
            <w:r w:rsidRPr="004B4DDA">
              <w:rPr>
                <w:rFonts w:ascii="Times New Roman" w:eastAsia="Calibri" w:hAnsi="Times New Roman" w:cs="Times New Roman"/>
                <w:sz w:val="24"/>
                <w:szCs w:val="24"/>
                <w:lang w:eastAsia="ru-RU"/>
              </w:rPr>
              <w:t>96,08</w:t>
            </w:r>
          </w:p>
        </w:tc>
      </w:tr>
      <w:tr w:rsidR="00C9442D" w:rsidRPr="00EC6997" w14:paraId="5824995F" w14:textId="1A104248" w:rsidTr="00FC4D3C">
        <w:trPr>
          <w:trHeight w:val="199"/>
          <w:jc w:val="center"/>
        </w:trPr>
        <w:tc>
          <w:tcPr>
            <w:tcW w:w="380" w:type="dxa"/>
            <w:vMerge/>
          </w:tcPr>
          <w:p w14:paraId="2B97C9E7" w14:textId="77777777" w:rsidR="00C9442D" w:rsidRPr="004B4DDA" w:rsidRDefault="00C9442D" w:rsidP="00C9442D">
            <w:pPr>
              <w:spacing w:after="0" w:line="240" w:lineRule="auto"/>
              <w:jc w:val="center"/>
              <w:rPr>
                <w:rFonts w:ascii="Times New Roman" w:eastAsia="Calibri" w:hAnsi="Times New Roman" w:cs="Times New Roman"/>
                <w:sz w:val="24"/>
                <w:szCs w:val="24"/>
                <w:lang w:eastAsia="ru-RU"/>
              </w:rPr>
            </w:pPr>
          </w:p>
        </w:tc>
        <w:tc>
          <w:tcPr>
            <w:tcW w:w="3659" w:type="dxa"/>
            <w:vMerge/>
          </w:tcPr>
          <w:p w14:paraId="79295CAF" w14:textId="77777777" w:rsidR="00C9442D" w:rsidRPr="004B4DDA" w:rsidRDefault="00C9442D" w:rsidP="00C9442D">
            <w:pPr>
              <w:spacing w:after="0" w:line="240" w:lineRule="auto"/>
              <w:rPr>
                <w:rFonts w:ascii="Times New Roman" w:eastAsia="Calibri" w:hAnsi="Times New Roman" w:cs="Times New Roman"/>
                <w:b/>
                <w:sz w:val="24"/>
                <w:szCs w:val="24"/>
                <w:lang w:eastAsia="ru-RU"/>
              </w:rPr>
            </w:pPr>
          </w:p>
        </w:tc>
        <w:tc>
          <w:tcPr>
            <w:tcW w:w="7511" w:type="dxa"/>
          </w:tcPr>
          <w:p w14:paraId="42D5A780" w14:textId="77777777" w:rsidR="00C9442D" w:rsidRPr="004B4DDA" w:rsidRDefault="00C9442D" w:rsidP="00C9442D">
            <w:pPr>
              <w:spacing w:after="0" w:line="240" w:lineRule="auto"/>
              <w:rPr>
                <w:rFonts w:ascii="Times New Roman" w:eastAsia="Calibri" w:hAnsi="Times New Roman" w:cs="Times New Roman"/>
                <w:sz w:val="24"/>
                <w:szCs w:val="24"/>
                <w:lang w:eastAsia="ru-RU"/>
              </w:rPr>
            </w:pPr>
            <w:r w:rsidRPr="004B4DDA">
              <w:rPr>
                <w:rFonts w:ascii="Times New Roman" w:eastAsia="Calibri" w:hAnsi="Times New Roman" w:cs="Times New Roman"/>
                <w:sz w:val="24"/>
                <w:szCs w:val="24"/>
                <w:lang w:eastAsia="ru-RU"/>
              </w:rPr>
              <w:t>Доля сведений о существующих кладбищах и местах захоронений на них, включенных в Реестр</w:t>
            </w:r>
          </w:p>
        </w:tc>
        <w:tc>
          <w:tcPr>
            <w:tcW w:w="1277" w:type="dxa"/>
          </w:tcPr>
          <w:p w14:paraId="1987B225" w14:textId="77777777" w:rsidR="00C9442D" w:rsidRPr="004B4DDA" w:rsidRDefault="00C9442D" w:rsidP="00C9442D">
            <w:pPr>
              <w:spacing w:after="0" w:line="240" w:lineRule="auto"/>
              <w:jc w:val="center"/>
              <w:rPr>
                <w:rFonts w:ascii="Times New Roman" w:eastAsia="Calibri" w:hAnsi="Times New Roman" w:cs="Times New Roman"/>
                <w:sz w:val="24"/>
                <w:szCs w:val="24"/>
                <w:lang w:eastAsia="ru-RU"/>
              </w:rPr>
            </w:pPr>
            <w:r w:rsidRPr="004B4DDA">
              <w:rPr>
                <w:rFonts w:ascii="Times New Roman" w:eastAsia="Calibri" w:hAnsi="Times New Roman" w:cs="Times New Roman"/>
                <w:sz w:val="24"/>
                <w:szCs w:val="24"/>
                <w:lang w:eastAsia="ru-RU"/>
              </w:rPr>
              <w:t>процентов</w:t>
            </w:r>
          </w:p>
        </w:tc>
        <w:tc>
          <w:tcPr>
            <w:tcW w:w="851" w:type="dxa"/>
          </w:tcPr>
          <w:p w14:paraId="05C9E45A" w14:textId="3138257E" w:rsidR="00C9442D" w:rsidRPr="004B4DDA" w:rsidRDefault="00C9442D" w:rsidP="00C9442D">
            <w:pPr>
              <w:spacing w:after="0" w:line="240" w:lineRule="auto"/>
              <w:jc w:val="center"/>
              <w:rPr>
                <w:rFonts w:ascii="Times New Roman" w:eastAsia="Calibri" w:hAnsi="Times New Roman" w:cs="Times New Roman"/>
                <w:sz w:val="24"/>
                <w:szCs w:val="24"/>
                <w:lang w:eastAsia="ru-RU"/>
              </w:rPr>
            </w:pPr>
            <w:r w:rsidRPr="004B4DDA">
              <w:rPr>
                <w:rFonts w:ascii="Times New Roman" w:eastAsia="Calibri" w:hAnsi="Times New Roman" w:cs="Times New Roman"/>
                <w:sz w:val="24"/>
                <w:szCs w:val="24"/>
                <w:lang w:eastAsia="ru-RU"/>
              </w:rPr>
              <w:t>100</w:t>
            </w:r>
          </w:p>
        </w:tc>
        <w:tc>
          <w:tcPr>
            <w:tcW w:w="850" w:type="dxa"/>
          </w:tcPr>
          <w:p w14:paraId="2D49F8EF" w14:textId="2A5852BD" w:rsidR="00C9442D" w:rsidRPr="004B4DDA" w:rsidRDefault="00C9442D" w:rsidP="00C9442D">
            <w:pPr>
              <w:spacing w:after="0" w:line="240" w:lineRule="auto"/>
              <w:jc w:val="center"/>
              <w:rPr>
                <w:rFonts w:ascii="Times New Roman" w:eastAsia="Calibri" w:hAnsi="Times New Roman" w:cs="Times New Roman"/>
                <w:color w:val="FF0000"/>
                <w:sz w:val="24"/>
                <w:szCs w:val="24"/>
                <w:lang w:eastAsia="ru-RU"/>
              </w:rPr>
            </w:pPr>
            <w:r w:rsidRPr="004B4DDA">
              <w:rPr>
                <w:rFonts w:ascii="Times New Roman" w:eastAsia="Calibri" w:hAnsi="Times New Roman" w:cs="Times New Roman"/>
                <w:sz w:val="24"/>
                <w:szCs w:val="24"/>
              </w:rPr>
              <w:t>100</w:t>
            </w:r>
          </w:p>
        </w:tc>
        <w:tc>
          <w:tcPr>
            <w:tcW w:w="889" w:type="dxa"/>
          </w:tcPr>
          <w:p w14:paraId="7CCB90CE" w14:textId="4AC85ACF" w:rsidR="00C9442D" w:rsidRPr="00EC6997" w:rsidRDefault="00C9442D" w:rsidP="00C9442D">
            <w:pPr>
              <w:spacing w:after="0" w:line="240" w:lineRule="auto"/>
              <w:jc w:val="center"/>
              <w:rPr>
                <w:rFonts w:ascii="Times New Roman" w:eastAsia="Calibri" w:hAnsi="Times New Roman" w:cs="Times New Roman"/>
                <w:color w:val="FF0000"/>
                <w:sz w:val="24"/>
                <w:szCs w:val="24"/>
                <w:lang w:eastAsia="ru-RU"/>
              </w:rPr>
            </w:pPr>
            <w:r w:rsidRPr="004B4DDA">
              <w:rPr>
                <w:rFonts w:ascii="Times New Roman" w:eastAsia="Calibri" w:hAnsi="Times New Roman" w:cs="Times New Roman"/>
                <w:sz w:val="24"/>
                <w:szCs w:val="24"/>
                <w:lang w:eastAsia="ru-RU"/>
              </w:rPr>
              <w:t>100</w:t>
            </w:r>
          </w:p>
        </w:tc>
      </w:tr>
      <w:tr w:rsidR="00EC6997" w:rsidRPr="00EC6997" w14:paraId="74F84A25" w14:textId="287F2812" w:rsidTr="00FC4D3C">
        <w:trPr>
          <w:trHeight w:val="828"/>
          <w:jc w:val="center"/>
        </w:trPr>
        <w:tc>
          <w:tcPr>
            <w:tcW w:w="380" w:type="dxa"/>
            <w:vMerge w:val="restart"/>
          </w:tcPr>
          <w:p w14:paraId="0F1CC68E" w14:textId="77777777" w:rsidR="006A3A75" w:rsidRPr="00EC6997" w:rsidRDefault="006A3A75" w:rsidP="0041788F">
            <w:pPr>
              <w:spacing w:after="0" w:line="240" w:lineRule="auto"/>
              <w:jc w:val="center"/>
              <w:rPr>
                <w:rFonts w:ascii="Times New Roman" w:eastAsia="Calibri" w:hAnsi="Times New Roman" w:cs="Times New Roman"/>
                <w:color w:val="FF0000"/>
                <w:sz w:val="24"/>
                <w:szCs w:val="24"/>
                <w:lang w:eastAsia="ru-RU"/>
              </w:rPr>
            </w:pPr>
            <w:r w:rsidRPr="00C84048">
              <w:rPr>
                <w:rFonts w:ascii="Times New Roman" w:eastAsia="Calibri" w:hAnsi="Times New Roman" w:cs="Times New Roman"/>
                <w:sz w:val="24"/>
                <w:szCs w:val="24"/>
                <w:lang w:eastAsia="ru-RU"/>
              </w:rPr>
              <w:t>2.</w:t>
            </w:r>
          </w:p>
        </w:tc>
        <w:tc>
          <w:tcPr>
            <w:tcW w:w="3659" w:type="dxa"/>
            <w:vMerge w:val="restart"/>
          </w:tcPr>
          <w:p w14:paraId="5DF9DE6C" w14:textId="77777777" w:rsidR="006A3A75" w:rsidRPr="00C84048" w:rsidRDefault="006A3A75" w:rsidP="0041788F">
            <w:pPr>
              <w:spacing w:after="0" w:line="240" w:lineRule="auto"/>
              <w:rPr>
                <w:rFonts w:ascii="Times New Roman" w:eastAsia="Calibri" w:hAnsi="Times New Roman" w:cs="Times New Roman"/>
                <w:sz w:val="24"/>
                <w:szCs w:val="24"/>
                <w:lang w:eastAsia="ru-RU"/>
              </w:rPr>
            </w:pPr>
            <w:r w:rsidRPr="00C84048">
              <w:rPr>
                <w:rFonts w:ascii="Times New Roman" w:eastAsia="Calibri" w:hAnsi="Times New Roman" w:cs="Times New Roman"/>
                <w:b/>
                <w:sz w:val="24"/>
                <w:szCs w:val="24"/>
                <w:lang w:eastAsia="ru-RU"/>
              </w:rPr>
              <w:t>Рынок розничной торговли</w:t>
            </w:r>
            <w:r w:rsidRPr="00C84048">
              <w:rPr>
                <w:rFonts w:ascii="Times New Roman" w:eastAsia="Calibri" w:hAnsi="Times New Roman" w:cs="Times New Roman"/>
                <w:sz w:val="24"/>
                <w:szCs w:val="24"/>
                <w:lang w:eastAsia="ru-RU"/>
              </w:rPr>
              <w:t xml:space="preserve"> </w:t>
            </w:r>
          </w:p>
          <w:p w14:paraId="55D6AED9" w14:textId="77777777" w:rsidR="006A3A75" w:rsidRPr="00C84048" w:rsidRDefault="006A3A75" w:rsidP="0041788F">
            <w:pPr>
              <w:spacing w:after="0" w:line="240" w:lineRule="auto"/>
              <w:rPr>
                <w:rFonts w:ascii="Times New Roman" w:eastAsia="Calibri" w:hAnsi="Times New Roman" w:cs="Times New Roman"/>
                <w:b/>
                <w:sz w:val="24"/>
                <w:szCs w:val="24"/>
                <w:lang w:eastAsia="ru-RU"/>
              </w:rPr>
            </w:pPr>
          </w:p>
        </w:tc>
        <w:tc>
          <w:tcPr>
            <w:tcW w:w="7511" w:type="dxa"/>
          </w:tcPr>
          <w:p w14:paraId="27FE9DF7" w14:textId="77777777" w:rsidR="006A3A75" w:rsidRPr="00C84048" w:rsidRDefault="006A3A75" w:rsidP="0041788F">
            <w:pPr>
              <w:spacing w:after="0" w:line="240" w:lineRule="auto"/>
              <w:rPr>
                <w:rFonts w:ascii="Times New Roman" w:eastAsia="Calibri" w:hAnsi="Times New Roman" w:cs="Times New Roman"/>
                <w:sz w:val="24"/>
                <w:szCs w:val="24"/>
                <w:lang w:eastAsia="ru-RU"/>
              </w:rPr>
            </w:pPr>
            <w:r w:rsidRPr="00C84048">
              <w:rPr>
                <w:rFonts w:ascii="Times New Roman" w:eastAsia="Calibri" w:hAnsi="Times New Roman" w:cs="Times New Roman"/>
                <w:sz w:val="24"/>
                <w:szCs w:val="24"/>
                <w:lang w:eastAsia="ru-RU"/>
              </w:rPr>
              <w:t>Обеспеченность населения площадью торговых объектов</w:t>
            </w:r>
          </w:p>
          <w:p w14:paraId="6DFECC1E" w14:textId="77777777" w:rsidR="006A3A75" w:rsidRPr="00C84048" w:rsidRDefault="006A3A75" w:rsidP="0041788F">
            <w:pPr>
              <w:spacing w:after="0" w:line="240" w:lineRule="auto"/>
              <w:rPr>
                <w:rFonts w:ascii="Times New Roman" w:eastAsia="Calibri" w:hAnsi="Times New Roman" w:cs="Times New Roman"/>
                <w:sz w:val="24"/>
                <w:szCs w:val="24"/>
                <w:lang w:eastAsia="ru-RU"/>
              </w:rPr>
            </w:pPr>
          </w:p>
        </w:tc>
        <w:tc>
          <w:tcPr>
            <w:tcW w:w="1277" w:type="dxa"/>
          </w:tcPr>
          <w:p w14:paraId="62E98E5C" w14:textId="22B4CC65" w:rsidR="006A3A75" w:rsidRPr="00C84048" w:rsidRDefault="007027E0" w:rsidP="005C5662">
            <w:pPr>
              <w:spacing w:after="0" w:line="240" w:lineRule="auto"/>
              <w:jc w:val="center"/>
              <w:rPr>
                <w:rFonts w:ascii="Times New Roman" w:eastAsia="Calibri" w:hAnsi="Times New Roman" w:cs="Times New Roman"/>
                <w:sz w:val="24"/>
                <w:szCs w:val="24"/>
                <w:lang w:eastAsia="ru-RU"/>
              </w:rPr>
            </w:pPr>
            <w:r w:rsidRPr="00C84048">
              <w:rPr>
                <w:rFonts w:ascii="Times New Roman" w:eastAsia="Calibri" w:hAnsi="Times New Roman" w:cs="Times New Roman"/>
                <w:sz w:val="24"/>
                <w:szCs w:val="24"/>
                <w:lang w:eastAsia="ru-RU"/>
              </w:rPr>
              <w:t>к</w:t>
            </w:r>
            <w:r w:rsidR="006A3A75" w:rsidRPr="00C84048">
              <w:rPr>
                <w:rFonts w:ascii="Times New Roman" w:eastAsia="Calibri" w:hAnsi="Times New Roman" w:cs="Times New Roman"/>
                <w:sz w:val="24"/>
                <w:szCs w:val="24"/>
                <w:lang w:eastAsia="ru-RU"/>
              </w:rPr>
              <w:t>в</w:t>
            </w:r>
            <w:r w:rsidRPr="00C84048">
              <w:rPr>
                <w:rFonts w:ascii="Times New Roman" w:eastAsia="Calibri" w:hAnsi="Times New Roman" w:cs="Times New Roman"/>
                <w:sz w:val="24"/>
                <w:szCs w:val="24"/>
                <w:lang w:eastAsia="ru-RU"/>
              </w:rPr>
              <w:t>.</w:t>
            </w:r>
            <w:r w:rsidR="006A3A75" w:rsidRPr="00C84048">
              <w:rPr>
                <w:rFonts w:ascii="Times New Roman" w:eastAsia="Calibri" w:hAnsi="Times New Roman" w:cs="Times New Roman"/>
                <w:sz w:val="24"/>
                <w:szCs w:val="24"/>
                <w:lang w:eastAsia="ru-RU"/>
              </w:rPr>
              <w:t xml:space="preserve"> метр</w:t>
            </w:r>
            <w:r w:rsidR="005C5662" w:rsidRPr="00C84048">
              <w:rPr>
                <w:rFonts w:ascii="Times New Roman" w:eastAsia="Calibri" w:hAnsi="Times New Roman" w:cs="Times New Roman"/>
                <w:sz w:val="24"/>
                <w:szCs w:val="24"/>
                <w:lang w:eastAsia="ru-RU"/>
              </w:rPr>
              <w:t>ов</w:t>
            </w:r>
            <w:r w:rsidR="006A3A75" w:rsidRPr="00C84048">
              <w:rPr>
                <w:rFonts w:ascii="Times New Roman" w:eastAsia="Calibri" w:hAnsi="Times New Roman" w:cs="Times New Roman"/>
                <w:sz w:val="24"/>
                <w:szCs w:val="24"/>
                <w:lang w:eastAsia="ru-RU"/>
              </w:rPr>
              <w:t xml:space="preserve"> на тысячу жителей</w:t>
            </w:r>
          </w:p>
        </w:tc>
        <w:tc>
          <w:tcPr>
            <w:tcW w:w="851" w:type="dxa"/>
          </w:tcPr>
          <w:p w14:paraId="35075C2E" w14:textId="0DBFE46A" w:rsidR="006A3A75" w:rsidRPr="00C84048" w:rsidRDefault="00C84048" w:rsidP="00C84048">
            <w:pPr>
              <w:spacing w:after="0" w:line="240" w:lineRule="auto"/>
              <w:jc w:val="center"/>
              <w:rPr>
                <w:rFonts w:ascii="Times New Roman" w:eastAsia="Calibri" w:hAnsi="Times New Roman" w:cs="Times New Roman"/>
                <w:bCs/>
                <w:sz w:val="24"/>
                <w:szCs w:val="24"/>
                <w:lang w:eastAsia="ru-RU"/>
              </w:rPr>
            </w:pPr>
            <w:r w:rsidRPr="00C84048">
              <w:rPr>
                <w:rFonts w:ascii="Times New Roman" w:eastAsia="Calibri" w:hAnsi="Times New Roman" w:cs="Times New Roman"/>
                <w:bCs/>
                <w:sz w:val="24"/>
                <w:szCs w:val="24"/>
                <w:lang w:eastAsia="ru-RU"/>
              </w:rPr>
              <w:t>1143,9</w:t>
            </w:r>
          </w:p>
        </w:tc>
        <w:tc>
          <w:tcPr>
            <w:tcW w:w="850" w:type="dxa"/>
          </w:tcPr>
          <w:p w14:paraId="11F0BA88" w14:textId="3024139A" w:rsidR="006A3A75" w:rsidRPr="00C84048" w:rsidRDefault="00C84048" w:rsidP="001A004C">
            <w:pPr>
              <w:spacing w:after="0" w:line="240" w:lineRule="auto"/>
              <w:jc w:val="center"/>
              <w:rPr>
                <w:rFonts w:ascii="Times New Roman" w:eastAsia="Calibri" w:hAnsi="Times New Roman" w:cs="Times New Roman"/>
                <w:sz w:val="24"/>
                <w:szCs w:val="24"/>
                <w:lang w:eastAsia="ru-RU"/>
              </w:rPr>
            </w:pPr>
            <w:r w:rsidRPr="00C84048">
              <w:rPr>
                <w:rFonts w:ascii="Times New Roman" w:eastAsia="Calibri" w:hAnsi="Times New Roman" w:cs="Times New Roman"/>
                <w:bCs/>
                <w:sz w:val="24"/>
                <w:szCs w:val="24"/>
                <w:lang w:eastAsia="ru-RU"/>
              </w:rPr>
              <w:t>1181,5</w:t>
            </w:r>
          </w:p>
        </w:tc>
        <w:tc>
          <w:tcPr>
            <w:tcW w:w="889" w:type="dxa"/>
          </w:tcPr>
          <w:p w14:paraId="3131107C" w14:textId="0717FF5A" w:rsidR="006A3A75" w:rsidRPr="00C84048" w:rsidRDefault="00982ABA" w:rsidP="007F086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103,</w:t>
            </w:r>
            <w:r w:rsidR="007F0867">
              <w:rPr>
                <w:rFonts w:ascii="Times New Roman" w:eastAsia="Calibri" w:hAnsi="Times New Roman" w:cs="Times New Roman"/>
                <w:sz w:val="24"/>
                <w:szCs w:val="24"/>
                <w:lang w:eastAsia="ru-RU"/>
              </w:rPr>
              <w:t>3</w:t>
            </w:r>
          </w:p>
        </w:tc>
      </w:tr>
      <w:tr w:rsidR="00EC6997" w:rsidRPr="00EC6997" w14:paraId="159791F3" w14:textId="425225A3" w:rsidTr="00FC4D3C">
        <w:trPr>
          <w:trHeight w:val="550"/>
          <w:jc w:val="center"/>
        </w:trPr>
        <w:tc>
          <w:tcPr>
            <w:tcW w:w="380" w:type="dxa"/>
            <w:vMerge/>
          </w:tcPr>
          <w:p w14:paraId="7441585C" w14:textId="77777777" w:rsidR="006A3A75" w:rsidRPr="00EC6997" w:rsidRDefault="006A3A75" w:rsidP="0041788F">
            <w:pPr>
              <w:spacing w:after="0" w:line="240" w:lineRule="auto"/>
              <w:jc w:val="center"/>
              <w:rPr>
                <w:rFonts w:ascii="Times New Roman" w:eastAsia="Calibri" w:hAnsi="Times New Roman" w:cs="Times New Roman"/>
                <w:color w:val="FF0000"/>
                <w:sz w:val="24"/>
                <w:szCs w:val="24"/>
                <w:lang w:eastAsia="ru-RU"/>
              </w:rPr>
            </w:pPr>
          </w:p>
        </w:tc>
        <w:tc>
          <w:tcPr>
            <w:tcW w:w="3659" w:type="dxa"/>
            <w:vMerge/>
          </w:tcPr>
          <w:p w14:paraId="09E7C96C" w14:textId="77777777" w:rsidR="006A3A75" w:rsidRPr="00EC6997" w:rsidRDefault="006A3A75" w:rsidP="0041788F">
            <w:pPr>
              <w:spacing w:after="0" w:line="240" w:lineRule="auto"/>
              <w:rPr>
                <w:rFonts w:ascii="Times New Roman" w:eastAsia="Calibri" w:hAnsi="Times New Roman" w:cs="Times New Roman"/>
                <w:b/>
                <w:color w:val="FF0000"/>
                <w:sz w:val="24"/>
                <w:szCs w:val="24"/>
                <w:lang w:eastAsia="ru-RU"/>
              </w:rPr>
            </w:pPr>
          </w:p>
        </w:tc>
        <w:tc>
          <w:tcPr>
            <w:tcW w:w="7511" w:type="dxa"/>
          </w:tcPr>
          <w:p w14:paraId="1C26DB6D" w14:textId="4D81FA25" w:rsidR="006A3A75" w:rsidRPr="009F5A55" w:rsidRDefault="005C5662" w:rsidP="0041788F">
            <w:pPr>
              <w:spacing w:after="0" w:line="240" w:lineRule="auto"/>
              <w:rPr>
                <w:rFonts w:ascii="Times New Roman" w:eastAsia="Calibri" w:hAnsi="Times New Roman" w:cs="Times New Roman"/>
                <w:sz w:val="24"/>
                <w:szCs w:val="24"/>
                <w:lang w:eastAsia="ru-RU"/>
              </w:rPr>
            </w:pPr>
            <w:r w:rsidRPr="009F5A55">
              <w:rPr>
                <w:rFonts w:ascii="Times New Roman" w:eastAsia="Calibri" w:hAnsi="Times New Roman" w:cs="Times New Roman"/>
                <w:sz w:val="24"/>
                <w:szCs w:val="24"/>
                <w:lang w:eastAsia="ru-RU"/>
              </w:rPr>
              <w:t>Количество нестационарных торговых объектов, размещенных на основании схем размещения нестационарных торговых объектов и договоров</w:t>
            </w:r>
          </w:p>
        </w:tc>
        <w:tc>
          <w:tcPr>
            <w:tcW w:w="1277" w:type="dxa"/>
          </w:tcPr>
          <w:p w14:paraId="19BC9800" w14:textId="46F22571" w:rsidR="006A3A75" w:rsidRPr="009F5A55" w:rsidRDefault="005C5662" w:rsidP="0041788F">
            <w:pPr>
              <w:spacing w:after="0" w:line="240" w:lineRule="auto"/>
              <w:jc w:val="center"/>
              <w:rPr>
                <w:rFonts w:ascii="Times New Roman" w:eastAsia="Calibri" w:hAnsi="Times New Roman" w:cs="Times New Roman"/>
                <w:sz w:val="24"/>
                <w:szCs w:val="24"/>
                <w:lang w:eastAsia="ru-RU"/>
              </w:rPr>
            </w:pPr>
            <w:r w:rsidRPr="009F5A55">
              <w:rPr>
                <w:rFonts w:ascii="Times New Roman" w:eastAsia="Calibri" w:hAnsi="Times New Roman" w:cs="Times New Roman"/>
                <w:sz w:val="24"/>
                <w:szCs w:val="24"/>
                <w:lang w:eastAsia="ru-RU"/>
              </w:rPr>
              <w:t>единиц</w:t>
            </w:r>
          </w:p>
        </w:tc>
        <w:tc>
          <w:tcPr>
            <w:tcW w:w="851" w:type="dxa"/>
          </w:tcPr>
          <w:p w14:paraId="732002B3" w14:textId="1439053F" w:rsidR="006A3A75" w:rsidRPr="009F5A55" w:rsidRDefault="009F5A55" w:rsidP="005C5662">
            <w:pPr>
              <w:spacing w:after="0" w:line="240" w:lineRule="auto"/>
              <w:jc w:val="center"/>
              <w:rPr>
                <w:rFonts w:ascii="Times New Roman" w:eastAsia="Calibri" w:hAnsi="Times New Roman" w:cs="Times New Roman"/>
                <w:bCs/>
                <w:sz w:val="24"/>
                <w:szCs w:val="24"/>
                <w:lang w:eastAsia="ru-RU"/>
              </w:rPr>
            </w:pPr>
            <w:r w:rsidRPr="009F5A55">
              <w:rPr>
                <w:rFonts w:ascii="Times New Roman" w:eastAsia="Calibri" w:hAnsi="Times New Roman" w:cs="Times New Roman"/>
                <w:bCs/>
                <w:sz w:val="24"/>
                <w:szCs w:val="24"/>
                <w:lang w:eastAsia="ru-RU"/>
              </w:rPr>
              <w:t>226</w:t>
            </w:r>
          </w:p>
        </w:tc>
        <w:tc>
          <w:tcPr>
            <w:tcW w:w="850" w:type="dxa"/>
          </w:tcPr>
          <w:p w14:paraId="2E1490E7" w14:textId="4FC64AC0" w:rsidR="006A3A75" w:rsidRPr="009F5A55" w:rsidRDefault="009F5A55" w:rsidP="0041788F">
            <w:pPr>
              <w:spacing w:after="0" w:line="240" w:lineRule="auto"/>
              <w:jc w:val="center"/>
              <w:rPr>
                <w:rFonts w:ascii="Times New Roman" w:eastAsia="Calibri" w:hAnsi="Times New Roman" w:cs="Times New Roman"/>
                <w:sz w:val="24"/>
                <w:szCs w:val="24"/>
                <w:lang w:eastAsia="ru-RU"/>
              </w:rPr>
            </w:pPr>
            <w:r w:rsidRPr="009F5A55">
              <w:rPr>
                <w:rFonts w:ascii="Times New Roman" w:eastAsia="Calibri" w:hAnsi="Times New Roman" w:cs="Times New Roman"/>
                <w:sz w:val="24"/>
                <w:szCs w:val="24"/>
                <w:lang w:eastAsia="ru-RU"/>
              </w:rPr>
              <w:t>159</w:t>
            </w:r>
          </w:p>
        </w:tc>
        <w:tc>
          <w:tcPr>
            <w:tcW w:w="889" w:type="dxa"/>
          </w:tcPr>
          <w:p w14:paraId="647AA7B8" w14:textId="4DD97937" w:rsidR="006A3A75" w:rsidRPr="009F5A55" w:rsidRDefault="009F5A55" w:rsidP="0041788F">
            <w:pPr>
              <w:spacing w:after="0" w:line="240" w:lineRule="auto"/>
              <w:jc w:val="center"/>
              <w:rPr>
                <w:rFonts w:ascii="Times New Roman" w:eastAsia="Calibri" w:hAnsi="Times New Roman" w:cs="Times New Roman"/>
                <w:sz w:val="24"/>
                <w:szCs w:val="24"/>
                <w:lang w:eastAsia="ru-RU"/>
              </w:rPr>
            </w:pPr>
            <w:r w:rsidRPr="009F5A55">
              <w:rPr>
                <w:rFonts w:ascii="Times New Roman" w:eastAsia="Calibri" w:hAnsi="Times New Roman" w:cs="Times New Roman"/>
                <w:sz w:val="24"/>
                <w:szCs w:val="24"/>
                <w:lang w:eastAsia="ru-RU"/>
              </w:rPr>
              <w:t>70,4</w:t>
            </w:r>
          </w:p>
        </w:tc>
      </w:tr>
      <w:tr w:rsidR="00EC6997" w:rsidRPr="00EC6997" w14:paraId="1709B5A3" w14:textId="50811EF3" w:rsidTr="00FC4D3C">
        <w:trPr>
          <w:trHeight w:val="861"/>
          <w:jc w:val="center"/>
        </w:trPr>
        <w:tc>
          <w:tcPr>
            <w:tcW w:w="380" w:type="dxa"/>
          </w:tcPr>
          <w:p w14:paraId="72C6D70A" w14:textId="77777777" w:rsidR="006A3A75" w:rsidRPr="00EA3526" w:rsidRDefault="006A3A75" w:rsidP="0041788F">
            <w:pPr>
              <w:spacing w:after="0" w:line="240" w:lineRule="auto"/>
              <w:jc w:val="center"/>
              <w:rPr>
                <w:rFonts w:ascii="Times New Roman" w:eastAsia="Calibri" w:hAnsi="Times New Roman" w:cs="Times New Roman"/>
                <w:sz w:val="24"/>
                <w:szCs w:val="24"/>
                <w:lang w:eastAsia="ru-RU"/>
              </w:rPr>
            </w:pPr>
            <w:r w:rsidRPr="00EA3526">
              <w:rPr>
                <w:rFonts w:ascii="Times New Roman" w:eastAsia="Calibri" w:hAnsi="Times New Roman" w:cs="Times New Roman"/>
                <w:sz w:val="24"/>
                <w:szCs w:val="24"/>
                <w:lang w:eastAsia="ru-RU"/>
              </w:rPr>
              <w:t>3.</w:t>
            </w:r>
          </w:p>
        </w:tc>
        <w:tc>
          <w:tcPr>
            <w:tcW w:w="3659" w:type="dxa"/>
          </w:tcPr>
          <w:p w14:paraId="51348A93" w14:textId="77777777" w:rsidR="006A3A75" w:rsidRPr="00EA3526" w:rsidRDefault="006A3A75" w:rsidP="0041788F">
            <w:pPr>
              <w:spacing w:after="0" w:line="240" w:lineRule="auto"/>
              <w:rPr>
                <w:rFonts w:ascii="Times New Roman" w:eastAsia="Calibri" w:hAnsi="Times New Roman" w:cs="Times New Roman"/>
                <w:b/>
                <w:sz w:val="24"/>
                <w:szCs w:val="24"/>
                <w:lang w:eastAsia="ru-RU"/>
              </w:rPr>
            </w:pPr>
            <w:r w:rsidRPr="00EA3526">
              <w:rPr>
                <w:rFonts w:ascii="Times New Roman" w:eastAsia="Calibri" w:hAnsi="Times New Roman" w:cs="Times New Roman"/>
                <w:b/>
                <w:bCs/>
                <w:sz w:val="24"/>
                <w:szCs w:val="24"/>
                <w:lang w:eastAsia="ru-RU"/>
              </w:rPr>
              <w:t xml:space="preserve">Рынок услуг бытового обслуживания </w:t>
            </w:r>
          </w:p>
        </w:tc>
        <w:tc>
          <w:tcPr>
            <w:tcW w:w="7511" w:type="dxa"/>
          </w:tcPr>
          <w:p w14:paraId="67B511A0" w14:textId="77777777" w:rsidR="006A3A75" w:rsidRPr="00EA3526" w:rsidRDefault="006A3A75" w:rsidP="0041788F">
            <w:pPr>
              <w:spacing w:after="0" w:line="240" w:lineRule="auto"/>
              <w:rPr>
                <w:rFonts w:ascii="Times New Roman" w:eastAsia="Calibri" w:hAnsi="Times New Roman" w:cs="Times New Roman"/>
                <w:sz w:val="24"/>
                <w:szCs w:val="24"/>
                <w:lang w:eastAsia="ru-RU"/>
              </w:rPr>
            </w:pPr>
            <w:r w:rsidRPr="00EA3526">
              <w:rPr>
                <w:rFonts w:ascii="Times New Roman" w:eastAsia="Calibri" w:hAnsi="Times New Roman" w:cs="Times New Roman"/>
                <w:sz w:val="24"/>
                <w:szCs w:val="24"/>
                <w:lang w:eastAsia="ru-RU"/>
              </w:rPr>
              <w:t>Обеспеченность населения предприятиями бытового обслуживания</w:t>
            </w:r>
          </w:p>
        </w:tc>
        <w:tc>
          <w:tcPr>
            <w:tcW w:w="1277" w:type="dxa"/>
          </w:tcPr>
          <w:p w14:paraId="28721A5E" w14:textId="5DB6F59E" w:rsidR="006A3A75" w:rsidRPr="00EA3526" w:rsidRDefault="00671364" w:rsidP="0041788F">
            <w:pPr>
              <w:spacing w:after="0" w:line="240" w:lineRule="auto"/>
              <w:jc w:val="center"/>
              <w:rPr>
                <w:rFonts w:ascii="Times New Roman" w:eastAsia="Calibri" w:hAnsi="Times New Roman" w:cs="Times New Roman"/>
                <w:sz w:val="24"/>
                <w:szCs w:val="24"/>
                <w:lang w:eastAsia="ru-RU"/>
              </w:rPr>
            </w:pPr>
            <w:proofErr w:type="spellStart"/>
            <w:r w:rsidRPr="00EA3526">
              <w:rPr>
                <w:rFonts w:ascii="Times New Roman" w:eastAsia="Calibri" w:hAnsi="Times New Roman" w:cs="Times New Roman"/>
                <w:sz w:val="24"/>
                <w:szCs w:val="24"/>
                <w:lang w:eastAsia="ru-RU"/>
              </w:rPr>
              <w:t>р</w:t>
            </w:r>
            <w:r w:rsidR="006A3A75" w:rsidRPr="00EA3526">
              <w:rPr>
                <w:rFonts w:ascii="Times New Roman" w:eastAsia="Calibri" w:hAnsi="Times New Roman" w:cs="Times New Roman"/>
                <w:sz w:val="24"/>
                <w:szCs w:val="24"/>
                <w:lang w:eastAsia="ru-RU"/>
              </w:rPr>
              <w:t>абоч</w:t>
            </w:r>
            <w:r w:rsidRPr="00EA3526">
              <w:rPr>
                <w:rFonts w:ascii="Times New Roman" w:eastAsia="Calibri" w:hAnsi="Times New Roman" w:cs="Times New Roman"/>
                <w:sz w:val="24"/>
                <w:szCs w:val="24"/>
                <w:lang w:eastAsia="ru-RU"/>
              </w:rPr>
              <w:t>.</w:t>
            </w:r>
            <w:r w:rsidR="006A3A75" w:rsidRPr="00EA3526">
              <w:rPr>
                <w:rFonts w:ascii="Times New Roman" w:eastAsia="Calibri" w:hAnsi="Times New Roman" w:cs="Times New Roman"/>
                <w:sz w:val="24"/>
                <w:szCs w:val="24"/>
                <w:lang w:eastAsia="ru-RU"/>
              </w:rPr>
              <w:t>мест</w:t>
            </w:r>
            <w:proofErr w:type="spellEnd"/>
            <w:r w:rsidR="006A3A75" w:rsidRPr="00EA3526">
              <w:rPr>
                <w:rFonts w:ascii="Times New Roman" w:eastAsia="Calibri" w:hAnsi="Times New Roman" w:cs="Times New Roman"/>
                <w:sz w:val="24"/>
                <w:szCs w:val="24"/>
                <w:lang w:eastAsia="ru-RU"/>
              </w:rPr>
              <w:t>/</w:t>
            </w:r>
            <w:r w:rsidR="00A46B63" w:rsidRPr="00EA3526">
              <w:rPr>
                <w:rFonts w:ascii="Times New Roman" w:eastAsia="Calibri" w:hAnsi="Times New Roman" w:cs="Times New Roman"/>
                <w:sz w:val="24"/>
                <w:szCs w:val="24"/>
                <w:lang w:eastAsia="ru-RU"/>
              </w:rPr>
              <w:t xml:space="preserve"> </w:t>
            </w:r>
            <w:r w:rsidR="006A3A75" w:rsidRPr="00EA3526">
              <w:rPr>
                <w:rFonts w:ascii="Times New Roman" w:eastAsia="Calibri" w:hAnsi="Times New Roman" w:cs="Times New Roman"/>
                <w:sz w:val="24"/>
                <w:szCs w:val="24"/>
                <w:lang w:eastAsia="ru-RU"/>
              </w:rPr>
              <w:t>на 1000 жителей</w:t>
            </w:r>
          </w:p>
        </w:tc>
        <w:tc>
          <w:tcPr>
            <w:tcW w:w="851" w:type="dxa"/>
          </w:tcPr>
          <w:p w14:paraId="3C6A4990" w14:textId="59E38785" w:rsidR="006A3A75" w:rsidRPr="00EA3526" w:rsidRDefault="00EA3526" w:rsidP="00A46B63">
            <w:pPr>
              <w:spacing w:after="0" w:line="240" w:lineRule="auto"/>
              <w:jc w:val="center"/>
              <w:rPr>
                <w:rFonts w:ascii="Times New Roman" w:eastAsia="Calibri" w:hAnsi="Times New Roman" w:cs="Times New Roman"/>
                <w:bCs/>
                <w:sz w:val="24"/>
                <w:szCs w:val="24"/>
                <w:lang w:eastAsia="ru-RU"/>
              </w:rPr>
            </w:pPr>
            <w:r w:rsidRPr="00EA3526">
              <w:rPr>
                <w:rFonts w:ascii="Times New Roman" w:eastAsia="Calibri" w:hAnsi="Times New Roman" w:cs="Times New Roman"/>
                <w:bCs/>
                <w:sz w:val="24"/>
                <w:szCs w:val="24"/>
                <w:lang w:eastAsia="ru-RU"/>
              </w:rPr>
              <w:t>6,3</w:t>
            </w:r>
          </w:p>
        </w:tc>
        <w:tc>
          <w:tcPr>
            <w:tcW w:w="850" w:type="dxa"/>
          </w:tcPr>
          <w:p w14:paraId="5494E2BE" w14:textId="6583AB59" w:rsidR="006A3A75" w:rsidRPr="00EA3526" w:rsidRDefault="00EA3526" w:rsidP="000A4A10">
            <w:pPr>
              <w:spacing w:after="0" w:line="240" w:lineRule="auto"/>
              <w:jc w:val="center"/>
              <w:rPr>
                <w:rFonts w:ascii="Times New Roman" w:eastAsia="Calibri" w:hAnsi="Times New Roman" w:cs="Times New Roman"/>
                <w:sz w:val="24"/>
                <w:szCs w:val="24"/>
                <w:lang w:eastAsia="ru-RU"/>
              </w:rPr>
            </w:pPr>
            <w:r w:rsidRPr="00EA3526">
              <w:rPr>
                <w:rFonts w:ascii="Times New Roman" w:eastAsia="Calibri" w:hAnsi="Times New Roman" w:cs="Times New Roman"/>
                <w:sz w:val="24"/>
                <w:szCs w:val="24"/>
                <w:lang w:eastAsia="ru-RU"/>
              </w:rPr>
              <w:t>6,</w:t>
            </w:r>
            <w:r w:rsidR="000A4A10">
              <w:rPr>
                <w:rFonts w:ascii="Times New Roman" w:eastAsia="Calibri" w:hAnsi="Times New Roman" w:cs="Times New Roman"/>
                <w:sz w:val="24"/>
                <w:szCs w:val="24"/>
                <w:lang w:eastAsia="ru-RU"/>
              </w:rPr>
              <w:t>94</w:t>
            </w:r>
          </w:p>
        </w:tc>
        <w:tc>
          <w:tcPr>
            <w:tcW w:w="889" w:type="dxa"/>
          </w:tcPr>
          <w:p w14:paraId="048D39B5" w14:textId="2544A2CF" w:rsidR="006A3A75" w:rsidRPr="00EA3526" w:rsidRDefault="000A4A10" w:rsidP="0041788F">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110,2</w:t>
            </w:r>
          </w:p>
        </w:tc>
      </w:tr>
      <w:tr w:rsidR="00EC6997" w:rsidRPr="006E2A7A" w14:paraId="3CAC48BC" w14:textId="38EB77AC" w:rsidTr="00FC4D3C">
        <w:trPr>
          <w:trHeight w:val="793"/>
          <w:jc w:val="center"/>
        </w:trPr>
        <w:tc>
          <w:tcPr>
            <w:tcW w:w="380" w:type="dxa"/>
          </w:tcPr>
          <w:p w14:paraId="6A89E92E" w14:textId="77777777" w:rsidR="006A3A75" w:rsidRPr="006E2A7A" w:rsidRDefault="006A3A75" w:rsidP="0041788F">
            <w:pPr>
              <w:spacing w:after="0" w:line="240" w:lineRule="auto"/>
              <w:jc w:val="center"/>
              <w:rPr>
                <w:rFonts w:ascii="Times New Roman" w:eastAsia="Calibri" w:hAnsi="Times New Roman" w:cs="Times New Roman"/>
                <w:sz w:val="24"/>
                <w:szCs w:val="24"/>
                <w:lang w:eastAsia="ru-RU"/>
              </w:rPr>
            </w:pPr>
            <w:r w:rsidRPr="006E2A7A">
              <w:rPr>
                <w:rFonts w:ascii="Times New Roman" w:eastAsia="Calibri" w:hAnsi="Times New Roman" w:cs="Times New Roman"/>
                <w:sz w:val="24"/>
                <w:szCs w:val="24"/>
                <w:lang w:eastAsia="ru-RU"/>
              </w:rPr>
              <w:t>4.</w:t>
            </w:r>
          </w:p>
        </w:tc>
        <w:tc>
          <w:tcPr>
            <w:tcW w:w="3659" w:type="dxa"/>
          </w:tcPr>
          <w:p w14:paraId="47C3880A" w14:textId="77777777" w:rsidR="006A3A75" w:rsidRPr="006E2A7A" w:rsidRDefault="006A3A75" w:rsidP="0041788F">
            <w:pPr>
              <w:spacing w:after="0" w:line="240" w:lineRule="auto"/>
              <w:rPr>
                <w:rFonts w:ascii="Times New Roman" w:eastAsia="Calibri" w:hAnsi="Times New Roman" w:cs="Times New Roman"/>
                <w:b/>
                <w:sz w:val="24"/>
                <w:szCs w:val="24"/>
                <w:lang w:eastAsia="ru-RU"/>
              </w:rPr>
            </w:pPr>
            <w:r w:rsidRPr="006E2A7A">
              <w:rPr>
                <w:rFonts w:ascii="Times New Roman" w:eastAsia="Calibri" w:hAnsi="Times New Roman" w:cs="Times New Roman"/>
                <w:b/>
                <w:sz w:val="24"/>
                <w:szCs w:val="24"/>
                <w:lang w:eastAsia="ru-RU"/>
              </w:rPr>
              <w:t xml:space="preserve">Рынок услуг по сбору и транспортированию твердых коммунальных отходов </w:t>
            </w:r>
          </w:p>
        </w:tc>
        <w:tc>
          <w:tcPr>
            <w:tcW w:w="7511" w:type="dxa"/>
          </w:tcPr>
          <w:p w14:paraId="0EA02B01" w14:textId="0E66314A" w:rsidR="006A3A75" w:rsidRPr="006E2A7A" w:rsidRDefault="004473FB" w:rsidP="004473FB">
            <w:pPr>
              <w:tabs>
                <w:tab w:val="left" w:pos="1993"/>
              </w:tabs>
              <w:rPr>
                <w:rFonts w:ascii="Times New Roman" w:eastAsia="Calibri" w:hAnsi="Times New Roman" w:cs="Times New Roman"/>
                <w:sz w:val="24"/>
                <w:szCs w:val="24"/>
                <w:lang w:eastAsia="ru-RU"/>
              </w:rPr>
            </w:pPr>
            <w:r w:rsidRPr="006E2A7A">
              <w:rPr>
                <w:rFonts w:ascii="Times New Roman" w:eastAsia="Calibri" w:hAnsi="Times New Roman" w:cs="Times New Roman"/>
                <w:sz w:val="24"/>
                <w:szCs w:val="24"/>
                <w:lang w:eastAsia="ru-RU"/>
              </w:rPr>
              <w:t>Доля организаций частной формы собственности в сфере услуг по сбору и транспортированию твердых коммунальных отходов</w:t>
            </w:r>
            <w:r w:rsidRPr="006E2A7A">
              <w:rPr>
                <w:rFonts w:ascii="Times New Roman" w:eastAsia="Calibri" w:hAnsi="Times New Roman" w:cs="Times New Roman"/>
                <w:sz w:val="24"/>
                <w:szCs w:val="24"/>
                <w:lang w:eastAsia="ru-RU"/>
              </w:rPr>
              <w:tab/>
            </w:r>
          </w:p>
        </w:tc>
        <w:tc>
          <w:tcPr>
            <w:tcW w:w="1277" w:type="dxa"/>
          </w:tcPr>
          <w:p w14:paraId="3DE34056" w14:textId="77777777" w:rsidR="006A3A75" w:rsidRPr="006E2A7A" w:rsidRDefault="006A3A75" w:rsidP="0041788F">
            <w:pPr>
              <w:spacing w:after="0" w:line="240" w:lineRule="auto"/>
              <w:jc w:val="center"/>
              <w:rPr>
                <w:rFonts w:ascii="Times New Roman" w:eastAsia="Calibri" w:hAnsi="Times New Roman" w:cs="Times New Roman"/>
                <w:sz w:val="24"/>
                <w:szCs w:val="24"/>
                <w:lang w:eastAsia="ru-RU"/>
              </w:rPr>
            </w:pPr>
            <w:r w:rsidRPr="006E2A7A">
              <w:rPr>
                <w:rFonts w:ascii="Times New Roman" w:eastAsia="Calibri" w:hAnsi="Times New Roman" w:cs="Times New Roman"/>
                <w:sz w:val="24"/>
                <w:szCs w:val="24"/>
                <w:lang w:eastAsia="ru-RU"/>
              </w:rPr>
              <w:t>процент</w:t>
            </w:r>
          </w:p>
        </w:tc>
        <w:tc>
          <w:tcPr>
            <w:tcW w:w="851" w:type="dxa"/>
            <w:tcBorders>
              <w:top w:val="single" w:sz="4" w:space="0" w:color="auto"/>
              <w:left w:val="single" w:sz="4" w:space="0" w:color="auto"/>
              <w:bottom w:val="single" w:sz="4" w:space="0" w:color="auto"/>
              <w:right w:val="single" w:sz="4" w:space="0" w:color="auto"/>
            </w:tcBorders>
          </w:tcPr>
          <w:p w14:paraId="5227E81A" w14:textId="77777777" w:rsidR="006A3A75" w:rsidRPr="006E2A7A" w:rsidRDefault="006A3A75" w:rsidP="0041788F">
            <w:pPr>
              <w:spacing w:after="0" w:line="240" w:lineRule="auto"/>
              <w:jc w:val="center"/>
              <w:rPr>
                <w:rFonts w:ascii="Times New Roman" w:eastAsia="Calibri" w:hAnsi="Times New Roman" w:cs="Times New Roman"/>
                <w:bCs/>
                <w:sz w:val="24"/>
                <w:szCs w:val="24"/>
                <w:lang w:eastAsia="ru-RU"/>
              </w:rPr>
            </w:pPr>
            <w:r w:rsidRPr="006E2A7A">
              <w:rPr>
                <w:rFonts w:ascii="Times New Roman" w:eastAsia="Calibri" w:hAnsi="Times New Roman" w:cs="Times New Roman"/>
                <w:bCs/>
                <w:sz w:val="24"/>
                <w:szCs w:val="24"/>
                <w:lang w:eastAsia="ru-RU"/>
              </w:rPr>
              <w:t>100</w:t>
            </w:r>
          </w:p>
        </w:tc>
        <w:tc>
          <w:tcPr>
            <w:tcW w:w="850" w:type="dxa"/>
            <w:tcBorders>
              <w:top w:val="single" w:sz="4" w:space="0" w:color="auto"/>
              <w:left w:val="single" w:sz="4" w:space="0" w:color="auto"/>
              <w:bottom w:val="single" w:sz="4" w:space="0" w:color="auto"/>
              <w:right w:val="single" w:sz="4" w:space="0" w:color="auto"/>
            </w:tcBorders>
          </w:tcPr>
          <w:p w14:paraId="60000483" w14:textId="77777777" w:rsidR="006A3A75" w:rsidRPr="006E2A7A" w:rsidRDefault="006A3A75" w:rsidP="0041788F">
            <w:pPr>
              <w:spacing w:after="0" w:line="240" w:lineRule="auto"/>
              <w:jc w:val="center"/>
              <w:rPr>
                <w:rFonts w:ascii="Times New Roman" w:eastAsia="Calibri" w:hAnsi="Times New Roman" w:cs="Times New Roman"/>
                <w:sz w:val="24"/>
                <w:szCs w:val="24"/>
                <w:lang w:eastAsia="ru-RU"/>
              </w:rPr>
            </w:pPr>
            <w:r w:rsidRPr="006E2A7A">
              <w:rPr>
                <w:rFonts w:ascii="Times New Roman" w:eastAsia="Calibri" w:hAnsi="Times New Roman" w:cs="Times New Roman"/>
                <w:sz w:val="24"/>
                <w:szCs w:val="24"/>
                <w:lang w:eastAsia="ru-RU"/>
              </w:rPr>
              <w:t>100</w:t>
            </w:r>
          </w:p>
        </w:tc>
        <w:tc>
          <w:tcPr>
            <w:tcW w:w="889" w:type="dxa"/>
            <w:tcBorders>
              <w:top w:val="single" w:sz="4" w:space="0" w:color="auto"/>
              <w:left w:val="single" w:sz="4" w:space="0" w:color="auto"/>
              <w:bottom w:val="single" w:sz="4" w:space="0" w:color="auto"/>
              <w:right w:val="single" w:sz="4" w:space="0" w:color="auto"/>
            </w:tcBorders>
          </w:tcPr>
          <w:p w14:paraId="3C5ACDB0" w14:textId="76A7D279" w:rsidR="006A3A75" w:rsidRPr="006E2A7A" w:rsidRDefault="004473FB" w:rsidP="0041788F">
            <w:pPr>
              <w:spacing w:after="0" w:line="240" w:lineRule="auto"/>
              <w:jc w:val="center"/>
              <w:rPr>
                <w:rFonts w:ascii="Times New Roman" w:eastAsia="Calibri" w:hAnsi="Times New Roman" w:cs="Times New Roman"/>
                <w:sz w:val="24"/>
                <w:szCs w:val="24"/>
                <w:lang w:eastAsia="ru-RU"/>
              </w:rPr>
            </w:pPr>
            <w:r w:rsidRPr="006E2A7A">
              <w:rPr>
                <w:rFonts w:ascii="Times New Roman" w:eastAsia="Calibri" w:hAnsi="Times New Roman" w:cs="Times New Roman"/>
                <w:sz w:val="24"/>
                <w:szCs w:val="24"/>
                <w:lang w:eastAsia="ru-RU"/>
              </w:rPr>
              <w:t>100</w:t>
            </w:r>
          </w:p>
        </w:tc>
      </w:tr>
      <w:tr w:rsidR="00EC6997" w:rsidRPr="00EC6997" w14:paraId="1272680F" w14:textId="50745752" w:rsidTr="00FC4D3C">
        <w:trPr>
          <w:trHeight w:val="559"/>
          <w:jc w:val="center"/>
        </w:trPr>
        <w:tc>
          <w:tcPr>
            <w:tcW w:w="380" w:type="dxa"/>
          </w:tcPr>
          <w:p w14:paraId="4567D32D" w14:textId="77777777" w:rsidR="006A3A75" w:rsidRPr="00570FE1" w:rsidRDefault="006A3A75" w:rsidP="0041788F">
            <w:pPr>
              <w:spacing w:after="0" w:line="240" w:lineRule="auto"/>
              <w:jc w:val="center"/>
              <w:rPr>
                <w:rFonts w:ascii="Times New Roman" w:eastAsia="Calibri" w:hAnsi="Times New Roman" w:cs="Times New Roman"/>
                <w:sz w:val="24"/>
                <w:szCs w:val="24"/>
                <w:lang w:eastAsia="ru-RU"/>
              </w:rPr>
            </w:pPr>
            <w:r w:rsidRPr="00570FE1">
              <w:rPr>
                <w:rFonts w:ascii="Times New Roman" w:eastAsia="Calibri" w:hAnsi="Times New Roman" w:cs="Times New Roman"/>
                <w:sz w:val="24"/>
                <w:szCs w:val="24"/>
                <w:lang w:eastAsia="ru-RU"/>
              </w:rPr>
              <w:t>5.</w:t>
            </w:r>
          </w:p>
        </w:tc>
        <w:tc>
          <w:tcPr>
            <w:tcW w:w="3659" w:type="dxa"/>
          </w:tcPr>
          <w:p w14:paraId="3B1D48DA" w14:textId="77777777" w:rsidR="006A3A75" w:rsidRPr="00570FE1" w:rsidRDefault="006A3A75" w:rsidP="0041788F">
            <w:pPr>
              <w:spacing w:after="0" w:line="240" w:lineRule="auto"/>
              <w:rPr>
                <w:rFonts w:ascii="Times New Roman" w:eastAsia="Calibri" w:hAnsi="Times New Roman" w:cs="Times New Roman"/>
                <w:b/>
                <w:sz w:val="24"/>
                <w:szCs w:val="24"/>
                <w:lang w:eastAsia="ru-RU"/>
              </w:rPr>
            </w:pPr>
            <w:r w:rsidRPr="00570FE1">
              <w:rPr>
                <w:rFonts w:ascii="Times New Roman" w:eastAsia="Calibri" w:hAnsi="Times New Roman" w:cs="Times New Roman"/>
                <w:b/>
                <w:sz w:val="24"/>
                <w:szCs w:val="24"/>
                <w:lang w:eastAsia="ru-RU"/>
              </w:rPr>
              <w:t>Рынок услуг связи, в том числе услуг по предоставлению широкополосного доступа к информационно-</w:t>
            </w:r>
            <w:r w:rsidRPr="00570FE1">
              <w:rPr>
                <w:rFonts w:ascii="Times New Roman" w:eastAsia="Calibri" w:hAnsi="Times New Roman" w:cs="Times New Roman"/>
                <w:b/>
                <w:sz w:val="24"/>
                <w:szCs w:val="24"/>
                <w:lang w:eastAsia="ru-RU"/>
              </w:rPr>
              <w:lastRenderedPageBreak/>
              <w:t>телекоммуникационной сети «Интернет»</w:t>
            </w:r>
            <w:r w:rsidRPr="00570FE1">
              <w:rPr>
                <w:rFonts w:ascii="Times New Roman" w:eastAsia="Calibri" w:hAnsi="Times New Roman" w:cs="Times New Roman"/>
                <w:sz w:val="24"/>
                <w:szCs w:val="24"/>
                <w:lang w:eastAsia="ru-RU"/>
              </w:rPr>
              <w:t xml:space="preserve"> </w:t>
            </w:r>
          </w:p>
        </w:tc>
        <w:tc>
          <w:tcPr>
            <w:tcW w:w="7511" w:type="dxa"/>
          </w:tcPr>
          <w:p w14:paraId="6D80B56D" w14:textId="77777777" w:rsidR="006A3A75" w:rsidRPr="00570FE1" w:rsidRDefault="006A3A75" w:rsidP="0041788F">
            <w:pPr>
              <w:spacing w:after="0" w:line="240" w:lineRule="auto"/>
              <w:rPr>
                <w:rFonts w:ascii="Times New Roman" w:eastAsia="Calibri" w:hAnsi="Times New Roman" w:cs="Times New Roman"/>
                <w:sz w:val="24"/>
                <w:szCs w:val="24"/>
                <w:lang w:eastAsia="ru-RU"/>
              </w:rPr>
            </w:pPr>
            <w:r w:rsidRPr="00570FE1">
              <w:rPr>
                <w:rFonts w:ascii="Times New Roman" w:eastAsia="Calibri" w:hAnsi="Times New Roman" w:cs="Times New Roman"/>
                <w:sz w:val="24"/>
                <w:szCs w:val="24"/>
                <w:lang w:eastAsia="ru-RU"/>
              </w:rPr>
              <w:lastRenderedPageBreak/>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w:t>
            </w:r>
          </w:p>
        </w:tc>
        <w:tc>
          <w:tcPr>
            <w:tcW w:w="1277" w:type="dxa"/>
          </w:tcPr>
          <w:p w14:paraId="7DBCF574" w14:textId="77777777" w:rsidR="006A3A75" w:rsidRPr="00570FE1" w:rsidRDefault="006A3A75" w:rsidP="0041788F">
            <w:pPr>
              <w:spacing w:after="0" w:line="240" w:lineRule="auto"/>
              <w:jc w:val="center"/>
              <w:rPr>
                <w:rFonts w:ascii="Times New Roman" w:eastAsia="Calibri" w:hAnsi="Times New Roman" w:cs="Times New Roman"/>
                <w:sz w:val="24"/>
                <w:szCs w:val="24"/>
                <w:lang w:eastAsia="ru-RU"/>
              </w:rPr>
            </w:pPr>
            <w:r w:rsidRPr="00570FE1">
              <w:rPr>
                <w:rFonts w:ascii="Times New Roman" w:eastAsia="Calibri" w:hAnsi="Times New Roman" w:cs="Times New Roman"/>
                <w:sz w:val="24"/>
                <w:szCs w:val="24"/>
                <w:lang w:eastAsia="ru-RU"/>
              </w:rPr>
              <w:t>процент</w:t>
            </w:r>
          </w:p>
        </w:tc>
        <w:tc>
          <w:tcPr>
            <w:tcW w:w="851" w:type="dxa"/>
            <w:tcBorders>
              <w:top w:val="single" w:sz="4" w:space="0" w:color="auto"/>
              <w:left w:val="single" w:sz="4" w:space="0" w:color="auto"/>
              <w:bottom w:val="single" w:sz="4" w:space="0" w:color="auto"/>
              <w:right w:val="single" w:sz="4" w:space="0" w:color="auto"/>
            </w:tcBorders>
          </w:tcPr>
          <w:p w14:paraId="552161D8" w14:textId="77777777" w:rsidR="006A3A75" w:rsidRPr="00570FE1" w:rsidRDefault="006A3A75" w:rsidP="0041788F">
            <w:pPr>
              <w:spacing w:after="0" w:line="240" w:lineRule="auto"/>
              <w:jc w:val="center"/>
              <w:rPr>
                <w:rFonts w:ascii="Times New Roman" w:eastAsia="Calibri" w:hAnsi="Times New Roman" w:cs="Times New Roman"/>
                <w:bCs/>
                <w:sz w:val="24"/>
                <w:szCs w:val="24"/>
                <w:lang w:eastAsia="ru-RU"/>
              </w:rPr>
            </w:pPr>
            <w:r w:rsidRPr="00570FE1">
              <w:rPr>
                <w:rFonts w:ascii="Times New Roman" w:eastAsia="Calibri" w:hAnsi="Times New Roman" w:cs="Times New Roman"/>
                <w:bCs/>
                <w:sz w:val="24"/>
                <w:szCs w:val="24"/>
                <w:lang w:eastAsia="ru-RU"/>
              </w:rPr>
              <w:t>100</w:t>
            </w:r>
          </w:p>
        </w:tc>
        <w:tc>
          <w:tcPr>
            <w:tcW w:w="850" w:type="dxa"/>
            <w:tcBorders>
              <w:top w:val="single" w:sz="4" w:space="0" w:color="auto"/>
              <w:left w:val="single" w:sz="4" w:space="0" w:color="auto"/>
              <w:bottom w:val="single" w:sz="4" w:space="0" w:color="auto"/>
              <w:right w:val="single" w:sz="4" w:space="0" w:color="auto"/>
            </w:tcBorders>
          </w:tcPr>
          <w:p w14:paraId="7CB37B4C" w14:textId="77777777" w:rsidR="006A3A75" w:rsidRPr="00570FE1" w:rsidRDefault="006A3A75" w:rsidP="0041788F">
            <w:pPr>
              <w:spacing w:after="0" w:line="240" w:lineRule="auto"/>
              <w:jc w:val="center"/>
              <w:rPr>
                <w:rFonts w:ascii="Times New Roman" w:eastAsia="Calibri" w:hAnsi="Times New Roman" w:cs="Times New Roman"/>
                <w:sz w:val="24"/>
                <w:szCs w:val="24"/>
                <w:lang w:eastAsia="ru-RU"/>
              </w:rPr>
            </w:pPr>
            <w:r w:rsidRPr="00570FE1">
              <w:rPr>
                <w:rFonts w:ascii="Times New Roman" w:eastAsia="Calibri" w:hAnsi="Times New Roman" w:cs="Times New Roman"/>
                <w:sz w:val="24"/>
                <w:szCs w:val="24"/>
                <w:lang w:eastAsia="ru-RU"/>
              </w:rPr>
              <w:t>100</w:t>
            </w:r>
          </w:p>
        </w:tc>
        <w:tc>
          <w:tcPr>
            <w:tcW w:w="889" w:type="dxa"/>
            <w:tcBorders>
              <w:top w:val="single" w:sz="4" w:space="0" w:color="auto"/>
              <w:left w:val="single" w:sz="4" w:space="0" w:color="auto"/>
              <w:bottom w:val="single" w:sz="4" w:space="0" w:color="auto"/>
              <w:right w:val="single" w:sz="4" w:space="0" w:color="auto"/>
            </w:tcBorders>
          </w:tcPr>
          <w:p w14:paraId="1A46BC4F" w14:textId="5BFA1AFE" w:rsidR="006A3A75" w:rsidRPr="00570FE1" w:rsidRDefault="0066569C" w:rsidP="0041788F">
            <w:pPr>
              <w:spacing w:after="0" w:line="240" w:lineRule="auto"/>
              <w:jc w:val="center"/>
              <w:rPr>
                <w:rFonts w:ascii="Times New Roman" w:eastAsia="Calibri" w:hAnsi="Times New Roman" w:cs="Times New Roman"/>
                <w:sz w:val="24"/>
                <w:szCs w:val="24"/>
                <w:lang w:eastAsia="ru-RU"/>
              </w:rPr>
            </w:pPr>
            <w:r w:rsidRPr="00570FE1">
              <w:rPr>
                <w:rFonts w:ascii="Times New Roman" w:eastAsia="Calibri" w:hAnsi="Times New Roman" w:cs="Times New Roman"/>
                <w:sz w:val="24"/>
                <w:szCs w:val="24"/>
                <w:lang w:eastAsia="ru-RU"/>
              </w:rPr>
              <w:t>100</w:t>
            </w:r>
          </w:p>
        </w:tc>
      </w:tr>
      <w:tr w:rsidR="00EC6997" w:rsidRPr="00EC6997" w14:paraId="1660BC69" w14:textId="52E491F4" w:rsidTr="00FC4D3C">
        <w:trPr>
          <w:trHeight w:val="133"/>
          <w:jc w:val="center"/>
        </w:trPr>
        <w:tc>
          <w:tcPr>
            <w:tcW w:w="380" w:type="dxa"/>
          </w:tcPr>
          <w:p w14:paraId="63580A86" w14:textId="77777777" w:rsidR="006A3A75" w:rsidRPr="00FE6AED" w:rsidRDefault="006A3A75" w:rsidP="0041788F">
            <w:pPr>
              <w:spacing w:after="0" w:line="240" w:lineRule="auto"/>
              <w:jc w:val="center"/>
              <w:rPr>
                <w:rFonts w:ascii="Times New Roman" w:eastAsia="Calibri" w:hAnsi="Times New Roman" w:cs="Times New Roman"/>
                <w:sz w:val="24"/>
                <w:szCs w:val="24"/>
                <w:lang w:eastAsia="ru-RU"/>
              </w:rPr>
            </w:pPr>
            <w:r w:rsidRPr="00FE6AED">
              <w:rPr>
                <w:rFonts w:ascii="Times New Roman" w:eastAsia="Calibri" w:hAnsi="Times New Roman" w:cs="Times New Roman"/>
                <w:sz w:val="24"/>
                <w:szCs w:val="24"/>
                <w:lang w:eastAsia="ru-RU"/>
              </w:rPr>
              <w:lastRenderedPageBreak/>
              <w:t>6.</w:t>
            </w:r>
          </w:p>
        </w:tc>
        <w:tc>
          <w:tcPr>
            <w:tcW w:w="3659" w:type="dxa"/>
          </w:tcPr>
          <w:p w14:paraId="4398AAF8" w14:textId="77777777" w:rsidR="006A3A75" w:rsidRPr="00BC62BC" w:rsidRDefault="006A3A75" w:rsidP="0041788F">
            <w:pPr>
              <w:spacing w:after="0" w:line="240" w:lineRule="auto"/>
              <w:rPr>
                <w:rFonts w:ascii="Times New Roman" w:eastAsia="Calibri" w:hAnsi="Times New Roman" w:cs="Times New Roman"/>
                <w:sz w:val="24"/>
                <w:szCs w:val="24"/>
                <w:lang w:eastAsia="ru-RU"/>
              </w:rPr>
            </w:pPr>
            <w:r w:rsidRPr="00BC62BC">
              <w:rPr>
                <w:rFonts w:ascii="Times New Roman" w:eastAsia="Calibri" w:hAnsi="Times New Roman" w:cs="Times New Roman"/>
                <w:b/>
                <w:sz w:val="24"/>
                <w:szCs w:val="24"/>
                <w:lang w:eastAsia="ru-RU"/>
              </w:rPr>
              <w:t>Рынок услуг общественного питания</w:t>
            </w:r>
            <w:r w:rsidRPr="00BC62BC">
              <w:rPr>
                <w:rFonts w:ascii="Times New Roman" w:eastAsia="Calibri" w:hAnsi="Times New Roman" w:cs="Times New Roman"/>
                <w:sz w:val="24"/>
                <w:szCs w:val="24"/>
                <w:lang w:eastAsia="ru-RU"/>
              </w:rPr>
              <w:t xml:space="preserve"> </w:t>
            </w:r>
          </w:p>
          <w:p w14:paraId="52E3C256" w14:textId="77777777" w:rsidR="006A3A75" w:rsidRPr="00BC62BC" w:rsidRDefault="006A3A75" w:rsidP="0041788F">
            <w:pPr>
              <w:spacing w:after="0" w:line="240" w:lineRule="auto"/>
              <w:rPr>
                <w:rFonts w:ascii="Times New Roman" w:eastAsia="Calibri" w:hAnsi="Times New Roman" w:cs="Times New Roman"/>
                <w:b/>
                <w:sz w:val="24"/>
                <w:szCs w:val="24"/>
                <w:lang w:eastAsia="ru-RU"/>
              </w:rPr>
            </w:pPr>
          </w:p>
        </w:tc>
        <w:tc>
          <w:tcPr>
            <w:tcW w:w="7511" w:type="dxa"/>
          </w:tcPr>
          <w:p w14:paraId="06A339B5" w14:textId="1C1C3A4D" w:rsidR="006A3A75" w:rsidRPr="00BC62BC" w:rsidRDefault="0018522E" w:rsidP="0041788F">
            <w:pPr>
              <w:spacing w:after="0" w:line="240" w:lineRule="auto"/>
              <w:rPr>
                <w:rFonts w:ascii="Times New Roman" w:eastAsia="Calibri" w:hAnsi="Times New Roman" w:cs="Times New Roman"/>
                <w:sz w:val="24"/>
                <w:szCs w:val="24"/>
                <w:lang w:eastAsia="ru-RU"/>
              </w:rPr>
            </w:pPr>
            <w:r w:rsidRPr="00BC62BC">
              <w:rPr>
                <w:rFonts w:ascii="Times New Roman" w:eastAsia="Calibri" w:hAnsi="Times New Roman" w:cs="Times New Roman"/>
                <w:sz w:val="24"/>
                <w:szCs w:val="24"/>
                <w:lang w:eastAsia="ru-RU"/>
              </w:rPr>
              <w:t>Обеспеченность населения предприятиями общественного питания</w:t>
            </w:r>
          </w:p>
        </w:tc>
        <w:tc>
          <w:tcPr>
            <w:tcW w:w="1277" w:type="dxa"/>
          </w:tcPr>
          <w:p w14:paraId="3EE98DC6" w14:textId="77777777" w:rsidR="006A3A75" w:rsidRPr="00BC62BC" w:rsidRDefault="006A3A75" w:rsidP="0041788F">
            <w:pPr>
              <w:spacing w:after="0" w:line="240" w:lineRule="auto"/>
              <w:jc w:val="center"/>
              <w:rPr>
                <w:rFonts w:ascii="Times New Roman" w:eastAsia="Calibri" w:hAnsi="Times New Roman" w:cs="Times New Roman"/>
                <w:sz w:val="24"/>
                <w:szCs w:val="24"/>
                <w:lang w:eastAsia="ru-RU"/>
              </w:rPr>
            </w:pPr>
            <w:r w:rsidRPr="00BC62BC">
              <w:rPr>
                <w:rFonts w:ascii="Times New Roman" w:eastAsia="Calibri" w:hAnsi="Times New Roman" w:cs="Times New Roman"/>
                <w:sz w:val="24"/>
                <w:szCs w:val="24"/>
                <w:lang w:eastAsia="ru-RU"/>
              </w:rPr>
              <w:t>посадочные места/1000 жителей</w:t>
            </w:r>
          </w:p>
        </w:tc>
        <w:tc>
          <w:tcPr>
            <w:tcW w:w="851" w:type="dxa"/>
          </w:tcPr>
          <w:p w14:paraId="20F0C78A" w14:textId="473C24DC" w:rsidR="006A3A75" w:rsidRPr="00BC62BC" w:rsidRDefault="00BC62BC" w:rsidP="0018522E">
            <w:pPr>
              <w:spacing w:after="0" w:line="240" w:lineRule="auto"/>
              <w:jc w:val="center"/>
              <w:rPr>
                <w:rFonts w:ascii="Times New Roman" w:eastAsia="Calibri" w:hAnsi="Times New Roman" w:cs="Times New Roman"/>
                <w:bCs/>
                <w:sz w:val="24"/>
                <w:szCs w:val="24"/>
                <w:lang w:eastAsia="ru-RU"/>
              </w:rPr>
            </w:pPr>
            <w:r w:rsidRPr="00BC62BC">
              <w:rPr>
                <w:rFonts w:ascii="Times New Roman" w:eastAsia="Calibri" w:hAnsi="Times New Roman" w:cs="Times New Roman"/>
                <w:bCs/>
                <w:sz w:val="24"/>
                <w:szCs w:val="24"/>
                <w:lang w:eastAsia="ru-RU"/>
              </w:rPr>
              <w:t>43,9</w:t>
            </w:r>
          </w:p>
        </w:tc>
        <w:tc>
          <w:tcPr>
            <w:tcW w:w="850" w:type="dxa"/>
          </w:tcPr>
          <w:p w14:paraId="5023AE1B" w14:textId="3E8957B6" w:rsidR="006A3A75" w:rsidRPr="00BC62BC" w:rsidRDefault="00BC62BC" w:rsidP="0041788F">
            <w:pPr>
              <w:spacing w:after="0" w:line="240" w:lineRule="auto"/>
              <w:jc w:val="center"/>
              <w:rPr>
                <w:rFonts w:ascii="Times New Roman" w:eastAsia="Calibri" w:hAnsi="Times New Roman" w:cs="Times New Roman"/>
                <w:sz w:val="24"/>
                <w:szCs w:val="24"/>
                <w:lang w:eastAsia="ru-RU"/>
              </w:rPr>
            </w:pPr>
            <w:r w:rsidRPr="00BC62BC">
              <w:rPr>
                <w:rFonts w:ascii="Times New Roman" w:eastAsia="Calibri" w:hAnsi="Times New Roman" w:cs="Times New Roman"/>
                <w:sz w:val="24"/>
                <w:szCs w:val="24"/>
                <w:lang w:eastAsia="ru-RU"/>
              </w:rPr>
              <w:t>65,5</w:t>
            </w:r>
          </w:p>
          <w:p w14:paraId="03DB2BC3" w14:textId="77777777" w:rsidR="006A3A75" w:rsidRPr="00BC62BC" w:rsidRDefault="006A3A75" w:rsidP="0041788F">
            <w:pPr>
              <w:spacing w:after="0" w:line="240" w:lineRule="auto"/>
              <w:jc w:val="center"/>
              <w:rPr>
                <w:rFonts w:ascii="Times New Roman" w:eastAsia="Calibri" w:hAnsi="Times New Roman" w:cs="Times New Roman"/>
                <w:sz w:val="24"/>
                <w:szCs w:val="24"/>
                <w:lang w:eastAsia="ru-RU"/>
              </w:rPr>
            </w:pPr>
          </w:p>
        </w:tc>
        <w:tc>
          <w:tcPr>
            <w:tcW w:w="889" w:type="dxa"/>
          </w:tcPr>
          <w:p w14:paraId="25C03142" w14:textId="76509E4A" w:rsidR="00BC62BC" w:rsidRPr="00BC62BC" w:rsidRDefault="00BC62BC" w:rsidP="00BC62BC">
            <w:pPr>
              <w:spacing w:after="0" w:line="240" w:lineRule="auto"/>
              <w:jc w:val="center"/>
              <w:rPr>
                <w:rFonts w:ascii="Times New Roman" w:eastAsia="Calibri" w:hAnsi="Times New Roman" w:cs="Times New Roman"/>
                <w:sz w:val="24"/>
                <w:szCs w:val="24"/>
                <w:lang w:eastAsia="ru-RU"/>
              </w:rPr>
            </w:pPr>
            <w:r w:rsidRPr="00BC62BC">
              <w:rPr>
                <w:rFonts w:ascii="Times New Roman" w:eastAsia="Calibri" w:hAnsi="Times New Roman" w:cs="Times New Roman"/>
                <w:sz w:val="24"/>
                <w:szCs w:val="24"/>
                <w:lang w:eastAsia="ru-RU"/>
              </w:rPr>
              <w:t>149,2</w:t>
            </w:r>
          </w:p>
        </w:tc>
      </w:tr>
      <w:tr w:rsidR="00EC6997" w:rsidRPr="00EC6997" w14:paraId="15773FA3" w14:textId="592E6EDE" w:rsidTr="00FC4D3C">
        <w:trPr>
          <w:trHeight w:val="1352"/>
          <w:jc w:val="center"/>
        </w:trPr>
        <w:tc>
          <w:tcPr>
            <w:tcW w:w="380" w:type="dxa"/>
          </w:tcPr>
          <w:p w14:paraId="1828BA46" w14:textId="77777777" w:rsidR="006A3A75" w:rsidRPr="00570FE1" w:rsidRDefault="006A3A75" w:rsidP="0041788F">
            <w:pPr>
              <w:spacing w:after="0" w:line="240" w:lineRule="auto"/>
              <w:jc w:val="center"/>
              <w:rPr>
                <w:rFonts w:ascii="Times New Roman" w:eastAsia="Calibri" w:hAnsi="Times New Roman" w:cs="Times New Roman"/>
                <w:sz w:val="24"/>
                <w:szCs w:val="24"/>
                <w:lang w:eastAsia="ru-RU"/>
              </w:rPr>
            </w:pPr>
            <w:r w:rsidRPr="00570FE1">
              <w:rPr>
                <w:rFonts w:ascii="Times New Roman" w:eastAsia="Calibri" w:hAnsi="Times New Roman" w:cs="Times New Roman"/>
                <w:sz w:val="24"/>
                <w:szCs w:val="24"/>
                <w:lang w:eastAsia="ru-RU"/>
              </w:rPr>
              <w:t>7.</w:t>
            </w:r>
          </w:p>
        </w:tc>
        <w:tc>
          <w:tcPr>
            <w:tcW w:w="3659" w:type="dxa"/>
          </w:tcPr>
          <w:p w14:paraId="6D7ED6C2" w14:textId="77777777" w:rsidR="006A3A75" w:rsidRPr="00570FE1" w:rsidRDefault="006A3A75" w:rsidP="0041788F">
            <w:pPr>
              <w:spacing w:after="0" w:line="240" w:lineRule="auto"/>
              <w:rPr>
                <w:rFonts w:ascii="Times New Roman" w:eastAsia="Calibri" w:hAnsi="Times New Roman" w:cs="Times New Roman"/>
                <w:b/>
                <w:sz w:val="24"/>
                <w:szCs w:val="24"/>
                <w:lang w:eastAsia="ru-RU"/>
              </w:rPr>
            </w:pPr>
            <w:r w:rsidRPr="00570FE1">
              <w:rPr>
                <w:rFonts w:ascii="Times New Roman" w:eastAsia="Calibri" w:hAnsi="Times New Roman" w:cs="Times New Roman"/>
                <w:b/>
                <w:sz w:val="24"/>
                <w:szCs w:val="24"/>
                <w:lang w:eastAsia="ru-RU"/>
              </w:rPr>
              <w:t xml:space="preserve">Рынок выполнения работ по содержанию и текущему ремонту общего имущества собственников помещений в многоквартирном доме </w:t>
            </w:r>
          </w:p>
        </w:tc>
        <w:tc>
          <w:tcPr>
            <w:tcW w:w="7511" w:type="dxa"/>
          </w:tcPr>
          <w:p w14:paraId="3601CDAF" w14:textId="1030AFD9" w:rsidR="006A3A75" w:rsidRPr="00570FE1" w:rsidRDefault="0018522E" w:rsidP="0041788F">
            <w:pPr>
              <w:spacing w:after="0" w:line="240" w:lineRule="auto"/>
              <w:rPr>
                <w:rFonts w:ascii="Times New Roman" w:eastAsia="Calibri" w:hAnsi="Times New Roman" w:cs="Times New Roman"/>
                <w:sz w:val="24"/>
                <w:szCs w:val="24"/>
                <w:lang w:eastAsia="ru-RU"/>
              </w:rPr>
            </w:pPr>
            <w:r w:rsidRPr="00570FE1">
              <w:rPr>
                <w:rFonts w:ascii="Times New Roman" w:eastAsia="Times New Roman" w:hAnsi="Times New Roman" w:cs="Times New Roman"/>
                <w:sz w:val="24"/>
                <w:szCs w:val="24"/>
                <w:lang w:eastAsia="ru-RU"/>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1277" w:type="dxa"/>
          </w:tcPr>
          <w:p w14:paraId="7E3C7A21" w14:textId="77777777" w:rsidR="006A3A75" w:rsidRPr="00570FE1" w:rsidRDefault="006A3A75" w:rsidP="0041788F">
            <w:pPr>
              <w:spacing w:after="0" w:line="240" w:lineRule="auto"/>
              <w:jc w:val="center"/>
              <w:rPr>
                <w:rFonts w:ascii="Times New Roman" w:eastAsia="Calibri" w:hAnsi="Times New Roman" w:cs="Times New Roman"/>
                <w:sz w:val="24"/>
                <w:szCs w:val="24"/>
                <w:lang w:eastAsia="ru-RU"/>
              </w:rPr>
            </w:pPr>
            <w:r w:rsidRPr="00570FE1">
              <w:rPr>
                <w:rFonts w:ascii="Times New Roman" w:eastAsia="Calibri" w:hAnsi="Times New Roman" w:cs="Times New Roman"/>
                <w:sz w:val="24"/>
                <w:szCs w:val="24"/>
                <w:lang w:eastAsia="ru-RU"/>
              </w:rPr>
              <w:t>процент</w:t>
            </w:r>
          </w:p>
        </w:tc>
        <w:tc>
          <w:tcPr>
            <w:tcW w:w="851" w:type="dxa"/>
            <w:tcBorders>
              <w:top w:val="single" w:sz="4" w:space="0" w:color="auto"/>
              <w:left w:val="single" w:sz="4" w:space="0" w:color="auto"/>
              <w:bottom w:val="single" w:sz="4" w:space="0" w:color="auto"/>
              <w:right w:val="single" w:sz="4" w:space="0" w:color="auto"/>
            </w:tcBorders>
          </w:tcPr>
          <w:p w14:paraId="71262FBC" w14:textId="2F37D2C4" w:rsidR="006A3A75" w:rsidRPr="00570FE1" w:rsidRDefault="00570FE1" w:rsidP="0041788F">
            <w:pPr>
              <w:spacing w:after="0" w:line="240" w:lineRule="auto"/>
              <w:jc w:val="center"/>
              <w:rPr>
                <w:rFonts w:ascii="Times New Roman" w:eastAsia="Calibri" w:hAnsi="Times New Roman" w:cs="Times New Roman"/>
                <w:bCs/>
                <w:sz w:val="24"/>
                <w:szCs w:val="24"/>
                <w:lang w:eastAsia="ru-RU"/>
              </w:rPr>
            </w:pPr>
            <w:r w:rsidRPr="00570FE1">
              <w:rPr>
                <w:rFonts w:ascii="Times New Roman" w:eastAsia="Calibri" w:hAnsi="Times New Roman" w:cs="Times New Roman"/>
                <w:bCs/>
                <w:sz w:val="24"/>
                <w:szCs w:val="24"/>
                <w:lang w:eastAsia="ru-RU"/>
              </w:rPr>
              <w:t>94,2</w:t>
            </w:r>
          </w:p>
        </w:tc>
        <w:tc>
          <w:tcPr>
            <w:tcW w:w="850" w:type="dxa"/>
            <w:tcBorders>
              <w:top w:val="single" w:sz="4" w:space="0" w:color="auto"/>
              <w:left w:val="single" w:sz="4" w:space="0" w:color="auto"/>
              <w:bottom w:val="single" w:sz="4" w:space="0" w:color="auto"/>
              <w:right w:val="single" w:sz="4" w:space="0" w:color="auto"/>
            </w:tcBorders>
          </w:tcPr>
          <w:p w14:paraId="610220ED" w14:textId="331D6AEC" w:rsidR="006A3A75" w:rsidRPr="00570FE1" w:rsidRDefault="00570FE1" w:rsidP="0041788F">
            <w:pPr>
              <w:spacing w:after="0" w:line="240" w:lineRule="auto"/>
              <w:jc w:val="center"/>
              <w:rPr>
                <w:rFonts w:ascii="Times New Roman" w:eastAsia="Calibri" w:hAnsi="Times New Roman" w:cs="Times New Roman"/>
                <w:sz w:val="24"/>
                <w:szCs w:val="24"/>
                <w:lang w:eastAsia="ru-RU"/>
              </w:rPr>
            </w:pPr>
            <w:r w:rsidRPr="00570FE1">
              <w:rPr>
                <w:rFonts w:ascii="Times New Roman" w:eastAsia="Calibri" w:hAnsi="Times New Roman" w:cs="Times New Roman"/>
                <w:sz w:val="24"/>
                <w:szCs w:val="24"/>
                <w:lang w:eastAsia="ru-RU"/>
              </w:rPr>
              <w:t>95,07</w:t>
            </w:r>
          </w:p>
        </w:tc>
        <w:tc>
          <w:tcPr>
            <w:tcW w:w="889" w:type="dxa"/>
            <w:tcBorders>
              <w:top w:val="single" w:sz="4" w:space="0" w:color="auto"/>
              <w:left w:val="single" w:sz="4" w:space="0" w:color="auto"/>
              <w:bottom w:val="single" w:sz="4" w:space="0" w:color="auto"/>
              <w:right w:val="single" w:sz="4" w:space="0" w:color="auto"/>
            </w:tcBorders>
          </w:tcPr>
          <w:p w14:paraId="656015D6" w14:textId="6E83691D" w:rsidR="006A3A75" w:rsidRPr="00570FE1" w:rsidRDefault="00570FE1" w:rsidP="0041788F">
            <w:pPr>
              <w:spacing w:after="0" w:line="240" w:lineRule="auto"/>
              <w:jc w:val="center"/>
              <w:rPr>
                <w:rFonts w:ascii="Times New Roman" w:eastAsia="Calibri" w:hAnsi="Times New Roman" w:cs="Times New Roman"/>
                <w:sz w:val="24"/>
                <w:szCs w:val="24"/>
                <w:lang w:eastAsia="ru-RU"/>
              </w:rPr>
            </w:pPr>
            <w:r w:rsidRPr="00570FE1">
              <w:rPr>
                <w:rFonts w:ascii="Times New Roman" w:eastAsia="Calibri" w:hAnsi="Times New Roman" w:cs="Times New Roman"/>
                <w:sz w:val="24"/>
                <w:szCs w:val="24"/>
                <w:lang w:eastAsia="ru-RU"/>
              </w:rPr>
              <w:t>100,9</w:t>
            </w:r>
          </w:p>
        </w:tc>
      </w:tr>
      <w:tr w:rsidR="00EC6997" w:rsidRPr="00EC6997" w14:paraId="0FB2857D" w14:textId="32328EC1" w:rsidTr="00FC4D3C">
        <w:trPr>
          <w:trHeight w:val="246"/>
          <w:jc w:val="center"/>
        </w:trPr>
        <w:tc>
          <w:tcPr>
            <w:tcW w:w="380" w:type="dxa"/>
            <w:vMerge w:val="restart"/>
          </w:tcPr>
          <w:p w14:paraId="1AD10A70" w14:textId="77777777" w:rsidR="006A3A75" w:rsidRPr="00CF5EFD" w:rsidRDefault="006A3A75" w:rsidP="0041788F">
            <w:pPr>
              <w:spacing w:after="0" w:line="240" w:lineRule="auto"/>
              <w:jc w:val="center"/>
              <w:rPr>
                <w:rFonts w:ascii="Times New Roman" w:eastAsia="Calibri" w:hAnsi="Times New Roman" w:cs="Times New Roman"/>
                <w:sz w:val="24"/>
                <w:szCs w:val="24"/>
                <w:lang w:eastAsia="ru-RU"/>
              </w:rPr>
            </w:pPr>
            <w:r w:rsidRPr="00CF5EFD">
              <w:rPr>
                <w:rFonts w:ascii="Times New Roman" w:eastAsia="Calibri" w:hAnsi="Times New Roman" w:cs="Times New Roman"/>
                <w:sz w:val="24"/>
                <w:szCs w:val="24"/>
                <w:lang w:eastAsia="ru-RU"/>
              </w:rPr>
              <w:t>8.</w:t>
            </w:r>
          </w:p>
        </w:tc>
        <w:tc>
          <w:tcPr>
            <w:tcW w:w="3659" w:type="dxa"/>
            <w:vMerge w:val="restart"/>
          </w:tcPr>
          <w:p w14:paraId="608A2355" w14:textId="77777777" w:rsidR="006A3A75" w:rsidRPr="00CF5EFD" w:rsidRDefault="006A3A75" w:rsidP="0041788F">
            <w:pPr>
              <w:spacing w:after="0" w:line="240" w:lineRule="auto"/>
              <w:rPr>
                <w:rFonts w:ascii="Times New Roman" w:eastAsia="Calibri" w:hAnsi="Times New Roman" w:cs="Times New Roman"/>
                <w:sz w:val="24"/>
                <w:szCs w:val="24"/>
                <w:lang w:eastAsia="ru-RU"/>
              </w:rPr>
            </w:pPr>
            <w:r w:rsidRPr="00CF5EFD">
              <w:rPr>
                <w:rFonts w:ascii="Times New Roman" w:eastAsia="Calibri" w:hAnsi="Times New Roman" w:cs="Times New Roman"/>
                <w:b/>
                <w:sz w:val="24"/>
                <w:szCs w:val="24"/>
                <w:lang w:eastAsia="ru-RU"/>
              </w:rPr>
              <w:t>Рынок наружной рекламы</w:t>
            </w:r>
            <w:r w:rsidRPr="00CF5EFD">
              <w:rPr>
                <w:rFonts w:ascii="Times New Roman" w:eastAsia="Calibri" w:hAnsi="Times New Roman" w:cs="Times New Roman"/>
                <w:sz w:val="24"/>
                <w:szCs w:val="24"/>
                <w:lang w:eastAsia="ru-RU"/>
              </w:rPr>
              <w:t xml:space="preserve"> </w:t>
            </w:r>
          </w:p>
        </w:tc>
        <w:tc>
          <w:tcPr>
            <w:tcW w:w="7511" w:type="dxa"/>
          </w:tcPr>
          <w:p w14:paraId="2E7A5A02" w14:textId="77777777" w:rsidR="006A3A75" w:rsidRPr="00CF5EFD" w:rsidRDefault="006A3A75" w:rsidP="0041788F">
            <w:pPr>
              <w:spacing w:after="0" w:line="240" w:lineRule="auto"/>
              <w:rPr>
                <w:rFonts w:ascii="Times New Roman" w:eastAsia="Calibri" w:hAnsi="Times New Roman" w:cs="Times New Roman"/>
                <w:sz w:val="24"/>
                <w:szCs w:val="24"/>
                <w:lang w:eastAsia="ru-RU"/>
              </w:rPr>
            </w:pPr>
            <w:r w:rsidRPr="00CF5EFD">
              <w:rPr>
                <w:rFonts w:ascii="Times New Roman" w:eastAsia="Calibri" w:hAnsi="Times New Roman" w:cs="Times New Roman"/>
                <w:sz w:val="24"/>
                <w:szCs w:val="24"/>
                <w:lang w:eastAsia="ru-RU"/>
              </w:rPr>
              <w:t>Доля организаций частной формы собственности в сфере наружной рекламы</w:t>
            </w:r>
          </w:p>
        </w:tc>
        <w:tc>
          <w:tcPr>
            <w:tcW w:w="1277" w:type="dxa"/>
          </w:tcPr>
          <w:p w14:paraId="26DBC84F" w14:textId="77777777" w:rsidR="006A3A75" w:rsidRPr="00CF5EFD" w:rsidRDefault="006A3A75" w:rsidP="0041788F">
            <w:pPr>
              <w:spacing w:after="0" w:line="240" w:lineRule="auto"/>
              <w:jc w:val="center"/>
              <w:rPr>
                <w:rFonts w:ascii="Times New Roman" w:eastAsia="Calibri" w:hAnsi="Times New Roman" w:cs="Times New Roman"/>
                <w:sz w:val="24"/>
                <w:szCs w:val="24"/>
                <w:lang w:eastAsia="ru-RU"/>
              </w:rPr>
            </w:pPr>
            <w:r w:rsidRPr="00CF5EFD">
              <w:rPr>
                <w:rFonts w:ascii="Times New Roman" w:eastAsia="Calibri" w:hAnsi="Times New Roman" w:cs="Times New Roman"/>
                <w:sz w:val="24"/>
                <w:szCs w:val="24"/>
                <w:lang w:eastAsia="ru-RU"/>
              </w:rPr>
              <w:t>процентов</w:t>
            </w:r>
          </w:p>
        </w:tc>
        <w:tc>
          <w:tcPr>
            <w:tcW w:w="851" w:type="dxa"/>
          </w:tcPr>
          <w:p w14:paraId="58A04069" w14:textId="6AF5C1B0" w:rsidR="006A3A75" w:rsidRPr="00CF5EFD" w:rsidRDefault="006A3A75" w:rsidP="0018522E">
            <w:pPr>
              <w:spacing w:after="0" w:line="240" w:lineRule="auto"/>
              <w:jc w:val="center"/>
              <w:rPr>
                <w:rFonts w:ascii="Times New Roman" w:eastAsia="Calibri" w:hAnsi="Times New Roman" w:cs="Times New Roman"/>
                <w:bCs/>
                <w:sz w:val="24"/>
                <w:szCs w:val="24"/>
                <w:lang w:eastAsia="ru-RU"/>
              </w:rPr>
            </w:pPr>
            <w:r w:rsidRPr="00CF5EFD">
              <w:rPr>
                <w:rFonts w:ascii="Times New Roman" w:eastAsia="Calibri" w:hAnsi="Times New Roman" w:cs="Times New Roman"/>
                <w:bCs/>
                <w:sz w:val="24"/>
                <w:szCs w:val="24"/>
                <w:lang w:eastAsia="ru-RU"/>
              </w:rPr>
              <w:t>1</w:t>
            </w:r>
            <w:r w:rsidR="0018522E" w:rsidRPr="00CF5EFD">
              <w:rPr>
                <w:rFonts w:ascii="Times New Roman" w:eastAsia="Calibri" w:hAnsi="Times New Roman" w:cs="Times New Roman"/>
                <w:bCs/>
                <w:sz w:val="24"/>
                <w:szCs w:val="24"/>
                <w:lang w:eastAsia="ru-RU"/>
              </w:rPr>
              <w:t>00</w:t>
            </w:r>
          </w:p>
        </w:tc>
        <w:tc>
          <w:tcPr>
            <w:tcW w:w="850" w:type="dxa"/>
          </w:tcPr>
          <w:p w14:paraId="16D3E173" w14:textId="22E2DAA6" w:rsidR="006A3A75" w:rsidRPr="00CF5EFD" w:rsidRDefault="0018522E" w:rsidP="0041788F">
            <w:pPr>
              <w:spacing w:after="0" w:line="240" w:lineRule="auto"/>
              <w:jc w:val="center"/>
              <w:rPr>
                <w:rFonts w:ascii="Times New Roman" w:eastAsia="Calibri" w:hAnsi="Times New Roman" w:cs="Times New Roman"/>
                <w:sz w:val="24"/>
                <w:szCs w:val="24"/>
                <w:lang w:eastAsia="ru-RU"/>
              </w:rPr>
            </w:pPr>
            <w:r w:rsidRPr="00CF5EFD">
              <w:rPr>
                <w:rFonts w:ascii="Times New Roman" w:eastAsia="Calibri" w:hAnsi="Times New Roman" w:cs="Times New Roman"/>
                <w:sz w:val="24"/>
                <w:szCs w:val="24"/>
                <w:lang w:eastAsia="ru-RU"/>
              </w:rPr>
              <w:t>100</w:t>
            </w:r>
          </w:p>
        </w:tc>
        <w:tc>
          <w:tcPr>
            <w:tcW w:w="889" w:type="dxa"/>
          </w:tcPr>
          <w:p w14:paraId="589B5E0D" w14:textId="73EAD297" w:rsidR="006A3A75" w:rsidRPr="00CF5EFD" w:rsidRDefault="0018522E" w:rsidP="0041788F">
            <w:pPr>
              <w:spacing w:after="0" w:line="240" w:lineRule="auto"/>
              <w:jc w:val="center"/>
              <w:rPr>
                <w:rFonts w:ascii="Times New Roman" w:eastAsia="Calibri" w:hAnsi="Times New Roman" w:cs="Times New Roman"/>
                <w:sz w:val="24"/>
                <w:szCs w:val="24"/>
                <w:lang w:eastAsia="ru-RU"/>
              </w:rPr>
            </w:pPr>
            <w:r w:rsidRPr="00CF5EFD">
              <w:rPr>
                <w:rFonts w:ascii="Times New Roman" w:eastAsia="Calibri" w:hAnsi="Times New Roman" w:cs="Times New Roman"/>
                <w:sz w:val="24"/>
                <w:szCs w:val="24"/>
                <w:lang w:eastAsia="ru-RU"/>
              </w:rPr>
              <w:t>100</w:t>
            </w:r>
          </w:p>
        </w:tc>
      </w:tr>
      <w:tr w:rsidR="00EC6997" w:rsidRPr="00EC6997" w14:paraId="04D14EC1" w14:textId="5B73EDB1" w:rsidTr="00FC4D3C">
        <w:trPr>
          <w:trHeight w:val="503"/>
          <w:jc w:val="center"/>
        </w:trPr>
        <w:tc>
          <w:tcPr>
            <w:tcW w:w="380" w:type="dxa"/>
            <w:vMerge/>
          </w:tcPr>
          <w:p w14:paraId="4EB7D850" w14:textId="77777777" w:rsidR="006A3A75" w:rsidRPr="00CF5EFD" w:rsidRDefault="006A3A75" w:rsidP="0041788F">
            <w:pPr>
              <w:spacing w:after="0" w:line="240" w:lineRule="auto"/>
              <w:jc w:val="center"/>
              <w:rPr>
                <w:rFonts w:ascii="Times New Roman" w:eastAsia="Calibri" w:hAnsi="Times New Roman" w:cs="Times New Roman"/>
                <w:sz w:val="24"/>
                <w:szCs w:val="24"/>
                <w:lang w:eastAsia="ru-RU"/>
              </w:rPr>
            </w:pPr>
          </w:p>
        </w:tc>
        <w:tc>
          <w:tcPr>
            <w:tcW w:w="3659" w:type="dxa"/>
            <w:vMerge/>
          </w:tcPr>
          <w:p w14:paraId="7DF24EF9" w14:textId="77777777" w:rsidR="006A3A75" w:rsidRPr="00CF5EFD" w:rsidRDefault="006A3A75" w:rsidP="0041788F">
            <w:pPr>
              <w:spacing w:after="0" w:line="240" w:lineRule="auto"/>
              <w:rPr>
                <w:rFonts w:ascii="Times New Roman" w:eastAsia="Calibri" w:hAnsi="Times New Roman" w:cs="Times New Roman"/>
                <w:b/>
                <w:sz w:val="24"/>
                <w:szCs w:val="24"/>
                <w:lang w:eastAsia="ru-RU"/>
              </w:rPr>
            </w:pPr>
          </w:p>
        </w:tc>
        <w:tc>
          <w:tcPr>
            <w:tcW w:w="7511" w:type="dxa"/>
          </w:tcPr>
          <w:p w14:paraId="53CCA576" w14:textId="77777777" w:rsidR="006A3A75" w:rsidRPr="00CF5EFD" w:rsidRDefault="006A3A75" w:rsidP="0041788F">
            <w:pPr>
              <w:spacing w:after="0" w:line="240" w:lineRule="auto"/>
              <w:rPr>
                <w:rFonts w:ascii="Times New Roman" w:eastAsia="Calibri" w:hAnsi="Times New Roman" w:cs="Times New Roman"/>
                <w:sz w:val="24"/>
                <w:szCs w:val="24"/>
                <w:lang w:eastAsia="ru-RU"/>
              </w:rPr>
            </w:pPr>
            <w:r w:rsidRPr="00CF5EFD">
              <w:rPr>
                <w:rFonts w:ascii="Times New Roman" w:eastAsia="Calibri" w:hAnsi="Times New Roman" w:cs="Times New Roman"/>
                <w:sz w:val="24"/>
                <w:szCs w:val="24"/>
                <w:lang w:eastAsia="ru-RU"/>
              </w:rPr>
              <w:t>Доля рекламных конструкций, установленных в соответствии с действующими разрешениями</w:t>
            </w:r>
          </w:p>
        </w:tc>
        <w:tc>
          <w:tcPr>
            <w:tcW w:w="1277" w:type="dxa"/>
          </w:tcPr>
          <w:p w14:paraId="6CF47535" w14:textId="77777777" w:rsidR="006A3A75" w:rsidRPr="00CF5EFD" w:rsidRDefault="006A3A75" w:rsidP="0041788F">
            <w:pPr>
              <w:spacing w:after="0" w:line="240" w:lineRule="auto"/>
              <w:jc w:val="center"/>
              <w:rPr>
                <w:rFonts w:ascii="Times New Roman" w:eastAsia="Calibri" w:hAnsi="Times New Roman" w:cs="Times New Roman"/>
                <w:sz w:val="24"/>
                <w:szCs w:val="24"/>
                <w:lang w:eastAsia="ru-RU"/>
              </w:rPr>
            </w:pPr>
            <w:r w:rsidRPr="00CF5EFD">
              <w:rPr>
                <w:rFonts w:ascii="Times New Roman" w:eastAsia="Calibri" w:hAnsi="Times New Roman" w:cs="Times New Roman"/>
                <w:sz w:val="24"/>
                <w:szCs w:val="24"/>
                <w:lang w:eastAsia="ru-RU"/>
              </w:rPr>
              <w:t>процентов</w:t>
            </w:r>
          </w:p>
        </w:tc>
        <w:tc>
          <w:tcPr>
            <w:tcW w:w="851" w:type="dxa"/>
          </w:tcPr>
          <w:p w14:paraId="79416E2F" w14:textId="4E6F3A48" w:rsidR="006A3A75" w:rsidRPr="00CF5EFD" w:rsidRDefault="0018522E" w:rsidP="0041788F">
            <w:pPr>
              <w:spacing w:after="0" w:line="240" w:lineRule="auto"/>
              <w:jc w:val="center"/>
              <w:rPr>
                <w:rFonts w:ascii="Times New Roman" w:eastAsia="Calibri" w:hAnsi="Times New Roman" w:cs="Times New Roman"/>
                <w:bCs/>
                <w:sz w:val="24"/>
                <w:szCs w:val="24"/>
                <w:lang w:eastAsia="ru-RU"/>
              </w:rPr>
            </w:pPr>
            <w:r w:rsidRPr="00CF5EFD">
              <w:rPr>
                <w:rFonts w:ascii="Times New Roman" w:eastAsia="Calibri" w:hAnsi="Times New Roman" w:cs="Times New Roman"/>
                <w:bCs/>
                <w:sz w:val="24"/>
                <w:szCs w:val="24"/>
                <w:lang w:eastAsia="ru-RU"/>
              </w:rPr>
              <w:t>10</w:t>
            </w:r>
            <w:r w:rsidR="006A3A75" w:rsidRPr="00CF5EFD">
              <w:rPr>
                <w:rFonts w:ascii="Times New Roman" w:eastAsia="Calibri" w:hAnsi="Times New Roman" w:cs="Times New Roman"/>
                <w:bCs/>
                <w:sz w:val="24"/>
                <w:szCs w:val="24"/>
                <w:lang w:eastAsia="ru-RU"/>
              </w:rPr>
              <w:t>0</w:t>
            </w:r>
          </w:p>
        </w:tc>
        <w:tc>
          <w:tcPr>
            <w:tcW w:w="850" w:type="dxa"/>
          </w:tcPr>
          <w:p w14:paraId="5E2CEBB2" w14:textId="714984F7" w:rsidR="006A3A75" w:rsidRPr="00CF5EFD" w:rsidRDefault="0018522E" w:rsidP="0041788F">
            <w:pPr>
              <w:spacing w:after="0" w:line="240" w:lineRule="auto"/>
              <w:jc w:val="center"/>
              <w:rPr>
                <w:rFonts w:ascii="Times New Roman" w:eastAsia="Calibri" w:hAnsi="Times New Roman" w:cs="Times New Roman"/>
                <w:sz w:val="24"/>
                <w:szCs w:val="24"/>
                <w:lang w:eastAsia="ru-RU"/>
              </w:rPr>
            </w:pPr>
            <w:r w:rsidRPr="00CF5EFD">
              <w:rPr>
                <w:rFonts w:ascii="Times New Roman" w:eastAsia="Calibri" w:hAnsi="Times New Roman" w:cs="Times New Roman"/>
                <w:sz w:val="24"/>
                <w:szCs w:val="24"/>
                <w:lang w:eastAsia="ru-RU"/>
              </w:rPr>
              <w:t>100</w:t>
            </w:r>
          </w:p>
        </w:tc>
        <w:tc>
          <w:tcPr>
            <w:tcW w:w="889" w:type="dxa"/>
          </w:tcPr>
          <w:p w14:paraId="09727865" w14:textId="2C7EF05E" w:rsidR="006A3A75" w:rsidRPr="00CF5EFD" w:rsidRDefault="0018522E" w:rsidP="0041788F">
            <w:pPr>
              <w:spacing w:after="0" w:line="240" w:lineRule="auto"/>
              <w:jc w:val="center"/>
              <w:rPr>
                <w:rFonts w:ascii="Times New Roman" w:eastAsia="Calibri" w:hAnsi="Times New Roman" w:cs="Times New Roman"/>
                <w:sz w:val="24"/>
                <w:szCs w:val="24"/>
                <w:lang w:eastAsia="ru-RU"/>
              </w:rPr>
            </w:pPr>
            <w:r w:rsidRPr="00CF5EFD">
              <w:rPr>
                <w:rFonts w:ascii="Times New Roman" w:eastAsia="Calibri" w:hAnsi="Times New Roman" w:cs="Times New Roman"/>
                <w:sz w:val="24"/>
                <w:szCs w:val="24"/>
                <w:lang w:eastAsia="ru-RU"/>
              </w:rPr>
              <w:t>100</w:t>
            </w:r>
          </w:p>
        </w:tc>
      </w:tr>
      <w:tr w:rsidR="00EC6997" w:rsidRPr="00EC6997" w14:paraId="14502F30" w14:textId="07816D0C" w:rsidTr="00FC4D3C">
        <w:trPr>
          <w:trHeight w:val="247"/>
          <w:jc w:val="center"/>
        </w:trPr>
        <w:tc>
          <w:tcPr>
            <w:tcW w:w="380" w:type="dxa"/>
            <w:vMerge w:val="restart"/>
          </w:tcPr>
          <w:p w14:paraId="6CC6EA33" w14:textId="77777777" w:rsidR="006A3A75" w:rsidRPr="004672D0" w:rsidRDefault="006A3A75" w:rsidP="0041788F">
            <w:pPr>
              <w:spacing w:after="0" w:line="240" w:lineRule="auto"/>
              <w:jc w:val="center"/>
              <w:rPr>
                <w:rFonts w:ascii="Times New Roman" w:eastAsia="Calibri" w:hAnsi="Times New Roman" w:cs="Times New Roman"/>
                <w:sz w:val="24"/>
                <w:szCs w:val="24"/>
                <w:lang w:eastAsia="ru-RU"/>
              </w:rPr>
            </w:pPr>
            <w:r w:rsidRPr="004672D0">
              <w:rPr>
                <w:rFonts w:ascii="Times New Roman" w:eastAsia="Calibri" w:hAnsi="Times New Roman" w:cs="Times New Roman"/>
                <w:sz w:val="24"/>
                <w:szCs w:val="24"/>
                <w:lang w:eastAsia="ru-RU"/>
              </w:rPr>
              <w:t>9.</w:t>
            </w:r>
          </w:p>
        </w:tc>
        <w:tc>
          <w:tcPr>
            <w:tcW w:w="3659" w:type="dxa"/>
            <w:vMerge w:val="restart"/>
          </w:tcPr>
          <w:p w14:paraId="26138730" w14:textId="77777777" w:rsidR="006A3A75" w:rsidRPr="004672D0" w:rsidRDefault="006A3A75" w:rsidP="0041788F">
            <w:pPr>
              <w:spacing w:after="0" w:line="240" w:lineRule="auto"/>
              <w:rPr>
                <w:rFonts w:ascii="Times New Roman" w:eastAsia="Calibri" w:hAnsi="Times New Roman" w:cs="Times New Roman"/>
                <w:sz w:val="24"/>
                <w:szCs w:val="24"/>
                <w:lang w:eastAsia="ru-RU"/>
              </w:rPr>
            </w:pPr>
            <w:r w:rsidRPr="004672D0">
              <w:rPr>
                <w:rFonts w:ascii="Times New Roman" w:eastAsia="Calibri" w:hAnsi="Times New Roman" w:cs="Times New Roman"/>
                <w:b/>
                <w:sz w:val="24"/>
                <w:szCs w:val="24"/>
                <w:lang w:eastAsia="ru-RU"/>
              </w:rPr>
              <w:t>Рынок услуг туризма и отдыха</w:t>
            </w:r>
          </w:p>
        </w:tc>
        <w:tc>
          <w:tcPr>
            <w:tcW w:w="7511" w:type="dxa"/>
          </w:tcPr>
          <w:p w14:paraId="5635FC33" w14:textId="77777777" w:rsidR="006A3A75" w:rsidRPr="004672D0" w:rsidRDefault="006A3A75" w:rsidP="0041788F">
            <w:pPr>
              <w:spacing w:after="0" w:line="240" w:lineRule="auto"/>
              <w:rPr>
                <w:rFonts w:ascii="Times New Roman" w:eastAsia="Calibri" w:hAnsi="Times New Roman" w:cs="Times New Roman"/>
                <w:sz w:val="24"/>
                <w:szCs w:val="24"/>
                <w:lang w:eastAsia="ru-RU"/>
              </w:rPr>
            </w:pPr>
            <w:r w:rsidRPr="004672D0">
              <w:rPr>
                <w:rFonts w:ascii="Times New Roman" w:eastAsia="Calibri" w:hAnsi="Times New Roman" w:cs="Times New Roman"/>
                <w:sz w:val="24"/>
                <w:szCs w:val="24"/>
                <w:lang w:eastAsia="ru-RU"/>
              </w:rPr>
              <w:t xml:space="preserve">Увеличение туристского и экскурсионного потока </w:t>
            </w:r>
          </w:p>
        </w:tc>
        <w:tc>
          <w:tcPr>
            <w:tcW w:w="1277" w:type="dxa"/>
          </w:tcPr>
          <w:p w14:paraId="70192078" w14:textId="77777777" w:rsidR="006A3A75" w:rsidRPr="004672D0" w:rsidRDefault="006A3A75" w:rsidP="0041788F">
            <w:pPr>
              <w:spacing w:after="0" w:line="240" w:lineRule="auto"/>
              <w:jc w:val="center"/>
              <w:rPr>
                <w:rFonts w:ascii="Times New Roman" w:eastAsia="Calibri" w:hAnsi="Times New Roman" w:cs="Times New Roman"/>
                <w:sz w:val="24"/>
                <w:szCs w:val="24"/>
                <w:lang w:eastAsia="ru-RU"/>
              </w:rPr>
            </w:pPr>
            <w:r w:rsidRPr="004672D0">
              <w:rPr>
                <w:rFonts w:ascii="Times New Roman" w:eastAsia="Calibri" w:hAnsi="Times New Roman" w:cs="Times New Roman"/>
                <w:sz w:val="24"/>
                <w:szCs w:val="24"/>
                <w:lang w:eastAsia="ru-RU"/>
              </w:rPr>
              <w:t>тыс. чел.</w:t>
            </w:r>
          </w:p>
        </w:tc>
        <w:tc>
          <w:tcPr>
            <w:tcW w:w="851" w:type="dxa"/>
          </w:tcPr>
          <w:p w14:paraId="0EFF83AC" w14:textId="5F725A03" w:rsidR="006A3A75" w:rsidRPr="004672D0" w:rsidRDefault="00145825" w:rsidP="0018522E">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465</w:t>
            </w:r>
          </w:p>
        </w:tc>
        <w:tc>
          <w:tcPr>
            <w:tcW w:w="850" w:type="dxa"/>
          </w:tcPr>
          <w:p w14:paraId="7B6B1C7F" w14:textId="2FA3B925" w:rsidR="006A3A75" w:rsidRPr="004672D0" w:rsidRDefault="004672D0" w:rsidP="004672D0">
            <w:pPr>
              <w:spacing w:after="0" w:line="240" w:lineRule="auto"/>
              <w:jc w:val="center"/>
              <w:rPr>
                <w:rFonts w:ascii="Times New Roman" w:eastAsia="Calibri" w:hAnsi="Times New Roman" w:cs="Times New Roman"/>
                <w:sz w:val="24"/>
                <w:szCs w:val="24"/>
                <w:lang w:eastAsia="ru-RU"/>
              </w:rPr>
            </w:pPr>
            <w:r w:rsidRPr="004672D0">
              <w:rPr>
                <w:rFonts w:ascii="Times New Roman" w:eastAsia="Calibri" w:hAnsi="Times New Roman" w:cs="Times New Roman"/>
                <w:sz w:val="24"/>
                <w:szCs w:val="24"/>
                <w:lang w:eastAsia="ru-RU"/>
              </w:rPr>
              <w:t>466</w:t>
            </w:r>
          </w:p>
        </w:tc>
        <w:tc>
          <w:tcPr>
            <w:tcW w:w="889" w:type="dxa"/>
          </w:tcPr>
          <w:p w14:paraId="0B411B3D" w14:textId="29315A62" w:rsidR="006A3A75" w:rsidRPr="004672D0" w:rsidRDefault="007876D6" w:rsidP="0041788F">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100,2</w:t>
            </w:r>
          </w:p>
        </w:tc>
      </w:tr>
      <w:tr w:rsidR="00EC6997" w:rsidRPr="00EC6997" w14:paraId="1D9A4CAF" w14:textId="5BBE9746" w:rsidTr="00FC4D3C">
        <w:trPr>
          <w:trHeight w:val="503"/>
          <w:jc w:val="center"/>
        </w:trPr>
        <w:tc>
          <w:tcPr>
            <w:tcW w:w="380" w:type="dxa"/>
            <w:vMerge/>
          </w:tcPr>
          <w:p w14:paraId="632EFFA1" w14:textId="77777777" w:rsidR="006A3A75" w:rsidRPr="004672D0" w:rsidRDefault="006A3A75" w:rsidP="0041788F">
            <w:pPr>
              <w:spacing w:after="0" w:line="240" w:lineRule="auto"/>
              <w:jc w:val="center"/>
              <w:rPr>
                <w:rFonts w:ascii="Times New Roman" w:eastAsia="Calibri" w:hAnsi="Times New Roman" w:cs="Times New Roman"/>
                <w:sz w:val="24"/>
                <w:szCs w:val="24"/>
                <w:lang w:eastAsia="ru-RU"/>
              </w:rPr>
            </w:pPr>
          </w:p>
        </w:tc>
        <w:tc>
          <w:tcPr>
            <w:tcW w:w="3659" w:type="dxa"/>
            <w:vMerge/>
          </w:tcPr>
          <w:p w14:paraId="1D11B05D" w14:textId="77777777" w:rsidR="006A3A75" w:rsidRPr="004672D0" w:rsidRDefault="006A3A75" w:rsidP="0041788F">
            <w:pPr>
              <w:spacing w:after="0" w:line="240" w:lineRule="auto"/>
              <w:rPr>
                <w:rFonts w:ascii="Times New Roman" w:eastAsia="Calibri" w:hAnsi="Times New Roman" w:cs="Times New Roman"/>
                <w:b/>
                <w:sz w:val="24"/>
                <w:szCs w:val="24"/>
                <w:lang w:eastAsia="ru-RU"/>
              </w:rPr>
            </w:pPr>
          </w:p>
        </w:tc>
        <w:tc>
          <w:tcPr>
            <w:tcW w:w="7511" w:type="dxa"/>
          </w:tcPr>
          <w:p w14:paraId="4AA79057" w14:textId="77777777" w:rsidR="006A3A75" w:rsidRPr="004672D0" w:rsidRDefault="006A3A75" w:rsidP="0041788F">
            <w:pPr>
              <w:spacing w:after="0" w:line="240" w:lineRule="auto"/>
              <w:rPr>
                <w:rFonts w:ascii="Times New Roman" w:eastAsia="Calibri" w:hAnsi="Times New Roman" w:cs="Times New Roman"/>
                <w:sz w:val="24"/>
                <w:szCs w:val="24"/>
                <w:lang w:eastAsia="ru-RU"/>
              </w:rPr>
            </w:pPr>
            <w:r w:rsidRPr="004672D0">
              <w:rPr>
                <w:rFonts w:ascii="Times New Roman" w:eastAsia="Calibri" w:hAnsi="Times New Roman" w:cs="Times New Roman"/>
                <w:sz w:val="24"/>
                <w:szCs w:val="24"/>
                <w:lang w:eastAsia="ru-RU"/>
              </w:rPr>
              <w:t>Число граждан, размещенных в коллективных средствах размещения (КСР)</w:t>
            </w:r>
          </w:p>
        </w:tc>
        <w:tc>
          <w:tcPr>
            <w:tcW w:w="1277" w:type="dxa"/>
          </w:tcPr>
          <w:p w14:paraId="1959280F" w14:textId="77777777" w:rsidR="006A3A75" w:rsidRPr="004672D0" w:rsidRDefault="006A3A75" w:rsidP="0041788F">
            <w:pPr>
              <w:spacing w:after="0" w:line="240" w:lineRule="auto"/>
              <w:jc w:val="center"/>
              <w:rPr>
                <w:rFonts w:ascii="Times New Roman" w:eastAsia="Calibri" w:hAnsi="Times New Roman" w:cs="Times New Roman"/>
                <w:sz w:val="24"/>
                <w:szCs w:val="24"/>
                <w:lang w:eastAsia="ru-RU"/>
              </w:rPr>
            </w:pPr>
            <w:r w:rsidRPr="004672D0">
              <w:rPr>
                <w:rFonts w:ascii="Times New Roman" w:eastAsia="Calibri" w:hAnsi="Times New Roman" w:cs="Times New Roman"/>
                <w:sz w:val="24"/>
                <w:szCs w:val="24"/>
                <w:lang w:eastAsia="ru-RU"/>
              </w:rPr>
              <w:t>тыс. чел.</w:t>
            </w:r>
          </w:p>
        </w:tc>
        <w:tc>
          <w:tcPr>
            <w:tcW w:w="851" w:type="dxa"/>
          </w:tcPr>
          <w:p w14:paraId="0C6281BF" w14:textId="78607056" w:rsidR="006A3A75" w:rsidRPr="004672D0" w:rsidRDefault="00145825" w:rsidP="0018522E">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303</w:t>
            </w:r>
          </w:p>
        </w:tc>
        <w:tc>
          <w:tcPr>
            <w:tcW w:w="850" w:type="dxa"/>
          </w:tcPr>
          <w:p w14:paraId="3A183C00" w14:textId="58CF7D95" w:rsidR="006A3A75" w:rsidRPr="004672D0" w:rsidRDefault="004672D0" w:rsidP="004672D0">
            <w:pPr>
              <w:spacing w:after="0" w:line="240" w:lineRule="auto"/>
              <w:jc w:val="center"/>
              <w:rPr>
                <w:rFonts w:ascii="Times New Roman" w:eastAsia="Calibri" w:hAnsi="Times New Roman" w:cs="Times New Roman"/>
                <w:sz w:val="24"/>
                <w:szCs w:val="24"/>
                <w:lang w:eastAsia="ru-RU"/>
              </w:rPr>
            </w:pPr>
            <w:r w:rsidRPr="004672D0">
              <w:rPr>
                <w:rFonts w:ascii="Times New Roman" w:eastAsia="Calibri" w:hAnsi="Times New Roman" w:cs="Times New Roman"/>
                <w:sz w:val="24"/>
                <w:szCs w:val="24"/>
                <w:lang w:eastAsia="ru-RU"/>
              </w:rPr>
              <w:t>314</w:t>
            </w:r>
          </w:p>
        </w:tc>
        <w:tc>
          <w:tcPr>
            <w:tcW w:w="889" w:type="dxa"/>
          </w:tcPr>
          <w:p w14:paraId="39BE4766" w14:textId="4E7239C7" w:rsidR="006A3A75" w:rsidRPr="004672D0" w:rsidRDefault="007876D6" w:rsidP="0041788F">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103,6</w:t>
            </w:r>
          </w:p>
        </w:tc>
      </w:tr>
      <w:tr w:rsidR="00EC6997" w:rsidRPr="00EC6997" w14:paraId="5AB4067A" w14:textId="53C5EE44" w:rsidTr="00FC4D3C">
        <w:trPr>
          <w:trHeight w:val="269"/>
          <w:jc w:val="center"/>
        </w:trPr>
        <w:tc>
          <w:tcPr>
            <w:tcW w:w="380" w:type="dxa"/>
            <w:vMerge/>
          </w:tcPr>
          <w:p w14:paraId="437C93C4" w14:textId="77777777" w:rsidR="006A3A75" w:rsidRPr="004672D0" w:rsidRDefault="006A3A75" w:rsidP="0041788F">
            <w:pPr>
              <w:spacing w:after="0" w:line="240" w:lineRule="auto"/>
              <w:jc w:val="center"/>
              <w:rPr>
                <w:rFonts w:ascii="Times New Roman" w:eastAsia="Calibri" w:hAnsi="Times New Roman" w:cs="Times New Roman"/>
                <w:sz w:val="24"/>
                <w:szCs w:val="24"/>
                <w:lang w:eastAsia="ru-RU"/>
              </w:rPr>
            </w:pPr>
          </w:p>
        </w:tc>
        <w:tc>
          <w:tcPr>
            <w:tcW w:w="3659" w:type="dxa"/>
            <w:vMerge/>
          </w:tcPr>
          <w:p w14:paraId="1D3D96E7" w14:textId="77777777" w:rsidR="006A3A75" w:rsidRPr="004672D0" w:rsidRDefault="006A3A75" w:rsidP="0041788F">
            <w:pPr>
              <w:spacing w:after="0" w:line="240" w:lineRule="auto"/>
              <w:rPr>
                <w:rFonts w:ascii="Times New Roman" w:eastAsia="Calibri" w:hAnsi="Times New Roman" w:cs="Times New Roman"/>
                <w:b/>
                <w:sz w:val="24"/>
                <w:szCs w:val="24"/>
                <w:lang w:eastAsia="ru-RU"/>
              </w:rPr>
            </w:pPr>
          </w:p>
        </w:tc>
        <w:tc>
          <w:tcPr>
            <w:tcW w:w="7511" w:type="dxa"/>
          </w:tcPr>
          <w:p w14:paraId="5ED2E772" w14:textId="77777777" w:rsidR="006A3A75" w:rsidRPr="004672D0" w:rsidRDefault="006A3A75" w:rsidP="0041788F">
            <w:pPr>
              <w:spacing w:after="0" w:line="240" w:lineRule="auto"/>
              <w:rPr>
                <w:rFonts w:ascii="Times New Roman" w:eastAsia="Calibri" w:hAnsi="Times New Roman" w:cs="Times New Roman"/>
                <w:sz w:val="24"/>
                <w:szCs w:val="24"/>
                <w:lang w:eastAsia="ru-RU"/>
              </w:rPr>
            </w:pPr>
            <w:r w:rsidRPr="004672D0">
              <w:rPr>
                <w:rFonts w:ascii="Times New Roman" w:eastAsia="Calibri" w:hAnsi="Times New Roman" w:cs="Times New Roman"/>
                <w:sz w:val="24"/>
                <w:szCs w:val="24"/>
                <w:lang w:eastAsia="ru-RU"/>
              </w:rPr>
              <w:t>Экскурсионный поток</w:t>
            </w:r>
          </w:p>
        </w:tc>
        <w:tc>
          <w:tcPr>
            <w:tcW w:w="1277" w:type="dxa"/>
          </w:tcPr>
          <w:p w14:paraId="5C05DDD9" w14:textId="77777777" w:rsidR="006A3A75" w:rsidRPr="004672D0" w:rsidRDefault="006A3A75" w:rsidP="0041788F">
            <w:pPr>
              <w:spacing w:after="0" w:line="240" w:lineRule="auto"/>
              <w:jc w:val="center"/>
              <w:rPr>
                <w:rFonts w:ascii="Times New Roman" w:eastAsia="Calibri" w:hAnsi="Times New Roman" w:cs="Times New Roman"/>
                <w:sz w:val="24"/>
                <w:szCs w:val="24"/>
                <w:lang w:eastAsia="ru-RU"/>
              </w:rPr>
            </w:pPr>
            <w:r w:rsidRPr="004672D0">
              <w:rPr>
                <w:rFonts w:ascii="Times New Roman" w:eastAsia="Calibri" w:hAnsi="Times New Roman" w:cs="Times New Roman"/>
                <w:sz w:val="24"/>
                <w:szCs w:val="24"/>
                <w:lang w:eastAsia="ru-RU"/>
              </w:rPr>
              <w:t>тыс. чел.</w:t>
            </w:r>
          </w:p>
        </w:tc>
        <w:tc>
          <w:tcPr>
            <w:tcW w:w="851" w:type="dxa"/>
          </w:tcPr>
          <w:p w14:paraId="681CBB13" w14:textId="00613713" w:rsidR="006A3A75" w:rsidRPr="004672D0" w:rsidRDefault="00145825" w:rsidP="0018522E">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83</w:t>
            </w:r>
          </w:p>
        </w:tc>
        <w:tc>
          <w:tcPr>
            <w:tcW w:w="850" w:type="dxa"/>
          </w:tcPr>
          <w:p w14:paraId="3141C1A9" w14:textId="79861944" w:rsidR="006A3A75" w:rsidRPr="004672D0" w:rsidRDefault="004672D0" w:rsidP="0041788F">
            <w:pPr>
              <w:spacing w:after="0" w:line="240" w:lineRule="auto"/>
              <w:jc w:val="center"/>
              <w:rPr>
                <w:rFonts w:ascii="Times New Roman" w:eastAsia="Calibri" w:hAnsi="Times New Roman" w:cs="Times New Roman"/>
                <w:sz w:val="24"/>
                <w:szCs w:val="24"/>
                <w:lang w:eastAsia="ru-RU"/>
              </w:rPr>
            </w:pPr>
            <w:r w:rsidRPr="004672D0">
              <w:rPr>
                <w:rFonts w:ascii="Times New Roman" w:eastAsia="Calibri" w:hAnsi="Times New Roman" w:cs="Times New Roman"/>
                <w:sz w:val="24"/>
                <w:szCs w:val="24"/>
                <w:lang w:eastAsia="ru-RU"/>
              </w:rPr>
              <w:t>92</w:t>
            </w:r>
          </w:p>
        </w:tc>
        <w:tc>
          <w:tcPr>
            <w:tcW w:w="889" w:type="dxa"/>
          </w:tcPr>
          <w:p w14:paraId="6B529B37" w14:textId="261E63DA" w:rsidR="006A3A75" w:rsidRPr="004672D0" w:rsidRDefault="007876D6" w:rsidP="0041788F">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110,8</w:t>
            </w:r>
          </w:p>
        </w:tc>
      </w:tr>
      <w:tr w:rsidR="00EC6997" w:rsidRPr="00EC6997" w14:paraId="73581861" w14:textId="5B197820" w:rsidTr="00FC4D3C">
        <w:trPr>
          <w:trHeight w:val="345"/>
          <w:jc w:val="center"/>
        </w:trPr>
        <w:tc>
          <w:tcPr>
            <w:tcW w:w="380" w:type="dxa"/>
            <w:vMerge/>
          </w:tcPr>
          <w:p w14:paraId="47694AB0" w14:textId="77777777" w:rsidR="006A3A75" w:rsidRPr="004672D0" w:rsidRDefault="006A3A75" w:rsidP="0041788F">
            <w:pPr>
              <w:spacing w:after="0" w:line="240" w:lineRule="auto"/>
              <w:jc w:val="center"/>
              <w:rPr>
                <w:rFonts w:ascii="Times New Roman" w:eastAsia="Calibri" w:hAnsi="Times New Roman" w:cs="Times New Roman"/>
                <w:sz w:val="24"/>
                <w:szCs w:val="24"/>
                <w:lang w:eastAsia="ru-RU"/>
              </w:rPr>
            </w:pPr>
          </w:p>
        </w:tc>
        <w:tc>
          <w:tcPr>
            <w:tcW w:w="3659" w:type="dxa"/>
            <w:vMerge/>
          </w:tcPr>
          <w:p w14:paraId="2D633002" w14:textId="77777777" w:rsidR="006A3A75" w:rsidRPr="004672D0" w:rsidRDefault="006A3A75" w:rsidP="0041788F">
            <w:pPr>
              <w:spacing w:after="0" w:line="240" w:lineRule="auto"/>
              <w:rPr>
                <w:rFonts w:ascii="Times New Roman" w:eastAsia="Calibri" w:hAnsi="Times New Roman" w:cs="Times New Roman"/>
                <w:b/>
                <w:sz w:val="24"/>
                <w:szCs w:val="24"/>
                <w:lang w:eastAsia="ru-RU"/>
              </w:rPr>
            </w:pPr>
          </w:p>
        </w:tc>
        <w:tc>
          <w:tcPr>
            <w:tcW w:w="7511" w:type="dxa"/>
          </w:tcPr>
          <w:p w14:paraId="5135900C" w14:textId="77777777" w:rsidR="006A3A75" w:rsidRPr="004672D0" w:rsidRDefault="006A3A75" w:rsidP="0041788F">
            <w:pPr>
              <w:spacing w:after="0" w:line="240" w:lineRule="auto"/>
              <w:rPr>
                <w:rFonts w:ascii="Times New Roman" w:eastAsia="Calibri" w:hAnsi="Times New Roman" w:cs="Times New Roman"/>
                <w:sz w:val="24"/>
                <w:szCs w:val="24"/>
                <w:lang w:eastAsia="ru-RU"/>
              </w:rPr>
            </w:pPr>
            <w:r w:rsidRPr="004672D0">
              <w:rPr>
                <w:rFonts w:ascii="Times New Roman" w:eastAsia="Calibri" w:hAnsi="Times New Roman" w:cs="Times New Roman"/>
                <w:sz w:val="24"/>
                <w:szCs w:val="24"/>
                <w:lang w:eastAsia="ru-RU"/>
              </w:rPr>
              <w:t>Число граждан, размещенных в прочих средствах размещения (СР)</w:t>
            </w:r>
          </w:p>
        </w:tc>
        <w:tc>
          <w:tcPr>
            <w:tcW w:w="1277" w:type="dxa"/>
          </w:tcPr>
          <w:p w14:paraId="0EE3F59A" w14:textId="77777777" w:rsidR="006A3A75" w:rsidRPr="004672D0" w:rsidRDefault="006A3A75" w:rsidP="0041788F">
            <w:pPr>
              <w:spacing w:after="0" w:line="240" w:lineRule="auto"/>
              <w:jc w:val="center"/>
              <w:rPr>
                <w:rFonts w:ascii="Times New Roman" w:eastAsia="Calibri" w:hAnsi="Times New Roman" w:cs="Times New Roman"/>
                <w:sz w:val="24"/>
                <w:szCs w:val="24"/>
                <w:lang w:eastAsia="ru-RU"/>
              </w:rPr>
            </w:pPr>
            <w:r w:rsidRPr="004672D0">
              <w:rPr>
                <w:rFonts w:ascii="Times New Roman" w:eastAsia="Calibri" w:hAnsi="Times New Roman" w:cs="Times New Roman"/>
                <w:sz w:val="24"/>
                <w:szCs w:val="24"/>
                <w:lang w:eastAsia="ru-RU"/>
              </w:rPr>
              <w:t>тыс. чел.</w:t>
            </w:r>
          </w:p>
        </w:tc>
        <w:tc>
          <w:tcPr>
            <w:tcW w:w="851" w:type="dxa"/>
          </w:tcPr>
          <w:p w14:paraId="5A51D53C" w14:textId="1D63221E" w:rsidR="006A3A75" w:rsidRPr="004672D0" w:rsidRDefault="00145825" w:rsidP="0041788F">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74,5</w:t>
            </w:r>
          </w:p>
        </w:tc>
        <w:tc>
          <w:tcPr>
            <w:tcW w:w="850" w:type="dxa"/>
          </w:tcPr>
          <w:p w14:paraId="106E32CB" w14:textId="52727A20" w:rsidR="006A3A75" w:rsidRPr="004672D0" w:rsidRDefault="004672D0" w:rsidP="004672D0">
            <w:pPr>
              <w:spacing w:after="0" w:line="240" w:lineRule="auto"/>
              <w:jc w:val="center"/>
              <w:rPr>
                <w:rFonts w:ascii="Times New Roman" w:eastAsia="Calibri" w:hAnsi="Times New Roman" w:cs="Times New Roman"/>
                <w:sz w:val="24"/>
                <w:szCs w:val="24"/>
                <w:lang w:eastAsia="ru-RU"/>
              </w:rPr>
            </w:pPr>
            <w:r w:rsidRPr="004672D0">
              <w:rPr>
                <w:rFonts w:ascii="Times New Roman" w:eastAsia="Calibri" w:hAnsi="Times New Roman" w:cs="Times New Roman"/>
                <w:sz w:val="24"/>
                <w:szCs w:val="24"/>
                <w:lang w:eastAsia="ru-RU"/>
              </w:rPr>
              <w:t>78</w:t>
            </w:r>
          </w:p>
        </w:tc>
        <w:tc>
          <w:tcPr>
            <w:tcW w:w="889" w:type="dxa"/>
          </w:tcPr>
          <w:p w14:paraId="7B225A3C" w14:textId="1EE0F87A" w:rsidR="006A3A75" w:rsidRPr="004672D0" w:rsidRDefault="007876D6" w:rsidP="0041788F">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104,7</w:t>
            </w:r>
          </w:p>
        </w:tc>
      </w:tr>
      <w:tr w:rsidR="00DE305C" w:rsidRPr="00EC6997" w14:paraId="0A267EA7" w14:textId="6FEC9E3D" w:rsidTr="002405E6">
        <w:trPr>
          <w:trHeight w:val="325"/>
          <w:jc w:val="center"/>
        </w:trPr>
        <w:tc>
          <w:tcPr>
            <w:tcW w:w="380" w:type="dxa"/>
            <w:vMerge w:val="restart"/>
          </w:tcPr>
          <w:p w14:paraId="4CB40DEB" w14:textId="4AE9436A" w:rsidR="00DE305C" w:rsidRPr="00DE305C" w:rsidRDefault="00DE305C" w:rsidP="00DE305C">
            <w:pPr>
              <w:spacing w:after="0" w:line="240" w:lineRule="auto"/>
              <w:jc w:val="center"/>
              <w:rPr>
                <w:rFonts w:ascii="Times New Roman" w:eastAsia="Calibri" w:hAnsi="Times New Roman" w:cs="Times New Roman"/>
                <w:sz w:val="24"/>
                <w:szCs w:val="24"/>
                <w:lang w:eastAsia="ru-RU"/>
              </w:rPr>
            </w:pPr>
            <w:r w:rsidRPr="00DE305C">
              <w:rPr>
                <w:rFonts w:ascii="Times New Roman" w:eastAsia="Calibri" w:hAnsi="Times New Roman" w:cs="Times New Roman"/>
                <w:sz w:val="24"/>
                <w:szCs w:val="24"/>
                <w:lang w:eastAsia="ru-RU"/>
              </w:rPr>
              <w:t>10.</w:t>
            </w:r>
          </w:p>
        </w:tc>
        <w:tc>
          <w:tcPr>
            <w:tcW w:w="3659" w:type="dxa"/>
            <w:vMerge w:val="restart"/>
          </w:tcPr>
          <w:p w14:paraId="3286D84C" w14:textId="05251435" w:rsidR="00DE305C" w:rsidRPr="00DE305C" w:rsidRDefault="00DE305C" w:rsidP="00DE305C">
            <w:pPr>
              <w:spacing w:after="0" w:line="240" w:lineRule="auto"/>
              <w:rPr>
                <w:rFonts w:ascii="Times New Roman" w:eastAsia="Calibri" w:hAnsi="Times New Roman" w:cs="Times New Roman"/>
                <w:b/>
                <w:sz w:val="24"/>
                <w:szCs w:val="24"/>
                <w:lang w:eastAsia="ru-RU"/>
              </w:rPr>
            </w:pPr>
            <w:r w:rsidRPr="00DE305C">
              <w:rPr>
                <w:rFonts w:ascii="Times New Roman" w:eastAsia="Calibri" w:hAnsi="Times New Roman" w:cs="Times New Roman"/>
                <w:b/>
                <w:sz w:val="24"/>
                <w:szCs w:val="24"/>
                <w:lang w:eastAsia="ru-RU"/>
              </w:rPr>
              <w:t>Рынок продукции крестьянских (фермерских) хозяйств</w:t>
            </w:r>
          </w:p>
        </w:tc>
        <w:tc>
          <w:tcPr>
            <w:tcW w:w="7511" w:type="dxa"/>
          </w:tcPr>
          <w:p w14:paraId="7A24B2F9" w14:textId="4E867F60" w:rsidR="00DE305C" w:rsidRPr="00DE305C" w:rsidRDefault="00DE305C" w:rsidP="00DE305C">
            <w:pPr>
              <w:spacing w:after="0" w:line="240" w:lineRule="auto"/>
              <w:rPr>
                <w:rFonts w:ascii="Times New Roman" w:eastAsia="Calibri" w:hAnsi="Times New Roman" w:cs="Times New Roman"/>
                <w:sz w:val="24"/>
                <w:szCs w:val="24"/>
                <w:lang w:eastAsia="ru-RU"/>
              </w:rPr>
            </w:pPr>
            <w:r w:rsidRPr="00DE305C">
              <w:rPr>
                <w:rFonts w:ascii="Times New Roman" w:eastAsia="Calibri" w:hAnsi="Times New Roman" w:cs="Times New Roman"/>
                <w:sz w:val="24"/>
                <w:szCs w:val="24"/>
                <w:lang w:eastAsia="ru-RU"/>
              </w:rPr>
              <w:t>Увеличение объемов производимой грантополучателями продукции</w:t>
            </w:r>
          </w:p>
        </w:tc>
        <w:tc>
          <w:tcPr>
            <w:tcW w:w="1277" w:type="dxa"/>
          </w:tcPr>
          <w:p w14:paraId="6CF2F2B7" w14:textId="18D15B12" w:rsidR="00DE305C" w:rsidRPr="00DE305C" w:rsidRDefault="00DE305C" w:rsidP="00DE305C">
            <w:pPr>
              <w:spacing w:after="0" w:line="240" w:lineRule="auto"/>
              <w:jc w:val="center"/>
              <w:rPr>
                <w:rFonts w:ascii="Times New Roman" w:eastAsia="Calibri" w:hAnsi="Times New Roman" w:cs="Times New Roman"/>
                <w:sz w:val="24"/>
                <w:szCs w:val="24"/>
                <w:lang w:eastAsia="ru-RU"/>
              </w:rPr>
            </w:pPr>
            <w:r w:rsidRPr="00DE305C">
              <w:rPr>
                <w:rFonts w:ascii="Times New Roman" w:eastAsia="Calibri" w:hAnsi="Times New Roman" w:cs="Times New Roman"/>
                <w:sz w:val="24"/>
                <w:szCs w:val="24"/>
                <w:lang w:eastAsia="ru-RU"/>
              </w:rPr>
              <w:t>процентов</w:t>
            </w:r>
          </w:p>
        </w:tc>
        <w:tc>
          <w:tcPr>
            <w:tcW w:w="851" w:type="dxa"/>
            <w:tcBorders>
              <w:top w:val="single" w:sz="4" w:space="0" w:color="auto"/>
              <w:left w:val="single" w:sz="4" w:space="0" w:color="auto"/>
              <w:bottom w:val="single" w:sz="4" w:space="0" w:color="auto"/>
              <w:right w:val="single" w:sz="4" w:space="0" w:color="auto"/>
            </w:tcBorders>
          </w:tcPr>
          <w:p w14:paraId="3F5644DA" w14:textId="2D8B470E" w:rsidR="00DE305C" w:rsidRPr="00DE305C" w:rsidRDefault="00DE305C" w:rsidP="00DE305C">
            <w:pPr>
              <w:spacing w:after="0" w:line="240" w:lineRule="auto"/>
              <w:jc w:val="center"/>
              <w:rPr>
                <w:rFonts w:ascii="Times New Roman" w:eastAsia="Calibri" w:hAnsi="Times New Roman" w:cs="Times New Roman"/>
                <w:bCs/>
                <w:sz w:val="24"/>
                <w:szCs w:val="24"/>
                <w:lang w:eastAsia="ru-RU"/>
              </w:rPr>
            </w:pPr>
            <w:r w:rsidRPr="00DE305C">
              <w:rPr>
                <w:rFonts w:ascii="Times New Roman" w:eastAsia="Calibri" w:hAnsi="Times New Roman" w:cs="Times New Roman"/>
                <w:bCs/>
                <w:sz w:val="24"/>
                <w:szCs w:val="24"/>
                <w:lang w:eastAsia="ru-RU"/>
              </w:rPr>
              <w:t>100,8</w:t>
            </w:r>
            <w:r w:rsidR="008D2CEF">
              <w:rPr>
                <w:rFonts w:ascii="Times New Roman" w:eastAsia="Calibri" w:hAnsi="Times New Roman" w:cs="Times New Roman"/>
                <w:bCs/>
                <w:sz w:val="24"/>
                <w:szCs w:val="24"/>
                <w:lang w:eastAsia="ru-RU"/>
              </w:rPr>
              <w:t>5</w:t>
            </w:r>
          </w:p>
        </w:tc>
        <w:tc>
          <w:tcPr>
            <w:tcW w:w="850" w:type="dxa"/>
          </w:tcPr>
          <w:p w14:paraId="6B9C2819" w14:textId="2BA2B90D" w:rsidR="00DE305C" w:rsidRPr="00DE305C" w:rsidRDefault="00DE305C" w:rsidP="00DE305C">
            <w:pPr>
              <w:spacing w:after="0" w:line="240" w:lineRule="auto"/>
              <w:jc w:val="center"/>
              <w:rPr>
                <w:rFonts w:ascii="Times New Roman" w:eastAsia="Calibri" w:hAnsi="Times New Roman" w:cs="Times New Roman"/>
                <w:sz w:val="24"/>
                <w:szCs w:val="24"/>
                <w:lang w:eastAsia="ru-RU"/>
              </w:rPr>
            </w:pPr>
            <w:r w:rsidRPr="00DE305C">
              <w:rPr>
                <w:rFonts w:ascii="Times New Roman" w:eastAsia="Calibri" w:hAnsi="Times New Roman" w:cs="Times New Roman"/>
                <w:sz w:val="24"/>
                <w:szCs w:val="24"/>
              </w:rPr>
              <w:t>100,85</w:t>
            </w:r>
          </w:p>
        </w:tc>
        <w:tc>
          <w:tcPr>
            <w:tcW w:w="889" w:type="dxa"/>
            <w:tcBorders>
              <w:top w:val="single" w:sz="4" w:space="0" w:color="auto"/>
              <w:left w:val="single" w:sz="4" w:space="0" w:color="auto"/>
              <w:bottom w:val="single" w:sz="4" w:space="0" w:color="auto"/>
              <w:right w:val="single" w:sz="4" w:space="0" w:color="auto"/>
            </w:tcBorders>
          </w:tcPr>
          <w:p w14:paraId="637F8078" w14:textId="4F2B0C08" w:rsidR="00DE305C" w:rsidRPr="00DE305C" w:rsidRDefault="00DE305C" w:rsidP="00DE305C">
            <w:pPr>
              <w:spacing w:after="0" w:line="240" w:lineRule="auto"/>
              <w:jc w:val="center"/>
              <w:rPr>
                <w:rFonts w:ascii="Times New Roman" w:eastAsia="Calibri" w:hAnsi="Times New Roman" w:cs="Times New Roman"/>
                <w:sz w:val="24"/>
                <w:szCs w:val="24"/>
                <w:lang w:eastAsia="ru-RU"/>
              </w:rPr>
            </w:pPr>
            <w:r w:rsidRPr="00DE305C">
              <w:rPr>
                <w:rFonts w:ascii="Times New Roman" w:eastAsia="Calibri" w:hAnsi="Times New Roman" w:cs="Times New Roman"/>
                <w:sz w:val="24"/>
                <w:szCs w:val="24"/>
                <w:lang w:eastAsia="ru-RU"/>
              </w:rPr>
              <w:t>100</w:t>
            </w:r>
          </w:p>
        </w:tc>
      </w:tr>
      <w:tr w:rsidR="00DE305C" w:rsidRPr="00EC6997" w14:paraId="7460C4CA" w14:textId="2D70749B" w:rsidTr="002405E6">
        <w:trPr>
          <w:trHeight w:val="503"/>
          <w:jc w:val="center"/>
        </w:trPr>
        <w:tc>
          <w:tcPr>
            <w:tcW w:w="380" w:type="dxa"/>
            <w:vMerge/>
          </w:tcPr>
          <w:p w14:paraId="01D592F4" w14:textId="77777777" w:rsidR="00DE305C" w:rsidRPr="00DE305C" w:rsidRDefault="00DE305C" w:rsidP="00DE305C">
            <w:pPr>
              <w:spacing w:after="0" w:line="240" w:lineRule="auto"/>
              <w:jc w:val="center"/>
              <w:rPr>
                <w:rFonts w:ascii="Times New Roman" w:eastAsia="Calibri" w:hAnsi="Times New Roman" w:cs="Times New Roman"/>
                <w:sz w:val="24"/>
                <w:szCs w:val="24"/>
                <w:lang w:eastAsia="ru-RU"/>
              </w:rPr>
            </w:pPr>
          </w:p>
        </w:tc>
        <w:tc>
          <w:tcPr>
            <w:tcW w:w="3659" w:type="dxa"/>
            <w:vMerge/>
          </w:tcPr>
          <w:p w14:paraId="79735CA6" w14:textId="77777777" w:rsidR="00DE305C" w:rsidRPr="00DE305C" w:rsidRDefault="00DE305C" w:rsidP="00DE305C">
            <w:pPr>
              <w:spacing w:after="0" w:line="240" w:lineRule="auto"/>
              <w:rPr>
                <w:rFonts w:ascii="Times New Roman" w:eastAsia="Calibri" w:hAnsi="Times New Roman" w:cs="Times New Roman"/>
                <w:b/>
                <w:sz w:val="24"/>
                <w:szCs w:val="24"/>
                <w:lang w:eastAsia="ru-RU"/>
              </w:rPr>
            </w:pPr>
          </w:p>
        </w:tc>
        <w:tc>
          <w:tcPr>
            <w:tcW w:w="7511" w:type="dxa"/>
          </w:tcPr>
          <w:p w14:paraId="59B64D7B" w14:textId="3DC0E658" w:rsidR="00DE305C" w:rsidRPr="00DE305C" w:rsidRDefault="00DE305C" w:rsidP="00DE305C">
            <w:pPr>
              <w:spacing w:after="0" w:line="240" w:lineRule="auto"/>
              <w:rPr>
                <w:rFonts w:ascii="Times New Roman" w:eastAsia="Calibri" w:hAnsi="Times New Roman" w:cs="Times New Roman"/>
                <w:sz w:val="24"/>
                <w:szCs w:val="24"/>
                <w:lang w:eastAsia="ru-RU"/>
              </w:rPr>
            </w:pPr>
            <w:r w:rsidRPr="00DE305C">
              <w:rPr>
                <w:rFonts w:ascii="Times New Roman" w:eastAsia="Calibri" w:hAnsi="Times New Roman" w:cs="Times New Roman"/>
                <w:sz w:val="24"/>
                <w:szCs w:val="24"/>
                <w:lang w:eastAsia="ru-RU"/>
              </w:rPr>
              <w:t>Выручка грантополучателей от реализации сельскохозяйственной продукции</w:t>
            </w:r>
          </w:p>
        </w:tc>
        <w:tc>
          <w:tcPr>
            <w:tcW w:w="1277" w:type="dxa"/>
          </w:tcPr>
          <w:p w14:paraId="41C75E4C" w14:textId="2C519C01" w:rsidR="00DE305C" w:rsidRPr="00DE305C" w:rsidRDefault="00DE305C" w:rsidP="00DE305C">
            <w:pPr>
              <w:spacing w:after="0" w:line="240" w:lineRule="auto"/>
              <w:jc w:val="center"/>
              <w:rPr>
                <w:rFonts w:ascii="Times New Roman" w:eastAsia="Calibri" w:hAnsi="Times New Roman" w:cs="Times New Roman"/>
                <w:sz w:val="24"/>
                <w:szCs w:val="24"/>
                <w:lang w:eastAsia="ru-RU"/>
              </w:rPr>
            </w:pPr>
            <w:r w:rsidRPr="00DE305C">
              <w:rPr>
                <w:rFonts w:ascii="Times New Roman" w:eastAsia="Calibri" w:hAnsi="Times New Roman" w:cs="Times New Roman"/>
                <w:sz w:val="24"/>
                <w:szCs w:val="24"/>
                <w:lang w:eastAsia="ru-RU"/>
              </w:rPr>
              <w:t>миллион рублей</w:t>
            </w:r>
          </w:p>
        </w:tc>
        <w:tc>
          <w:tcPr>
            <w:tcW w:w="851" w:type="dxa"/>
          </w:tcPr>
          <w:p w14:paraId="187951B1" w14:textId="269BF341" w:rsidR="00DE305C" w:rsidRPr="00DE305C" w:rsidRDefault="00DE305C" w:rsidP="008D2CEF">
            <w:pPr>
              <w:spacing w:after="0" w:line="240" w:lineRule="auto"/>
              <w:jc w:val="center"/>
              <w:rPr>
                <w:rFonts w:ascii="Times New Roman" w:eastAsia="Calibri" w:hAnsi="Times New Roman" w:cs="Times New Roman"/>
                <w:bCs/>
                <w:sz w:val="24"/>
                <w:szCs w:val="24"/>
                <w:lang w:eastAsia="ru-RU"/>
              </w:rPr>
            </w:pPr>
            <w:r w:rsidRPr="00DE305C">
              <w:rPr>
                <w:rFonts w:ascii="Times New Roman" w:eastAsia="Calibri" w:hAnsi="Times New Roman" w:cs="Times New Roman"/>
                <w:sz w:val="24"/>
                <w:szCs w:val="24"/>
                <w:lang w:eastAsia="ru-RU"/>
              </w:rPr>
              <w:t>2</w:t>
            </w:r>
            <w:r w:rsidR="008D2CEF">
              <w:rPr>
                <w:rFonts w:ascii="Times New Roman" w:eastAsia="Calibri" w:hAnsi="Times New Roman" w:cs="Times New Roman"/>
                <w:sz w:val="24"/>
                <w:szCs w:val="24"/>
                <w:lang w:eastAsia="ru-RU"/>
              </w:rPr>
              <w:t>5</w:t>
            </w:r>
            <w:r w:rsidRPr="00DE305C">
              <w:rPr>
                <w:rFonts w:ascii="Times New Roman" w:eastAsia="Calibri" w:hAnsi="Times New Roman" w:cs="Times New Roman"/>
                <w:sz w:val="24"/>
                <w:szCs w:val="24"/>
                <w:lang w:eastAsia="ru-RU"/>
              </w:rPr>
              <w:t>,5</w:t>
            </w:r>
          </w:p>
        </w:tc>
        <w:tc>
          <w:tcPr>
            <w:tcW w:w="850" w:type="dxa"/>
          </w:tcPr>
          <w:p w14:paraId="013FC31B" w14:textId="0AA7AB14" w:rsidR="00DE305C" w:rsidRPr="00DE305C" w:rsidRDefault="00DE305C" w:rsidP="00DE305C">
            <w:pPr>
              <w:spacing w:after="0" w:line="240" w:lineRule="auto"/>
              <w:jc w:val="center"/>
              <w:rPr>
                <w:rFonts w:ascii="Times New Roman" w:eastAsia="Calibri" w:hAnsi="Times New Roman" w:cs="Times New Roman"/>
                <w:sz w:val="24"/>
                <w:szCs w:val="24"/>
                <w:lang w:eastAsia="ru-RU"/>
              </w:rPr>
            </w:pPr>
            <w:r w:rsidRPr="00DE305C">
              <w:rPr>
                <w:rFonts w:ascii="Times New Roman" w:eastAsia="Calibri" w:hAnsi="Times New Roman" w:cs="Times New Roman"/>
                <w:sz w:val="24"/>
                <w:szCs w:val="24"/>
              </w:rPr>
              <w:t>29,0</w:t>
            </w:r>
          </w:p>
        </w:tc>
        <w:tc>
          <w:tcPr>
            <w:tcW w:w="889" w:type="dxa"/>
            <w:tcBorders>
              <w:top w:val="single" w:sz="4" w:space="0" w:color="auto"/>
              <w:left w:val="single" w:sz="4" w:space="0" w:color="auto"/>
              <w:bottom w:val="single" w:sz="4" w:space="0" w:color="auto"/>
              <w:right w:val="single" w:sz="4" w:space="0" w:color="auto"/>
            </w:tcBorders>
          </w:tcPr>
          <w:p w14:paraId="4E361F32" w14:textId="2D8EF649" w:rsidR="00DE305C" w:rsidRPr="00DE305C" w:rsidRDefault="008D2CEF" w:rsidP="008D2CEF">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113,7</w:t>
            </w:r>
          </w:p>
        </w:tc>
      </w:tr>
      <w:tr w:rsidR="00DE305C" w:rsidRPr="00EC6997" w14:paraId="29814E3D" w14:textId="0D57A68C" w:rsidTr="002405E6">
        <w:trPr>
          <w:trHeight w:val="503"/>
          <w:jc w:val="center"/>
        </w:trPr>
        <w:tc>
          <w:tcPr>
            <w:tcW w:w="380" w:type="dxa"/>
            <w:vMerge/>
          </w:tcPr>
          <w:p w14:paraId="3F6A6DA1" w14:textId="77777777" w:rsidR="00DE305C" w:rsidRPr="00DE305C" w:rsidRDefault="00DE305C" w:rsidP="00DE305C">
            <w:pPr>
              <w:spacing w:after="0" w:line="240" w:lineRule="auto"/>
              <w:jc w:val="center"/>
              <w:rPr>
                <w:rFonts w:ascii="Times New Roman" w:eastAsia="Calibri" w:hAnsi="Times New Roman" w:cs="Times New Roman"/>
                <w:sz w:val="24"/>
                <w:szCs w:val="24"/>
                <w:lang w:eastAsia="ru-RU"/>
              </w:rPr>
            </w:pPr>
          </w:p>
        </w:tc>
        <w:tc>
          <w:tcPr>
            <w:tcW w:w="3659" w:type="dxa"/>
            <w:vMerge/>
          </w:tcPr>
          <w:p w14:paraId="70FC97D2" w14:textId="77777777" w:rsidR="00DE305C" w:rsidRPr="00DE305C" w:rsidRDefault="00DE305C" w:rsidP="00DE305C">
            <w:pPr>
              <w:spacing w:after="0" w:line="240" w:lineRule="auto"/>
              <w:rPr>
                <w:rFonts w:ascii="Times New Roman" w:eastAsia="Calibri" w:hAnsi="Times New Roman" w:cs="Times New Roman"/>
                <w:b/>
                <w:sz w:val="24"/>
                <w:szCs w:val="24"/>
                <w:lang w:eastAsia="ru-RU"/>
              </w:rPr>
            </w:pPr>
          </w:p>
        </w:tc>
        <w:tc>
          <w:tcPr>
            <w:tcW w:w="7511" w:type="dxa"/>
          </w:tcPr>
          <w:p w14:paraId="2559476E" w14:textId="5F94A45B" w:rsidR="00DE305C" w:rsidRPr="00DE305C" w:rsidRDefault="00DE305C" w:rsidP="00DE305C">
            <w:pPr>
              <w:spacing w:after="0" w:line="240" w:lineRule="auto"/>
              <w:rPr>
                <w:rFonts w:ascii="Times New Roman" w:eastAsia="Calibri" w:hAnsi="Times New Roman" w:cs="Times New Roman"/>
                <w:sz w:val="24"/>
                <w:szCs w:val="24"/>
                <w:lang w:eastAsia="ru-RU"/>
              </w:rPr>
            </w:pPr>
            <w:r w:rsidRPr="00DE305C">
              <w:rPr>
                <w:rFonts w:ascii="Times New Roman" w:eastAsia="Calibri" w:hAnsi="Times New Roman" w:cs="Times New Roman"/>
                <w:sz w:val="24"/>
                <w:szCs w:val="24"/>
                <w:lang w:eastAsia="ru-RU"/>
              </w:rPr>
              <w:t>Общее количество крестьянских (фермерских) хозяйств и семейных животноводческих ферм, осуществивших проекты создания и развития своих хозяйств с помощью грантовой поддержки &lt;1&gt;</w:t>
            </w:r>
          </w:p>
        </w:tc>
        <w:tc>
          <w:tcPr>
            <w:tcW w:w="1277" w:type="dxa"/>
          </w:tcPr>
          <w:p w14:paraId="6D160F6A" w14:textId="6472267A" w:rsidR="00DE305C" w:rsidRPr="00DE305C" w:rsidRDefault="00DE305C" w:rsidP="00DE305C">
            <w:pPr>
              <w:spacing w:after="0" w:line="240" w:lineRule="auto"/>
              <w:jc w:val="center"/>
              <w:rPr>
                <w:rFonts w:ascii="Times New Roman" w:eastAsia="Calibri" w:hAnsi="Times New Roman" w:cs="Times New Roman"/>
                <w:sz w:val="24"/>
                <w:szCs w:val="24"/>
                <w:lang w:eastAsia="ru-RU"/>
              </w:rPr>
            </w:pPr>
            <w:r w:rsidRPr="00DE305C">
              <w:rPr>
                <w:rFonts w:ascii="Times New Roman" w:eastAsia="Calibri" w:hAnsi="Times New Roman" w:cs="Times New Roman"/>
                <w:sz w:val="24"/>
                <w:szCs w:val="24"/>
                <w:lang w:eastAsia="ru-RU"/>
              </w:rPr>
              <w:t>единиц</w:t>
            </w:r>
          </w:p>
        </w:tc>
        <w:tc>
          <w:tcPr>
            <w:tcW w:w="851" w:type="dxa"/>
          </w:tcPr>
          <w:p w14:paraId="025A4827" w14:textId="1783B7AD" w:rsidR="00DE305C" w:rsidRPr="00DE305C" w:rsidRDefault="00DE305C" w:rsidP="00DE305C">
            <w:pPr>
              <w:spacing w:after="0" w:line="240" w:lineRule="auto"/>
              <w:jc w:val="center"/>
              <w:rPr>
                <w:rFonts w:ascii="Times New Roman" w:eastAsia="Calibri" w:hAnsi="Times New Roman" w:cs="Times New Roman"/>
                <w:bCs/>
                <w:sz w:val="24"/>
                <w:szCs w:val="24"/>
                <w:lang w:eastAsia="ru-RU"/>
              </w:rPr>
            </w:pPr>
            <w:r w:rsidRPr="00DE305C">
              <w:rPr>
                <w:rFonts w:ascii="Times New Roman" w:eastAsia="Calibri" w:hAnsi="Times New Roman" w:cs="Times New Roman"/>
                <w:sz w:val="24"/>
                <w:szCs w:val="24"/>
                <w:lang w:eastAsia="ru-RU"/>
              </w:rPr>
              <w:t>1</w:t>
            </w:r>
          </w:p>
        </w:tc>
        <w:tc>
          <w:tcPr>
            <w:tcW w:w="850" w:type="dxa"/>
          </w:tcPr>
          <w:p w14:paraId="5C8EB058" w14:textId="01D6A48F" w:rsidR="00DE305C" w:rsidRPr="00DE305C" w:rsidRDefault="00DE305C" w:rsidP="00DE305C">
            <w:pPr>
              <w:spacing w:after="0" w:line="240" w:lineRule="auto"/>
              <w:jc w:val="center"/>
              <w:rPr>
                <w:rFonts w:ascii="Times New Roman" w:eastAsia="Calibri" w:hAnsi="Times New Roman" w:cs="Times New Roman"/>
                <w:sz w:val="24"/>
                <w:szCs w:val="24"/>
                <w:lang w:eastAsia="ru-RU"/>
              </w:rPr>
            </w:pPr>
            <w:r w:rsidRPr="00DE305C">
              <w:rPr>
                <w:rFonts w:ascii="Times New Roman" w:eastAsia="Calibri" w:hAnsi="Times New Roman" w:cs="Times New Roman"/>
                <w:sz w:val="24"/>
                <w:szCs w:val="24"/>
              </w:rPr>
              <w:t>1</w:t>
            </w:r>
          </w:p>
        </w:tc>
        <w:tc>
          <w:tcPr>
            <w:tcW w:w="889" w:type="dxa"/>
            <w:tcBorders>
              <w:top w:val="single" w:sz="4" w:space="0" w:color="auto"/>
              <w:left w:val="single" w:sz="4" w:space="0" w:color="auto"/>
              <w:bottom w:val="single" w:sz="4" w:space="0" w:color="auto"/>
              <w:right w:val="single" w:sz="4" w:space="0" w:color="auto"/>
            </w:tcBorders>
          </w:tcPr>
          <w:p w14:paraId="769CF31E" w14:textId="3CF3FFD5" w:rsidR="00DE305C" w:rsidRPr="00DE305C" w:rsidRDefault="00DE305C" w:rsidP="00DE305C">
            <w:pPr>
              <w:spacing w:after="0" w:line="240" w:lineRule="auto"/>
              <w:jc w:val="center"/>
              <w:rPr>
                <w:rFonts w:ascii="Times New Roman" w:eastAsia="Calibri" w:hAnsi="Times New Roman" w:cs="Times New Roman"/>
                <w:sz w:val="24"/>
                <w:szCs w:val="24"/>
                <w:lang w:eastAsia="ru-RU"/>
              </w:rPr>
            </w:pPr>
            <w:r w:rsidRPr="00DE305C">
              <w:rPr>
                <w:rFonts w:ascii="Times New Roman" w:eastAsia="Calibri" w:hAnsi="Times New Roman" w:cs="Times New Roman"/>
                <w:sz w:val="24"/>
                <w:szCs w:val="24"/>
                <w:lang w:eastAsia="ru-RU"/>
              </w:rPr>
              <w:t>100</w:t>
            </w:r>
          </w:p>
        </w:tc>
      </w:tr>
    </w:tbl>
    <w:p w14:paraId="3578B771" w14:textId="3B1F8503" w:rsidR="00113F8D" w:rsidRPr="00285DC6" w:rsidRDefault="003F4484" w:rsidP="00113F8D">
      <w:pPr>
        <w:spacing w:after="0" w:line="240" w:lineRule="auto"/>
        <w:rPr>
          <w:rFonts w:ascii="Times New Roman" w:eastAsia="Calibri" w:hAnsi="Times New Roman" w:cs="Times New Roman"/>
          <w:sz w:val="20"/>
          <w:szCs w:val="20"/>
          <w:lang w:eastAsia="ru-RU"/>
        </w:rPr>
      </w:pPr>
      <w:r w:rsidRPr="00285DC6">
        <w:rPr>
          <w:rFonts w:ascii="Times New Roman" w:eastAsia="Calibri" w:hAnsi="Times New Roman" w:cs="Times New Roman"/>
          <w:sz w:val="24"/>
          <w:szCs w:val="24"/>
          <w:lang w:eastAsia="ru-RU"/>
        </w:rPr>
        <w:t xml:space="preserve">    </w:t>
      </w:r>
      <w:r w:rsidR="00113F8D" w:rsidRPr="00285DC6">
        <w:rPr>
          <w:rFonts w:ascii="Times New Roman" w:eastAsia="Calibri" w:hAnsi="Times New Roman" w:cs="Times New Roman"/>
          <w:sz w:val="24"/>
          <w:szCs w:val="24"/>
          <w:lang w:eastAsia="ru-RU"/>
        </w:rPr>
        <w:t>&lt;1&gt; Включая сельскохозяйственные потребительские кооперативы, получающие грантовую поддержку развития материально-технической базы, а также получателей поддержки в рамках федерального проекта "Создание системы поддержки фермеров и развитие сельской кооперации</w:t>
      </w:r>
      <w:r w:rsidR="00113F8D" w:rsidRPr="00285DC6">
        <w:rPr>
          <w:rFonts w:ascii="Times New Roman" w:eastAsia="Calibri" w:hAnsi="Times New Roman" w:cs="Times New Roman"/>
          <w:sz w:val="20"/>
          <w:szCs w:val="20"/>
          <w:lang w:eastAsia="ru-RU"/>
        </w:rPr>
        <w:t>".</w:t>
      </w:r>
    </w:p>
    <w:p w14:paraId="5A67C244" w14:textId="14E52CB8" w:rsidR="00D05A18" w:rsidRPr="00285DC6" w:rsidRDefault="0016328E" w:rsidP="0016328E">
      <w:pPr>
        <w:spacing w:after="0" w:line="240" w:lineRule="auto"/>
        <w:ind w:firstLine="708"/>
        <w:jc w:val="both"/>
        <w:rPr>
          <w:rFonts w:ascii="Times New Roman" w:eastAsia="Calibri" w:hAnsi="Times New Roman" w:cs="Times New Roman"/>
          <w:sz w:val="28"/>
          <w:szCs w:val="28"/>
        </w:rPr>
      </w:pPr>
      <w:r w:rsidRPr="00285DC6">
        <w:rPr>
          <w:rFonts w:ascii="Times New Roman" w:eastAsia="Calibri" w:hAnsi="Times New Roman" w:cs="Times New Roman"/>
          <w:sz w:val="28"/>
          <w:szCs w:val="28"/>
        </w:rPr>
        <w:t>Во исполнение Указа Президента РФ от 21.12.2017 № 618 «Об основных направлениях государственной политики по развитию конкуренции», работа в данном направлении будет продолжена.</w:t>
      </w:r>
    </w:p>
    <w:p w14:paraId="64C004F6" w14:textId="77777777" w:rsidR="00FE13C0" w:rsidRPr="00EC6997" w:rsidRDefault="00FE13C0" w:rsidP="0016328E">
      <w:pPr>
        <w:spacing w:after="0" w:line="240" w:lineRule="auto"/>
        <w:ind w:firstLine="708"/>
        <w:jc w:val="both"/>
        <w:rPr>
          <w:rFonts w:ascii="Times New Roman" w:eastAsia="Calibri" w:hAnsi="Times New Roman" w:cs="Times New Roman"/>
          <w:color w:val="FF0000"/>
          <w:sz w:val="28"/>
          <w:szCs w:val="28"/>
        </w:rPr>
        <w:sectPr w:rsidR="00FE13C0" w:rsidRPr="00EC6997" w:rsidSect="00B17B7B">
          <w:pgSz w:w="16838" w:h="11906" w:orient="landscape"/>
          <w:pgMar w:top="567" w:right="1134" w:bottom="1134" w:left="993" w:header="709" w:footer="709" w:gutter="0"/>
          <w:cols w:space="708"/>
          <w:titlePg/>
          <w:docGrid w:linePitch="360"/>
        </w:sectPr>
      </w:pPr>
    </w:p>
    <w:p w14:paraId="36B15FD2" w14:textId="77777777" w:rsidR="00DF3D16" w:rsidRPr="00A453A1" w:rsidRDefault="00DF3D16" w:rsidP="00A453A1">
      <w:pPr>
        <w:spacing w:after="0" w:line="240" w:lineRule="auto"/>
        <w:jc w:val="center"/>
        <w:rPr>
          <w:rFonts w:ascii="Times New Roman" w:eastAsia="Calibri" w:hAnsi="Times New Roman" w:cs="Times New Roman"/>
          <w:b/>
          <w:sz w:val="28"/>
          <w:szCs w:val="28"/>
        </w:rPr>
      </w:pPr>
      <w:r w:rsidRPr="00A453A1">
        <w:rPr>
          <w:rFonts w:ascii="Times New Roman" w:eastAsia="Calibri" w:hAnsi="Times New Roman" w:cs="Times New Roman"/>
          <w:b/>
          <w:sz w:val="28"/>
          <w:szCs w:val="28"/>
        </w:rPr>
        <w:lastRenderedPageBreak/>
        <w:t>Муниципальная практика</w:t>
      </w:r>
    </w:p>
    <w:p w14:paraId="4DB5CBD6" w14:textId="3C706720" w:rsidR="00DF3D16" w:rsidRPr="00A453A1" w:rsidRDefault="00DF3D16" w:rsidP="00A453A1">
      <w:pPr>
        <w:spacing w:after="0" w:line="240" w:lineRule="auto"/>
        <w:jc w:val="center"/>
        <w:rPr>
          <w:rFonts w:ascii="Times New Roman" w:eastAsia="Calibri" w:hAnsi="Times New Roman" w:cs="Times New Roman"/>
          <w:b/>
          <w:sz w:val="28"/>
          <w:szCs w:val="28"/>
        </w:rPr>
      </w:pPr>
      <w:r w:rsidRPr="00A453A1">
        <w:rPr>
          <w:rFonts w:ascii="Times New Roman" w:eastAsia="Calibri" w:hAnsi="Times New Roman" w:cs="Times New Roman"/>
          <w:b/>
          <w:sz w:val="28"/>
          <w:szCs w:val="28"/>
        </w:rPr>
        <w:t>«</w:t>
      </w:r>
      <w:r w:rsidR="00A453A1" w:rsidRPr="00A453A1">
        <w:rPr>
          <w:rFonts w:ascii="Times New Roman" w:eastAsia="Calibri" w:hAnsi="Times New Roman" w:cs="Times New Roman"/>
          <w:b/>
          <w:sz w:val="28"/>
          <w:szCs w:val="28"/>
        </w:rPr>
        <w:t>Туристический потенциал Рузского муниципального округа Московской области</w:t>
      </w:r>
      <w:r w:rsidRPr="00A453A1">
        <w:rPr>
          <w:rFonts w:ascii="Times New Roman" w:eastAsia="Calibri" w:hAnsi="Times New Roman" w:cs="Times New Roman"/>
          <w:b/>
          <w:sz w:val="28"/>
          <w:szCs w:val="28"/>
        </w:rPr>
        <w:t xml:space="preserve">» </w:t>
      </w:r>
    </w:p>
    <w:p w14:paraId="5259B4B2" w14:textId="77777777" w:rsidR="00DF3D16" w:rsidRPr="00A453A1" w:rsidRDefault="00DF3D16" w:rsidP="00DF3D16">
      <w:pPr>
        <w:spacing w:after="0" w:line="240" w:lineRule="auto"/>
        <w:ind w:firstLine="851"/>
        <w:jc w:val="center"/>
        <w:rPr>
          <w:rFonts w:ascii="Times New Roman" w:eastAsia="Calibri" w:hAnsi="Times New Roman" w:cs="Times New Roman"/>
          <w:b/>
          <w:sz w:val="28"/>
          <w:szCs w:val="28"/>
        </w:rPr>
      </w:pPr>
    </w:p>
    <w:p w14:paraId="5675F657" w14:textId="4651C46D" w:rsidR="00DF3D16" w:rsidRPr="00A453A1" w:rsidRDefault="00DF3D16" w:rsidP="00DF3D16">
      <w:pPr>
        <w:spacing w:after="0" w:line="240" w:lineRule="auto"/>
        <w:ind w:firstLine="851"/>
        <w:jc w:val="right"/>
        <w:rPr>
          <w:rFonts w:ascii="Times New Roman" w:eastAsia="Calibri" w:hAnsi="Times New Roman" w:cs="Times New Roman"/>
          <w:b/>
          <w:i/>
          <w:sz w:val="28"/>
          <w:szCs w:val="28"/>
        </w:rPr>
      </w:pPr>
      <w:r w:rsidRPr="00A453A1">
        <w:rPr>
          <w:rFonts w:ascii="Times New Roman" w:eastAsia="Calibri" w:hAnsi="Times New Roman" w:cs="Times New Roman"/>
          <w:b/>
          <w:i/>
          <w:sz w:val="28"/>
          <w:szCs w:val="28"/>
        </w:rPr>
        <w:t xml:space="preserve">Представлена Администрацией Рузского </w:t>
      </w:r>
      <w:r w:rsidR="00A453A1" w:rsidRPr="00A453A1">
        <w:rPr>
          <w:rFonts w:ascii="Times New Roman" w:eastAsia="Calibri" w:hAnsi="Times New Roman" w:cs="Times New Roman"/>
          <w:b/>
          <w:i/>
          <w:sz w:val="28"/>
          <w:szCs w:val="28"/>
        </w:rPr>
        <w:t>муниципального</w:t>
      </w:r>
      <w:r w:rsidRPr="00A453A1">
        <w:rPr>
          <w:rFonts w:ascii="Times New Roman" w:eastAsia="Calibri" w:hAnsi="Times New Roman" w:cs="Times New Roman"/>
          <w:b/>
          <w:i/>
          <w:sz w:val="28"/>
          <w:szCs w:val="28"/>
        </w:rPr>
        <w:t xml:space="preserve"> округа Московской области</w:t>
      </w:r>
    </w:p>
    <w:p w14:paraId="0678541B" w14:textId="63C13AD7" w:rsidR="00DF3D16" w:rsidRPr="00A453A1" w:rsidRDefault="00DF3D16" w:rsidP="00DF3D16">
      <w:pPr>
        <w:spacing w:after="0" w:line="240" w:lineRule="auto"/>
        <w:ind w:firstLine="851"/>
        <w:jc w:val="right"/>
        <w:rPr>
          <w:rFonts w:ascii="Times New Roman" w:eastAsia="Calibri" w:hAnsi="Times New Roman" w:cs="Times New Roman"/>
          <w:i/>
          <w:sz w:val="28"/>
          <w:szCs w:val="28"/>
        </w:rPr>
      </w:pPr>
      <w:r w:rsidRPr="00A453A1">
        <w:rPr>
          <w:rFonts w:ascii="Times New Roman" w:eastAsia="Calibri" w:hAnsi="Times New Roman" w:cs="Times New Roman"/>
          <w:i/>
          <w:sz w:val="28"/>
          <w:szCs w:val="28"/>
        </w:rPr>
        <w:t xml:space="preserve">Глава Рузского </w:t>
      </w:r>
      <w:r w:rsidR="00A453A1" w:rsidRPr="00A453A1">
        <w:rPr>
          <w:rFonts w:ascii="Times New Roman" w:eastAsia="Calibri" w:hAnsi="Times New Roman" w:cs="Times New Roman"/>
          <w:i/>
          <w:sz w:val="28"/>
          <w:szCs w:val="28"/>
        </w:rPr>
        <w:t>муниципального</w:t>
      </w:r>
      <w:r w:rsidRPr="00A453A1">
        <w:rPr>
          <w:rFonts w:ascii="Times New Roman" w:eastAsia="Calibri" w:hAnsi="Times New Roman" w:cs="Times New Roman"/>
          <w:i/>
          <w:sz w:val="28"/>
          <w:szCs w:val="28"/>
        </w:rPr>
        <w:t xml:space="preserve"> округа – </w:t>
      </w:r>
      <w:proofErr w:type="spellStart"/>
      <w:r w:rsidR="00A453A1" w:rsidRPr="00A453A1">
        <w:rPr>
          <w:rFonts w:ascii="Times New Roman" w:eastAsia="Calibri" w:hAnsi="Times New Roman" w:cs="Times New Roman"/>
          <w:i/>
          <w:sz w:val="28"/>
          <w:szCs w:val="28"/>
        </w:rPr>
        <w:t>Горбылёв</w:t>
      </w:r>
      <w:proofErr w:type="spellEnd"/>
      <w:r w:rsidR="00A453A1" w:rsidRPr="00A453A1">
        <w:rPr>
          <w:rFonts w:ascii="Times New Roman" w:eastAsia="Calibri" w:hAnsi="Times New Roman" w:cs="Times New Roman"/>
          <w:i/>
          <w:sz w:val="28"/>
          <w:szCs w:val="28"/>
        </w:rPr>
        <w:t xml:space="preserve"> Александр Анатольевич</w:t>
      </w:r>
    </w:p>
    <w:p w14:paraId="513F43E2" w14:textId="77777777" w:rsidR="00DF3D16" w:rsidRPr="00EC6997" w:rsidRDefault="00DF3D16" w:rsidP="00DF3D16">
      <w:pPr>
        <w:spacing w:after="0" w:line="240" w:lineRule="auto"/>
        <w:ind w:firstLine="851"/>
        <w:jc w:val="right"/>
        <w:rPr>
          <w:rFonts w:ascii="Times New Roman" w:eastAsia="Calibri" w:hAnsi="Times New Roman" w:cs="Times New Roman"/>
          <w:color w:val="FF0000"/>
          <w:sz w:val="24"/>
          <w:szCs w:val="24"/>
        </w:rPr>
      </w:pPr>
    </w:p>
    <w:tbl>
      <w:tblPr>
        <w:tblStyle w:val="a9"/>
        <w:tblW w:w="15423" w:type="dxa"/>
        <w:tblInd w:w="-289" w:type="dxa"/>
        <w:tblLook w:val="04A0" w:firstRow="1" w:lastRow="0" w:firstColumn="1" w:lastColumn="0" w:noHBand="0" w:noVBand="1"/>
      </w:tblPr>
      <w:tblGrid>
        <w:gridCol w:w="710"/>
        <w:gridCol w:w="2835"/>
        <w:gridCol w:w="11878"/>
      </w:tblGrid>
      <w:tr w:rsidR="00EC6997" w:rsidRPr="00EC6997" w14:paraId="58C421FF" w14:textId="77777777" w:rsidTr="00CA52C2">
        <w:tc>
          <w:tcPr>
            <w:tcW w:w="710" w:type="dxa"/>
          </w:tcPr>
          <w:p w14:paraId="031C1829" w14:textId="77777777" w:rsidR="00DF3D16" w:rsidRPr="004734A5" w:rsidRDefault="00DF3D16" w:rsidP="00DF3D16">
            <w:pPr>
              <w:jc w:val="center"/>
              <w:rPr>
                <w:rFonts w:ascii="Times New Roman" w:eastAsia="Calibri" w:hAnsi="Times New Roman" w:cs="Times New Roman"/>
                <w:b/>
                <w:sz w:val="24"/>
                <w:szCs w:val="24"/>
              </w:rPr>
            </w:pPr>
          </w:p>
          <w:p w14:paraId="67D79550" w14:textId="77777777" w:rsidR="00DF3D16" w:rsidRPr="004734A5" w:rsidRDefault="00DF3D16" w:rsidP="00DF3D16">
            <w:pPr>
              <w:jc w:val="center"/>
              <w:rPr>
                <w:rFonts w:ascii="Times New Roman" w:eastAsia="Calibri" w:hAnsi="Times New Roman" w:cs="Times New Roman"/>
                <w:b/>
                <w:sz w:val="24"/>
                <w:szCs w:val="24"/>
              </w:rPr>
            </w:pPr>
            <w:r w:rsidRPr="004734A5">
              <w:rPr>
                <w:rFonts w:ascii="Times New Roman" w:eastAsia="Calibri" w:hAnsi="Times New Roman" w:cs="Times New Roman"/>
                <w:b/>
                <w:sz w:val="24"/>
                <w:szCs w:val="24"/>
              </w:rPr>
              <w:t>№</w:t>
            </w:r>
          </w:p>
        </w:tc>
        <w:tc>
          <w:tcPr>
            <w:tcW w:w="2835" w:type="dxa"/>
          </w:tcPr>
          <w:p w14:paraId="548815A6" w14:textId="77777777" w:rsidR="00DF3D16" w:rsidRPr="004734A5" w:rsidRDefault="00DF3D16" w:rsidP="00DF3D16">
            <w:pPr>
              <w:rPr>
                <w:rFonts w:ascii="Times New Roman" w:eastAsia="Calibri" w:hAnsi="Times New Roman" w:cs="Times New Roman"/>
                <w:b/>
                <w:sz w:val="24"/>
                <w:szCs w:val="24"/>
              </w:rPr>
            </w:pPr>
          </w:p>
          <w:p w14:paraId="03B36E41" w14:textId="77777777" w:rsidR="00DF3D16" w:rsidRPr="004734A5" w:rsidRDefault="00DF3D16" w:rsidP="00DF3D16">
            <w:pPr>
              <w:rPr>
                <w:rFonts w:ascii="Times New Roman" w:eastAsia="Calibri" w:hAnsi="Times New Roman" w:cs="Times New Roman"/>
                <w:b/>
                <w:sz w:val="24"/>
                <w:szCs w:val="24"/>
              </w:rPr>
            </w:pPr>
            <w:r w:rsidRPr="004734A5">
              <w:rPr>
                <w:rFonts w:ascii="Times New Roman" w:eastAsia="Calibri" w:hAnsi="Times New Roman" w:cs="Times New Roman"/>
                <w:b/>
                <w:sz w:val="24"/>
                <w:szCs w:val="24"/>
              </w:rPr>
              <w:t>Наименование</w:t>
            </w:r>
          </w:p>
        </w:tc>
        <w:tc>
          <w:tcPr>
            <w:tcW w:w="11878" w:type="dxa"/>
          </w:tcPr>
          <w:p w14:paraId="15996B23" w14:textId="77777777" w:rsidR="00DF3D16" w:rsidRPr="004734A5" w:rsidRDefault="00DF3D16" w:rsidP="00DF3D16">
            <w:pPr>
              <w:jc w:val="center"/>
              <w:rPr>
                <w:rFonts w:ascii="Times New Roman" w:eastAsia="Calibri" w:hAnsi="Times New Roman" w:cs="Times New Roman"/>
                <w:b/>
                <w:sz w:val="24"/>
                <w:szCs w:val="24"/>
              </w:rPr>
            </w:pPr>
          </w:p>
          <w:p w14:paraId="39AFE80B" w14:textId="77777777" w:rsidR="00DF3D16" w:rsidRPr="004734A5" w:rsidRDefault="00DF3D16" w:rsidP="00DF3D16">
            <w:pPr>
              <w:jc w:val="center"/>
              <w:rPr>
                <w:rFonts w:ascii="Times New Roman" w:eastAsia="Calibri" w:hAnsi="Times New Roman" w:cs="Times New Roman"/>
                <w:b/>
                <w:sz w:val="24"/>
                <w:szCs w:val="24"/>
              </w:rPr>
            </w:pPr>
            <w:r w:rsidRPr="004734A5">
              <w:rPr>
                <w:rFonts w:ascii="Times New Roman" w:eastAsia="Calibri" w:hAnsi="Times New Roman" w:cs="Times New Roman"/>
                <w:b/>
                <w:sz w:val="24"/>
                <w:szCs w:val="24"/>
              </w:rPr>
              <w:t>Мероприятия, результаты</w:t>
            </w:r>
          </w:p>
          <w:p w14:paraId="2C65CF08" w14:textId="77777777" w:rsidR="00DF3D16" w:rsidRPr="004734A5" w:rsidRDefault="00DF3D16" w:rsidP="00DF3D16">
            <w:pPr>
              <w:jc w:val="center"/>
              <w:rPr>
                <w:rFonts w:ascii="Times New Roman" w:eastAsia="Calibri" w:hAnsi="Times New Roman" w:cs="Times New Roman"/>
                <w:b/>
                <w:sz w:val="24"/>
                <w:szCs w:val="24"/>
              </w:rPr>
            </w:pPr>
          </w:p>
        </w:tc>
      </w:tr>
      <w:tr w:rsidR="00EC6997" w:rsidRPr="00EC6997" w14:paraId="36177AF9" w14:textId="77777777" w:rsidTr="00CA52C2">
        <w:tc>
          <w:tcPr>
            <w:tcW w:w="710" w:type="dxa"/>
          </w:tcPr>
          <w:p w14:paraId="77592766" w14:textId="77777777" w:rsidR="00DF3D16" w:rsidRPr="004734A5" w:rsidRDefault="00DF3D16" w:rsidP="00DF3D16">
            <w:pPr>
              <w:rPr>
                <w:rFonts w:ascii="Times New Roman" w:eastAsia="Calibri" w:hAnsi="Times New Roman" w:cs="Times New Roman"/>
                <w:sz w:val="24"/>
                <w:szCs w:val="24"/>
              </w:rPr>
            </w:pPr>
            <w:r w:rsidRPr="004734A5">
              <w:rPr>
                <w:rFonts w:ascii="Times New Roman" w:eastAsia="Calibri" w:hAnsi="Times New Roman" w:cs="Times New Roman"/>
                <w:sz w:val="24"/>
                <w:szCs w:val="24"/>
              </w:rPr>
              <w:t>1.1.</w:t>
            </w:r>
          </w:p>
        </w:tc>
        <w:tc>
          <w:tcPr>
            <w:tcW w:w="2835" w:type="dxa"/>
          </w:tcPr>
          <w:p w14:paraId="3249663F" w14:textId="77777777" w:rsidR="00DF3D16" w:rsidRPr="004734A5" w:rsidRDefault="00DF3D16" w:rsidP="00DF3D16">
            <w:pPr>
              <w:rPr>
                <w:rFonts w:ascii="Times New Roman" w:eastAsia="Calibri" w:hAnsi="Times New Roman" w:cs="Times New Roman"/>
                <w:sz w:val="24"/>
                <w:szCs w:val="24"/>
              </w:rPr>
            </w:pPr>
            <w:r w:rsidRPr="004734A5">
              <w:rPr>
                <w:rFonts w:ascii="Times New Roman" w:eastAsia="Calibri" w:hAnsi="Times New Roman" w:cs="Times New Roman"/>
                <w:sz w:val="24"/>
                <w:szCs w:val="24"/>
              </w:rPr>
              <w:t>Наименование муниципальной практики по содействию развитию конкуренции</w:t>
            </w:r>
          </w:p>
          <w:p w14:paraId="44E451D5" w14:textId="77777777" w:rsidR="00DF3D16" w:rsidRPr="004734A5" w:rsidRDefault="00DF3D16" w:rsidP="00DF3D16">
            <w:pPr>
              <w:rPr>
                <w:rFonts w:ascii="Times New Roman" w:eastAsia="Calibri" w:hAnsi="Times New Roman" w:cs="Times New Roman"/>
                <w:sz w:val="12"/>
                <w:szCs w:val="12"/>
              </w:rPr>
            </w:pPr>
          </w:p>
        </w:tc>
        <w:tc>
          <w:tcPr>
            <w:tcW w:w="11878" w:type="dxa"/>
          </w:tcPr>
          <w:p w14:paraId="44E03D9C" w14:textId="77777777" w:rsidR="008E3225" w:rsidRPr="004734A5" w:rsidRDefault="008E3225" w:rsidP="00DF3D16">
            <w:pPr>
              <w:rPr>
                <w:rFonts w:ascii="Times New Roman" w:eastAsia="Calibri" w:hAnsi="Times New Roman" w:cs="Times New Roman"/>
                <w:sz w:val="24"/>
                <w:szCs w:val="24"/>
              </w:rPr>
            </w:pPr>
          </w:p>
          <w:p w14:paraId="06243525" w14:textId="4B736360" w:rsidR="00DF3D16" w:rsidRPr="004734A5" w:rsidRDefault="004734A5" w:rsidP="00DF3D16">
            <w:pPr>
              <w:rPr>
                <w:rFonts w:ascii="Times New Roman" w:eastAsia="Calibri" w:hAnsi="Times New Roman" w:cs="Times New Roman"/>
                <w:sz w:val="24"/>
                <w:szCs w:val="24"/>
              </w:rPr>
            </w:pPr>
            <w:r w:rsidRPr="004734A5">
              <w:rPr>
                <w:rFonts w:ascii="Times New Roman" w:eastAsia="Calibri" w:hAnsi="Times New Roman" w:cs="Times New Roman"/>
                <w:sz w:val="24"/>
                <w:szCs w:val="24"/>
              </w:rPr>
              <w:t>Продвижение туристического потенциала Рузского муниципального округа Московской области посредством ТИЦ «Руза Заповедная», созданного на базе МАУК РМО «Рузский краеведческий музей»</w:t>
            </w:r>
          </w:p>
        </w:tc>
      </w:tr>
      <w:tr w:rsidR="00EC6997" w:rsidRPr="00EC6997" w14:paraId="4EEC31A0" w14:textId="77777777" w:rsidTr="000E162A">
        <w:trPr>
          <w:trHeight w:val="70"/>
        </w:trPr>
        <w:tc>
          <w:tcPr>
            <w:tcW w:w="710" w:type="dxa"/>
          </w:tcPr>
          <w:p w14:paraId="3DD57494" w14:textId="77777777" w:rsidR="00DF3D16" w:rsidRPr="00AC44D2" w:rsidRDefault="00DF3D16" w:rsidP="00DF3D16">
            <w:pPr>
              <w:rPr>
                <w:rFonts w:ascii="Times New Roman" w:eastAsia="Calibri" w:hAnsi="Times New Roman" w:cs="Times New Roman"/>
                <w:sz w:val="24"/>
                <w:szCs w:val="24"/>
              </w:rPr>
            </w:pPr>
            <w:r w:rsidRPr="00AC44D2">
              <w:rPr>
                <w:rFonts w:ascii="Times New Roman" w:eastAsia="Calibri" w:hAnsi="Times New Roman" w:cs="Times New Roman"/>
                <w:sz w:val="24"/>
                <w:szCs w:val="24"/>
              </w:rPr>
              <w:t>1.2.</w:t>
            </w:r>
          </w:p>
        </w:tc>
        <w:tc>
          <w:tcPr>
            <w:tcW w:w="2835" w:type="dxa"/>
          </w:tcPr>
          <w:p w14:paraId="40E62E9A" w14:textId="77777777" w:rsidR="00DF3D16" w:rsidRPr="00AC44D2" w:rsidRDefault="00DF3D16" w:rsidP="00DF3D16">
            <w:pPr>
              <w:rPr>
                <w:rFonts w:ascii="Times New Roman" w:eastAsia="Calibri" w:hAnsi="Times New Roman" w:cs="Times New Roman"/>
                <w:sz w:val="24"/>
                <w:szCs w:val="24"/>
              </w:rPr>
            </w:pPr>
            <w:r w:rsidRPr="00AC44D2">
              <w:rPr>
                <w:rFonts w:ascii="Times New Roman" w:eastAsia="Calibri" w:hAnsi="Times New Roman" w:cs="Times New Roman"/>
                <w:sz w:val="24"/>
                <w:szCs w:val="24"/>
              </w:rPr>
              <w:t>Краткое описание успешной практики</w:t>
            </w:r>
          </w:p>
        </w:tc>
        <w:tc>
          <w:tcPr>
            <w:tcW w:w="11878" w:type="dxa"/>
          </w:tcPr>
          <w:p w14:paraId="44ADC41E" w14:textId="77777777" w:rsidR="00AC44D2" w:rsidRPr="00EC3DE9" w:rsidRDefault="00AC44D2" w:rsidP="00AC44D2">
            <w:pPr>
              <w:jc w:val="both"/>
              <w:rPr>
                <w:rFonts w:ascii="Times New Roman" w:hAnsi="Times New Roman" w:cs="Times New Roman"/>
                <w:sz w:val="24"/>
                <w:szCs w:val="24"/>
              </w:rPr>
            </w:pPr>
            <w:r w:rsidRPr="00EC3DE9">
              <w:rPr>
                <w:rFonts w:ascii="Times New Roman" w:hAnsi="Times New Roman" w:cs="Times New Roman"/>
                <w:sz w:val="24"/>
                <w:szCs w:val="24"/>
              </w:rPr>
              <w:t>Услуги, оказываемые ТИЦ «Руза заповедная»:</w:t>
            </w:r>
          </w:p>
          <w:p w14:paraId="59497D73" w14:textId="77777777" w:rsidR="00AC44D2" w:rsidRPr="00EC3DE9" w:rsidRDefault="00AC44D2" w:rsidP="00FC0EDE">
            <w:pPr>
              <w:pStyle w:val="a7"/>
              <w:numPr>
                <w:ilvl w:val="0"/>
                <w:numId w:val="112"/>
              </w:numPr>
              <w:spacing w:after="160" w:line="259" w:lineRule="auto"/>
              <w:ind w:left="490" w:hanging="283"/>
              <w:jc w:val="both"/>
              <w:rPr>
                <w:rFonts w:ascii="Times New Roman" w:hAnsi="Times New Roman" w:cs="Times New Roman"/>
                <w:sz w:val="24"/>
                <w:szCs w:val="24"/>
              </w:rPr>
            </w:pPr>
            <w:r w:rsidRPr="00EC3DE9">
              <w:rPr>
                <w:rFonts w:ascii="Times New Roman" w:hAnsi="Times New Roman" w:cs="Times New Roman"/>
                <w:sz w:val="24"/>
                <w:szCs w:val="24"/>
              </w:rPr>
              <w:t>информационно-консультативные услуги;</w:t>
            </w:r>
          </w:p>
          <w:p w14:paraId="735E9AB6" w14:textId="77777777" w:rsidR="00AC44D2" w:rsidRPr="00EC3DE9" w:rsidRDefault="00AC44D2" w:rsidP="00FC0EDE">
            <w:pPr>
              <w:pStyle w:val="a7"/>
              <w:numPr>
                <w:ilvl w:val="0"/>
                <w:numId w:val="112"/>
              </w:numPr>
              <w:spacing w:after="160" w:line="259" w:lineRule="auto"/>
              <w:ind w:left="490" w:hanging="283"/>
              <w:jc w:val="both"/>
              <w:rPr>
                <w:rFonts w:ascii="Times New Roman" w:hAnsi="Times New Roman" w:cs="Times New Roman"/>
                <w:sz w:val="24"/>
                <w:szCs w:val="24"/>
              </w:rPr>
            </w:pPr>
            <w:r w:rsidRPr="00EC3DE9">
              <w:rPr>
                <w:rFonts w:ascii="Times New Roman" w:hAnsi="Times New Roman" w:cs="Times New Roman"/>
                <w:sz w:val="24"/>
                <w:szCs w:val="24"/>
              </w:rPr>
              <w:t>осуществление рекламно-информационных программ;</w:t>
            </w:r>
          </w:p>
          <w:p w14:paraId="0F623494" w14:textId="77777777" w:rsidR="00AC44D2" w:rsidRPr="00EC3DE9" w:rsidRDefault="00AC44D2" w:rsidP="00FC0EDE">
            <w:pPr>
              <w:pStyle w:val="a7"/>
              <w:numPr>
                <w:ilvl w:val="0"/>
                <w:numId w:val="112"/>
              </w:numPr>
              <w:spacing w:after="160" w:line="259" w:lineRule="auto"/>
              <w:ind w:left="490" w:hanging="283"/>
              <w:jc w:val="both"/>
              <w:rPr>
                <w:rFonts w:ascii="Times New Roman" w:hAnsi="Times New Roman" w:cs="Times New Roman"/>
                <w:sz w:val="24"/>
                <w:szCs w:val="24"/>
              </w:rPr>
            </w:pPr>
            <w:r w:rsidRPr="00EC3DE9">
              <w:rPr>
                <w:rFonts w:ascii="Times New Roman" w:hAnsi="Times New Roman" w:cs="Times New Roman"/>
                <w:sz w:val="24"/>
                <w:szCs w:val="24"/>
              </w:rPr>
              <w:t>разработка туристических маршрутов, экскурсионных программ;</w:t>
            </w:r>
          </w:p>
          <w:p w14:paraId="4587BA01" w14:textId="77777777" w:rsidR="00AC44D2" w:rsidRPr="00EC3DE9" w:rsidRDefault="00AC44D2" w:rsidP="00FC0EDE">
            <w:pPr>
              <w:pStyle w:val="a7"/>
              <w:numPr>
                <w:ilvl w:val="0"/>
                <w:numId w:val="112"/>
              </w:numPr>
              <w:spacing w:after="160" w:line="259" w:lineRule="auto"/>
              <w:ind w:left="490" w:hanging="283"/>
              <w:jc w:val="both"/>
              <w:rPr>
                <w:rFonts w:ascii="Times New Roman" w:hAnsi="Times New Roman" w:cs="Times New Roman"/>
                <w:sz w:val="24"/>
                <w:szCs w:val="24"/>
              </w:rPr>
            </w:pPr>
            <w:r w:rsidRPr="00EC3DE9">
              <w:rPr>
                <w:rFonts w:ascii="Times New Roman" w:hAnsi="Times New Roman" w:cs="Times New Roman"/>
                <w:sz w:val="24"/>
                <w:szCs w:val="24"/>
              </w:rPr>
              <w:t>разработка и распространение рекламной сувенирной продукции с символикой Рузского округа.</w:t>
            </w:r>
          </w:p>
          <w:p w14:paraId="02F78099" w14:textId="77777777" w:rsidR="00AC44D2" w:rsidRPr="00EC3DE9" w:rsidRDefault="00AC44D2" w:rsidP="00AC44D2">
            <w:pPr>
              <w:jc w:val="both"/>
              <w:rPr>
                <w:rFonts w:ascii="Times New Roman" w:hAnsi="Times New Roman" w:cs="Times New Roman"/>
                <w:sz w:val="24"/>
                <w:szCs w:val="24"/>
              </w:rPr>
            </w:pPr>
            <w:r w:rsidRPr="00EC3DE9">
              <w:rPr>
                <w:rFonts w:ascii="Times New Roman" w:hAnsi="Times New Roman" w:cs="Times New Roman"/>
                <w:sz w:val="24"/>
                <w:szCs w:val="24"/>
              </w:rPr>
              <w:t>(буклеты, карты местности и т.д.);</w:t>
            </w:r>
          </w:p>
          <w:p w14:paraId="6C0D24F4" w14:textId="77777777" w:rsidR="00AC44D2" w:rsidRPr="00EC3DE9" w:rsidRDefault="00AC44D2" w:rsidP="00AC44D2">
            <w:pPr>
              <w:jc w:val="both"/>
              <w:rPr>
                <w:rFonts w:ascii="Times New Roman" w:hAnsi="Times New Roman" w:cs="Times New Roman"/>
                <w:sz w:val="24"/>
                <w:szCs w:val="24"/>
              </w:rPr>
            </w:pPr>
          </w:p>
          <w:p w14:paraId="4F4F8766" w14:textId="77777777" w:rsidR="00AC44D2" w:rsidRPr="00EC3DE9" w:rsidRDefault="00AC44D2" w:rsidP="00AC44D2">
            <w:pPr>
              <w:jc w:val="both"/>
              <w:rPr>
                <w:rFonts w:ascii="Times New Roman" w:hAnsi="Times New Roman" w:cs="Times New Roman"/>
                <w:sz w:val="24"/>
                <w:szCs w:val="24"/>
              </w:rPr>
            </w:pPr>
            <w:r w:rsidRPr="00EC3DE9">
              <w:rPr>
                <w:rFonts w:ascii="Times New Roman" w:hAnsi="Times New Roman" w:cs="Times New Roman"/>
                <w:sz w:val="24"/>
                <w:szCs w:val="24"/>
              </w:rPr>
              <w:t xml:space="preserve">В ТИЦ «Руза заповедная» можно узнать о самых интересных местах города и округа, культурных мероприятиях, развлечениях; получить полиграфическую продукцию и многое другое, что необходимо туристам. Ведутся страницы ТИЦ и Рузского краеведческого музея в социальных сетях ВКонтакте, Одноклассники и Телеграм.       </w:t>
            </w:r>
          </w:p>
          <w:p w14:paraId="390A2E0B" w14:textId="77777777" w:rsidR="00AC44D2" w:rsidRPr="00EC3DE9" w:rsidRDefault="00AC44D2" w:rsidP="00AC44D2">
            <w:pPr>
              <w:jc w:val="both"/>
              <w:rPr>
                <w:rFonts w:ascii="Times New Roman" w:hAnsi="Times New Roman" w:cs="Times New Roman"/>
                <w:sz w:val="24"/>
                <w:szCs w:val="24"/>
              </w:rPr>
            </w:pPr>
          </w:p>
          <w:p w14:paraId="56953B9B" w14:textId="77777777" w:rsidR="00AC44D2" w:rsidRPr="00EC3DE9" w:rsidRDefault="00AC44D2" w:rsidP="00AC44D2">
            <w:pPr>
              <w:jc w:val="both"/>
              <w:rPr>
                <w:rFonts w:ascii="Times New Roman" w:hAnsi="Times New Roman" w:cs="Times New Roman"/>
                <w:sz w:val="24"/>
                <w:szCs w:val="24"/>
              </w:rPr>
            </w:pPr>
            <w:r w:rsidRPr="00EC3DE9">
              <w:rPr>
                <w:rFonts w:ascii="Times New Roman" w:hAnsi="Times New Roman" w:cs="Times New Roman"/>
                <w:sz w:val="24"/>
                <w:szCs w:val="24"/>
              </w:rPr>
              <w:t>Описание основных проектов, над которыми работает ТИЦ:</w:t>
            </w:r>
          </w:p>
          <w:p w14:paraId="361C7A75" w14:textId="77777777" w:rsidR="00AC44D2" w:rsidRPr="00EC3DE9" w:rsidRDefault="00AC44D2" w:rsidP="00FC0EDE">
            <w:pPr>
              <w:pStyle w:val="a7"/>
              <w:numPr>
                <w:ilvl w:val="0"/>
                <w:numId w:val="111"/>
              </w:numPr>
              <w:spacing w:after="160" w:line="259" w:lineRule="auto"/>
              <w:ind w:left="348" w:hanging="284"/>
              <w:jc w:val="both"/>
              <w:rPr>
                <w:rFonts w:ascii="Times New Roman" w:hAnsi="Times New Roman" w:cs="Times New Roman"/>
                <w:sz w:val="24"/>
                <w:szCs w:val="24"/>
              </w:rPr>
            </w:pPr>
            <w:r w:rsidRPr="00EC3DE9">
              <w:rPr>
                <w:rFonts w:ascii="Times New Roman" w:hAnsi="Times New Roman" w:cs="Times New Roman"/>
                <w:sz w:val="24"/>
                <w:szCs w:val="24"/>
              </w:rPr>
              <w:t xml:space="preserve">Создание печатной продукции, том числе карт-путеводителей по Рузскому округу; </w:t>
            </w:r>
          </w:p>
          <w:p w14:paraId="7D92A97A" w14:textId="77777777" w:rsidR="00AC44D2" w:rsidRPr="00EC3DE9" w:rsidRDefault="00AC44D2" w:rsidP="00FC0EDE">
            <w:pPr>
              <w:pStyle w:val="a7"/>
              <w:numPr>
                <w:ilvl w:val="0"/>
                <w:numId w:val="111"/>
              </w:numPr>
              <w:spacing w:after="160" w:line="259" w:lineRule="auto"/>
              <w:ind w:left="348" w:hanging="284"/>
              <w:jc w:val="both"/>
              <w:rPr>
                <w:rFonts w:ascii="Times New Roman" w:hAnsi="Times New Roman" w:cs="Times New Roman"/>
                <w:sz w:val="24"/>
                <w:szCs w:val="24"/>
              </w:rPr>
            </w:pPr>
            <w:r w:rsidRPr="00EC3DE9">
              <w:rPr>
                <w:rFonts w:ascii="Times New Roman" w:hAnsi="Times New Roman" w:cs="Times New Roman"/>
                <w:sz w:val="24"/>
                <w:szCs w:val="24"/>
              </w:rPr>
              <w:t>Проведение информационных туров для представителей СМИ, блогеров и туроператоров;</w:t>
            </w:r>
          </w:p>
          <w:p w14:paraId="7E7C9864" w14:textId="77777777" w:rsidR="00AC44D2" w:rsidRPr="00EC3DE9" w:rsidRDefault="00AC44D2" w:rsidP="00FC0EDE">
            <w:pPr>
              <w:pStyle w:val="a7"/>
              <w:numPr>
                <w:ilvl w:val="0"/>
                <w:numId w:val="111"/>
              </w:numPr>
              <w:spacing w:after="160" w:line="259" w:lineRule="auto"/>
              <w:ind w:left="348" w:hanging="284"/>
              <w:jc w:val="both"/>
              <w:rPr>
                <w:rFonts w:ascii="Times New Roman" w:hAnsi="Times New Roman" w:cs="Times New Roman"/>
                <w:sz w:val="24"/>
                <w:szCs w:val="24"/>
              </w:rPr>
            </w:pPr>
            <w:r w:rsidRPr="00EC3DE9">
              <w:rPr>
                <w:rFonts w:ascii="Times New Roman" w:hAnsi="Times New Roman" w:cs="Times New Roman"/>
                <w:sz w:val="24"/>
                <w:szCs w:val="24"/>
              </w:rPr>
              <w:t>Ведение реестра средств размещения и отдыха, объектов питания и показа на территории округа;</w:t>
            </w:r>
          </w:p>
          <w:p w14:paraId="0CEF23E6" w14:textId="77777777" w:rsidR="00AC44D2" w:rsidRPr="00EC3DE9" w:rsidRDefault="00AC44D2" w:rsidP="00FC0EDE">
            <w:pPr>
              <w:pStyle w:val="a7"/>
              <w:numPr>
                <w:ilvl w:val="0"/>
                <w:numId w:val="111"/>
              </w:numPr>
              <w:spacing w:after="160" w:line="259" w:lineRule="auto"/>
              <w:ind w:left="348" w:hanging="284"/>
              <w:jc w:val="both"/>
              <w:rPr>
                <w:rFonts w:ascii="Times New Roman" w:hAnsi="Times New Roman" w:cs="Times New Roman"/>
                <w:sz w:val="24"/>
                <w:szCs w:val="24"/>
              </w:rPr>
            </w:pPr>
            <w:r w:rsidRPr="00EC3DE9">
              <w:rPr>
                <w:rFonts w:ascii="Times New Roman" w:hAnsi="Times New Roman" w:cs="Times New Roman"/>
                <w:sz w:val="24"/>
                <w:szCs w:val="24"/>
              </w:rPr>
              <w:t>Ежегодное обновление туристического паспорта РМО;</w:t>
            </w:r>
          </w:p>
          <w:p w14:paraId="4D40F3DD" w14:textId="77777777" w:rsidR="00AC44D2" w:rsidRPr="00EC3DE9" w:rsidRDefault="00AC44D2" w:rsidP="00FC0EDE">
            <w:pPr>
              <w:pStyle w:val="a7"/>
              <w:numPr>
                <w:ilvl w:val="0"/>
                <w:numId w:val="111"/>
              </w:numPr>
              <w:spacing w:after="160" w:line="259" w:lineRule="auto"/>
              <w:ind w:left="348" w:hanging="284"/>
              <w:jc w:val="both"/>
              <w:rPr>
                <w:rFonts w:ascii="Times New Roman" w:hAnsi="Times New Roman" w:cs="Times New Roman"/>
                <w:sz w:val="24"/>
                <w:szCs w:val="24"/>
              </w:rPr>
            </w:pPr>
            <w:r w:rsidRPr="00EC3DE9">
              <w:rPr>
                <w:rFonts w:ascii="Times New Roman" w:hAnsi="Times New Roman" w:cs="Times New Roman"/>
                <w:sz w:val="24"/>
                <w:szCs w:val="24"/>
              </w:rPr>
              <w:t>Участие в туристических и культурных мероприятиях;</w:t>
            </w:r>
          </w:p>
          <w:p w14:paraId="4FD83FCC" w14:textId="77777777" w:rsidR="00AC44D2" w:rsidRPr="00EC3DE9" w:rsidRDefault="00AC44D2" w:rsidP="00FC0EDE">
            <w:pPr>
              <w:pStyle w:val="a7"/>
              <w:numPr>
                <w:ilvl w:val="0"/>
                <w:numId w:val="111"/>
              </w:numPr>
              <w:spacing w:after="160" w:line="259" w:lineRule="auto"/>
              <w:ind w:left="348" w:hanging="284"/>
              <w:jc w:val="both"/>
              <w:rPr>
                <w:rFonts w:ascii="Times New Roman" w:hAnsi="Times New Roman" w:cs="Times New Roman"/>
                <w:sz w:val="24"/>
                <w:szCs w:val="24"/>
              </w:rPr>
            </w:pPr>
            <w:r w:rsidRPr="00EC3DE9">
              <w:rPr>
                <w:rFonts w:ascii="Times New Roman" w:hAnsi="Times New Roman" w:cs="Times New Roman"/>
                <w:sz w:val="24"/>
                <w:szCs w:val="24"/>
              </w:rPr>
              <w:t>Ответы на запросы администрации и надзорных ведомств;</w:t>
            </w:r>
          </w:p>
          <w:p w14:paraId="36145F22" w14:textId="77777777" w:rsidR="00AC44D2" w:rsidRPr="00EC3DE9" w:rsidRDefault="00AC44D2" w:rsidP="00AC44D2">
            <w:pPr>
              <w:pStyle w:val="a7"/>
              <w:ind w:left="34" w:firstLine="318"/>
              <w:jc w:val="both"/>
              <w:rPr>
                <w:rFonts w:ascii="Times New Roman" w:hAnsi="Times New Roman" w:cs="Times New Roman"/>
                <w:sz w:val="24"/>
                <w:szCs w:val="24"/>
              </w:rPr>
            </w:pPr>
          </w:p>
          <w:p w14:paraId="46927604" w14:textId="77777777" w:rsidR="00AC44D2" w:rsidRPr="00EC3DE9" w:rsidRDefault="00AC44D2" w:rsidP="00AC44D2">
            <w:pPr>
              <w:jc w:val="both"/>
              <w:rPr>
                <w:rFonts w:ascii="Times New Roman" w:hAnsi="Times New Roman" w:cs="Times New Roman"/>
                <w:sz w:val="24"/>
                <w:szCs w:val="24"/>
              </w:rPr>
            </w:pPr>
            <w:r w:rsidRPr="00EC3DE9">
              <w:rPr>
                <w:rFonts w:ascii="Times New Roman" w:hAnsi="Times New Roman" w:cs="Times New Roman"/>
                <w:sz w:val="24"/>
                <w:szCs w:val="24"/>
              </w:rPr>
              <w:t xml:space="preserve">Сотрудниками ТИЦ «Руза заповедная» и МАУК РМО «Рузский краеведческий музей» разработаны 2 варианта экскурсий по программе активное долголетие. </w:t>
            </w:r>
          </w:p>
          <w:p w14:paraId="7BC6490C" w14:textId="77777777" w:rsidR="00AC44D2" w:rsidRPr="00EC3DE9" w:rsidRDefault="00AC44D2" w:rsidP="00AC44D2">
            <w:pPr>
              <w:pStyle w:val="af7"/>
              <w:rPr>
                <w:rFonts w:ascii="Times New Roman" w:hAnsi="Times New Roman" w:cs="Times New Roman"/>
                <w:sz w:val="24"/>
                <w:szCs w:val="24"/>
              </w:rPr>
            </w:pPr>
            <w:r w:rsidRPr="00EC3DE9">
              <w:rPr>
                <w:rFonts w:ascii="Times New Roman" w:hAnsi="Times New Roman" w:cs="Times New Roman"/>
                <w:sz w:val="24"/>
                <w:szCs w:val="24"/>
              </w:rPr>
              <w:lastRenderedPageBreak/>
              <w:t>1 вариант: музей-клуб «</w:t>
            </w:r>
            <w:proofErr w:type="spellStart"/>
            <w:r w:rsidRPr="00EC3DE9">
              <w:rPr>
                <w:rFonts w:ascii="Times New Roman" w:hAnsi="Times New Roman" w:cs="Times New Roman"/>
                <w:sz w:val="24"/>
                <w:szCs w:val="24"/>
              </w:rPr>
              <w:t>Скирмановские</w:t>
            </w:r>
            <w:proofErr w:type="spellEnd"/>
            <w:r w:rsidRPr="00EC3DE9">
              <w:rPr>
                <w:rFonts w:ascii="Times New Roman" w:hAnsi="Times New Roman" w:cs="Times New Roman"/>
                <w:sz w:val="24"/>
                <w:szCs w:val="24"/>
              </w:rPr>
              <w:t xml:space="preserve"> высоты», скит «</w:t>
            </w:r>
            <w:proofErr w:type="spellStart"/>
            <w:r w:rsidRPr="00EC3DE9">
              <w:rPr>
                <w:rFonts w:ascii="Times New Roman" w:hAnsi="Times New Roman" w:cs="Times New Roman"/>
                <w:sz w:val="24"/>
                <w:szCs w:val="24"/>
              </w:rPr>
              <w:t>Всецарица</w:t>
            </w:r>
            <w:proofErr w:type="spellEnd"/>
            <w:r w:rsidRPr="00EC3DE9">
              <w:rPr>
                <w:rFonts w:ascii="Times New Roman" w:hAnsi="Times New Roman" w:cs="Times New Roman"/>
                <w:sz w:val="24"/>
                <w:szCs w:val="24"/>
              </w:rPr>
              <w:t>» и Рузский краеведческий музей.</w:t>
            </w:r>
          </w:p>
          <w:p w14:paraId="324CFF55" w14:textId="38795634" w:rsidR="00DF3D16" w:rsidRPr="00EC3DE9" w:rsidRDefault="00AC44D2" w:rsidP="00FC6686">
            <w:pPr>
              <w:widowControl w:val="0"/>
              <w:autoSpaceDE w:val="0"/>
              <w:autoSpaceDN w:val="0"/>
              <w:adjustRightInd w:val="0"/>
              <w:ind w:firstLine="28"/>
              <w:contextualSpacing/>
              <w:jc w:val="both"/>
              <w:rPr>
                <w:rFonts w:ascii="Times New Roman" w:eastAsia="Calibri" w:hAnsi="Times New Roman" w:cs="Times New Roman"/>
                <w:color w:val="FF0000"/>
                <w:sz w:val="12"/>
                <w:szCs w:val="12"/>
              </w:rPr>
            </w:pPr>
            <w:r w:rsidRPr="00EC3DE9">
              <w:rPr>
                <w:rFonts w:ascii="Times New Roman" w:hAnsi="Times New Roman" w:cs="Times New Roman"/>
                <w:sz w:val="24"/>
                <w:szCs w:val="24"/>
              </w:rPr>
              <w:t xml:space="preserve">2 вариант: Рузский краеведческий музей, Знаменская церковь в </w:t>
            </w:r>
            <w:proofErr w:type="spellStart"/>
            <w:r w:rsidRPr="00EC3DE9">
              <w:rPr>
                <w:rFonts w:ascii="Times New Roman" w:hAnsi="Times New Roman" w:cs="Times New Roman"/>
                <w:sz w:val="24"/>
                <w:szCs w:val="24"/>
              </w:rPr>
              <w:t>д.Комлево</w:t>
            </w:r>
            <w:proofErr w:type="spellEnd"/>
            <w:r w:rsidRPr="00EC3DE9">
              <w:rPr>
                <w:rFonts w:ascii="Times New Roman" w:hAnsi="Times New Roman" w:cs="Times New Roman"/>
                <w:sz w:val="24"/>
                <w:szCs w:val="24"/>
              </w:rPr>
              <w:t xml:space="preserve"> и подворье Новоспасского монастыря в </w:t>
            </w:r>
            <w:proofErr w:type="spellStart"/>
            <w:r w:rsidR="00FC6686" w:rsidRPr="00EC3DE9">
              <w:rPr>
                <w:rFonts w:ascii="Times New Roman" w:hAnsi="Times New Roman" w:cs="Times New Roman"/>
                <w:sz w:val="24"/>
                <w:szCs w:val="24"/>
              </w:rPr>
              <w:t>д</w:t>
            </w:r>
            <w:r w:rsidRPr="00EC3DE9">
              <w:rPr>
                <w:rFonts w:ascii="Times New Roman" w:hAnsi="Times New Roman" w:cs="Times New Roman"/>
                <w:sz w:val="24"/>
                <w:szCs w:val="24"/>
              </w:rPr>
              <w:t>.Сумароково</w:t>
            </w:r>
            <w:proofErr w:type="spellEnd"/>
            <w:r w:rsidRPr="00EC3DE9">
              <w:rPr>
                <w:rFonts w:ascii="Times New Roman" w:hAnsi="Times New Roman" w:cs="Times New Roman"/>
                <w:sz w:val="24"/>
                <w:szCs w:val="24"/>
              </w:rPr>
              <w:t>.</w:t>
            </w:r>
          </w:p>
        </w:tc>
      </w:tr>
      <w:tr w:rsidR="00EC6997" w:rsidRPr="00EC6997" w14:paraId="218D9A11" w14:textId="77777777" w:rsidTr="00CA52C2">
        <w:tc>
          <w:tcPr>
            <w:tcW w:w="710" w:type="dxa"/>
          </w:tcPr>
          <w:p w14:paraId="5638A77B" w14:textId="77777777" w:rsidR="00DF3D16" w:rsidRPr="00C06009" w:rsidRDefault="00DF3D16" w:rsidP="00DF3D16">
            <w:pPr>
              <w:rPr>
                <w:rFonts w:ascii="Times New Roman" w:eastAsia="Calibri" w:hAnsi="Times New Roman" w:cs="Times New Roman"/>
                <w:sz w:val="24"/>
                <w:szCs w:val="24"/>
              </w:rPr>
            </w:pPr>
            <w:r w:rsidRPr="00C06009">
              <w:rPr>
                <w:rFonts w:ascii="Times New Roman" w:eastAsia="Calibri" w:hAnsi="Times New Roman" w:cs="Times New Roman"/>
                <w:sz w:val="24"/>
                <w:szCs w:val="24"/>
              </w:rPr>
              <w:lastRenderedPageBreak/>
              <w:t xml:space="preserve">1.3. </w:t>
            </w:r>
          </w:p>
        </w:tc>
        <w:tc>
          <w:tcPr>
            <w:tcW w:w="2835" w:type="dxa"/>
          </w:tcPr>
          <w:p w14:paraId="567E0A26" w14:textId="77777777" w:rsidR="00DF3D16" w:rsidRPr="00C06009" w:rsidRDefault="00DF3D16" w:rsidP="00DF3D16">
            <w:pPr>
              <w:rPr>
                <w:rFonts w:ascii="Times New Roman" w:eastAsia="Calibri" w:hAnsi="Times New Roman" w:cs="Times New Roman"/>
                <w:sz w:val="24"/>
                <w:szCs w:val="24"/>
              </w:rPr>
            </w:pPr>
            <w:r w:rsidRPr="00C06009">
              <w:rPr>
                <w:rFonts w:ascii="Times New Roman" w:eastAsia="Calibri" w:hAnsi="Times New Roman" w:cs="Times New Roman"/>
                <w:sz w:val="24"/>
                <w:szCs w:val="24"/>
              </w:rPr>
              <w:t>Ресурсы, необходимые для ее реализации</w:t>
            </w:r>
          </w:p>
        </w:tc>
        <w:tc>
          <w:tcPr>
            <w:tcW w:w="11878" w:type="dxa"/>
          </w:tcPr>
          <w:p w14:paraId="3C58464C" w14:textId="380D1730" w:rsidR="00DF3D16" w:rsidRPr="00EC3DE9" w:rsidRDefault="00C06009" w:rsidP="00C06009">
            <w:pPr>
              <w:spacing w:after="160" w:line="259" w:lineRule="auto"/>
              <w:jc w:val="both"/>
              <w:rPr>
                <w:rFonts w:ascii="Times New Roman" w:eastAsia="Calibri" w:hAnsi="Times New Roman" w:cs="Times New Roman"/>
                <w:sz w:val="24"/>
                <w:szCs w:val="24"/>
              </w:rPr>
            </w:pPr>
            <w:r w:rsidRPr="00EC3DE9">
              <w:rPr>
                <w:rFonts w:ascii="Times New Roman" w:eastAsia="Calibri" w:hAnsi="Times New Roman" w:cs="Times New Roman"/>
                <w:sz w:val="24"/>
                <w:szCs w:val="24"/>
              </w:rPr>
              <w:t>Проект реализуется в рамках муниципальной программы Рузского муниципального округа «Культура и туризм».</w:t>
            </w:r>
          </w:p>
        </w:tc>
      </w:tr>
      <w:tr w:rsidR="00EC6997" w:rsidRPr="00EC6997" w14:paraId="6DA4E209" w14:textId="77777777" w:rsidTr="00DF3D16">
        <w:tc>
          <w:tcPr>
            <w:tcW w:w="710" w:type="dxa"/>
            <w:shd w:val="clear" w:color="auto" w:fill="FFFFFF"/>
          </w:tcPr>
          <w:p w14:paraId="505C4A74" w14:textId="77777777" w:rsidR="00DF3D16" w:rsidRPr="00C06009" w:rsidRDefault="00DF3D16" w:rsidP="00DF3D16">
            <w:pPr>
              <w:rPr>
                <w:rFonts w:ascii="Times New Roman" w:eastAsia="Calibri" w:hAnsi="Times New Roman" w:cs="Times New Roman"/>
                <w:sz w:val="24"/>
                <w:szCs w:val="24"/>
              </w:rPr>
            </w:pPr>
            <w:r w:rsidRPr="00C06009">
              <w:rPr>
                <w:rFonts w:ascii="Times New Roman" w:eastAsia="Calibri" w:hAnsi="Times New Roman" w:cs="Times New Roman"/>
                <w:sz w:val="24"/>
                <w:szCs w:val="24"/>
              </w:rPr>
              <w:t>1.4.</w:t>
            </w:r>
          </w:p>
        </w:tc>
        <w:tc>
          <w:tcPr>
            <w:tcW w:w="2835" w:type="dxa"/>
            <w:shd w:val="clear" w:color="auto" w:fill="FFFFFF"/>
          </w:tcPr>
          <w:p w14:paraId="7FA11A88" w14:textId="77777777" w:rsidR="00DF3D16" w:rsidRPr="00C06009" w:rsidRDefault="00DF3D16" w:rsidP="00DF3D16">
            <w:pPr>
              <w:rPr>
                <w:rFonts w:ascii="Times New Roman" w:eastAsia="Calibri" w:hAnsi="Times New Roman" w:cs="Times New Roman"/>
                <w:sz w:val="24"/>
                <w:szCs w:val="24"/>
              </w:rPr>
            </w:pPr>
            <w:r w:rsidRPr="00C06009">
              <w:rPr>
                <w:rFonts w:ascii="Times New Roman" w:eastAsia="Calibri" w:hAnsi="Times New Roman" w:cs="Times New Roman"/>
                <w:sz w:val="24"/>
                <w:szCs w:val="24"/>
              </w:rPr>
              <w:t>Описание результата (текущей ситуации)</w:t>
            </w:r>
          </w:p>
        </w:tc>
        <w:tc>
          <w:tcPr>
            <w:tcW w:w="11878" w:type="dxa"/>
            <w:shd w:val="clear" w:color="auto" w:fill="FFFFFF"/>
          </w:tcPr>
          <w:p w14:paraId="518E459D" w14:textId="51746F0B" w:rsidR="00C06009" w:rsidRPr="00EC3DE9" w:rsidRDefault="00C06009" w:rsidP="00C06009">
            <w:pPr>
              <w:tabs>
                <w:tab w:val="left" w:pos="709"/>
              </w:tabs>
              <w:jc w:val="both"/>
              <w:rPr>
                <w:rFonts w:ascii="Times New Roman" w:eastAsia="Times New Roman" w:hAnsi="Times New Roman" w:cs="Times New Roman"/>
                <w:sz w:val="24"/>
                <w:szCs w:val="24"/>
                <w:lang w:eastAsia="ru-RU"/>
              </w:rPr>
            </w:pPr>
            <w:r w:rsidRPr="00EC3DE9">
              <w:rPr>
                <w:rFonts w:ascii="Times New Roman" w:eastAsia="Times New Roman" w:hAnsi="Times New Roman" w:cs="Times New Roman"/>
                <w:sz w:val="24"/>
                <w:szCs w:val="24"/>
                <w:lang w:eastAsia="ru-RU"/>
              </w:rPr>
              <w:t>1)</w:t>
            </w:r>
            <w:r w:rsidR="00FF03BF" w:rsidRPr="00EC3DE9">
              <w:rPr>
                <w:rFonts w:ascii="Times New Roman" w:eastAsia="Times New Roman" w:hAnsi="Times New Roman" w:cs="Times New Roman"/>
                <w:sz w:val="24"/>
                <w:szCs w:val="24"/>
                <w:lang w:eastAsia="ru-RU"/>
              </w:rPr>
              <w:t xml:space="preserve"> </w:t>
            </w:r>
            <w:r w:rsidRPr="00EC3DE9">
              <w:rPr>
                <w:rFonts w:ascii="Times New Roman" w:eastAsia="Times New Roman" w:hAnsi="Times New Roman" w:cs="Times New Roman"/>
                <w:sz w:val="24"/>
                <w:szCs w:val="24"/>
                <w:lang w:eastAsia="ru-RU"/>
              </w:rPr>
              <w:t>Обновлен официальный сайт Рузского краеведческого музея;</w:t>
            </w:r>
          </w:p>
          <w:p w14:paraId="5A116CED" w14:textId="03605F5B" w:rsidR="00C06009" w:rsidRPr="00EC3DE9" w:rsidRDefault="00C06009" w:rsidP="00C06009">
            <w:pPr>
              <w:tabs>
                <w:tab w:val="left" w:pos="709"/>
              </w:tabs>
              <w:jc w:val="both"/>
              <w:rPr>
                <w:rFonts w:ascii="Times New Roman" w:eastAsia="Times New Roman" w:hAnsi="Times New Roman" w:cs="Times New Roman"/>
                <w:sz w:val="24"/>
                <w:szCs w:val="24"/>
                <w:lang w:eastAsia="ru-RU"/>
              </w:rPr>
            </w:pPr>
            <w:r w:rsidRPr="00EC3DE9">
              <w:rPr>
                <w:rFonts w:ascii="Times New Roman" w:eastAsia="Times New Roman" w:hAnsi="Times New Roman" w:cs="Times New Roman"/>
                <w:sz w:val="24"/>
                <w:szCs w:val="24"/>
                <w:lang w:eastAsia="ru-RU"/>
              </w:rPr>
              <w:t>2)</w:t>
            </w:r>
            <w:r w:rsidR="00FF03BF" w:rsidRPr="00EC3DE9">
              <w:rPr>
                <w:rFonts w:ascii="Times New Roman" w:eastAsia="Times New Roman" w:hAnsi="Times New Roman" w:cs="Times New Roman"/>
                <w:sz w:val="24"/>
                <w:szCs w:val="24"/>
                <w:lang w:eastAsia="ru-RU"/>
              </w:rPr>
              <w:t xml:space="preserve"> </w:t>
            </w:r>
            <w:r w:rsidRPr="00EC3DE9">
              <w:rPr>
                <w:rFonts w:ascii="Times New Roman" w:eastAsia="Times New Roman" w:hAnsi="Times New Roman" w:cs="Times New Roman"/>
                <w:sz w:val="24"/>
                <w:szCs w:val="24"/>
                <w:lang w:eastAsia="ru-RU"/>
              </w:rPr>
              <w:t>Создана рекламная печатная продукция;</w:t>
            </w:r>
          </w:p>
          <w:p w14:paraId="698CB895" w14:textId="427AE2E9" w:rsidR="00C06009" w:rsidRPr="00EC3DE9" w:rsidRDefault="00C06009" w:rsidP="00C06009">
            <w:pPr>
              <w:tabs>
                <w:tab w:val="left" w:pos="709"/>
              </w:tabs>
              <w:jc w:val="both"/>
              <w:rPr>
                <w:rFonts w:ascii="Times New Roman" w:eastAsia="Times New Roman" w:hAnsi="Times New Roman" w:cs="Times New Roman"/>
                <w:sz w:val="24"/>
                <w:szCs w:val="24"/>
                <w:lang w:eastAsia="ru-RU"/>
              </w:rPr>
            </w:pPr>
            <w:r w:rsidRPr="00EC3DE9">
              <w:rPr>
                <w:rFonts w:ascii="Times New Roman" w:eastAsia="Times New Roman" w:hAnsi="Times New Roman" w:cs="Times New Roman"/>
                <w:sz w:val="24"/>
                <w:szCs w:val="24"/>
                <w:lang w:eastAsia="ru-RU"/>
              </w:rPr>
              <w:t>3)</w:t>
            </w:r>
            <w:r w:rsidR="00FF03BF" w:rsidRPr="00EC3DE9">
              <w:rPr>
                <w:rFonts w:ascii="Times New Roman" w:eastAsia="Times New Roman" w:hAnsi="Times New Roman" w:cs="Times New Roman"/>
                <w:sz w:val="24"/>
                <w:szCs w:val="24"/>
                <w:lang w:eastAsia="ru-RU"/>
              </w:rPr>
              <w:t xml:space="preserve"> </w:t>
            </w:r>
            <w:r w:rsidRPr="00EC3DE9">
              <w:rPr>
                <w:rFonts w:ascii="Times New Roman" w:eastAsia="Times New Roman" w:hAnsi="Times New Roman" w:cs="Times New Roman"/>
                <w:sz w:val="24"/>
                <w:szCs w:val="24"/>
                <w:lang w:eastAsia="ru-RU"/>
              </w:rPr>
              <w:t xml:space="preserve">Ведется работа по созданию профессионального сообщество предпринимателей, работающих в сфере туризма и гостеприимства. Для этого в декабре 2025 года проведено собрание предпринимателей и ознакомительная экскурсия в Рузском краеведческом музее, музее лозоплетения и Доме вкусных историй. Экскурсия познакомила представителей коллективных средств размещения с экскурсионными программами данных объектов. Также был создан чат предпринимателей в мессенджере Телеграм для оперативного взаимодействия. </w:t>
            </w:r>
          </w:p>
          <w:p w14:paraId="569208F7" w14:textId="2CA34057" w:rsidR="00C06009" w:rsidRPr="00EC3DE9" w:rsidRDefault="00C06009" w:rsidP="00C06009">
            <w:pPr>
              <w:tabs>
                <w:tab w:val="left" w:pos="709"/>
              </w:tabs>
              <w:jc w:val="both"/>
              <w:rPr>
                <w:rFonts w:ascii="Times New Roman" w:eastAsia="Times New Roman" w:hAnsi="Times New Roman" w:cs="Times New Roman"/>
                <w:sz w:val="24"/>
                <w:szCs w:val="24"/>
                <w:lang w:eastAsia="ru-RU"/>
              </w:rPr>
            </w:pPr>
            <w:r w:rsidRPr="00EC3DE9">
              <w:rPr>
                <w:rFonts w:ascii="Times New Roman" w:eastAsia="Times New Roman" w:hAnsi="Times New Roman" w:cs="Times New Roman"/>
                <w:sz w:val="24"/>
                <w:szCs w:val="24"/>
                <w:lang w:eastAsia="ru-RU"/>
              </w:rPr>
              <w:t>4)</w:t>
            </w:r>
            <w:r w:rsidR="00FF03BF" w:rsidRPr="00EC3DE9">
              <w:rPr>
                <w:rFonts w:ascii="Times New Roman" w:eastAsia="Times New Roman" w:hAnsi="Times New Roman" w:cs="Times New Roman"/>
                <w:sz w:val="24"/>
                <w:szCs w:val="24"/>
                <w:lang w:eastAsia="ru-RU"/>
              </w:rPr>
              <w:t xml:space="preserve"> </w:t>
            </w:r>
            <w:r w:rsidRPr="00EC3DE9">
              <w:rPr>
                <w:rFonts w:ascii="Times New Roman" w:eastAsia="Times New Roman" w:hAnsi="Times New Roman" w:cs="Times New Roman"/>
                <w:sz w:val="24"/>
                <w:szCs w:val="24"/>
                <w:lang w:eastAsia="ru-RU"/>
              </w:rPr>
              <w:t>Проводятся мероприятия с представителями туристического бизнеса по взаимному продвижению, в том числе проводятся выездные фотовыставки в гостиницах и отелях. За год было проведено 20 выездных выставок в отелях, а также организована выставка на Дне города Руза.</w:t>
            </w:r>
          </w:p>
          <w:p w14:paraId="7BBF1C12" w14:textId="6FFAE49E" w:rsidR="00DF3D16" w:rsidRPr="00EC3DE9" w:rsidRDefault="00C06009" w:rsidP="00C06009">
            <w:pPr>
              <w:jc w:val="both"/>
              <w:rPr>
                <w:rFonts w:ascii="Times New Roman" w:eastAsia="Times New Roman" w:hAnsi="Times New Roman" w:cs="Times New Roman"/>
                <w:sz w:val="24"/>
                <w:szCs w:val="24"/>
                <w:lang w:eastAsia="ru-RU"/>
              </w:rPr>
            </w:pPr>
            <w:r w:rsidRPr="00EC3DE9">
              <w:rPr>
                <w:rFonts w:ascii="Times New Roman" w:eastAsia="Times New Roman" w:hAnsi="Times New Roman" w:cs="Times New Roman"/>
                <w:sz w:val="24"/>
                <w:szCs w:val="24"/>
                <w:lang w:eastAsia="ru-RU"/>
              </w:rPr>
              <w:t>5)</w:t>
            </w:r>
            <w:r w:rsidR="00FF03BF" w:rsidRPr="00EC3DE9">
              <w:rPr>
                <w:rFonts w:ascii="Times New Roman" w:eastAsia="Times New Roman" w:hAnsi="Times New Roman" w:cs="Times New Roman"/>
                <w:sz w:val="24"/>
                <w:szCs w:val="24"/>
                <w:lang w:eastAsia="ru-RU"/>
              </w:rPr>
              <w:t xml:space="preserve"> </w:t>
            </w:r>
            <w:r w:rsidRPr="00EC3DE9">
              <w:rPr>
                <w:rFonts w:ascii="Times New Roman" w:eastAsia="Times New Roman" w:hAnsi="Times New Roman" w:cs="Times New Roman"/>
                <w:sz w:val="24"/>
                <w:szCs w:val="24"/>
                <w:lang w:eastAsia="ru-RU"/>
              </w:rPr>
              <w:t xml:space="preserve">В 2025 году были разработаны и запущены две новые экскурсии в усадьбу </w:t>
            </w:r>
            <w:proofErr w:type="spellStart"/>
            <w:r w:rsidRPr="00EC3DE9">
              <w:rPr>
                <w:rFonts w:ascii="Times New Roman" w:eastAsia="Times New Roman" w:hAnsi="Times New Roman" w:cs="Times New Roman"/>
                <w:sz w:val="24"/>
                <w:szCs w:val="24"/>
                <w:lang w:eastAsia="ru-RU"/>
              </w:rPr>
              <w:t>Волынщино</w:t>
            </w:r>
            <w:proofErr w:type="spellEnd"/>
            <w:r w:rsidRPr="00EC3DE9">
              <w:rPr>
                <w:rFonts w:ascii="Times New Roman" w:eastAsia="Times New Roman" w:hAnsi="Times New Roman" w:cs="Times New Roman"/>
                <w:sz w:val="24"/>
                <w:szCs w:val="24"/>
                <w:lang w:eastAsia="ru-RU"/>
              </w:rPr>
              <w:t xml:space="preserve"> и усадьбу Никольское-</w:t>
            </w:r>
            <w:proofErr w:type="spellStart"/>
            <w:r w:rsidRPr="00EC3DE9">
              <w:rPr>
                <w:rFonts w:ascii="Times New Roman" w:eastAsia="Times New Roman" w:hAnsi="Times New Roman" w:cs="Times New Roman"/>
                <w:sz w:val="24"/>
                <w:szCs w:val="24"/>
                <w:lang w:eastAsia="ru-RU"/>
              </w:rPr>
              <w:t>Гагарино</w:t>
            </w:r>
            <w:proofErr w:type="spellEnd"/>
            <w:r w:rsidRPr="00EC3DE9">
              <w:rPr>
                <w:rFonts w:ascii="Times New Roman" w:eastAsia="Times New Roman" w:hAnsi="Times New Roman" w:cs="Times New Roman"/>
                <w:sz w:val="24"/>
                <w:szCs w:val="24"/>
                <w:lang w:eastAsia="ru-RU"/>
              </w:rPr>
              <w:t xml:space="preserve">, которые находятся на территории закрытых объектов, но представляют большой интерес для туристов как объекты культурного наследия федерального значения.    </w:t>
            </w:r>
          </w:p>
        </w:tc>
      </w:tr>
      <w:tr w:rsidR="00EC6997" w:rsidRPr="00EC6997" w14:paraId="49C21DA7" w14:textId="77777777" w:rsidTr="00CA52C2">
        <w:tc>
          <w:tcPr>
            <w:tcW w:w="710" w:type="dxa"/>
          </w:tcPr>
          <w:p w14:paraId="2AE0CB78" w14:textId="77777777" w:rsidR="00DF3D16" w:rsidRPr="00F67CC8" w:rsidRDefault="00DF3D16" w:rsidP="00DF3D16">
            <w:pPr>
              <w:rPr>
                <w:rFonts w:ascii="Times New Roman" w:eastAsia="Calibri" w:hAnsi="Times New Roman" w:cs="Times New Roman"/>
                <w:sz w:val="24"/>
                <w:szCs w:val="24"/>
              </w:rPr>
            </w:pPr>
            <w:r w:rsidRPr="00F67CC8">
              <w:rPr>
                <w:rFonts w:ascii="Times New Roman" w:eastAsia="Calibri" w:hAnsi="Times New Roman" w:cs="Times New Roman"/>
                <w:sz w:val="24"/>
                <w:szCs w:val="24"/>
              </w:rPr>
              <w:t>1.5.</w:t>
            </w:r>
          </w:p>
          <w:p w14:paraId="69806B14" w14:textId="77777777" w:rsidR="00420D20" w:rsidRPr="00F67CC8" w:rsidRDefault="00420D20" w:rsidP="00DF3D16">
            <w:pPr>
              <w:rPr>
                <w:rFonts w:ascii="Times New Roman" w:eastAsia="Calibri" w:hAnsi="Times New Roman" w:cs="Times New Roman"/>
                <w:sz w:val="24"/>
                <w:szCs w:val="24"/>
              </w:rPr>
            </w:pPr>
          </w:p>
        </w:tc>
        <w:tc>
          <w:tcPr>
            <w:tcW w:w="2835" w:type="dxa"/>
          </w:tcPr>
          <w:p w14:paraId="7E98C92F" w14:textId="77777777" w:rsidR="00DF3D16" w:rsidRPr="00F67CC8" w:rsidRDefault="00DF3D16" w:rsidP="00DF3D16">
            <w:pPr>
              <w:rPr>
                <w:rFonts w:ascii="Times New Roman" w:eastAsia="Calibri" w:hAnsi="Times New Roman" w:cs="Times New Roman"/>
                <w:sz w:val="24"/>
                <w:szCs w:val="24"/>
              </w:rPr>
            </w:pPr>
            <w:r w:rsidRPr="00F67CC8">
              <w:rPr>
                <w:rFonts w:ascii="Times New Roman" w:eastAsia="Calibri" w:hAnsi="Times New Roman" w:cs="Times New Roman"/>
                <w:sz w:val="24"/>
                <w:szCs w:val="24"/>
              </w:rPr>
              <w:t>Значение количественного (качественного) показателя результата</w:t>
            </w:r>
          </w:p>
        </w:tc>
        <w:tc>
          <w:tcPr>
            <w:tcW w:w="11878" w:type="dxa"/>
          </w:tcPr>
          <w:p w14:paraId="635D0AFE" w14:textId="7C896D89" w:rsidR="00F67CC8" w:rsidRPr="00EC3DE9" w:rsidRDefault="00F67CC8" w:rsidP="00F67CC8">
            <w:pPr>
              <w:jc w:val="both"/>
              <w:rPr>
                <w:rFonts w:ascii="Times New Roman" w:eastAsia="Times New Roman" w:hAnsi="Times New Roman" w:cs="Times New Roman"/>
                <w:sz w:val="24"/>
                <w:szCs w:val="24"/>
              </w:rPr>
            </w:pPr>
            <w:r w:rsidRPr="00EC3DE9">
              <w:rPr>
                <w:rFonts w:ascii="Times New Roman" w:eastAsia="Times New Roman" w:hAnsi="Times New Roman" w:cs="Times New Roman"/>
                <w:sz w:val="24"/>
                <w:szCs w:val="24"/>
              </w:rPr>
              <w:t xml:space="preserve">Показатели рынка услуг туризма и отдыха Рузского </w:t>
            </w:r>
            <w:r w:rsidR="00835900" w:rsidRPr="00EC3DE9">
              <w:rPr>
                <w:rFonts w:ascii="Times New Roman" w:eastAsia="Times New Roman" w:hAnsi="Times New Roman" w:cs="Times New Roman"/>
                <w:sz w:val="24"/>
                <w:szCs w:val="24"/>
              </w:rPr>
              <w:t>муниципального</w:t>
            </w:r>
            <w:r w:rsidRPr="00EC3DE9">
              <w:rPr>
                <w:rFonts w:ascii="Times New Roman" w:eastAsia="Times New Roman" w:hAnsi="Times New Roman" w:cs="Times New Roman"/>
                <w:sz w:val="24"/>
                <w:szCs w:val="24"/>
              </w:rPr>
              <w:t xml:space="preserve"> округа за 2025 год.</w:t>
            </w:r>
          </w:p>
          <w:p w14:paraId="36B51AF5" w14:textId="77777777" w:rsidR="00F67CC8" w:rsidRPr="00EC3DE9" w:rsidRDefault="00F67CC8" w:rsidP="00F67CC8">
            <w:pPr>
              <w:jc w:val="both"/>
              <w:rPr>
                <w:rFonts w:ascii="Times New Roman" w:eastAsia="Times New Roman" w:hAnsi="Times New Roman" w:cs="Times New Roman"/>
                <w:sz w:val="24"/>
                <w:szCs w:val="24"/>
              </w:rPr>
            </w:pPr>
            <w:r w:rsidRPr="00EC3DE9">
              <w:rPr>
                <w:rFonts w:ascii="Times New Roman" w:eastAsia="Times New Roman" w:hAnsi="Times New Roman" w:cs="Times New Roman"/>
                <w:sz w:val="24"/>
                <w:szCs w:val="24"/>
              </w:rPr>
              <w:t>В Рузском краеведческом музее было проведено более 60 мероприятий разной направленности, в которых приняли участие 1732 человек, а также 190 экскурсия (в том числе выездные) с участием 2232 человек. За год музей посетили 41254 человек. Также 41 экскурсия была проведена по программе «Активное долголетие, в них приняли участие 695 человек.</w:t>
            </w:r>
          </w:p>
          <w:p w14:paraId="113C1A1A" w14:textId="0DA95976" w:rsidR="00DF3D16" w:rsidRPr="00EC3DE9" w:rsidRDefault="00F67CC8" w:rsidP="00B71CCC">
            <w:pPr>
              <w:tabs>
                <w:tab w:val="left" w:pos="637"/>
              </w:tabs>
              <w:jc w:val="both"/>
              <w:rPr>
                <w:rFonts w:ascii="Times New Roman" w:eastAsia="Times New Roman" w:hAnsi="Times New Roman" w:cs="Times New Roman"/>
                <w:color w:val="FF0000"/>
                <w:sz w:val="24"/>
                <w:szCs w:val="24"/>
                <w:lang w:eastAsia="ru-RU"/>
              </w:rPr>
            </w:pPr>
            <w:r w:rsidRPr="00EC3DE9">
              <w:rPr>
                <w:rFonts w:ascii="Times New Roman" w:eastAsia="Times New Roman" w:hAnsi="Times New Roman" w:cs="Times New Roman"/>
                <w:sz w:val="24"/>
                <w:szCs w:val="24"/>
              </w:rPr>
              <w:t>Экскурсионный поток в Р</w:t>
            </w:r>
            <w:r w:rsidR="00B71CCC" w:rsidRPr="00EC3DE9">
              <w:rPr>
                <w:rFonts w:ascii="Times New Roman" w:eastAsia="Times New Roman" w:hAnsi="Times New Roman" w:cs="Times New Roman"/>
                <w:sz w:val="24"/>
                <w:szCs w:val="24"/>
              </w:rPr>
              <w:t>узский муниципальный округ</w:t>
            </w:r>
            <w:r w:rsidRPr="00EC3DE9">
              <w:rPr>
                <w:rFonts w:ascii="Times New Roman" w:eastAsia="Times New Roman" w:hAnsi="Times New Roman" w:cs="Times New Roman"/>
                <w:sz w:val="24"/>
                <w:szCs w:val="24"/>
              </w:rPr>
              <w:t xml:space="preserve"> в 2025 году составил 92000 человек, а число туристов, размещенных в коллективных средствах размещения, достигло порядка 400 000 человек. </w:t>
            </w:r>
            <w:r w:rsidR="005C66E7" w:rsidRPr="00EC3DE9">
              <w:rPr>
                <w:rFonts w:ascii="Times New Roman" w:eastAsia="Calibri" w:hAnsi="Times New Roman" w:cs="Times New Roman"/>
                <w:sz w:val="24"/>
                <w:szCs w:val="24"/>
              </w:rPr>
              <w:t xml:space="preserve">        </w:t>
            </w:r>
          </w:p>
        </w:tc>
      </w:tr>
    </w:tbl>
    <w:p w14:paraId="36F15E6B" w14:textId="13FA14A6" w:rsidR="00FE13C0" w:rsidRDefault="00FE13C0" w:rsidP="0016328E">
      <w:pPr>
        <w:spacing w:after="0" w:line="240" w:lineRule="auto"/>
        <w:ind w:firstLine="708"/>
        <w:jc w:val="both"/>
        <w:rPr>
          <w:rFonts w:ascii="Times New Roman" w:eastAsia="Calibri" w:hAnsi="Times New Roman" w:cs="Times New Roman"/>
          <w:color w:val="FF0000"/>
          <w:sz w:val="28"/>
          <w:szCs w:val="28"/>
        </w:rPr>
      </w:pPr>
    </w:p>
    <w:p w14:paraId="4F970E90" w14:textId="77777777" w:rsidR="006C4E45" w:rsidRDefault="006C4E45" w:rsidP="007C4D6F">
      <w:pPr>
        <w:spacing w:after="0" w:line="240" w:lineRule="auto"/>
        <w:jc w:val="center"/>
        <w:rPr>
          <w:rFonts w:ascii="Times New Roman" w:eastAsia="Calibri" w:hAnsi="Times New Roman" w:cs="Times New Roman"/>
          <w:b/>
          <w:sz w:val="28"/>
          <w:szCs w:val="28"/>
        </w:rPr>
      </w:pPr>
    </w:p>
    <w:p w14:paraId="6F38D489" w14:textId="77777777" w:rsidR="006C4E45" w:rsidRDefault="006C4E45" w:rsidP="007C4D6F">
      <w:pPr>
        <w:spacing w:after="0" w:line="240" w:lineRule="auto"/>
        <w:jc w:val="center"/>
        <w:rPr>
          <w:rFonts w:ascii="Times New Roman" w:eastAsia="Calibri" w:hAnsi="Times New Roman" w:cs="Times New Roman"/>
          <w:b/>
          <w:sz w:val="28"/>
          <w:szCs w:val="28"/>
        </w:rPr>
      </w:pPr>
    </w:p>
    <w:p w14:paraId="4B509DAD" w14:textId="77777777" w:rsidR="006C4E45" w:rsidRDefault="006C4E45" w:rsidP="007C4D6F">
      <w:pPr>
        <w:spacing w:after="0" w:line="240" w:lineRule="auto"/>
        <w:jc w:val="center"/>
        <w:rPr>
          <w:rFonts w:ascii="Times New Roman" w:eastAsia="Calibri" w:hAnsi="Times New Roman" w:cs="Times New Roman"/>
          <w:b/>
          <w:sz w:val="28"/>
          <w:szCs w:val="28"/>
        </w:rPr>
      </w:pPr>
    </w:p>
    <w:p w14:paraId="33F0CBFD" w14:textId="77777777" w:rsidR="006C4E45" w:rsidRDefault="006C4E45" w:rsidP="007C4D6F">
      <w:pPr>
        <w:spacing w:after="0" w:line="240" w:lineRule="auto"/>
        <w:jc w:val="center"/>
        <w:rPr>
          <w:rFonts w:ascii="Times New Roman" w:eastAsia="Calibri" w:hAnsi="Times New Roman" w:cs="Times New Roman"/>
          <w:b/>
          <w:sz w:val="28"/>
          <w:szCs w:val="28"/>
        </w:rPr>
      </w:pPr>
    </w:p>
    <w:p w14:paraId="07F65096" w14:textId="77777777" w:rsidR="006C4E45" w:rsidRDefault="006C4E45" w:rsidP="007C4D6F">
      <w:pPr>
        <w:spacing w:after="0" w:line="240" w:lineRule="auto"/>
        <w:jc w:val="center"/>
        <w:rPr>
          <w:rFonts w:ascii="Times New Roman" w:eastAsia="Calibri" w:hAnsi="Times New Roman" w:cs="Times New Roman"/>
          <w:b/>
          <w:sz w:val="28"/>
          <w:szCs w:val="28"/>
        </w:rPr>
      </w:pPr>
    </w:p>
    <w:p w14:paraId="71F4FB3A" w14:textId="77777777" w:rsidR="006C4E45" w:rsidRDefault="006C4E45" w:rsidP="007C4D6F">
      <w:pPr>
        <w:spacing w:after="0" w:line="240" w:lineRule="auto"/>
        <w:jc w:val="center"/>
        <w:rPr>
          <w:rFonts w:ascii="Times New Roman" w:eastAsia="Calibri" w:hAnsi="Times New Roman" w:cs="Times New Roman"/>
          <w:b/>
          <w:sz w:val="28"/>
          <w:szCs w:val="28"/>
        </w:rPr>
      </w:pPr>
    </w:p>
    <w:p w14:paraId="40B59004" w14:textId="77777777" w:rsidR="006C4E45" w:rsidRDefault="006C4E45" w:rsidP="007C4D6F">
      <w:pPr>
        <w:spacing w:after="0" w:line="240" w:lineRule="auto"/>
        <w:jc w:val="center"/>
        <w:rPr>
          <w:rFonts w:ascii="Times New Roman" w:eastAsia="Calibri" w:hAnsi="Times New Roman" w:cs="Times New Roman"/>
          <w:b/>
          <w:sz w:val="28"/>
          <w:szCs w:val="28"/>
        </w:rPr>
      </w:pPr>
    </w:p>
    <w:p w14:paraId="3B1A3FE7" w14:textId="3743D7AB" w:rsidR="007C4D6F" w:rsidRPr="00EC3DE9" w:rsidRDefault="007C4D6F" w:rsidP="007C4D6F">
      <w:pPr>
        <w:spacing w:after="0" w:line="240" w:lineRule="auto"/>
        <w:jc w:val="center"/>
        <w:rPr>
          <w:rFonts w:ascii="Times New Roman" w:eastAsia="Calibri" w:hAnsi="Times New Roman" w:cs="Times New Roman"/>
          <w:b/>
          <w:sz w:val="28"/>
          <w:szCs w:val="28"/>
        </w:rPr>
      </w:pPr>
      <w:r w:rsidRPr="00EC3DE9">
        <w:rPr>
          <w:rFonts w:ascii="Times New Roman" w:eastAsia="Calibri" w:hAnsi="Times New Roman" w:cs="Times New Roman"/>
          <w:b/>
          <w:sz w:val="28"/>
          <w:szCs w:val="28"/>
        </w:rPr>
        <w:lastRenderedPageBreak/>
        <w:t>Муниципальная практика</w:t>
      </w:r>
    </w:p>
    <w:p w14:paraId="4669A76D" w14:textId="77777777" w:rsidR="007C4D6F" w:rsidRPr="00EC3DE9" w:rsidRDefault="007C4D6F" w:rsidP="007C4D6F">
      <w:pPr>
        <w:spacing w:after="0" w:line="240" w:lineRule="auto"/>
        <w:ind w:firstLine="851"/>
        <w:jc w:val="center"/>
        <w:rPr>
          <w:rFonts w:ascii="Times New Roman" w:eastAsia="Calibri" w:hAnsi="Times New Roman" w:cs="Times New Roman"/>
          <w:b/>
          <w:color w:val="000000" w:themeColor="text1"/>
          <w:sz w:val="28"/>
          <w:szCs w:val="28"/>
        </w:rPr>
      </w:pPr>
      <w:r w:rsidRPr="00EC3DE9">
        <w:rPr>
          <w:rFonts w:ascii="Times New Roman" w:eastAsia="Calibri" w:hAnsi="Times New Roman" w:cs="Times New Roman"/>
          <w:b/>
          <w:color w:val="000000" w:themeColor="text1"/>
          <w:sz w:val="28"/>
          <w:szCs w:val="28"/>
        </w:rPr>
        <w:t xml:space="preserve">«Развитие малого и среднего предпринимательства в Рузском муниципальном округе Московской области» </w:t>
      </w:r>
    </w:p>
    <w:p w14:paraId="5E48E35A" w14:textId="77777777" w:rsidR="007C4D6F" w:rsidRPr="00EC3DE9" w:rsidRDefault="007C4D6F" w:rsidP="007C4D6F">
      <w:pPr>
        <w:spacing w:after="0" w:line="240" w:lineRule="auto"/>
        <w:ind w:firstLine="851"/>
        <w:jc w:val="center"/>
        <w:rPr>
          <w:rFonts w:ascii="Times New Roman" w:eastAsia="Calibri" w:hAnsi="Times New Roman" w:cs="Times New Roman"/>
          <w:b/>
          <w:color w:val="000000" w:themeColor="text1"/>
          <w:sz w:val="28"/>
          <w:szCs w:val="28"/>
        </w:rPr>
      </w:pPr>
    </w:p>
    <w:p w14:paraId="2D46DCF9" w14:textId="77777777" w:rsidR="007C4D6F" w:rsidRPr="00EC3DE9" w:rsidRDefault="007C4D6F" w:rsidP="007C4D6F">
      <w:pPr>
        <w:spacing w:after="0" w:line="240" w:lineRule="auto"/>
        <w:ind w:firstLine="851"/>
        <w:jc w:val="right"/>
        <w:rPr>
          <w:rFonts w:ascii="Times New Roman" w:eastAsia="Calibri" w:hAnsi="Times New Roman" w:cs="Times New Roman"/>
          <w:b/>
          <w:i/>
          <w:color w:val="000000" w:themeColor="text1"/>
          <w:sz w:val="28"/>
          <w:szCs w:val="28"/>
        </w:rPr>
      </w:pPr>
      <w:r w:rsidRPr="00EC3DE9">
        <w:rPr>
          <w:rFonts w:ascii="Times New Roman" w:eastAsia="Calibri" w:hAnsi="Times New Roman" w:cs="Times New Roman"/>
          <w:b/>
          <w:i/>
          <w:color w:val="000000" w:themeColor="text1"/>
          <w:sz w:val="28"/>
          <w:szCs w:val="28"/>
        </w:rPr>
        <w:t>Представлена Администрацией Рузского муниципального округа Московской области</w:t>
      </w:r>
    </w:p>
    <w:p w14:paraId="1297F7CE" w14:textId="77777777" w:rsidR="007C4D6F" w:rsidRPr="00EC3DE9" w:rsidRDefault="007C4D6F" w:rsidP="007C4D6F">
      <w:pPr>
        <w:spacing w:after="0" w:line="240" w:lineRule="auto"/>
        <w:ind w:firstLine="851"/>
        <w:jc w:val="right"/>
        <w:rPr>
          <w:rFonts w:ascii="Times New Roman" w:eastAsia="Calibri" w:hAnsi="Times New Roman" w:cs="Times New Roman"/>
          <w:i/>
          <w:color w:val="FF0000"/>
          <w:sz w:val="28"/>
          <w:szCs w:val="28"/>
        </w:rPr>
      </w:pPr>
      <w:r w:rsidRPr="00EC3DE9">
        <w:rPr>
          <w:rFonts w:ascii="Times New Roman" w:eastAsia="Calibri" w:hAnsi="Times New Roman" w:cs="Times New Roman"/>
          <w:i/>
          <w:color w:val="000000" w:themeColor="text1"/>
          <w:sz w:val="28"/>
          <w:szCs w:val="28"/>
        </w:rPr>
        <w:t xml:space="preserve">Глава Рузского муниципального округа – </w:t>
      </w:r>
      <w:proofErr w:type="spellStart"/>
      <w:r w:rsidRPr="00EC3DE9">
        <w:rPr>
          <w:rFonts w:ascii="Times New Roman" w:eastAsia="Calibri" w:hAnsi="Times New Roman" w:cs="Times New Roman"/>
          <w:i/>
          <w:color w:val="000000" w:themeColor="text1"/>
          <w:sz w:val="28"/>
          <w:szCs w:val="28"/>
        </w:rPr>
        <w:t>Горбылёв</w:t>
      </w:r>
      <w:proofErr w:type="spellEnd"/>
      <w:r w:rsidRPr="00EC3DE9">
        <w:rPr>
          <w:rFonts w:ascii="Times New Roman" w:eastAsia="Calibri" w:hAnsi="Times New Roman" w:cs="Times New Roman"/>
          <w:i/>
          <w:color w:val="000000" w:themeColor="text1"/>
          <w:sz w:val="28"/>
          <w:szCs w:val="28"/>
        </w:rPr>
        <w:t xml:space="preserve"> Александр Анатольевич</w:t>
      </w:r>
    </w:p>
    <w:p w14:paraId="6B0A47EA" w14:textId="77777777" w:rsidR="007C4D6F" w:rsidRPr="00EC3DE9" w:rsidRDefault="007C4D6F" w:rsidP="007C4D6F">
      <w:pPr>
        <w:spacing w:after="0" w:line="240" w:lineRule="auto"/>
        <w:ind w:firstLine="851"/>
        <w:jc w:val="right"/>
        <w:rPr>
          <w:rFonts w:ascii="Times New Roman" w:eastAsia="Calibri" w:hAnsi="Times New Roman" w:cs="Times New Roman"/>
          <w:color w:val="FF0000"/>
          <w:sz w:val="24"/>
          <w:szCs w:val="24"/>
        </w:rPr>
      </w:pPr>
    </w:p>
    <w:tbl>
      <w:tblPr>
        <w:tblStyle w:val="a9"/>
        <w:tblW w:w="15876" w:type="dxa"/>
        <w:tblInd w:w="-572" w:type="dxa"/>
        <w:tblLook w:val="04A0" w:firstRow="1" w:lastRow="0" w:firstColumn="1" w:lastColumn="0" w:noHBand="0" w:noVBand="1"/>
      </w:tblPr>
      <w:tblGrid>
        <w:gridCol w:w="576"/>
        <w:gridCol w:w="3107"/>
        <w:gridCol w:w="12193"/>
      </w:tblGrid>
      <w:tr w:rsidR="007C4D6F" w:rsidRPr="00EC3DE9" w14:paraId="7A28DE39" w14:textId="77777777" w:rsidTr="00EC6FB2">
        <w:trPr>
          <w:trHeight w:val="222"/>
        </w:trPr>
        <w:tc>
          <w:tcPr>
            <w:tcW w:w="576" w:type="dxa"/>
            <w:vAlign w:val="center"/>
          </w:tcPr>
          <w:p w14:paraId="0475D10D" w14:textId="77777777" w:rsidR="007C4D6F" w:rsidRPr="00EC3DE9" w:rsidRDefault="007C4D6F" w:rsidP="00EC6FB2">
            <w:pPr>
              <w:jc w:val="center"/>
              <w:rPr>
                <w:rFonts w:ascii="Times New Roman" w:eastAsia="Calibri" w:hAnsi="Times New Roman" w:cs="Times New Roman"/>
                <w:b/>
                <w:color w:val="000000" w:themeColor="text1"/>
                <w:sz w:val="24"/>
                <w:szCs w:val="24"/>
              </w:rPr>
            </w:pPr>
            <w:r w:rsidRPr="00EC3DE9">
              <w:rPr>
                <w:rFonts w:ascii="Times New Roman" w:eastAsia="Calibri" w:hAnsi="Times New Roman" w:cs="Times New Roman"/>
                <w:b/>
                <w:color w:val="000000" w:themeColor="text1"/>
                <w:sz w:val="24"/>
                <w:szCs w:val="24"/>
              </w:rPr>
              <w:t>№</w:t>
            </w:r>
          </w:p>
        </w:tc>
        <w:tc>
          <w:tcPr>
            <w:tcW w:w="3107" w:type="dxa"/>
            <w:vAlign w:val="center"/>
          </w:tcPr>
          <w:p w14:paraId="36E188B6" w14:textId="77777777" w:rsidR="007C4D6F" w:rsidRPr="00EC3DE9" w:rsidRDefault="007C4D6F" w:rsidP="00EC6FB2">
            <w:pPr>
              <w:jc w:val="center"/>
              <w:rPr>
                <w:rFonts w:ascii="Times New Roman" w:eastAsia="Calibri" w:hAnsi="Times New Roman" w:cs="Times New Roman"/>
                <w:b/>
                <w:color w:val="000000" w:themeColor="text1"/>
                <w:sz w:val="24"/>
                <w:szCs w:val="24"/>
              </w:rPr>
            </w:pPr>
            <w:r w:rsidRPr="00EC3DE9">
              <w:rPr>
                <w:rFonts w:ascii="Times New Roman" w:eastAsia="Calibri" w:hAnsi="Times New Roman" w:cs="Times New Roman"/>
                <w:b/>
                <w:color w:val="000000" w:themeColor="text1"/>
                <w:sz w:val="24"/>
                <w:szCs w:val="24"/>
              </w:rPr>
              <w:t>Наименование</w:t>
            </w:r>
          </w:p>
        </w:tc>
        <w:tc>
          <w:tcPr>
            <w:tcW w:w="12193" w:type="dxa"/>
          </w:tcPr>
          <w:p w14:paraId="05466F4F" w14:textId="77777777" w:rsidR="007C4D6F" w:rsidRPr="00EC3DE9" w:rsidRDefault="007C4D6F" w:rsidP="00EC6FB2">
            <w:pPr>
              <w:jc w:val="center"/>
              <w:rPr>
                <w:rFonts w:ascii="Times New Roman" w:eastAsia="Calibri" w:hAnsi="Times New Roman" w:cs="Times New Roman"/>
                <w:b/>
                <w:color w:val="000000" w:themeColor="text1"/>
                <w:sz w:val="24"/>
                <w:szCs w:val="24"/>
              </w:rPr>
            </w:pPr>
            <w:r w:rsidRPr="00EC3DE9">
              <w:rPr>
                <w:rFonts w:ascii="Times New Roman" w:eastAsia="Calibri" w:hAnsi="Times New Roman" w:cs="Times New Roman"/>
                <w:b/>
                <w:color w:val="000000" w:themeColor="text1"/>
                <w:sz w:val="24"/>
                <w:szCs w:val="24"/>
              </w:rPr>
              <w:t>Мероприятия, результаты</w:t>
            </w:r>
          </w:p>
        </w:tc>
      </w:tr>
      <w:tr w:rsidR="007C4D6F" w:rsidRPr="00EC3DE9" w14:paraId="2ECB6C5B" w14:textId="77777777" w:rsidTr="00EC6FB2">
        <w:trPr>
          <w:trHeight w:val="1122"/>
        </w:trPr>
        <w:tc>
          <w:tcPr>
            <w:tcW w:w="576" w:type="dxa"/>
            <w:vAlign w:val="center"/>
          </w:tcPr>
          <w:p w14:paraId="0CE21736" w14:textId="486208FA" w:rsidR="007C4D6F" w:rsidRPr="00EC3DE9" w:rsidRDefault="007C4D6F" w:rsidP="00EC6FB2">
            <w:pPr>
              <w:jc w:val="center"/>
              <w:rPr>
                <w:rFonts w:ascii="Times New Roman" w:eastAsia="Calibri" w:hAnsi="Times New Roman" w:cs="Times New Roman"/>
                <w:color w:val="000000" w:themeColor="text1"/>
                <w:sz w:val="24"/>
                <w:szCs w:val="24"/>
              </w:rPr>
            </w:pPr>
            <w:r w:rsidRPr="00EC3DE9">
              <w:rPr>
                <w:rFonts w:ascii="Times New Roman" w:eastAsia="Calibri" w:hAnsi="Times New Roman" w:cs="Times New Roman"/>
                <w:color w:val="000000" w:themeColor="text1"/>
                <w:sz w:val="24"/>
                <w:szCs w:val="24"/>
                <w:lang w:val="en-US"/>
              </w:rPr>
              <w:t>2</w:t>
            </w:r>
            <w:r w:rsidRPr="00EC3DE9">
              <w:rPr>
                <w:rFonts w:ascii="Times New Roman" w:eastAsia="Calibri" w:hAnsi="Times New Roman" w:cs="Times New Roman"/>
                <w:color w:val="000000" w:themeColor="text1"/>
                <w:sz w:val="24"/>
                <w:szCs w:val="24"/>
              </w:rPr>
              <w:t>.1.</w:t>
            </w:r>
          </w:p>
        </w:tc>
        <w:tc>
          <w:tcPr>
            <w:tcW w:w="3107" w:type="dxa"/>
            <w:vAlign w:val="center"/>
          </w:tcPr>
          <w:p w14:paraId="58A138AD" w14:textId="77777777" w:rsidR="007C4D6F" w:rsidRPr="00EC3DE9" w:rsidRDefault="007C4D6F" w:rsidP="00EC6FB2">
            <w:pPr>
              <w:ind w:right="-117"/>
              <w:rPr>
                <w:rFonts w:ascii="Times New Roman" w:eastAsia="Calibri" w:hAnsi="Times New Roman" w:cs="Times New Roman"/>
                <w:color w:val="000000" w:themeColor="text1"/>
                <w:sz w:val="24"/>
                <w:szCs w:val="24"/>
              </w:rPr>
            </w:pPr>
            <w:r w:rsidRPr="00EC3DE9">
              <w:rPr>
                <w:rFonts w:ascii="Times New Roman" w:eastAsia="Calibri" w:hAnsi="Times New Roman" w:cs="Times New Roman"/>
                <w:color w:val="000000" w:themeColor="text1"/>
                <w:sz w:val="24"/>
                <w:szCs w:val="24"/>
              </w:rPr>
              <w:t>Наименование муниципальной практики по содействию развитию конкуренции</w:t>
            </w:r>
          </w:p>
        </w:tc>
        <w:tc>
          <w:tcPr>
            <w:tcW w:w="12193" w:type="dxa"/>
          </w:tcPr>
          <w:p w14:paraId="3C081851" w14:textId="77777777" w:rsidR="007C4D6F" w:rsidRPr="00EC3DE9" w:rsidRDefault="007C4D6F" w:rsidP="00EC6FB2">
            <w:pPr>
              <w:rPr>
                <w:rFonts w:ascii="Times New Roman" w:eastAsia="Calibri" w:hAnsi="Times New Roman" w:cs="Times New Roman"/>
                <w:color w:val="000000" w:themeColor="text1"/>
                <w:sz w:val="24"/>
                <w:szCs w:val="24"/>
              </w:rPr>
            </w:pPr>
          </w:p>
          <w:p w14:paraId="1D99C29B" w14:textId="77777777" w:rsidR="007C4D6F" w:rsidRPr="00EC3DE9" w:rsidRDefault="007C4D6F" w:rsidP="00EC6FB2">
            <w:pPr>
              <w:ind w:firstLine="320"/>
              <w:rPr>
                <w:rFonts w:ascii="Times New Roman" w:eastAsia="Calibri" w:hAnsi="Times New Roman" w:cs="Times New Roman"/>
                <w:color w:val="000000" w:themeColor="text1"/>
                <w:sz w:val="24"/>
                <w:szCs w:val="24"/>
              </w:rPr>
            </w:pPr>
            <w:r w:rsidRPr="00EC3DE9">
              <w:rPr>
                <w:rFonts w:ascii="Times New Roman" w:eastAsia="Calibri" w:hAnsi="Times New Roman" w:cs="Times New Roman"/>
                <w:color w:val="000000" w:themeColor="text1"/>
                <w:sz w:val="24"/>
                <w:szCs w:val="24"/>
              </w:rPr>
              <w:t>Развитие малого и среднего предпринимательства в Рузском муниципального округе Московской области.</w:t>
            </w:r>
          </w:p>
        </w:tc>
      </w:tr>
      <w:tr w:rsidR="007C4D6F" w:rsidRPr="00EC3DE9" w14:paraId="55E12C83" w14:textId="77777777" w:rsidTr="00EC6FB2">
        <w:trPr>
          <w:trHeight w:val="70"/>
        </w:trPr>
        <w:tc>
          <w:tcPr>
            <w:tcW w:w="576" w:type="dxa"/>
            <w:vAlign w:val="center"/>
          </w:tcPr>
          <w:p w14:paraId="4D08B3CD" w14:textId="2452A7AA" w:rsidR="007C4D6F" w:rsidRPr="00EC3DE9" w:rsidRDefault="007C4D6F" w:rsidP="00EC6FB2">
            <w:pPr>
              <w:jc w:val="center"/>
              <w:rPr>
                <w:rFonts w:ascii="Times New Roman" w:eastAsia="Calibri" w:hAnsi="Times New Roman" w:cs="Times New Roman"/>
                <w:color w:val="000000" w:themeColor="text1"/>
                <w:sz w:val="24"/>
                <w:szCs w:val="24"/>
              </w:rPr>
            </w:pPr>
            <w:r w:rsidRPr="00EC3DE9">
              <w:rPr>
                <w:rFonts w:ascii="Times New Roman" w:eastAsia="Calibri" w:hAnsi="Times New Roman" w:cs="Times New Roman"/>
                <w:color w:val="000000" w:themeColor="text1"/>
                <w:sz w:val="24"/>
                <w:szCs w:val="24"/>
              </w:rPr>
              <w:t>2.2.</w:t>
            </w:r>
          </w:p>
        </w:tc>
        <w:tc>
          <w:tcPr>
            <w:tcW w:w="3107" w:type="dxa"/>
            <w:vAlign w:val="center"/>
          </w:tcPr>
          <w:p w14:paraId="61E6AA05" w14:textId="77777777" w:rsidR="007C4D6F" w:rsidRPr="00EC3DE9" w:rsidRDefault="007C4D6F" w:rsidP="00EC6FB2">
            <w:pPr>
              <w:rPr>
                <w:rFonts w:ascii="Times New Roman" w:eastAsia="Calibri" w:hAnsi="Times New Roman" w:cs="Times New Roman"/>
                <w:color w:val="000000" w:themeColor="text1"/>
                <w:sz w:val="24"/>
                <w:szCs w:val="24"/>
              </w:rPr>
            </w:pPr>
            <w:r w:rsidRPr="00EC3DE9">
              <w:rPr>
                <w:rFonts w:ascii="Times New Roman" w:eastAsia="Calibri" w:hAnsi="Times New Roman" w:cs="Times New Roman"/>
                <w:color w:val="000000" w:themeColor="text1"/>
                <w:sz w:val="24"/>
                <w:szCs w:val="24"/>
              </w:rPr>
              <w:t>Краткое описание успешной практики</w:t>
            </w:r>
          </w:p>
        </w:tc>
        <w:tc>
          <w:tcPr>
            <w:tcW w:w="12193" w:type="dxa"/>
          </w:tcPr>
          <w:p w14:paraId="691566E4" w14:textId="77777777" w:rsidR="007C4D6F" w:rsidRPr="00EC3DE9" w:rsidRDefault="007C4D6F" w:rsidP="00EC6FB2">
            <w:pPr>
              <w:ind w:firstLine="462"/>
              <w:jc w:val="both"/>
              <w:rPr>
                <w:rFonts w:ascii="Times New Roman" w:eastAsia="Times New Roman" w:hAnsi="Times New Roman" w:cs="Times New Roman"/>
                <w:sz w:val="24"/>
                <w:szCs w:val="24"/>
                <w:lang w:eastAsia="ru-RU"/>
              </w:rPr>
            </w:pPr>
            <w:r w:rsidRPr="00EC3DE9">
              <w:rPr>
                <w:rFonts w:ascii="Times New Roman" w:eastAsia="Times New Roman" w:hAnsi="Times New Roman" w:cs="Times New Roman"/>
                <w:sz w:val="24"/>
                <w:szCs w:val="24"/>
                <w:lang w:eastAsia="ru-RU"/>
              </w:rPr>
              <w:t xml:space="preserve">    Малое предпринимательство – это сектор бизнеса, во многом определяющий темпы экономического роста, состояние занятости населения, структуру и качество выпускаемой продукции. И если крупный бизнес – это стержень современной экономики, то малый и средний бизнес – связующие его звенья. Поэтому развитие малого бизнеса особо важно.</w:t>
            </w:r>
          </w:p>
          <w:p w14:paraId="75193A4D" w14:textId="77777777" w:rsidR="007C4D6F" w:rsidRPr="00EC3DE9" w:rsidRDefault="007C4D6F" w:rsidP="00EC6FB2">
            <w:pPr>
              <w:ind w:firstLine="745"/>
              <w:jc w:val="both"/>
              <w:rPr>
                <w:rFonts w:ascii="Times New Roman" w:hAnsi="Times New Roman" w:cs="Times New Roman"/>
                <w:sz w:val="24"/>
                <w:szCs w:val="24"/>
              </w:rPr>
            </w:pPr>
            <w:r w:rsidRPr="00EC3DE9">
              <w:rPr>
                <w:rFonts w:ascii="Times New Roman" w:eastAsia="Times New Roman" w:hAnsi="Times New Roman" w:cs="Times New Roman"/>
                <w:b/>
                <w:sz w:val="24"/>
                <w:szCs w:val="24"/>
                <w:lang w:eastAsia="ru-RU"/>
              </w:rPr>
              <w:t>Поддержка малого предпринимательства</w:t>
            </w:r>
            <w:r w:rsidRPr="00EC3DE9">
              <w:rPr>
                <w:rFonts w:ascii="Times New Roman" w:eastAsia="Times New Roman" w:hAnsi="Times New Roman" w:cs="Times New Roman"/>
                <w:sz w:val="24"/>
                <w:szCs w:val="24"/>
                <w:lang w:eastAsia="ru-RU"/>
              </w:rPr>
              <w:t xml:space="preserve"> является стратегической задачей. Создание благоприятных условий для старта и развития новых компаний, снижение административных барьеров, имущественная, информационная и консультативная поддержка – все это жизненно необходимо для стимулирования предпринимательской активности. Малые предприятия более гибкие и адаптивные к изменяющимся условиям рынка, они быстрее реагируют на потребительский спрос и предлагают инновационные решения. </w:t>
            </w:r>
          </w:p>
          <w:p w14:paraId="63DE9761" w14:textId="77777777" w:rsidR="007C4D6F" w:rsidRPr="00EC3DE9" w:rsidRDefault="007C4D6F" w:rsidP="00EC6FB2">
            <w:pPr>
              <w:tabs>
                <w:tab w:val="left" w:pos="856"/>
                <w:tab w:val="left" w:pos="1021"/>
              </w:tabs>
              <w:spacing w:after="160" w:line="259" w:lineRule="auto"/>
              <w:ind w:left="737"/>
              <w:contextualSpacing/>
              <w:jc w:val="both"/>
              <w:rPr>
                <w:rFonts w:ascii="Times New Roman" w:eastAsia="Calibri" w:hAnsi="Times New Roman" w:cs="Times New Roman"/>
                <w:color w:val="000000" w:themeColor="text1"/>
                <w:sz w:val="24"/>
                <w:szCs w:val="24"/>
              </w:rPr>
            </w:pPr>
            <w:r w:rsidRPr="00EC3DE9">
              <w:rPr>
                <w:rFonts w:ascii="Times New Roman" w:eastAsia="Calibri" w:hAnsi="Times New Roman" w:cs="Times New Roman"/>
                <w:b/>
                <w:bCs/>
                <w:color w:val="000000" w:themeColor="text1"/>
                <w:sz w:val="24"/>
                <w:szCs w:val="24"/>
              </w:rPr>
              <w:t>Имущественная поддержка</w:t>
            </w:r>
            <w:r w:rsidRPr="00EC3DE9">
              <w:rPr>
                <w:rFonts w:ascii="Times New Roman" w:eastAsia="Calibri" w:hAnsi="Times New Roman" w:cs="Times New Roman"/>
                <w:color w:val="000000" w:themeColor="text1"/>
                <w:sz w:val="24"/>
                <w:szCs w:val="24"/>
              </w:rPr>
              <w:t xml:space="preserve"> субъектов МСП: </w:t>
            </w:r>
            <w:bookmarkStart w:id="49" w:name="_Hlk219899500"/>
          </w:p>
          <w:p w14:paraId="6D62445E" w14:textId="77777777" w:rsidR="007C4D6F" w:rsidRPr="00EC3DE9" w:rsidRDefault="007C4D6F" w:rsidP="00EC6FB2">
            <w:pPr>
              <w:tabs>
                <w:tab w:val="left" w:pos="856"/>
                <w:tab w:val="left" w:pos="1021"/>
              </w:tabs>
              <w:spacing w:after="160" w:line="259" w:lineRule="auto"/>
              <w:contextualSpacing/>
              <w:jc w:val="both"/>
              <w:rPr>
                <w:rFonts w:ascii="Times New Roman" w:eastAsia="Calibri" w:hAnsi="Times New Roman" w:cs="Times New Roman"/>
                <w:color w:val="000000" w:themeColor="text1"/>
                <w:sz w:val="24"/>
                <w:szCs w:val="24"/>
              </w:rPr>
            </w:pPr>
            <w:r w:rsidRPr="00EC3DE9">
              <w:rPr>
                <w:rFonts w:ascii="Times New Roman" w:eastAsia="Times New Roman" w:hAnsi="Times New Roman" w:cs="Times New Roman"/>
                <w:color w:val="000000" w:themeColor="text1"/>
                <w:sz w:val="24"/>
                <w:szCs w:val="24"/>
                <w:lang w:eastAsia="ru-RU"/>
              </w:rPr>
              <w:t xml:space="preserve">В рамках имущественной поддержки ведется перечень муниципального имущества, свободного от прав третьих лиц. На сегодняшний день перечень содержит 25 объектов. Заключено 2 договоров аренды на предоставление муниципальных помещений субъектам малого и среднего предпринимательства. </w:t>
            </w:r>
          </w:p>
          <w:bookmarkEnd w:id="49"/>
          <w:p w14:paraId="6DE5CC12" w14:textId="77777777" w:rsidR="007C4D6F" w:rsidRPr="00EC3DE9" w:rsidRDefault="007C4D6F" w:rsidP="00EC6FB2">
            <w:pPr>
              <w:spacing w:after="160" w:line="259" w:lineRule="auto"/>
              <w:ind w:left="34" w:firstLine="709"/>
              <w:contextualSpacing/>
              <w:jc w:val="both"/>
              <w:rPr>
                <w:rFonts w:ascii="Times New Roman" w:eastAsia="Calibri" w:hAnsi="Times New Roman" w:cs="Times New Roman"/>
                <w:color w:val="000000" w:themeColor="text1"/>
                <w:sz w:val="24"/>
                <w:szCs w:val="24"/>
              </w:rPr>
            </w:pPr>
            <w:r w:rsidRPr="00EC3DE9">
              <w:rPr>
                <w:rFonts w:ascii="Times New Roman" w:eastAsia="Calibri" w:hAnsi="Times New Roman" w:cs="Times New Roman"/>
                <w:b/>
                <w:bCs/>
                <w:color w:val="000000" w:themeColor="text1"/>
                <w:sz w:val="24"/>
                <w:szCs w:val="24"/>
              </w:rPr>
              <w:t>Информационная поддержка</w:t>
            </w:r>
            <w:r w:rsidRPr="00EC3DE9">
              <w:rPr>
                <w:rFonts w:ascii="Times New Roman" w:eastAsia="Calibri" w:hAnsi="Times New Roman" w:cs="Times New Roman"/>
                <w:color w:val="000000" w:themeColor="text1"/>
                <w:sz w:val="24"/>
                <w:szCs w:val="24"/>
              </w:rPr>
              <w:t xml:space="preserve"> субъектов малого и среднего предпринимательства.</w:t>
            </w:r>
          </w:p>
          <w:p w14:paraId="23D2CD8B" w14:textId="77777777" w:rsidR="007C4D6F" w:rsidRPr="00EC3DE9" w:rsidRDefault="007C4D6F" w:rsidP="00EC6FB2">
            <w:pPr>
              <w:spacing w:after="160"/>
              <w:ind w:firstLine="709"/>
              <w:contextualSpacing/>
              <w:jc w:val="both"/>
              <w:rPr>
                <w:rFonts w:ascii="Times New Roman" w:eastAsia="Times New Roman" w:hAnsi="Times New Roman" w:cs="Times New Roman"/>
                <w:color w:val="000000" w:themeColor="text1"/>
                <w:sz w:val="24"/>
                <w:szCs w:val="28"/>
                <w:lang w:eastAsia="ru-RU"/>
              </w:rPr>
            </w:pPr>
            <w:bookmarkStart w:id="50" w:name="_Hlk219902028"/>
            <w:r w:rsidRPr="00EC3DE9">
              <w:rPr>
                <w:rFonts w:ascii="Times New Roman" w:eastAsia="Times New Roman" w:hAnsi="Times New Roman" w:cs="Times New Roman"/>
                <w:color w:val="000000" w:themeColor="text1"/>
                <w:sz w:val="24"/>
                <w:szCs w:val="28"/>
                <w:lang w:eastAsia="ru-RU"/>
              </w:rPr>
              <w:t>На официальном сайте Рузского муниципального округа существуют разделы «Малое и среднее предпринимательство» и «Инвестиции», в которых размещается актуальная информация, касающаяся малого и среднего предпринимательства.</w:t>
            </w:r>
          </w:p>
          <w:p w14:paraId="692422D6" w14:textId="77777777" w:rsidR="007C4D6F" w:rsidRPr="00EC3DE9" w:rsidRDefault="007C4D6F" w:rsidP="00EC6FB2">
            <w:pPr>
              <w:spacing w:after="160" w:line="259" w:lineRule="auto"/>
              <w:ind w:firstLine="709"/>
              <w:contextualSpacing/>
              <w:jc w:val="both"/>
              <w:rPr>
                <w:rFonts w:ascii="Times New Roman" w:eastAsia="Times New Roman" w:hAnsi="Times New Roman" w:cs="Times New Roman"/>
                <w:color w:val="FF0000"/>
                <w:sz w:val="14"/>
                <w:szCs w:val="14"/>
                <w:lang w:eastAsia="ru-RU"/>
              </w:rPr>
            </w:pPr>
            <w:r w:rsidRPr="00EC3DE9">
              <w:rPr>
                <w:rFonts w:ascii="Times New Roman" w:eastAsia="Times New Roman" w:hAnsi="Times New Roman" w:cs="Times New Roman"/>
                <w:color w:val="FF0000"/>
                <w:sz w:val="24"/>
                <w:szCs w:val="28"/>
                <w:lang w:eastAsia="ru-RU"/>
              </w:rPr>
              <w:t xml:space="preserve"> </w:t>
            </w:r>
          </w:p>
          <w:p w14:paraId="2A5967AD" w14:textId="77777777" w:rsidR="007C4D6F" w:rsidRPr="00EC3DE9" w:rsidRDefault="007C4D6F" w:rsidP="00EC6FB2">
            <w:pPr>
              <w:spacing w:after="120" w:line="259" w:lineRule="auto"/>
              <w:ind w:firstLine="709"/>
              <w:jc w:val="both"/>
              <w:rPr>
                <w:rFonts w:ascii="Calibri" w:eastAsia="Calibri" w:hAnsi="Calibri" w:cs="Times New Roman"/>
                <w:color w:val="000000" w:themeColor="text1"/>
                <w:sz w:val="24"/>
                <w:szCs w:val="28"/>
              </w:rPr>
            </w:pPr>
            <w:r w:rsidRPr="00EC3DE9">
              <w:rPr>
                <w:rFonts w:ascii="Times New Roman" w:eastAsia="Times New Roman" w:hAnsi="Times New Roman" w:cs="Times New Roman"/>
                <w:color w:val="000000" w:themeColor="text1"/>
                <w:sz w:val="24"/>
                <w:szCs w:val="28"/>
                <w:lang w:eastAsia="ru-RU"/>
              </w:rPr>
              <w:t>Для информирования субъектов МСП о механизмах поддержки разработан Рузский инвестиционный портал (</w:t>
            </w:r>
            <w:hyperlink r:id="rId25" w:history="1">
              <w:r w:rsidRPr="00EC3DE9">
                <w:rPr>
                  <w:rFonts w:ascii="Times New Roman" w:eastAsia="Calibri" w:hAnsi="Times New Roman" w:cs="Times New Roman"/>
                  <w:color w:val="000000" w:themeColor="text1"/>
                  <w:sz w:val="24"/>
                  <w:szCs w:val="28"/>
                  <w:u w:val="single"/>
                </w:rPr>
                <w:t>http://ruzainvest.ru</w:t>
              </w:r>
            </w:hyperlink>
            <w:r w:rsidRPr="00EC3DE9">
              <w:rPr>
                <w:rFonts w:ascii="Times New Roman" w:eastAsia="Calibri" w:hAnsi="Times New Roman" w:cs="Times New Roman"/>
                <w:color w:val="000000" w:themeColor="text1"/>
                <w:sz w:val="24"/>
                <w:szCs w:val="28"/>
              </w:rPr>
              <w:t xml:space="preserve">) и </w:t>
            </w:r>
            <w:proofErr w:type="spellStart"/>
            <w:r w:rsidRPr="00EC3DE9">
              <w:rPr>
                <w:rFonts w:ascii="Times New Roman" w:eastAsia="Calibri" w:hAnsi="Times New Roman" w:cs="Times New Roman"/>
                <w:color w:val="000000" w:themeColor="text1"/>
                <w:sz w:val="24"/>
                <w:szCs w:val="28"/>
              </w:rPr>
              <w:t>Госпаблик</w:t>
            </w:r>
            <w:proofErr w:type="spellEnd"/>
            <w:r w:rsidRPr="00EC3DE9">
              <w:rPr>
                <w:rFonts w:ascii="Times New Roman" w:eastAsia="Calibri" w:hAnsi="Times New Roman" w:cs="Times New Roman"/>
                <w:color w:val="000000" w:themeColor="text1"/>
                <w:sz w:val="24"/>
                <w:szCs w:val="28"/>
              </w:rPr>
              <w:t xml:space="preserve"> МКУ «Центр по развитию инвестиционной деятельности и оказанию поддержки субъектам МСП» в социальной сети «ВКонтакте» (</w:t>
            </w:r>
            <w:hyperlink r:id="rId26" w:history="1">
              <w:r w:rsidRPr="00EC3DE9">
                <w:rPr>
                  <w:rFonts w:ascii="Times New Roman" w:eastAsia="Calibri" w:hAnsi="Times New Roman" w:cs="Times New Roman"/>
                  <w:color w:val="000000" w:themeColor="text1"/>
                  <w:sz w:val="24"/>
                  <w:szCs w:val="28"/>
                  <w:u w:val="single"/>
                </w:rPr>
                <w:t>https://vk.com/public217665580</w:t>
              </w:r>
            </w:hyperlink>
            <w:r w:rsidRPr="00EC3DE9">
              <w:rPr>
                <w:rFonts w:ascii="Times New Roman" w:eastAsia="Calibri" w:hAnsi="Times New Roman" w:cs="Times New Roman"/>
                <w:color w:val="000000" w:themeColor="text1"/>
                <w:sz w:val="24"/>
                <w:szCs w:val="28"/>
              </w:rPr>
              <w:t>).</w:t>
            </w:r>
          </w:p>
          <w:p w14:paraId="42EB1BF5" w14:textId="77777777" w:rsidR="007C4D6F" w:rsidRPr="00EC3DE9" w:rsidRDefault="007C4D6F" w:rsidP="00EC6FB2">
            <w:pPr>
              <w:spacing w:after="120" w:line="259" w:lineRule="auto"/>
              <w:ind w:firstLine="709"/>
              <w:contextualSpacing/>
              <w:jc w:val="both"/>
              <w:rPr>
                <w:rFonts w:ascii="Times New Roman" w:eastAsia="Calibri" w:hAnsi="Times New Roman" w:cs="Times New Roman"/>
                <w:color w:val="000000" w:themeColor="text1"/>
                <w:sz w:val="24"/>
                <w:szCs w:val="28"/>
              </w:rPr>
            </w:pPr>
            <w:r w:rsidRPr="00EC3DE9">
              <w:rPr>
                <w:rFonts w:ascii="Times New Roman" w:eastAsia="Calibri" w:hAnsi="Times New Roman" w:cs="Times New Roman"/>
                <w:color w:val="000000" w:themeColor="text1"/>
                <w:sz w:val="24"/>
                <w:szCs w:val="28"/>
              </w:rPr>
              <w:lastRenderedPageBreak/>
              <w:t>Также информирование предпринимателей осуществляется:</w:t>
            </w:r>
          </w:p>
          <w:p w14:paraId="509C641D" w14:textId="77777777" w:rsidR="007C4D6F" w:rsidRPr="00EC3DE9" w:rsidRDefault="007C4D6F" w:rsidP="007C4D6F">
            <w:pPr>
              <w:pStyle w:val="a7"/>
              <w:numPr>
                <w:ilvl w:val="0"/>
                <w:numId w:val="118"/>
              </w:numPr>
              <w:tabs>
                <w:tab w:val="left" w:pos="1027"/>
              </w:tabs>
              <w:ind w:left="0" w:firstLine="743"/>
              <w:contextualSpacing w:val="0"/>
              <w:jc w:val="both"/>
              <w:rPr>
                <w:rFonts w:ascii="Times New Roman" w:eastAsia="Calibri" w:hAnsi="Times New Roman" w:cs="Times New Roman"/>
                <w:color w:val="000000" w:themeColor="text1"/>
                <w:sz w:val="24"/>
                <w:szCs w:val="28"/>
              </w:rPr>
            </w:pPr>
            <w:r w:rsidRPr="00EC3DE9">
              <w:rPr>
                <w:rFonts w:ascii="Times New Roman" w:eastAsia="Calibri" w:hAnsi="Times New Roman" w:cs="Times New Roman"/>
                <w:color w:val="000000" w:themeColor="text1"/>
                <w:sz w:val="24"/>
                <w:szCs w:val="28"/>
              </w:rPr>
              <w:t xml:space="preserve">путем личной рассылки информации по </w:t>
            </w:r>
            <w:r w:rsidRPr="00EC3DE9">
              <w:rPr>
                <w:rFonts w:ascii="Times New Roman" w:eastAsia="Calibri" w:hAnsi="Times New Roman" w:cs="Times New Roman"/>
                <w:color w:val="000000" w:themeColor="text1"/>
                <w:sz w:val="24"/>
                <w:szCs w:val="28"/>
                <w:lang w:val="en-US"/>
              </w:rPr>
              <w:t>e</w:t>
            </w:r>
            <w:r w:rsidRPr="00EC3DE9">
              <w:rPr>
                <w:rFonts w:ascii="Times New Roman" w:eastAsia="Calibri" w:hAnsi="Times New Roman" w:cs="Times New Roman"/>
                <w:color w:val="000000" w:themeColor="text1"/>
                <w:sz w:val="24"/>
                <w:szCs w:val="28"/>
              </w:rPr>
              <w:t>-</w:t>
            </w:r>
            <w:r w:rsidRPr="00EC3DE9">
              <w:rPr>
                <w:rFonts w:ascii="Times New Roman" w:eastAsia="Calibri" w:hAnsi="Times New Roman" w:cs="Times New Roman"/>
                <w:color w:val="000000" w:themeColor="text1"/>
                <w:sz w:val="24"/>
                <w:szCs w:val="28"/>
                <w:lang w:val="en-US"/>
              </w:rPr>
              <w:t>mail</w:t>
            </w:r>
            <w:r w:rsidRPr="00EC3DE9">
              <w:rPr>
                <w:rFonts w:ascii="Times New Roman" w:eastAsia="Calibri" w:hAnsi="Times New Roman" w:cs="Times New Roman"/>
                <w:color w:val="000000" w:themeColor="text1"/>
                <w:sz w:val="24"/>
                <w:szCs w:val="28"/>
              </w:rPr>
              <w:t xml:space="preserve"> и в системах мгновенного обмена текстовыми сообщениями («</w:t>
            </w:r>
            <w:r w:rsidRPr="00EC3DE9">
              <w:rPr>
                <w:rFonts w:ascii="Times New Roman" w:eastAsia="Calibri" w:hAnsi="Times New Roman" w:cs="Times New Roman"/>
                <w:color w:val="000000" w:themeColor="text1"/>
                <w:sz w:val="24"/>
                <w:szCs w:val="28"/>
                <w:lang w:val="en-US"/>
              </w:rPr>
              <w:t>WhatsApp</w:t>
            </w:r>
            <w:r w:rsidRPr="00EC3DE9">
              <w:rPr>
                <w:rFonts w:ascii="Times New Roman" w:eastAsia="Calibri" w:hAnsi="Times New Roman" w:cs="Times New Roman"/>
                <w:color w:val="000000" w:themeColor="text1"/>
                <w:sz w:val="24"/>
                <w:szCs w:val="28"/>
              </w:rPr>
              <w:t>», «</w:t>
            </w:r>
            <w:r w:rsidRPr="00EC3DE9">
              <w:rPr>
                <w:rFonts w:ascii="Times New Roman" w:eastAsia="Calibri" w:hAnsi="Times New Roman" w:cs="Times New Roman"/>
                <w:color w:val="000000" w:themeColor="text1"/>
                <w:sz w:val="24"/>
                <w:szCs w:val="28"/>
                <w:lang w:val="en-US"/>
              </w:rPr>
              <w:t>Telegram</w:t>
            </w:r>
            <w:r w:rsidRPr="00EC3DE9">
              <w:rPr>
                <w:rFonts w:ascii="Times New Roman" w:eastAsia="Calibri" w:hAnsi="Times New Roman" w:cs="Times New Roman"/>
                <w:color w:val="000000" w:themeColor="text1"/>
                <w:sz w:val="24"/>
                <w:szCs w:val="28"/>
              </w:rPr>
              <w:t>» и пр.);</w:t>
            </w:r>
          </w:p>
          <w:p w14:paraId="1AB98BC6" w14:textId="77777777" w:rsidR="007C4D6F" w:rsidRPr="00EC3DE9" w:rsidRDefault="007C4D6F" w:rsidP="007C4D6F">
            <w:pPr>
              <w:pStyle w:val="a7"/>
              <w:numPr>
                <w:ilvl w:val="0"/>
                <w:numId w:val="118"/>
              </w:numPr>
              <w:tabs>
                <w:tab w:val="left" w:pos="1027"/>
              </w:tabs>
              <w:ind w:left="0" w:firstLine="743"/>
              <w:contextualSpacing w:val="0"/>
              <w:jc w:val="both"/>
              <w:rPr>
                <w:rFonts w:ascii="Times New Roman" w:eastAsia="Calibri" w:hAnsi="Times New Roman" w:cs="Times New Roman"/>
                <w:color w:val="000000" w:themeColor="text1"/>
                <w:sz w:val="24"/>
                <w:szCs w:val="28"/>
              </w:rPr>
            </w:pPr>
            <w:r w:rsidRPr="00EC3DE9">
              <w:rPr>
                <w:rFonts w:ascii="Times New Roman" w:eastAsia="Calibri" w:hAnsi="Times New Roman" w:cs="Times New Roman"/>
                <w:color w:val="000000" w:themeColor="text1"/>
                <w:sz w:val="24"/>
                <w:szCs w:val="28"/>
              </w:rPr>
              <w:t>доводится до предпринимателей на личном приеме в виде консультаций сотрудниками МКУ «Центр по развитию инвестиционной деятельности и оказанию поддержки субъектам МСП» в г. Рузе;</w:t>
            </w:r>
          </w:p>
          <w:p w14:paraId="5B33D93C" w14:textId="77777777" w:rsidR="007C4D6F" w:rsidRPr="00EC3DE9" w:rsidRDefault="007C4D6F" w:rsidP="007C4D6F">
            <w:pPr>
              <w:pStyle w:val="a7"/>
              <w:numPr>
                <w:ilvl w:val="0"/>
                <w:numId w:val="118"/>
              </w:numPr>
              <w:tabs>
                <w:tab w:val="left" w:pos="1027"/>
              </w:tabs>
              <w:ind w:left="0" w:firstLine="743"/>
              <w:contextualSpacing w:val="0"/>
              <w:jc w:val="both"/>
              <w:rPr>
                <w:rFonts w:ascii="Times New Roman" w:eastAsia="Calibri" w:hAnsi="Times New Roman" w:cs="Times New Roman"/>
                <w:color w:val="000000" w:themeColor="text1"/>
                <w:sz w:val="24"/>
                <w:szCs w:val="28"/>
              </w:rPr>
            </w:pPr>
            <w:r w:rsidRPr="00EC3DE9">
              <w:rPr>
                <w:rFonts w:ascii="Times New Roman" w:eastAsia="Calibri" w:hAnsi="Times New Roman" w:cs="Times New Roman"/>
                <w:color w:val="000000" w:themeColor="text1"/>
                <w:sz w:val="24"/>
                <w:szCs w:val="28"/>
              </w:rPr>
              <w:t>доводится до предпринимателей в ходе встреч заместителей Главы Рузского муниципального округа с предпринимателями;</w:t>
            </w:r>
          </w:p>
          <w:p w14:paraId="6F21B660" w14:textId="77777777" w:rsidR="007C4D6F" w:rsidRPr="00EC3DE9" w:rsidRDefault="007C4D6F" w:rsidP="007C4D6F">
            <w:pPr>
              <w:pStyle w:val="a7"/>
              <w:numPr>
                <w:ilvl w:val="0"/>
                <w:numId w:val="118"/>
              </w:numPr>
              <w:tabs>
                <w:tab w:val="left" w:pos="1027"/>
              </w:tabs>
              <w:ind w:left="0" w:firstLine="743"/>
              <w:contextualSpacing w:val="0"/>
              <w:jc w:val="both"/>
              <w:rPr>
                <w:rFonts w:ascii="Times New Roman" w:eastAsia="Calibri" w:hAnsi="Times New Roman" w:cs="Times New Roman"/>
                <w:color w:val="000000" w:themeColor="text1"/>
                <w:sz w:val="24"/>
                <w:szCs w:val="28"/>
              </w:rPr>
            </w:pPr>
            <w:r w:rsidRPr="00EC3DE9">
              <w:rPr>
                <w:rFonts w:ascii="Times New Roman" w:eastAsia="Calibri" w:hAnsi="Times New Roman" w:cs="Times New Roman"/>
                <w:color w:val="000000" w:themeColor="text1"/>
                <w:sz w:val="24"/>
                <w:szCs w:val="28"/>
              </w:rPr>
              <w:t>доводится до предпринимателей в рамках выездов заместителей Главы Рузского муниципального округа на предприятия;</w:t>
            </w:r>
          </w:p>
          <w:p w14:paraId="7B5E6A12" w14:textId="77777777" w:rsidR="007C4D6F" w:rsidRPr="00EC3DE9" w:rsidRDefault="007C4D6F" w:rsidP="007C4D6F">
            <w:pPr>
              <w:pStyle w:val="a7"/>
              <w:numPr>
                <w:ilvl w:val="0"/>
                <w:numId w:val="118"/>
              </w:numPr>
              <w:tabs>
                <w:tab w:val="left" w:pos="1027"/>
              </w:tabs>
              <w:ind w:left="0" w:firstLine="743"/>
              <w:contextualSpacing w:val="0"/>
              <w:jc w:val="both"/>
              <w:rPr>
                <w:rFonts w:ascii="Times New Roman" w:eastAsia="Calibri" w:hAnsi="Times New Roman" w:cs="Times New Roman"/>
                <w:color w:val="000000" w:themeColor="text1"/>
                <w:sz w:val="24"/>
                <w:szCs w:val="28"/>
              </w:rPr>
            </w:pPr>
            <w:r w:rsidRPr="00EC3DE9">
              <w:rPr>
                <w:rFonts w:ascii="Times New Roman" w:eastAsia="Calibri" w:hAnsi="Times New Roman" w:cs="Times New Roman"/>
                <w:color w:val="000000" w:themeColor="text1"/>
                <w:sz w:val="24"/>
                <w:szCs w:val="28"/>
              </w:rPr>
              <w:t>доводится до предпринимателей во время традиционных мероприятий Главы Рузского муниципального округа с предпринимателями.</w:t>
            </w:r>
          </w:p>
          <w:bookmarkEnd w:id="50"/>
          <w:p w14:paraId="701835A3" w14:textId="77777777" w:rsidR="007C4D6F" w:rsidRPr="00EC3DE9" w:rsidRDefault="007C4D6F" w:rsidP="00EC6FB2">
            <w:pPr>
              <w:tabs>
                <w:tab w:val="left" w:pos="993"/>
              </w:tabs>
              <w:ind w:left="709"/>
              <w:contextualSpacing/>
              <w:jc w:val="both"/>
              <w:rPr>
                <w:rFonts w:ascii="Times New Roman" w:eastAsia="Times New Roman" w:hAnsi="Times New Roman" w:cs="Times New Roman"/>
                <w:color w:val="000000" w:themeColor="text1"/>
                <w:sz w:val="12"/>
                <w:szCs w:val="14"/>
                <w:lang w:eastAsia="ru-RU"/>
              </w:rPr>
            </w:pPr>
          </w:p>
          <w:p w14:paraId="6BCEAD37" w14:textId="77777777" w:rsidR="007C4D6F" w:rsidRPr="00EC3DE9" w:rsidRDefault="007C4D6F" w:rsidP="00EC6FB2">
            <w:pPr>
              <w:ind w:firstLine="709"/>
              <w:jc w:val="both"/>
              <w:rPr>
                <w:rFonts w:ascii="Times New Roman" w:eastAsia="Times New Roman" w:hAnsi="Times New Roman" w:cs="Times New Roman"/>
                <w:b/>
                <w:bCs/>
                <w:i/>
                <w:iCs/>
                <w:color w:val="000000" w:themeColor="text1"/>
                <w:sz w:val="24"/>
                <w:szCs w:val="24"/>
                <w:lang w:eastAsia="ru-RU"/>
              </w:rPr>
            </w:pPr>
            <w:bookmarkStart w:id="51" w:name="_Hlk219891228"/>
            <w:r w:rsidRPr="00EC3DE9">
              <w:rPr>
                <w:rFonts w:ascii="Times New Roman" w:eastAsia="Times New Roman" w:hAnsi="Times New Roman" w:cs="Times New Roman"/>
                <w:color w:val="000000" w:themeColor="text1"/>
                <w:sz w:val="24"/>
                <w:szCs w:val="24"/>
                <w:lang w:eastAsia="ru-RU"/>
              </w:rPr>
              <w:t xml:space="preserve">В 2025 году в целях поддержки малого бизнеса организованы и проведены </w:t>
            </w:r>
            <w:r w:rsidRPr="00EC3DE9">
              <w:rPr>
                <w:rFonts w:ascii="Times New Roman" w:eastAsia="Times New Roman" w:hAnsi="Times New Roman" w:cs="Times New Roman"/>
                <w:b/>
                <w:i/>
                <w:color w:val="000000" w:themeColor="text1"/>
                <w:sz w:val="24"/>
                <w:szCs w:val="24"/>
                <w:lang w:eastAsia="ru-RU"/>
              </w:rPr>
              <w:t>форумы,</w:t>
            </w:r>
            <w:r w:rsidRPr="00EC3DE9">
              <w:rPr>
                <w:rFonts w:ascii="Times New Roman" w:eastAsia="Times New Roman" w:hAnsi="Times New Roman" w:cs="Times New Roman"/>
                <w:color w:val="000000" w:themeColor="text1"/>
                <w:sz w:val="24"/>
                <w:szCs w:val="24"/>
                <w:lang w:eastAsia="ru-RU"/>
              </w:rPr>
              <w:t xml:space="preserve"> </w:t>
            </w:r>
            <w:r w:rsidRPr="00EC3DE9">
              <w:rPr>
                <w:rFonts w:ascii="Times New Roman" w:eastAsia="Times New Roman" w:hAnsi="Times New Roman" w:cs="Times New Roman"/>
                <w:b/>
                <w:bCs/>
                <w:i/>
                <w:iCs/>
                <w:color w:val="000000" w:themeColor="text1"/>
                <w:sz w:val="24"/>
                <w:szCs w:val="24"/>
                <w:lang w:eastAsia="ru-RU"/>
              </w:rPr>
              <w:t>вебинары, семинары, круглые столы, некоторые из них:</w:t>
            </w:r>
          </w:p>
          <w:p w14:paraId="72D812AF"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FF0000"/>
                <w:sz w:val="24"/>
                <w:szCs w:val="24"/>
              </w:rPr>
            </w:pPr>
            <w:r w:rsidRPr="00EC3DE9">
              <w:rPr>
                <w:rFonts w:ascii="Times New Roman" w:hAnsi="Times New Roman" w:cs="Times New Roman"/>
                <w:b/>
                <w:color w:val="000000" w:themeColor="text1"/>
                <w:sz w:val="24"/>
                <w:szCs w:val="24"/>
              </w:rPr>
              <w:t>30 января</w:t>
            </w:r>
            <w:r w:rsidRPr="00EC3DE9">
              <w:rPr>
                <w:rFonts w:ascii="Times New Roman" w:hAnsi="Times New Roman" w:cs="Times New Roman"/>
                <w:color w:val="000000" w:themeColor="text1"/>
                <w:sz w:val="24"/>
                <w:szCs w:val="24"/>
              </w:rPr>
              <w:t xml:space="preserve"> встреча предпринимателей в Администрации РМО, оказывающих услуги дополнительного образования на территории Рузского муниципального округа, с руководителем муниципального опорного центра дополнительного образования детей Рузского муниципального округа и МКУ «Центр по развитию инвестиционной деятельности и оказанию поддержки субъектам МСП» на тему: «Сертификат дополнительного образования». До предпринимателей доведена информация об участии в программе</w:t>
            </w:r>
            <w:r w:rsidRPr="00EC3DE9">
              <w:rPr>
                <w:rFonts w:ascii="Times New Roman" w:hAnsi="Times New Roman" w:cs="Times New Roman"/>
                <w:color w:val="FF0000"/>
                <w:sz w:val="24"/>
                <w:szCs w:val="24"/>
              </w:rPr>
              <w:t>.</w:t>
            </w:r>
          </w:p>
          <w:p w14:paraId="6651BF94"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12 февраля</w:t>
            </w:r>
            <w:r w:rsidRPr="00EC3DE9">
              <w:rPr>
                <w:rFonts w:ascii="Times New Roman" w:hAnsi="Times New Roman" w:cs="Times New Roman"/>
                <w:color w:val="000000" w:themeColor="text1"/>
                <w:sz w:val="24"/>
                <w:szCs w:val="24"/>
              </w:rPr>
              <w:t xml:space="preserve"> вебинар на тему: «Отраслевой проект ФНС «Общественное питание» (с участием Межрайонной ИФНС России №21 по Московской области). В ходе мероприятия участники узнают о необходимости соблюдения требований законодательства РФ о применении контрольно-кассовой техники, о возможности недопущения нарушений законодательства о применении контрольно-кассовой техники, о целях отраслевого проекта, связанных с обелением сферы общественного питания.</w:t>
            </w:r>
          </w:p>
          <w:p w14:paraId="692F8248"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26 февраля</w:t>
            </w:r>
            <w:r w:rsidRPr="00EC3DE9">
              <w:rPr>
                <w:rFonts w:ascii="Times New Roman" w:hAnsi="Times New Roman" w:cs="Times New Roman"/>
                <w:color w:val="000000" w:themeColor="text1"/>
                <w:sz w:val="24"/>
                <w:szCs w:val="24"/>
              </w:rPr>
              <w:t xml:space="preserve"> вебинар на тему: «Предоставление льгот для ИП и ЮЛ» (с участием Межрайонной ИФНС России №21 по Московской области). На вебинаре слушатели узнали о том, кто освобождается от обязанности по уплате имущественных налогов, как воспользоваться налоговыми льготами. Отдельное внимание будет уделено вопросу заявительного порядка предоставления льгот по имущественным налогам.</w:t>
            </w:r>
          </w:p>
          <w:p w14:paraId="5EA5E51D"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12 марта</w:t>
            </w:r>
            <w:r w:rsidRPr="00EC3DE9">
              <w:rPr>
                <w:rFonts w:ascii="Times New Roman" w:hAnsi="Times New Roman" w:cs="Times New Roman"/>
                <w:color w:val="000000" w:themeColor="text1"/>
                <w:sz w:val="24"/>
                <w:szCs w:val="24"/>
              </w:rPr>
              <w:t xml:space="preserve"> вебинар на тему: «Электронная подпись. Отчетность в формате онлайн» (с участием Межрайонной ИФНС России №21 по Московской области). На вебинаре слушатели узнали о преимуществах предоставления отчетности в электронном виде, получении бесплатной электронной подписи в налоговом органе, правилах использования ключа электронной подписи, актуальные изменения в личном кабинете.</w:t>
            </w:r>
          </w:p>
          <w:p w14:paraId="1D536506"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lastRenderedPageBreak/>
              <w:t>14 марта</w:t>
            </w:r>
            <w:r w:rsidRPr="00EC3DE9">
              <w:rPr>
                <w:rFonts w:ascii="Times New Roman" w:hAnsi="Times New Roman" w:cs="Times New Roman"/>
                <w:color w:val="000000" w:themeColor="text1"/>
                <w:sz w:val="24"/>
                <w:szCs w:val="24"/>
              </w:rPr>
              <w:t xml:space="preserve"> встреча Главы и предпринимателей Рузского </w:t>
            </w:r>
            <w:proofErr w:type="spellStart"/>
            <w:r w:rsidRPr="00EC3DE9">
              <w:rPr>
                <w:rFonts w:ascii="Times New Roman" w:hAnsi="Times New Roman" w:cs="Times New Roman"/>
                <w:color w:val="000000" w:themeColor="text1"/>
                <w:sz w:val="24"/>
                <w:szCs w:val="24"/>
              </w:rPr>
              <w:t>м.о</w:t>
            </w:r>
            <w:proofErr w:type="spellEnd"/>
            <w:r w:rsidRPr="00EC3DE9">
              <w:rPr>
                <w:rFonts w:ascii="Times New Roman" w:hAnsi="Times New Roman" w:cs="Times New Roman"/>
                <w:color w:val="000000" w:themeColor="text1"/>
                <w:sz w:val="24"/>
                <w:szCs w:val="24"/>
              </w:rPr>
              <w:t>. на тему: «Актуальные меры поддержки бизнеса». На встрече предприниматели озвучили существующие проблемы, Глава определил, какую помощь и поддержку может оказать администрация Рузского муниципального округа бизнесу.</w:t>
            </w:r>
          </w:p>
          <w:p w14:paraId="235768B4"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26 марта</w:t>
            </w:r>
            <w:r w:rsidRPr="00EC3DE9">
              <w:rPr>
                <w:rFonts w:ascii="Times New Roman" w:hAnsi="Times New Roman" w:cs="Times New Roman"/>
                <w:color w:val="000000" w:themeColor="text1"/>
                <w:sz w:val="24"/>
                <w:szCs w:val="24"/>
              </w:rPr>
              <w:t xml:space="preserve"> вебинар на тему: «Декларации по форме 3-НДФЛ: условия подачи и порядок заполнения» (с участием Межрайонной ИФНС России №21 по Московской области). На вебинаре слушатели узнали кто обязан представлять в 2025 году декларации по форме 3-НДФЛ за 2024 год, сроки представления декларации и уплаты налога, что понимается под минимальным сроком владения, какая ответственность предусмотрена за непредставление декларации, как правильно заполнить декларацию по форме 3-НДФЛ через личный кабинет налогоплательщика.</w:t>
            </w:r>
          </w:p>
          <w:p w14:paraId="6B588CD7"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16 апреля</w:t>
            </w:r>
            <w:r w:rsidRPr="00EC3DE9">
              <w:rPr>
                <w:rFonts w:ascii="Times New Roman" w:hAnsi="Times New Roman" w:cs="Times New Roman"/>
                <w:color w:val="000000" w:themeColor="text1"/>
                <w:sz w:val="24"/>
                <w:szCs w:val="24"/>
              </w:rPr>
              <w:t xml:space="preserve"> вебинар на тему: «Декларации по форме 3-НДФЛ: условия подачи и порядок заполнения» (с участием Межрайонной ИФНС России №21 по Московской области). В ходе мероприятия участники узнают кто обязан представить в 2025 году декларации по форме 3-НДФЛ за 2024 год, сроки представления декларации и уплаты налога, что понимается под минимальным сроком владения, какая ответственность предусмотрена за непредставление декларации, как правильно заполнить декларацию по форме 3-НДФЛ через Личный кабинет налогоплательщика.</w:t>
            </w:r>
          </w:p>
          <w:p w14:paraId="3F2010F0"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20 мая</w:t>
            </w:r>
            <w:r w:rsidRPr="00EC3DE9">
              <w:rPr>
                <w:rFonts w:ascii="Times New Roman" w:hAnsi="Times New Roman" w:cs="Times New Roman"/>
                <w:color w:val="000000" w:themeColor="text1"/>
                <w:sz w:val="24"/>
                <w:szCs w:val="24"/>
              </w:rPr>
              <w:t xml:space="preserve"> встреча заместителя главы Рузского </w:t>
            </w:r>
            <w:proofErr w:type="spellStart"/>
            <w:r w:rsidRPr="00EC3DE9">
              <w:rPr>
                <w:rFonts w:ascii="Times New Roman" w:hAnsi="Times New Roman" w:cs="Times New Roman"/>
                <w:color w:val="000000" w:themeColor="text1"/>
                <w:sz w:val="24"/>
                <w:szCs w:val="24"/>
              </w:rPr>
              <w:t>м.о</w:t>
            </w:r>
            <w:proofErr w:type="spellEnd"/>
            <w:r w:rsidRPr="00EC3DE9">
              <w:rPr>
                <w:rFonts w:ascii="Times New Roman" w:hAnsi="Times New Roman" w:cs="Times New Roman"/>
                <w:color w:val="000000" w:themeColor="text1"/>
                <w:sz w:val="24"/>
                <w:szCs w:val="24"/>
              </w:rPr>
              <w:t xml:space="preserve">. Котовой О.А., представителей МКУ </w:t>
            </w:r>
            <w:r w:rsidRPr="00EC3DE9">
              <w:rPr>
                <w:rFonts w:ascii="Times New Roman" w:eastAsia="Calibri" w:hAnsi="Times New Roman" w:cs="Times New Roman"/>
                <w:color w:val="000000" w:themeColor="text1"/>
                <w:sz w:val="24"/>
                <w:szCs w:val="24"/>
              </w:rPr>
              <w:t xml:space="preserve">«Центр по развитию инвестиционной деятельности и оказанию поддержки субъектам МСП» </w:t>
            </w:r>
            <w:r w:rsidRPr="00EC3DE9">
              <w:rPr>
                <w:rFonts w:ascii="Times New Roman" w:hAnsi="Times New Roman" w:cs="Times New Roman"/>
                <w:color w:val="000000" w:themeColor="text1"/>
                <w:sz w:val="24"/>
                <w:szCs w:val="24"/>
              </w:rPr>
              <w:t>с коллективом ЗАО «Т И К Продукты» по вопросу оказания содействия в реализации инвестиционного проекта по созданию фабрики-кухни для торговой сети «Магнолия».</w:t>
            </w:r>
          </w:p>
          <w:p w14:paraId="4C369257"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21 мая</w:t>
            </w:r>
            <w:r w:rsidRPr="00EC3DE9">
              <w:rPr>
                <w:rFonts w:ascii="Times New Roman" w:hAnsi="Times New Roman" w:cs="Times New Roman"/>
                <w:color w:val="000000" w:themeColor="text1"/>
                <w:sz w:val="24"/>
                <w:szCs w:val="24"/>
              </w:rPr>
              <w:t xml:space="preserve"> вебинар на тему: «Электронная подпись. Отчетность в формате онлайн» (с участием Межрайонной ИФНС России №21 по Московской области). В ходе мероприятия участники узнали о квалифицированной электронной подписи, для чего электронная подпись и где она применяется, о способах получения электронной подписи и правилах работы и о преимуществах электронного документооборота.</w:t>
            </w:r>
          </w:p>
          <w:p w14:paraId="6498F490"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27 мая</w:t>
            </w:r>
            <w:r w:rsidRPr="00EC3DE9">
              <w:rPr>
                <w:rFonts w:ascii="Times New Roman" w:hAnsi="Times New Roman" w:cs="Times New Roman"/>
                <w:color w:val="000000" w:themeColor="text1"/>
                <w:sz w:val="24"/>
                <w:szCs w:val="24"/>
              </w:rPr>
              <w:t xml:space="preserve"> вебинар на тему: «Применение контрольно-кассовой техники: отраслевой проект» (с участием Межрайонной ИФНС России №21 по Московской области). В ходе мероприятия участники узнали о порядке применения контрольно-кассовой техники, об исправлении ошибок, допущенных при осуществлении расчетов, о внесенных поправках в Федеральный закон от 08.08.2024 №274-ФЗ.</w:t>
            </w:r>
          </w:p>
          <w:p w14:paraId="5AEB13CC"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4 июня</w:t>
            </w:r>
            <w:r w:rsidRPr="00EC3DE9">
              <w:rPr>
                <w:rFonts w:ascii="Times New Roman" w:hAnsi="Times New Roman" w:cs="Times New Roman"/>
                <w:color w:val="000000" w:themeColor="text1"/>
                <w:sz w:val="24"/>
                <w:szCs w:val="24"/>
              </w:rPr>
              <w:t xml:space="preserve"> вебинар на тему: «Самозанятые. Налог на профессиональный доход» (с участием Межрайонной ИФНС России №21 по Московской области). В ходе мероприятия участники узнали кто такие самозанятые и сколько они платят налогов, кому подходит режим, какие ограничения, преимущества есть у этого режима и как зарегистрироваться в качестве самозанятого.</w:t>
            </w:r>
          </w:p>
          <w:p w14:paraId="07637100"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4 июня</w:t>
            </w:r>
            <w:r w:rsidRPr="00EC3DE9">
              <w:rPr>
                <w:rFonts w:ascii="Times New Roman" w:hAnsi="Times New Roman" w:cs="Times New Roman"/>
                <w:color w:val="000000" w:themeColor="text1"/>
                <w:sz w:val="24"/>
                <w:szCs w:val="24"/>
              </w:rPr>
              <w:t xml:space="preserve"> состоялся форум «Диалог бизнеса и власти», организованный Администрацией Рузского муниципального округа совместно с МКУ </w:t>
            </w:r>
            <w:r w:rsidRPr="00EC3DE9">
              <w:rPr>
                <w:rFonts w:ascii="Times New Roman" w:eastAsia="Calibri" w:hAnsi="Times New Roman" w:cs="Times New Roman"/>
                <w:color w:val="000000" w:themeColor="text1"/>
                <w:sz w:val="24"/>
                <w:szCs w:val="24"/>
              </w:rPr>
              <w:t>«Центр по развитию инвестиционной деятельности и оказанию поддержки субъектам МСП»</w:t>
            </w:r>
            <w:r w:rsidRPr="00EC3DE9">
              <w:rPr>
                <w:rFonts w:ascii="Times New Roman" w:hAnsi="Times New Roman" w:cs="Times New Roman"/>
                <w:color w:val="000000" w:themeColor="text1"/>
                <w:sz w:val="24"/>
                <w:szCs w:val="24"/>
              </w:rPr>
              <w:t xml:space="preserve">. Присутствовали представители местного бизнеса, организаций, госструктур, банков, а также </w:t>
            </w:r>
            <w:r w:rsidRPr="00EC3DE9">
              <w:rPr>
                <w:rFonts w:ascii="Times New Roman" w:hAnsi="Times New Roman" w:cs="Times New Roman"/>
                <w:color w:val="000000" w:themeColor="text1"/>
                <w:sz w:val="24"/>
                <w:szCs w:val="24"/>
              </w:rPr>
              <w:lastRenderedPageBreak/>
              <w:t xml:space="preserve">индивидуальные предприниматели, чтобы обсудить важные вопросы, касающиеся мер поддержки, обменяться опытом, поделиться своими знаниями и достижениями. Глава муниципального округа подчеркнул важность конструктивного диалога между бизнесом и властью для стимулирования экономического роста региона. Затем последовала серия панельных дискуссий, посвященных ключевым вопросам развития экономики. Спикерами форума выступили заместители министра инвестиций, промышленности и науки Московской области Тимофей Васильев и Анатолий </w:t>
            </w:r>
            <w:proofErr w:type="spellStart"/>
            <w:r w:rsidRPr="00EC3DE9">
              <w:rPr>
                <w:rFonts w:ascii="Times New Roman" w:hAnsi="Times New Roman" w:cs="Times New Roman"/>
                <w:color w:val="000000" w:themeColor="text1"/>
                <w:sz w:val="24"/>
                <w:szCs w:val="24"/>
              </w:rPr>
              <w:t>Мальцан</w:t>
            </w:r>
            <w:proofErr w:type="spellEnd"/>
            <w:r w:rsidRPr="00EC3DE9">
              <w:rPr>
                <w:rFonts w:ascii="Times New Roman" w:hAnsi="Times New Roman" w:cs="Times New Roman"/>
                <w:color w:val="000000" w:themeColor="text1"/>
                <w:sz w:val="24"/>
                <w:szCs w:val="24"/>
              </w:rPr>
              <w:t>, которые рассказали о мерах поддержки промышленных предприятий и работе Центра управления регионом «Бизнес». В частности, обсуждались вопросы государственной поддержки малого и среднего бизнеса, улучшения инвестиционного климата и развития инновационной инфраструктуры. Представители бизнеса поделились своим опытом успешной реализации проектов и высказали свои предложения по совершенствованию законодательства.</w:t>
            </w:r>
          </w:p>
          <w:p w14:paraId="0CF2B218"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26 июня</w:t>
            </w:r>
            <w:r w:rsidRPr="00EC3DE9">
              <w:rPr>
                <w:rFonts w:ascii="Times New Roman" w:hAnsi="Times New Roman" w:cs="Times New Roman"/>
                <w:color w:val="000000" w:themeColor="text1"/>
                <w:sz w:val="24"/>
                <w:szCs w:val="24"/>
              </w:rPr>
              <w:t xml:space="preserve"> встреча заместителя главы Рузского </w:t>
            </w:r>
            <w:proofErr w:type="spellStart"/>
            <w:r w:rsidRPr="00EC3DE9">
              <w:rPr>
                <w:rFonts w:ascii="Times New Roman" w:hAnsi="Times New Roman" w:cs="Times New Roman"/>
                <w:color w:val="000000" w:themeColor="text1"/>
                <w:sz w:val="24"/>
                <w:szCs w:val="24"/>
              </w:rPr>
              <w:t>м.о</w:t>
            </w:r>
            <w:proofErr w:type="spellEnd"/>
            <w:r w:rsidRPr="00EC3DE9">
              <w:rPr>
                <w:rFonts w:ascii="Times New Roman" w:hAnsi="Times New Roman" w:cs="Times New Roman"/>
                <w:color w:val="000000" w:themeColor="text1"/>
                <w:sz w:val="24"/>
                <w:szCs w:val="24"/>
              </w:rPr>
              <w:t xml:space="preserve">. Котовой О.А., представителей МКУ </w:t>
            </w:r>
            <w:r w:rsidRPr="00EC3DE9">
              <w:rPr>
                <w:rFonts w:ascii="Times New Roman" w:eastAsia="Calibri" w:hAnsi="Times New Roman" w:cs="Times New Roman"/>
                <w:color w:val="000000" w:themeColor="text1"/>
                <w:sz w:val="24"/>
                <w:szCs w:val="24"/>
              </w:rPr>
              <w:t xml:space="preserve">«Центр по развитию инвестиционной деятельности и оказанию поддержки субъектам МСП» </w:t>
            </w:r>
            <w:r w:rsidRPr="00EC3DE9">
              <w:rPr>
                <w:rFonts w:ascii="Times New Roman" w:hAnsi="Times New Roman" w:cs="Times New Roman"/>
                <w:color w:val="000000" w:themeColor="text1"/>
                <w:sz w:val="24"/>
                <w:szCs w:val="24"/>
              </w:rPr>
              <w:t xml:space="preserve">с коллективом ООО «Экоцентр» </w:t>
            </w:r>
            <w:r w:rsidRPr="00EC3DE9">
              <w:rPr>
                <w:rFonts w:ascii="Times New Roman" w:hAnsi="Times New Roman" w:cs="Times New Roman"/>
                <w:color w:val="000000"/>
                <w:sz w:val="24"/>
                <w:szCs w:val="24"/>
              </w:rPr>
              <w:t>по презентации проекта</w:t>
            </w:r>
            <w:r w:rsidRPr="00EC3DE9">
              <w:rPr>
                <w:rFonts w:ascii="Times New Roman" w:hAnsi="Times New Roman" w:cs="Times New Roman"/>
                <w:sz w:val="24"/>
                <w:szCs w:val="24"/>
              </w:rPr>
              <w:t xml:space="preserve"> по созданию индустриального парка, обсуждение проблемных вопросов. В рамках встречи компании разъяснен порядок реализации проектов </w:t>
            </w:r>
            <w:r w:rsidRPr="00EC3DE9">
              <w:rPr>
                <w:rFonts w:ascii="Times New Roman" w:hAnsi="Times New Roman" w:cs="Times New Roman"/>
                <w:color w:val="000000"/>
                <w:sz w:val="24"/>
                <w:szCs w:val="24"/>
              </w:rPr>
              <w:t xml:space="preserve">в рамках постановления Правительства МО </w:t>
            </w:r>
            <w:r w:rsidRPr="00EC3DE9">
              <w:rPr>
                <w:rFonts w:ascii="Times New Roman" w:hAnsi="Times New Roman" w:cs="Times New Roman"/>
                <w:sz w:val="24"/>
                <w:szCs w:val="24"/>
              </w:rPr>
              <w:t xml:space="preserve">от 22.04.2015 № 272/13 «Об утверждении Перечня и порядка рассмотрения документов, обосновывающих соответствие объекта социально-культурного и коммунально-бытового назначения, масштабного инвестиционного проекта критериям, установленным Законом Московской области № 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и заключения, изменения и расторжения соглашения между Правительством Московской области и юридическим лицом, планирующим размещение такого объекта (реализацию проекта) на земельном участке, предоставляемом в аренду без проведения торгов в соответствии с распоряжением Губернатора Московской области», оказано содействие в подборе земельного участка под реализацию проекта по созданию индустриального парка. </w:t>
            </w:r>
          </w:p>
          <w:p w14:paraId="55A6F2D2"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02 июля</w:t>
            </w:r>
            <w:r w:rsidRPr="00EC3DE9">
              <w:rPr>
                <w:rFonts w:ascii="Times New Roman" w:hAnsi="Times New Roman" w:cs="Times New Roman"/>
                <w:color w:val="000000" w:themeColor="text1"/>
                <w:sz w:val="24"/>
                <w:szCs w:val="24"/>
              </w:rPr>
              <w:t xml:space="preserve"> встреча заместителя главы Рузского </w:t>
            </w:r>
            <w:proofErr w:type="spellStart"/>
            <w:r w:rsidRPr="00EC3DE9">
              <w:rPr>
                <w:rFonts w:ascii="Times New Roman" w:hAnsi="Times New Roman" w:cs="Times New Roman"/>
                <w:color w:val="000000" w:themeColor="text1"/>
                <w:sz w:val="24"/>
                <w:szCs w:val="24"/>
              </w:rPr>
              <w:t>м.о</w:t>
            </w:r>
            <w:proofErr w:type="spellEnd"/>
            <w:r w:rsidRPr="00EC3DE9">
              <w:rPr>
                <w:rFonts w:ascii="Times New Roman" w:hAnsi="Times New Roman" w:cs="Times New Roman"/>
                <w:color w:val="000000" w:themeColor="text1"/>
                <w:sz w:val="24"/>
                <w:szCs w:val="24"/>
              </w:rPr>
              <w:t xml:space="preserve">. Котовой О.А., представителей МКУ </w:t>
            </w:r>
            <w:r w:rsidRPr="00EC3DE9">
              <w:rPr>
                <w:rFonts w:ascii="Times New Roman" w:eastAsia="Calibri" w:hAnsi="Times New Roman" w:cs="Times New Roman"/>
                <w:color w:val="000000" w:themeColor="text1"/>
                <w:sz w:val="24"/>
                <w:szCs w:val="24"/>
              </w:rPr>
              <w:t xml:space="preserve">«Центр по развитию инвестиционной деятельности и оказанию поддержки субъектам МСП» </w:t>
            </w:r>
            <w:r w:rsidRPr="00EC3DE9">
              <w:rPr>
                <w:rFonts w:ascii="Times New Roman" w:hAnsi="Times New Roman" w:cs="Times New Roman"/>
                <w:color w:val="000000" w:themeColor="text1"/>
                <w:sz w:val="24"/>
                <w:szCs w:val="24"/>
              </w:rPr>
              <w:t>с коллективом ООО «</w:t>
            </w:r>
            <w:proofErr w:type="spellStart"/>
            <w:r w:rsidRPr="00EC3DE9">
              <w:rPr>
                <w:rFonts w:ascii="Times New Roman" w:hAnsi="Times New Roman" w:cs="Times New Roman"/>
                <w:color w:val="000000" w:themeColor="text1"/>
                <w:sz w:val="24"/>
                <w:szCs w:val="24"/>
              </w:rPr>
              <w:t>Глобалкос</w:t>
            </w:r>
            <w:proofErr w:type="spellEnd"/>
            <w:r w:rsidRPr="00EC3DE9">
              <w:rPr>
                <w:rFonts w:ascii="Times New Roman" w:hAnsi="Times New Roman" w:cs="Times New Roman"/>
                <w:color w:val="000000" w:themeColor="text1"/>
                <w:sz w:val="24"/>
                <w:szCs w:val="24"/>
              </w:rPr>
              <w:t>», ООО «</w:t>
            </w:r>
            <w:proofErr w:type="spellStart"/>
            <w:r w:rsidRPr="00EC3DE9">
              <w:rPr>
                <w:rFonts w:ascii="Times New Roman" w:hAnsi="Times New Roman" w:cs="Times New Roman"/>
                <w:color w:val="000000" w:themeColor="text1"/>
                <w:sz w:val="24"/>
                <w:szCs w:val="24"/>
              </w:rPr>
              <w:t>Глобалхелфкеар</w:t>
            </w:r>
            <w:proofErr w:type="spellEnd"/>
            <w:r w:rsidRPr="00EC3DE9">
              <w:rPr>
                <w:rFonts w:ascii="Times New Roman" w:hAnsi="Times New Roman" w:cs="Times New Roman"/>
                <w:color w:val="000000" w:themeColor="text1"/>
                <w:sz w:val="24"/>
                <w:szCs w:val="24"/>
              </w:rPr>
              <w:t xml:space="preserve">» на тему: «Государственные меры поддержки». До руководства предприятия доведены существующие меры государственной поддержки, также представители предприятия озвучили планы на развитие и проблемные вопросы. </w:t>
            </w:r>
          </w:p>
          <w:p w14:paraId="00BE53A9"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10 июля</w:t>
            </w:r>
            <w:r w:rsidRPr="00EC3DE9">
              <w:rPr>
                <w:rFonts w:ascii="Times New Roman" w:hAnsi="Times New Roman" w:cs="Times New Roman"/>
                <w:color w:val="000000" w:themeColor="text1"/>
                <w:sz w:val="24"/>
                <w:szCs w:val="24"/>
              </w:rPr>
              <w:t xml:space="preserve"> встреча заместителя главы Рузского </w:t>
            </w:r>
            <w:proofErr w:type="spellStart"/>
            <w:r w:rsidRPr="00EC3DE9">
              <w:rPr>
                <w:rFonts w:ascii="Times New Roman" w:hAnsi="Times New Roman" w:cs="Times New Roman"/>
                <w:color w:val="000000" w:themeColor="text1"/>
                <w:sz w:val="24"/>
                <w:szCs w:val="24"/>
              </w:rPr>
              <w:t>м.о</w:t>
            </w:r>
            <w:proofErr w:type="spellEnd"/>
            <w:r w:rsidRPr="00EC3DE9">
              <w:rPr>
                <w:rFonts w:ascii="Times New Roman" w:hAnsi="Times New Roman" w:cs="Times New Roman"/>
                <w:color w:val="000000" w:themeColor="text1"/>
                <w:sz w:val="24"/>
                <w:szCs w:val="24"/>
              </w:rPr>
              <w:t xml:space="preserve">. Котовой О.А., представителей МКУ </w:t>
            </w:r>
            <w:r w:rsidRPr="00EC3DE9">
              <w:rPr>
                <w:rFonts w:ascii="Times New Roman" w:eastAsia="Calibri" w:hAnsi="Times New Roman" w:cs="Times New Roman"/>
                <w:color w:val="000000" w:themeColor="text1"/>
                <w:sz w:val="24"/>
                <w:szCs w:val="24"/>
              </w:rPr>
              <w:t xml:space="preserve">«Центр по развитию инвестиционной деятельности и оказанию поддержки субъектам МСП» </w:t>
            </w:r>
            <w:r w:rsidRPr="00EC3DE9">
              <w:rPr>
                <w:rFonts w:ascii="Times New Roman" w:hAnsi="Times New Roman" w:cs="Times New Roman"/>
                <w:color w:val="000000" w:themeColor="text1"/>
                <w:sz w:val="24"/>
                <w:szCs w:val="24"/>
              </w:rPr>
              <w:t xml:space="preserve">с коллективом ООО «Форель плюс» на тему: «Актуальные меры поддержки бизнеса». На встрече предприниматели озвучили существующие проблемы и планы по расширению, заместитель Главы определила, какую помощь и поддержку может оказать администрация Рузского муниципального округа. </w:t>
            </w:r>
          </w:p>
          <w:p w14:paraId="209C270E"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lastRenderedPageBreak/>
              <w:t>22 июля</w:t>
            </w:r>
            <w:r w:rsidRPr="00EC3DE9">
              <w:rPr>
                <w:rFonts w:ascii="Times New Roman" w:hAnsi="Times New Roman" w:cs="Times New Roman"/>
                <w:color w:val="000000" w:themeColor="text1"/>
                <w:sz w:val="24"/>
                <w:szCs w:val="24"/>
              </w:rPr>
              <w:t xml:space="preserve"> встреча заместителя главы Рузского </w:t>
            </w:r>
            <w:proofErr w:type="spellStart"/>
            <w:r w:rsidRPr="00EC3DE9">
              <w:rPr>
                <w:rFonts w:ascii="Times New Roman" w:hAnsi="Times New Roman" w:cs="Times New Roman"/>
                <w:color w:val="000000" w:themeColor="text1"/>
                <w:sz w:val="24"/>
                <w:szCs w:val="24"/>
              </w:rPr>
              <w:t>м.о</w:t>
            </w:r>
            <w:proofErr w:type="spellEnd"/>
            <w:r w:rsidRPr="00EC3DE9">
              <w:rPr>
                <w:rFonts w:ascii="Times New Roman" w:hAnsi="Times New Roman" w:cs="Times New Roman"/>
                <w:color w:val="000000" w:themeColor="text1"/>
                <w:sz w:val="24"/>
                <w:szCs w:val="24"/>
              </w:rPr>
              <w:t xml:space="preserve">. Котовой О.А., представителей МКУ </w:t>
            </w:r>
            <w:r w:rsidRPr="00EC3DE9">
              <w:rPr>
                <w:rFonts w:ascii="Times New Roman" w:eastAsia="Calibri" w:hAnsi="Times New Roman" w:cs="Times New Roman"/>
                <w:color w:val="000000" w:themeColor="text1"/>
                <w:sz w:val="24"/>
                <w:szCs w:val="24"/>
              </w:rPr>
              <w:t>«Центр по развитию инвестиционной деятельности и оказанию поддержки субъектам МСП»</w:t>
            </w:r>
            <w:r w:rsidRPr="00EC3DE9">
              <w:rPr>
                <w:rFonts w:ascii="Times New Roman" w:hAnsi="Times New Roman" w:cs="Times New Roman"/>
                <w:color w:val="000000" w:themeColor="text1"/>
                <w:sz w:val="24"/>
                <w:szCs w:val="24"/>
              </w:rPr>
              <w:t xml:space="preserve"> с коллективом ЗАО «Московская кофейня на </w:t>
            </w:r>
            <w:proofErr w:type="spellStart"/>
            <w:r w:rsidRPr="00EC3DE9">
              <w:rPr>
                <w:rFonts w:ascii="Times New Roman" w:hAnsi="Times New Roman" w:cs="Times New Roman"/>
                <w:color w:val="000000" w:themeColor="text1"/>
                <w:sz w:val="24"/>
                <w:szCs w:val="24"/>
              </w:rPr>
              <w:t>паяхъ</w:t>
            </w:r>
            <w:proofErr w:type="spellEnd"/>
            <w:r w:rsidRPr="00EC3DE9">
              <w:rPr>
                <w:rFonts w:ascii="Times New Roman" w:hAnsi="Times New Roman" w:cs="Times New Roman"/>
                <w:color w:val="000000" w:themeColor="text1"/>
                <w:sz w:val="24"/>
                <w:szCs w:val="24"/>
              </w:rPr>
              <w:t xml:space="preserve">» на тему: «Поддержка бизнеса». На встрече руководство озвучило существующие проблемы и планы по расширению, заместитель Главы определила, какое содействие в решении проблемных вопросов может оказать администрация Рузского муниципального округа. </w:t>
            </w:r>
          </w:p>
          <w:p w14:paraId="21930175"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24 июля</w:t>
            </w:r>
            <w:r w:rsidRPr="00EC3DE9">
              <w:rPr>
                <w:rFonts w:ascii="Times New Roman" w:hAnsi="Times New Roman" w:cs="Times New Roman"/>
                <w:color w:val="000000" w:themeColor="text1"/>
                <w:sz w:val="24"/>
                <w:szCs w:val="24"/>
              </w:rPr>
              <w:t xml:space="preserve"> встреча заместителя главы Рузского </w:t>
            </w:r>
            <w:proofErr w:type="spellStart"/>
            <w:r w:rsidRPr="00EC3DE9">
              <w:rPr>
                <w:rFonts w:ascii="Times New Roman" w:hAnsi="Times New Roman" w:cs="Times New Roman"/>
                <w:color w:val="000000" w:themeColor="text1"/>
                <w:sz w:val="24"/>
                <w:szCs w:val="24"/>
              </w:rPr>
              <w:t>м.о</w:t>
            </w:r>
            <w:proofErr w:type="spellEnd"/>
            <w:r w:rsidRPr="00EC3DE9">
              <w:rPr>
                <w:rFonts w:ascii="Times New Roman" w:hAnsi="Times New Roman" w:cs="Times New Roman"/>
                <w:color w:val="000000" w:themeColor="text1"/>
                <w:sz w:val="24"/>
                <w:szCs w:val="24"/>
              </w:rPr>
              <w:t xml:space="preserve">. Котовой О.А., представителей МКУ </w:t>
            </w:r>
            <w:r w:rsidRPr="00EC3DE9">
              <w:rPr>
                <w:rFonts w:ascii="Times New Roman" w:eastAsia="Calibri" w:hAnsi="Times New Roman" w:cs="Times New Roman"/>
                <w:color w:val="000000" w:themeColor="text1"/>
                <w:sz w:val="24"/>
                <w:szCs w:val="24"/>
              </w:rPr>
              <w:t>«Центр по развитию инвестиционной деятельности и оказанию поддержки субъектам МСП»</w:t>
            </w:r>
            <w:r w:rsidRPr="00EC3DE9">
              <w:rPr>
                <w:rFonts w:ascii="Times New Roman" w:hAnsi="Times New Roman" w:cs="Times New Roman"/>
                <w:color w:val="000000" w:themeColor="text1"/>
                <w:sz w:val="24"/>
                <w:szCs w:val="24"/>
              </w:rPr>
              <w:t xml:space="preserve"> с коллективом ООО «ПО «Штарком» на тему: «Поддержка бизнеса». На встрече директор озвучил планы по расширению, заместитель Главы проконсультировала руководителя по интересующим вопросам.</w:t>
            </w:r>
          </w:p>
          <w:p w14:paraId="1FAB9B6B"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30 июля</w:t>
            </w:r>
            <w:r w:rsidRPr="00EC3DE9">
              <w:rPr>
                <w:rFonts w:ascii="Times New Roman" w:hAnsi="Times New Roman" w:cs="Times New Roman"/>
                <w:color w:val="000000" w:themeColor="text1"/>
                <w:sz w:val="24"/>
                <w:szCs w:val="24"/>
              </w:rPr>
              <w:t xml:space="preserve"> встреча заместителя главы Рузского </w:t>
            </w:r>
            <w:proofErr w:type="spellStart"/>
            <w:r w:rsidRPr="00EC3DE9">
              <w:rPr>
                <w:rFonts w:ascii="Times New Roman" w:hAnsi="Times New Roman" w:cs="Times New Roman"/>
                <w:color w:val="000000" w:themeColor="text1"/>
                <w:sz w:val="24"/>
                <w:szCs w:val="24"/>
              </w:rPr>
              <w:t>м.о</w:t>
            </w:r>
            <w:proofErr w:type="spellEnd"/>
            <w:r w:rsidRPr="00EC3DE9">
              <w:rPr>
                <w:rFonts w:ascii="Times New Roman" w:hAnsi="Times New Roman" w:cs="Times New Roman"/>
                <w:color w:val="000000" w:themeColor="text1"/>
                <w:sz w:val="24"/>
                <w:szCs w:val="24"/>
              </w:rPr>
              <w:t xml:space="preserve">. Котовой О.А., представителей МКУ </w:t>
            </w:r>
            <w:r w:rsidRPr="00EC3DE9">
              <w:rPr>
                <w:rFonts w:ascii="Times New Roman" w:eastAsia="Calibri" w:hAnsi="Times New Roman" w:cs="Times New Roman"/>
                <w:color w:val="000000" w:themeColor="text1"/>
                <w:sz w:val="24"/>
                <w:szCs w:val="24"/>
              </w:rPr>
              <w:t>«Центр по развитию инвестиционной деятельности и оказанию поддержки субъектам МСП»</w:t>
            </w:r>
            <w:r w:rsidRPr="00EC3DE9">
              <w:rPr>
                <w:rFonts w:ascii="Times New Roman" w:hAnsi="Times New Roman" w:cs="Times New Roman"/>
                <w:color w:val="000000" w:themeColor="text1"/>
                <w:sz w:val="24"/>
                <w:szCs w:val="24"/>
              </w:rPr>
              <w:t xml:space="preserve"> с коллективом ООО «Эпоха» на тему: «Меры поддержки бизнеса». На встрече предприниматели озвучили существующие проблемы и планы по расширению, заместитель Главы определила, какую помощь и поддержку может оказать администрация Рузского муниципального округа. </w:t>
            </w:r>
          </w:p>
          <w:p w14:paraId="157612A8"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12 августа</w:t>
            </w:r>
            <w:r w:rsidRPr="00EC3DE9">
              <w:rPr>
                <w:rFonts w:ascii="Times New Roman" w:hAnsi="Times New Roman" w:cs="Times New Roman"/>
                <w:color w:val="000000" w:themeColor="text1"/>
                <w:sz w:val="24"/>
                <w:szCs w:val="24"/>
              </w:rPr>
              <w:t xml:space="preserve"> встреча заместителя главы Рузского </w:t>
            </w:r>
            <w:proofErr w:type="spellStart"/>
            <w:r w:rsidRPr="00EC3DE9">
              <w:rPr>
                <w:rFonts w:ascii="Times New Roman" w:hAnsi="Times New Roman" w:cs="Times New Roman"/>
                <w:color w:val="000000" w:themeColor="text1"/>
                <w:sz w:val="24"/>
                <w:szCs w:val="24"/>
              </w:rPr>
              <w:t>м.о</w:t>
            </w:r>
            <w:proofErr w:type="spellEnd"/>
            <w:r w:rsidRPr="00EC3DE9">
              <w:rPr>
                <w:rFonts w:ascii="Times New Roman" w:hAnsi="Times New Roman" w:cs="Times New Roman"/>
                <w:color w:val="000000" w:themeColor="text1"/>
                <w:sz w:val="24"/>
                <w:szCs w:val="24"/>
              </w:rPr>
              <w:t xml:space="preserve">. Котовой О.А., представителей МКУ </w:t>
            </w:r>
            <w:r w:rsidRPr="00EC3DE9">
              <w:rPr>
                <w:rFonts w:ascii="Times New Roman" w:eastAsia="Calibri" w:hAnsi="Times New Roman" w:cs="Times New Roman"/>
                <w:color w:val="000000" w:themeColor="text1"/>
                <w:sz w:val="24"/>
                <w:szCs w:val="24"/>
              </w:rPr>
              <w:t>«Центр по развитию инвестиционной деятельности и оказанию поддержки субъектам МСП»</w:t>
            </w:r>
            <w:r w:rsidRPr="00EC3DE9">
              <w:rPr>
                <w:rFonts w:ascii="Times New Roman" w:hAnsi="Times New Roman" w:cs="Times New Roman"/>
                <w:color w:val="000000" w:themeColor="text1"/>
                <w:sz w:val="24"/>
                <w:szCs w:val="24"/>
              </w:rPr>
              <w:t xml:space="preserve"> с коллективом ООО «Биокомплекс» на тему: «Актуальные меры поддержки бизнеса». На встрече руководство компании озвучило существующие проблемы по реализации проекта строительства завода по производству оборудования, заместитель Главы определила, какую помощь и поддержку может оказать администрация Рузского муниципального округа. </w:t>
            </w:r>
          </w:p>
          <w:p w14:paraId="6DB66A64"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19 августа</w:t>
            </w:r>
            <w:r w:rsidRPr="00EC3DE9">
              <w:rPr>
                <w:rFonts w:ascii="Times New Roman" w:hAnsi="Times New Roman" w:cs="Times New Roman"/>
                <w:color w:val="000000" w:themeColor="text1"/>
                <w:sz w:val="24"/>
                <w:szCs w:val="24"/>
              </w:rPr>
              <w:t xml:space="preserve"> встреча заместителя главы Рузского </w:t>
            </w:r>
            <w:proofErr w:type="spellStart"/>
            <w:r w:rsidRPr="00EC3DE9">
              <w:rPr>
                <w:rFonts w:ascii="Times New Roman" w:hAnsi="Times New Roman" w:cs="Times New Roman"/>
                <w:color w:val="000000" w:themeColor="text1"/>
                <w:sz w:val="24"/>
                <w:szCs w:val="24"/>
              </w:rPr>
              <w:t>м.о</w:t>
            </w:r>
            <w:proofErr w:type="spellEnd"/>
            <w:r w:rsidRPr="00EC3DE9">
              <w:rPr>
                <w:rFonts w:ascii="Times New Roman" w:hAnsi="Times New Roman" w:cs="Times New Roman"/>
                <w:color w:val="000000" w:themeColor="text1"/>
                <w:sz w:val="24"/>
                <w:szCs w:val="24"/>
              </w:rPr>
              <w:t xml:space="preserve">. Котовой О.А., представителей МКУ </w:t>
            </w:r>
            <w:r w:rsidRPr="00EC3DE9">
              <w:rPr>
                <w:rFonts w:ascii="Times New Roman" w:eastAsia="Calibri" w:hAnsi="Times New Roman" w:cs="Times New Roman"/>
                <w:color w:val="000000" w:themeColor="text1"/>
                <w:sz w:val="24"/>
                <w:szCs w:val="24"/>
              </w:rPr>
              <w:t>«Центр по развитию инвестиционной деятельности и оказанию поддержки субъектам МСП»</w:t>
            </w:r>
            <w:r w:rsidRPr="00EC3DE9">
              <w:rPr>
                <w:rFonts w:ascii="Times New Roman" w:hAnsi="Times New Roman" w:cs="Times New Roman"/>
                <w:color w:val="000000" w:themeColor="text1"/>
                <w:sz w:val="24"/>
                <w:szCs w:val="24"/>
              </w:rPr>
              <w:t xml:space="preserve"> с коллективом ООО «</w:t>
            </w:r>
            <w:proofErr w:type="spellStart"/>
            <w:r w:rsidRPr="00EC3DE9">
              <w:rPr>
                <w:rFonts w:ascii="Times New Roman" w:hAnsi="Times New Roman" w:cs="Times New Roman"/>
                <w:color w:val="000000" w:themeColor="text1"/>
                <w:sz w:val="24"/>
                <w:szCs w:val="24"/>
              </w:rPr>
              <w:t>Рузфарма</w:t>
            </w:r>
            <w:proofErr w:type="spellEnd"/>
            <w:r w:rsidRPr="00EC3DE9">
              <w:rPr>
                <w:rFonts w:ascii="Times New Roman" w:hAnsi="Times New Roman" w:cs="Times New Roman"/>
                <w:color w:val="000000" w:themeColor="text1"/>
                <w:sz w:val="24"/>
                <w:szCs w:val="24"/>
              </w:rPr>
              <w:t xml:space="preserve">» на тему: «Государственные меры поддержки». До руководства предприятия доведены существующие меры государственной поддержки, также представители предприятия озвучили планы на развитие и проблемные вопросы. </w:t>
            </w:r>
          </w:p>
          <w:p w14:paraId="0A1C7F19"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20 августа</w:t>
            </w:r>
            <w:r w:rsidRPr="00EC3DE9">
              <w:rPr>
                <w:rFonts w:ascii="Times New Roman" w:hAnsi="Times New Roman" w:cs="Times New Roman"/>
                <w:color w:val="000000" w:themeColor="text1"/>
                <w:sz w:val="24"/>
                <w:szCs w:val="24"/>
              </w:rPr>
              <w:t xml:space="preserve"> вебинар на тему: «Применение контрольно-кассовой техники: отраслевой проект «Общественное питание»» (с участием Межрайонной ИФНС России №21 по Московской области). В ходе мероприятия участники узнают о порядке применения контрольно-кассовой техники, о способе исправления ошибок, допущенных при осуществлении расчетов, об актуальных изменениях налогового законодательства в области использования кассовых аппаратов.</w:t>
            </w:r>
          </w:p>
          <w:p w14:paraId="0244883A"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20 августа</w:t>
            </w:r>
            <w:r w:rsidRPr="00EC3DE9">
              <w:rPr>
                <w:rFonts w:ascii="Times New Roman" w:hAnsi="Times New Roman" w:cs="Times New Roman"/>
                <w:color w:val="000000" w:themeColor="text1"/>
                <w:sz w:val="24"/>
                <w:szCs w:val="24"/>
              </w:rPr>
              <w:t xml:space="preserve"> встреча заместителя главы Рузского </w:t>
            </w:r>
            <w:proofErr w:type="spellStart"/>
            <w:r w:rsidRPr="00EC3DE9">
              <w:rPr>
                <w:rFonts w:ascii="Times New Roman" w:hAnsi="Times New Roman" w:cs="Times New Roman"/>
                <w:color w:val="000000" w:themeColor="text1"/>
                <w:sz w:val="24"/>
                <w:szCs w:val="24"/>
              </w:rPr>
              <w:t>м.о</w:t>
            </w:r>
            <w:proofErr w:type="spellEnd"/>
            <w:r w:rsidRPr="00EC3DE9">
              <w:rPr>
                <w:rFonts w:ascii="Times New Roman" w:hAnsi="Times New Roman" w:cs="Times New Roman"/>
                <w:color w:val="000000" w:themeColor="text1"/>
                <w:sz w:val="24"/>
                <w:szCs w:val="24"/>
              </w:rPr>
              <w:t xml:space="preserve">. Котовой О.А., представителей МКУ </w:t>
            </w:r>
            <w:r w:rsidRPr="00EC3DE9">
              <w:rPr>
                <w:rFonts w:ascii="Times New Roman" w:eastAsia="Calibri" w:hAnsi="Times New Roman" w:cs="Times New Roman"/>
                <w:color w:val="000000" w:themeColor="text1"/>
                <w:sz w:val="24"/>
                <w:szCs w:val="24"/>
              </w:rPr>
              <w:t>«Центр по развитию инвестиционной деятельности и оказанию поддержки субъектам МСП»</w:t>
            </w:r>
            <w:r w:rsidRPr="00EC3DE9">
              <w:rPr>
                <w:rFonts w:ascii="Times New Roman" w:hAnsi="Times New Roman" w:cs="Times New Roman"/>
                <w:color w:val="000000" w:themeColor="text1"/>
                <w:sz w:val="24"/>
                <w:szCs w:val="24"/>
              </w:rPr>
              <w:t xml:space="preserve"> с руководством ООО «Рузский аграрно-туристический комплекс» на тему: «Актуальные меры поддержки бизнеса». На встрече руководство компании озвучило существующие проблемы по реализации проекта строительства тепличного комплекса, заместитель Главы определила, какую помощь и поддержку может оказать администрация Рузского муниципального округа.</w:t>
            </w:r>
          </w:p>
          <w:p w14:paraId="1A2AB7A5"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lastRenderedPageBreak/>
              <w:t>21 августа</w:t>
            </w:r>
            <w:r w:rsidRPr="00EC3DE9">
              <w:rPr>
                <w:rFonts w:ascii="Times New Roman" w:hAnsi="Times New Roman" w:cs="Times New Roman"/>
                <w:color w:val="000000" w:themeColor="text1"/>
                <w:sz w:val="24"/>
                <w:szCs w:val="24"/>
              </w:rPr>
              <w:t xml:space="preserve"> встреча заместителя главы Рузского </w:t>
            </w:r>
            <w:proofErr w:type="spellStart"/>
            <w:r w:rsidRPr="00EC3DE9">
              <w:rPr>
                <w:rFonts w:ascii="Times New Roman" w:hAnsi="Times New Roman" w:cs="Times New Roman"/>
                <w:color w:val="000000" w:themeColor="text1"/>
                <w:sz w:val="24"/>
                <w:szCs w:val="24"/>
              </w:rPr>
              <w:t>м.о</w:t>
            </w:r>
            <w:proofErr w:type="spellEnd"/>
            <w:r w:rsidRPr="00EC3DE9">
              <w:rPr>
                <w:rFonts w:ascii="Times New Roman" w:hAnsi="Times New Roman" w:cs="Times New Roman"/>
                <w:color w:val="000000" w:themeColor="text1"/>
                <w:sz w:val="24"/>
                <w:szCs w:val="24"/>
              </w:rPr>
              <w:t xml:space="preserve">. Котовой О.А., представителей МКУ </w:t>
            </w:r>
            <w:r w:rsidRPr="00EC3DE9">
              <w:rPr>
                <w:rFonts w:ascii="Times New Roman" w:eastAsia="Calibri" w:hAnsi="Times New Roman" w:cs="Times New Roman"/>
                <w:color w:val="000000" w:themeColor="text1"/>
                <w:sz w:val="24"/>
                <w:szCs w:val="24"/>
              </w:rPr>
              <w:t>«Центр по развитию инвестиционной деятельности и оказанию поддержки субъектам МСП»</w:t>
            </w:r>
            <w:r w:rsidRPr="00EC3DE9">
              <w:rPr>
                <w:rFonts w:ascii="Times New Roman" w:hAnsi="Times New Roman" w:cs="Times New Roman"/>
                <w:color w:val="000000" w:themeColor="text1"/>
                <w:sz w:val="24"/>
                <w:szCs w:val="24"/>
              </w:rPr>
              <w:t xml:space="preserve"> с коллективом ООО «Платформа» на тему: «Меры поддержки бизнеса». На встрече предприниматели озвучили существующие проблемы в процессе реализации проекта строительства логистического комплекса, заместитель Главы определила, какую помощь и поддержку может оказать администрация Рузского муниципального округа. </w:t>
            </w:r>
          </w:p>
          <w:p w14:paraId="73D3EC9D"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02 сентября</w:t>
            </w:r>
            <w:r w:rsidRPr="00EC3DE9">
              <w:rPr>
                <w:rFonts w:ascii="Times New Roman" w:hAnsi="Times New Roman" w:cs="Times New Roman"/>
                <w:color w:val="000000" w:themeColor="text1"/>
                <w:sz w:val="24"/>
                <w:szCs w:val="24"/>
              </w:rPr>
              <w:t xml:space="preserve"> встреча заместителя главы Рузского </w:t>
            </w:r>
            <w:proofErr w:type="spellStart"/>
            <w:r w:rsidRPr="00EC3DE9">
              <w:rPr>
                <w:rFonts w:ascii="Times New Roman" w:hAnsi="Times New Roman" w:cs="Times New Roman"/>
                <w:color w:val="000000" w:themeColor="text1"/>
                <w:sz w:val="24"/>
                <w:szCs w:val="24"/>
              </w:rPr>
              <w:t>м.о</w:t>
            </w:r>
            <w:proofErr w:type="spellEnd"/>
            <w:r w:rsidRPr="00EC3DE9">
              <w:rPr>
                <w:rFonts w:ascii="Times New Roman" w:hAnsi="Times New Roman" w:cs="Times New Roman"/>
                <w:color w:val="000000" w:themeColor="text1"/>
                <w:sz w:val="24"/>
                <w:szCs w:val="24"/>
              </w:rPr>
              <w:t xml:space="preserve">. Котовой О.А., представителей МКУ </w:t>
            </w:r>
            <w:r w:rsidRPr="00EC3DE9">
              <w:rPr>
                <w:rFonts w:ascii="Times New Roman" w:eastAsia="Calibri" w:hAnsi="Times New Roman" w:cs="Times New Roman"/>
                <w:color w:val="000000" w:themeColor="text1"/>
                <w:sz w:val="24"/>
                <w:szCs w:val="24"/>
              </w:rPr>
              <w:t>«Центр по развитию инвестиционной деятельности и оказанию поддержки субъектам МСП»</w:t>
            </w:r>
            <w:r w:rsidRPr="00EC3DE9">
              <w:rPr>
                <w:rFonts w:ascii="Times New Roman" w:hAnsi="Times New Roman" w:cs="Times New Roman"/>
                <w:color w:val="000000" w:themeColor="text1"/>
                <w:sz w:val="24"/>
                <w:szCs w:val="24"/>
              </w:rPr>
              <w:t xml:space="preserve"> с коллективом ООО «РУЗСКИЙ ХЛЕБОЗАВОД» на тему: «Государственные меры поддержки». До руководства предприятия доведены существующие меры государственной поддержки, также представители предприятия озвучили планы на развитие и проблемные вопросы. </w:t>
            </w:r>
          </w:p>
          <w:p w14:paraId="2429324E"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10 сентября</w:t>
            </w:r>
            <w:r w:rsidRPr="00EC3DE9">
              <w:rPr>
                <w:rFonts w:ascii="Times New Roman" w:hAnsi="Times New Roman" w:cs="Times New Roman"/>
                <w:color w:val="000000" w:themeColor="text1"/>
                <w:sz w:val="24"/>
                <w:szCs w:val="24"/>
              </w:rPr>
              <w:t xml:space="preserve"> встреча заместителя главы Рузского </w:t>
            </w:r>
            <w:proofErr w:type="spellStart"/>
            <w:r w:rsidRPr="00EC3DE9">
              <w:rPr>
                <w:rFonts w:ascii="Times New Roman" w:hAnsi="Times New Roman" w:cs="Times New Roman"/>
                <w:color w:val="000000" w:themeColor="text1"/>
                <w:sz w:val="24"/>
                <w:szCs w:val="24"/>
              </w:rPr>
              <w:t>м.о</w:t>
            </w:r>
            <w:proofErr w:type="spellEnd"/>
            <w:r w:rsidRPr="00EC3DE9">
              <w:rPr>
                <w:rFonts w:ascii="Times New Roman" w:hAnsi="Times New Roman" w:cs="Times New Roman"/>
                <w:color w:val="000000" w:themeColor="text1"/>
                <w:sz w:val="24"/>
                <w:szCs w:val="24"/>
              </w:rPr>
              <w:t xml:space="preserve">. Котовой О.А., представителей МКУ </w:t>
            </w:r>
            <w:r w:rsidRPr="00EC3DE9">
              <w:rPr>
                <w:rFonts w:ascii="Times New Roman" w:eastAsia="Calibri" w:hAnsi="Times New Roman" w:cs="Times New Roman"/>
                <w:color w:val="000000" w:themeColor="text1"/>
                <w:sz w:val="24"/>
                <w:szCs w:val="24"/>
              </w:rPr>
              <w:t>«Центр по развитию инвестиционной деятельности и оказанию поддержки субъектам МСП»</w:t>
            </w:r>
            <w:r w:rsidRPr="00EC3DE9">
              <w:rPr>
                <w:rFonts w:ascii="Times New Roman" w:hAnsi="Times New Roman" w:cs="Times New Roman"/>
                <w:color w:val="000000" w:themeColor="text1"/>
                <w:sz w:val="24"/>
                <w:szCs w:val="24"/>
              </w:rPr>
              <w:t xml:space="preserve"> с коллективом ООО «Импэкс-сервис» на тему: «Актуальные меры поддержки бизнеса». На встрече предприятие озвучило существующие проблемы и планы по расширению, заместитель Главы определила, какую помощь и поддержку может оказать администрация Рузского муниципального округа. </w:t>
            </w:r>
          </w:p>
          <w:p w14:paraId="5B7BAA22"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10 сентября</w:t>
            </w:r>
            <w:r w:rsidRPr="00EC3DE9">
              <w:rPr>
                <w:rFonts w:ascii="Times New Roman" w:hAnsi="Times New Roman" w:cs="Times New Roman"/>
                <w:color w:val="000000" w:themeColor="text1"/>
                <w:sz w:val="24"/>
                <w:szCs w:val="24"/>
              </w:rPr>
              <w:t xml:space="preserve"> встреча заместителя главы Рузского </w:t>
            </w:r>
            <w:proofErr w:type="spellStart"/>
            <w:r w:rsidRPr="00EC3DE9">
              <w:rPr>
                <w:rFonts w:ascii="Times New Roman" w:hAnsi="Times New Roman" w:cs="Times New Roman"/>
                <w:color w:val="000000" w:themeColor="text1"/>
                <w:sz w:val="24"/>
                <w:szCs w:val="24"/>
              </w:rPr>
              <w:t>м.о</w:t>
            </w:r>
            <w:proofErr w:type="spellEnd"/>
            <w:r w:rsidRPr="00EC3DE9">
              <w:rPr>
                <w:rFonts w:ascii="Times New Roman" w:hAnsi="Times New Roman" w:cs="Times New Roman"/>
                <w:color w:val="000000" w:themeColor="text1"/>
                <w:sz w:val="24"/>
                <w:szCs w:val="24"/>
              </w:rPr>
              <w:t xml:space="preserve">. Котовой О.А., представителей МКУ </w:t>
            </w:r>
            <w:r w:rsidRPr="00EC3DE9">
              <w:rPr>
                <w:rFonts w:ascii="Times New Roman" w:eastAsia="Calibri" w:hAnsi="Times New Roman" w:cs="Times New Roman"/>
                <w:color w:val="000000" w:themeColor="text1"/>
                <w:sz w:val="24"/>
                <w:szCs w:val="24"/>
              </w:rPr>
              <w:t>«Центр по развитию инвестиционной деятельности и оказанию поддержки субъектам МСП»</w:t>
            </w:r>
            <w:r w:rsidRPr="00EC3DE9">
              <w:rPr>
                <w:rFonts w:ascii="Times New Roman" w:hAnsi="Times New Roman" w:cs="Times New Roman"/>
                <w:color w:val="000000" w:themeColor="text1"/>
                <w:sz w:val="24"/>
                <w:szCs w:val="24"/>
              </w:rPr>
              <w:t xml:space="preserve"> с коллективом ООО «</w:t>
            </w:r>
            <w:proofErr w:type="spellStart"/>
            <w:r w:rsidRPr="00EC3DE9">
              <w:rPr>
                <w:rFonts w:ascii="Times New Roman" w:hAnsi="Times New Roman" w:cs="Times New Roman"/>
                <w:color w:val="000000" w:themeColor="text1"/>
                <w:sz w:val="24"/>
                <w:szCs w:val="24"/>
              </w:rPr>
              <w:t>Инсталл</w:t>
            </w:r>
            <w:proofErr w:type="spellEnd"/>
            <w:r w:rsidRPr="00EC3DE9">
              <w:rPr>
                <w:rFonts w:ascii="Times New Roman" w:hAnsi="Times New Roman" w:cs="Times New Roman"/>
                <w:color w:val="000000" w:themeColor="text1"/>
                <w:sz w:val="24"/>
                <w:szCs w:val="24"/>
              </w:rPr>
              <w:t xml:space="preserve"> профи» на тему: «Поддержка бизнеса». На встрече директор озвучил планы по расширению, заместитель Главы проконсультировала руководителя по интересующим вопросам.</w:t>
            </w:r>
          </w:p>
          <w:p w14:paraId="323AC55A"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11 сентября</w:t>
            </w:r>
            <w:r w:rsidRPr="00EC3DE9">
              <w:rPr>
                <w:rFonts w:ascii="Times New Roman" w:hAnsi="Times New Roman" w:cs="Times New Roman"/>
                <w:color w:val="000000" w:themeColor="text1"/>
                <w:sz w:val="24"/>
                <w:szCs w:val="24"/>
              </w:rPr>
              <w:t xml:space="preserve"> встреча Главы и предпринимателей Рузского </w:t>
            </w:r>
            <w:proofErr w:type="spellStart"/>
            <w:r w:rsidRPr="00EC3DE9">
              <w:rPr>
                <w:rFonts w:ascii="Times New Roman" w:hAnsi="Times New Roman" w:cs="Times New Roman"/>
                <w:color w:val="000000" w:themeColor="text1"/>
                <w:sz w:val="24"/>
                <w:szCs w:val="24"/>
              </w:rPr>
              <w:t>м.о</w:t>
            </w:r>
            <w:proofErr w:type="spellEnd"/>
            <w:r w:rsidRPr="00EC3DE9">
              <w:rPr>
                <w:rFonts w:ascii="Times New Roman" w:hAnsi="Times New Roman" w:cs="Times New Roman"/>
                <w:color w:val="000000" w:themeColor="text1"/>
                <w:sz w:val="24"/>
                <w:szCs w:val="24"/>
              </w:rPr>
              <w:t>. «Час экономики». На встрече предприниматели озвучили существующие проблемы с ресурсоснабжающими организациями, Глава определил, какую помощь и поддержку может оказать администрация Рузского муниципального округа бизнесу.</w:t>
            </w:r>
          </w:p>
          <w:p w14:paraId="13B1CFDC"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17 сентября</w:t>
            </w:r>
            <w:r w:rsidRPr="00EC3DE9">
              <w:rPr>
                <w:rFonts w:ascii="Times New Roman" w:hAnsi="Times New Roman" w:cs="Times New Roman"/>
                <w:color w:val="000000" w:themeColor="text1"/>
                <w:sz w:val="24"/>
                <w:szCs w:val="24"/>
              </w:rPr>
              <w:t xml:space="preserve"> вебинар на тему: «Имущественные налоги физических лиц. Налоговые уведомления» (с участием Межрайонной ИФНС России №21 по Московской области). В ходе мероприятия участники узнали, как получить и оплатить налоговое уведомление, о сроках уплаты и порядке предоставления налоговых льгот, об особенностях налогообложения имущества отдельных видов.</w:t>
            </w:r>
          </w:p>
          <w:p w14:paraId="277FED4F"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08 октября</w:t>
            </w:r>
            <w:r w:rsidRPr="00EC3DE9">
              <w:rPr>
                <w:rFonts w:ascii="Times New Roman" w:hAnsi="Times New Roman" w:cs="Times New Roman"/>
                <w:color w:val="000000" w:themeColor="text1"/>
                <w:sz w:val="24"/>
                <w:szCs w:val="24"/>
              </w:rPr>
              <w:t xml:space="preserve"> встреча заместителя главы Рузского </w:t>
            </w:r>
            <w:proofErr w:type="spellStart"/>
            <w:r w:rsidRPr="00EC3DE9">
              <w:rPr>
                <w:rFonts w:ascii="Times New Roman" w:hAnsi="Times New Roman" w:cs="Times New Roman"/>
                <w:color w:val="000000" w:themeColor="text1"/>
                <w:sz w:val="24"/>
                <w:szCs w:val="24"/>
              </w:rPr>
              <w:t>м.о</w:t>
            </w:r>
            <w:proofErr w:type="spellEnd"/>
            <w:r w:rsidRPr="00EC3DE9">
              <w:rPr>
                <w:rFonts w:ascii="Times New Roman" w:hAnsi="Times New Roman" w:cs="Times New Roman"/>
                <w:color w:val="000000" w:themeColor="text1"/>
                <w:sz w:val="24"/>
                <w:szCs w:val="24"/>
              </w:rPr>
              <w:t xml:space="preserve">. Котовой О.А., представителей МКУ </w:t>
            </w:r>
            <w:r w:rsidRPr="00EC3DE9">
              <w:rPr>
                <w:rFonts w:ascii="Times New Roman" w:eastAsia="Calibri" w:hAnsi="Times New Roman" w:cs="Times New Roman"/>
                <w:color w:val="000000" w:themeColor="text1"/>
                <w:sz w:val="24"/>
                <w:szCs w:val="24"/>
              </w:rPr>
              <w:t>«Центр по развитию инвестиционной деятельности и оказанию поддержки субъектам МСП»</w:t>
            </w:r>
            <w:r w:rsidRPr="00EC3DE9">
              <w:rPr>
                <w:rFonts w:ascii="Times New Roman" w:hAnsi="Times New Roman" w:cs="Times New Roman"/>
                <w:color w:val="000000" w:themeColor="text1"/>
                <w:sz w:val="24"/>
                <w:szCs w:val="24"/>
              </w:rPr>
              <w:t xml:space="preserve"> с коллективом ЗАО «Т И К Продукты» на тему: «Поддержка бизнеса». На встрече руководство озвучило существующие проблемы в ходе строительства завода, заместитель Главы определила, какое содействие в решении проблемных вопросов может оказать администрация Рузского муниципального округа. </w:t>
            </w:r>
          </w:p>
          <w:p w14:paraId="71BFC6FD"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15 октября</w:t>
            </w:r>
            <w:r w:rsidRPr="00EC3DE9">
              <w:rPr>
                <w:rFonts w:ascii="Times New Roman" w:hAnsi="Times New Roman" w:cs="Times New Roman"/>
                <w:color w:val="000000" w:themeColor="text1"/>
                <w:sz w:val="24"/>
                <w:szCs w:val="24"/>
              </w:rPr>
              <w:t xml:space="preserve"> вебинар на тему: «Электронная подпись. Отчетность в формате онлайн» (с участием Межрайонной ИФНС России №21 по Московской области). В ходе мероприятия участники узнают, что такое </w:t>
            </w:r>
            <w:r w:rsidRPr="00EC3DE9">
              <w:rPr>
                <w:rFonts w:ascii="Times New Roman" w:hAnsi="Times New Roman" w:cs="Times New Roman"/>
                <w:color w:val="000000" w:themeColor="text1"/>
                <w:sz w:val="24"/>
                <w:szCs w:val="24"/>
              </w:rPr>
              <w:lastRenderedPageBreak/>
              <w:t>квалифицированная электронная подпись, для чего электронная подпись и где она применяется, о способах получения электронной подписи и правилах работы, о преимуществах электронного документооборота.</w:t>
            </w:r>
          </w:p>
          <w:p w14:paraId="6541C933"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21 октября</w:t>
            </w:r>
            <w:r w:rsidRPr="00EC3DE9">
              <w:rPr>
                <w:rFonts w:ascii="Times New Roman" w:hAnsi="Times New Roman" w:cs="Times New Roman"/>
                <w:color w:val="000000" w:themeColor="text1"/>
                <w:sz w:val="24"/>
                <w:szCs w:val="24"/>
              </w:rPr>
              <w:t xml:space="preserve"> встреча заместителя главы Рузского </w:t>
            </w:r>
            <w:proofErr w:type="spellStart"/>
            <w:r w:rsidRPr="00EC3DE9">
              <w:rPr>
                <w:rFonts w:ascii="Times New Roman" w:hAnsi="Times New Roman" w:cs="Times New Roman"/>
                <w:color w:val="000000" w:themeColor="text1"/>
                <w:sz w:val="24"/>
                <w:szCs w:val="24"/>
              </w:rPr>
              <w:t>м.о</w:t>
            </w:r>
            <w:proofErr w:type="spellEnd"/>
            <w:r w:rsidRPr="00EC3DE9">
              <w:rPr>
                <w:rFonts w:ascii="Times New Roman" w:hAnsi="Times New Roman" w:cs="Times New Roman"/>
                <w:color w:val="000000" w:themeColor="text1"/>
                <w:sz w:val="24"/>
                <w:szCs w:val="24"/>
              </w:rPr>
              <w:t xml:space="preserve">. Котовой О.А., представителей МКУ </w:t>
            </w:r>
            <w:r w:rsidRPr="00EC3DE9">
              <w:rPr>
                <w:rFonts w:ascii="Times New Roman" w:eastAsia="Calibri" w:hAnsi="Times New Roman" w:cs="Times New Roman"/>
                <w:color w:val="000000" w:themeColor="text1"/>
                <w:sz w:val="24"/>
                <w:szCs w:val="24"/>
              </w:rPr>
              <w:t>«Центр по развитию инвестиционной деятельности и оказанию поддержки субъектам МСП»</w:t>
            </w:r>
            <w:r w:rsidRPr="00EC3DE9">
              <w:rPr>
                <w:rFonts w:ascii="Times New Roman" w:hAnsi="Times New Roman" w:cs="Times New Roman"/>
                <w:color w:val="000000" w:themeColor="text1"/>
                <w:sz w:val="24"/>
                <w:szCs w:val="24"/>
              </w:rPr>
              <w:t xml:space="preserve"> с коллективом ООО «</w:t>
            </w:r>
            <w:proofErr w:type="spellStart"/>
            <w:r w:rsidRPr="00EC3DE9">
              <w:rPr>
                <w:rFonts w:ascii="Times New Roman" w:hAnsi="Times New Roman" w:cs="Times New Roman"/>
                <w:color w:val="000000" w:themeColor="text1"/>
                <w:sz w:val="24"/>
                <w:szCs w:val="24"/>
              </w:rPr>
              <w:t>Энерготех</w:t>
            </w:r>
            <w:proofErr w:type="spellEnd"/>
            <w:r w:rsidRPr="00EC3DE9">
              <w:rPr>
                <w:rFonts w:ascii="Times New Roman" w:hAnsi="Times New Roman" w:cs="Times New Roman"/>
                <w:color w:val="000000" w:themeColor="text1"/>
                <w:sz w:val="24"/>
                <w:szCs w:val="24"/>
              </w:rPr>
              <w:t xml:space="preserve">» на тему: «Актуальные меры поддержки бизнеса». На встрече руководство компании озвучило существующие проблемы по реализации проекта строительства завода по производству трансформаторов, заместитель Главы определила, какую помощь и поддержку может оказать администрация Рузского муниципального округа. </w:t>
            </w:r>
          </w:p>
          <w:p w14:paraId="27D09BF2"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21 октября</w:t>
            </w:r>
            <w:r w:rsidRPr="00EC3DE9">
              <w:rPr>
                <w:rFonts w:ascii="Times New Roman" w:hAnsi="Times New Roman" w:cs="Times New Roman"/>
                <w:color w:val="000000" w:themeColor="text1"/>
                <w:sz w:val="24"/>
                <w:szCs w:val="24"/>
              </w:rPr>
              <w:t xml:space="preserve"> ВКС заместителя главы Рузского </w:t>
            </w:r>
            <w:proofErr w:type="spellStart"/>
            <w:r w:rsidRPr="00EC3DE9">
              <w:rPr>
                <w:rFonts w:ascii="Times New Roman" w:hAnsi="Times New Roman" w:cs="Times New Roman"/>
                <w:color w:val="000000" w:themeColor="text1"/>
                <w:sz w:val="24"/>
                <w:szCs w:val="24"/>
              </w:rPr>
              <w:t>м.о</w:t>
            </w:r>
            <w:proofErr w:type="spellEnd"/>
            <w:r w:rsidRPr="00EC3DE9">
              <w:rPr>
                <w:rFonts w:ascii="Times New Roman" w:hAnsi="Times New Roman" w:cs="Times New Roman"/>
                <w:color w:val="000000" w:themeColor="text1"/>
                <w:sz w:val="24"/>
                <w:szCs w:val="24"/>
              </w:rPr>
              <w:t xml:space="preserve">. Котовой О.А., представителей МКУ </w:t>
            </w:r>
            <w:r w:rsidRPr="00EC3DE9">
              <w:rPr>
                <w:rFonts w:ascii="Times New Roman" w:eastAsia="Calibri" w:hAnsi="Times New Roman" w:cs="Times New Roman"/>
                <w:color w:val="000000" w:themeColor="text1"/>
                <w:sz w:val="24"/>
                <w:szCs w:val="24"/>
              </w:rPr>
              <w:t>«Центр по развитию инвестиционной деятельности и оказанию поддержки субъектам МСП»</w:t>
            </w:r>
            <w:r w:rsidRPr="00EC3DE9">
              <w:rPr>
                <w:rFonts w:ascii="Times New Roman" w:hAnsi="Times New Roman" w:cs="Times New Roman"/>
                <w:color w:val="000000" w:themeColor="text1"/>
                <w:sz w:val="24"/>
                <w:szCs w:val="24"/>
              </w:rPr>
              <w:t xml:space="preserve"> с коллективом ООО «МУ-</w:t>
            </w:r>
            <w:proofErr w:type="spellStart"/>
            <w:r w:rsidRPr="00EC3DE9">
              <w:rPr>
                <w:rFonts w:ascii="Times New Roman" w:hAnsi="Times New Roman" w:cs="Times New Roman"/>
                <w:color w:val="000000" w:themeColor="text1"/>
                <w:sz w:val="24"/>
                <w:szCs w:val="24"/>
              </w:rPr>
              <w:t>КПЛстрой</w:t>
            </w:r>
            <w:proofErr w:type="spellEnd"/>
            <w:r w:rsidRPr="00EC3DE9">
              <w:rPr>
                <w:rFonts w:ascii="Times New Roman" w:hAnsi="Times New Roman" w:cs="Times New Roman"/>
                <w:color w:val="000000" w:themeColor="text1"/>
                <w:sz w:val="24"/>
                <w:szCs w:val="24"/>
              </w:rPr>
              <w:t xml:space="preserve">» на тему: «Актуальные меры поддержки бизнеса». На встрече руководство компании озвучило существующие проблемы по реализации проекта строительства завода по производству изделий из бетона заместитель Главы определила, какую помощь и поддержку может оказать администрация Рузского муниципального округа. </w:t>
            </w:r>
          </w:p>
          <w:p w14:paraId="08FB5468"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12 ноября</w:t>
            </w:r>
            <w:r w:rsidRPr="00EC3DE9">
              <w:rPr>
                <w:rFonts w:ascii="Times New Roman" w:hAnsi="Times New Roman" w:cs="Times New Roman"/>
                <w:color w:val="000000" w:themeColor="text1"/>
                <w:sz w:val="24"/>
                <w:szCs w:val="24"/>
              </w:rPr>
              <w:t xml:space="preserve"> вебинар на тему: «УСН и </w:t>
            </w:r>
            <w:proofErr w:type="spellStart"/>
            <w:r w:rsidRPr="00EC3DE9">
              <w:rPr>
                <w:rFonts w:ascii="Times New Roman" w:hAnsi="Times New Roman" w:cs="Times New Roman"/>
                <w:color w:val="000000" w:themeColor="text1"/>
                <w:sz w:val="24"/>
                <w:szCs w:val="24"/>
              </w:rPr>
              <w:t>автоУСН</w:t>
            </w:r>
            <w:proofErr w:type="spellEnd"/>
            <w:r w:rsidRPr="00EC3DE9">
              <w:rPr>
                <w:rFonts w:ascii="Times New Roman" w:hAnsi="Times New Roman" w:cs="Times New Roman"/>
                <w:color w:val="000000" w:themeColor="text1"/>
                <w:sz w:val="24"/>
                <w:szCs w:val="24"/>
              </w:rPr>
              <w:t xml:space="preserve">: особенности упрощённых режимов налогообложения» (с участием Межрайонной ИФНС России №21 по Московской области). В ходе мероприятия участники узнают общее описание режимов УСН и </w:t>
            </w:r>
            <w:proofErr w:type="spellStart"/>
            <w:r w:rsidRPr="00EC3DE9">
              <w:rPr>
                <w:rFonts w:ascii="Times New Roman" w:hAnsi="Times New Roman" w:cs="Times New Roman"/>
                <w:color w:val="000000" w:themeColor="text1"/>
                <w:sz w:val="24"/>
                <w:szCs w:val="24"/>
              </w:rPr>
              <w:t>автоУСН</w:t>
            </w:r>
            <w:proofErr w:type="spellEnd"/>
            <w:r w:rsidRPr="00EC3DE9">
              <w:rPr>
                <w:rFonts w:ascii="Times New Roman" w:hAnsi="Times New Roman" w:cs="Times New Roman"/>
                <w:color w:val="000000" w:themeColor="text1"/>
                <w:sz w:val="24"/>
                <w:szCs w:val="24"/>
              </w:rPr>
              <w:t xml:space="preserve">, способы перехода на специальные режимы налогообложения УСН и </w:t>
            </w:r>
            <w:proofErr w:type="spellStart"/>
            <w:r w:rsidRPr="00EC3DE9">
              <w:rPr>
                <w:rFonts w:ascii="Times New Roman" w:hAnsi="Times New Roman" w:cs="Times New Roman"/>
                <w:color w:val="000000" w:themeColor="text1"/>
                <w:sz w:val="24"/>
                <w:szCs w:val="24"/>
              </w:rPr>
              <w:t>автоУСН</w:t>
            </w:r>
            <w:proofErr w:type="spellEnd"/>
            <w:r w:rsidRPr="00EC3DE9">
              <w:rPr>
                <w:rFonts w:ascii="Times New Roman" w:hAnsi="Times New Roman" w:cs="Times New Roman"/>
                <w:color w:val="000000" w:themeColor="text1"/>
                <w:sz w:val="24"/>
                <w:szCs w:val="24"/>
              </w:rPr>
              <w:t xml:space="preserve">, отличия УСН от </w:t>
            </w:r>
            <w:proofErr w:type="spellStart"/>
            <w:r w:rsidRPr="00EC3DE9">
              <w:rPr>
                <w:rFonts w:ascii="Times New Roman" w:hAnsi="Times New Roman" w:cs="Times New Roman"/>
                <w:color w:val="000000" w:themeColor="text1"/>
                <w:sz w:val="24"/>
                <w:szCs w:val="24"/>
              </w:rPr>
              <w:t>автоУСН</w:t>
            </w:r>
            <w:proofErr w:type="spellEnd"/>
            <w:r w:rsidRPr="00EC3DE9">
              <w:rPr>
                <w:rFonts w:ascii="Times New Roman" w:hAnsi="Times New Roman" w:cs="Times New Roman"/>
                <w:color w:val="000000" w:themeColor="text1"/>
                <w:sz w:val="24"/>
                <w:szCs w:val="24"/>
              </w:rPr>
              <w:t>, порядок и сроки уплаты.</w:t>
            </w:r>
          </w:p>
          <w:p w14:paraId="2CE1C3D1"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13 ноября</w:t>
            </w:r>
            <w:r w:rsidRPr="00EC3DE9">
              <w:rPr>
                <w:rFonts w:ascii="Times New Roman" w:hAnsi="Times New Roman" w:cs="Times New Roman"/>
                <w:color w:val="000000" w:themeColor="text1"/>
                <w:sz w:val="24"/>
                <w:szCs w:val="24"/>
              </w:rPr>
              <w:t xml:space="preserve"> встреча Рузского краеведческого музея, культурного проекта «Руза чудесная», Администрации с организациями и предпринимателями сферы туризма и гостеприимства. На встрече были озвучены планы развития компаний и отрасли в целом. Также обсуждались существующие проблемы.</w:t>
            </w:r>
          </w:p>
          <w:p w14:paraId="6C21FEF1"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 xml:space="preserve">18 ноября </w:t>
            </w:r>
            <w:r w:rsidRPr="00EC3DE9">
              <w:rPr>
                <w:rFonts w:ascii="Times New Roman" w:hAnsi="Times New Roman" w:cs="Times New Roman"/>
                <w:color w:val="000000" w:themeColor="text1"/>
                <w:sz w:val="24"/>
                <w:szCs w:val="24"/>
              </w:rPr>
              <w:t xml:space="preserve">встреча заместителя главы Рузского </w:t>
            </w:r>
            <w:proofErr w:type="spellStart"/>
            <w:r w:rsidRPr="00EC3DE9">
              <w:rPr>
                <w:rFonts w:ascii="Times New Roman" w:hAnsi="Times New Roman" w:cs="Times New Roman"/>
                <w:color w:val="000000" w:themeColor="text1"/>
                <w:sz w:val="24"/>
                <w:szCs w:val="24"/>
              </w:rPr>
              <w:t>м.о</w:t>
            </w:r>
            <w:proofErr w:type="spellEnd"/>
            <w:r w:rsidRPr="00EC3DE9">
              <w:rPr>
                <w:rFonts w:ascii="Times New Roman" w:hAnsi="Times New Roman" w:cs="Times New Roman"/>
                <w:color w:val="000000" w:themeColor="text1"/>
                <w:sz w:val="24"/>
                <w:szCs w:val="24"/>
              </w:rPr>
              <w:t xml:space="preserve">. Котовой О.А., представителей МКУ </w:t>
            </w:r>
            <w:r w:rsidRPr="00EC3DE9">
              <w:rPr>
                <w:rFonts w:ascii="Times New Roman" w:eastAsia="Calibri" w:hAnsi="Times New Roman" w:cs="Times New Roman"/>
                <w:color w:val="000000" w:themeColor="text1"/>
                <w:sz w:val="24"/>
                <w:szCs w:val="24"/>
              </w:rPr>
              <w:t>«Центр по развитию инвестиционной деятельности и оказанию поддержки субъектам МСП»</w:t>
            </w:r>
            <w:r w:rsidRPr="00EC3DE9">
              <w:rPr>
                <w:rFonts w:ascii="Times New Roman" w:hAnsi="Times New Roman" w:cs="Times New Roman"/>
                <w:color w:val="000000" w:themeColor="text1"/>
                <w:sz w:val="24"/>
                <w:szCs w:val="24"/>
              </w:rPr>
              <w:t xml:space="preserve"> с коллективом ООО «Алекс групп» на тему: «Актуальные меры поддержки бизнеса». На встрече руководство компании озвучило существующие проблемы по реализации проекта строительства завода по бытовой химии заместитель Главы определила, какую помощь и поддержку может оказать администрация Рузского муниципального округа.</w:t>
            </w:r>
          </w:p>
          <w:p w14:paraId="6F3E5178"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20 ноября</w:t>
            </w:r>
            <w:r w:rsidRPr="00EC3DE9">
              <w:rPr>
                <w:rFonts w:ascii="Times New Roman" w:hAnsi="Times New Roman" w:cs="Times New Roman"/>
                <w:color w:val="000000" w:themeColor="text1"/>
                <w:sz w:val="24"/>
                <w:szCs w:val="24"/>
              </w:rPr>
              <w:t xml:space="preserve"> встреча заместителя главы Рузского </w:t>
            </w:r>
            <w:proofErr w:type="spellStart"/>
            <w:r w:rsidRPr="00EC3DE9">
              <w:rPr>
                <w:rFonts w:ascii="Times New Roman" w:hAnsi="Times New Roman" w:cs="Times New Roman"/>
                <w:color w:val="000000" w:themeColor="text1"/>
                <w:sz w:val="24"/>
                <w:szCs w:val="24"/>
              </w:rPr>
              <w:t>м.о</w:t>
            </w:r>
            <w:proofErr w:type="spellEnd"/>
            <w:r w:rsidRPr="00EC3DE9">
              <w:rPr>
                <w:rFonts w:ascii="Times New Roman" w:hAnsi="Times New Roman" w:cs="Times New Roman"/>
                <w:color w:val="000000" w:themeColor="text1"/>
                <w:sz w:val="24"/>
                <w:szCs w:val="24"/>
              </w:rPr>
              <w:t xml:space="preserve">. Котовой О.А., представителей МКУ </w:t>
            </w:r>
            <w:r w:rsidRPr="00EC3DE9">
              <w:rPr>
                <w:rFonts w:ascii="Times New Roman" w:eastAsia="Calibri" w:hAnsi="Times New Roman" w:cs="Times New Roman"/>
                <w:color w:val="000000" w:themeColor="text1"/>
                <w:sz w:val="24"/>
                <w:szCs w:val="24"/>
              </w:rPr>
              <w:t>«Центр по развитию инвестиционной деятельности и оказанию поддержки субъектам МСП»</w:t>
            </w:r>
            <w:r w:rsidRPr="00EC3DE9">
              <w:rPr>
                <w:rFonts w:ascii="Times New Roman" w:hAnsi="Times New Roman" w:cs="Times New Roman"/>
                <w:color w:val="000000" w:themeColor="text1"/>
                <w:sz w:val="24"/>
                <w:szCs w:val="24"/>
              </w:rPr>
              <w:t xml:space="preserve"> с представителями ООО «Завод техно» на тему: «Актуальные меры поддержки бизнеса». На встрече руководство озвучило планы развития на территории округа, существующие проблемы в ходе модернизации завода, заместитель Главы определила, какое содействие в решении проблемных вопросов может оказать администрация Рузского муниципального округа. </w:t>
            </w:r>
          </w:p>
          <w:p w14:paraId="44C8546A"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t>26 ноября</w:t>
            </w:r>
            <w:r w:rsidRPr="00EC3DE9">
              <w:rPr>
                <w:rFonts w:ascii="Times New Roman" w:hAnsi="Times New Roman" w:cs="Times New Roman"/>
                <w:color w:val="000000" w:themeColor="text1"/>
                <w:sz w:val="24"/>
                <w:szCs w:val="24"/>
              </w:rPr>
              <w:t xml:space="preserve"> вебинар на тему: «Самозанятые. Налог на профессиональный доход» (с участием Межрайонной ИФНС России №21 по Московской области). Слушатели узнали о налоге на профессиональный доход (НПД): кто вправе применять, как перейти на уплату НПД, как вести деятельность на этом спецрежиме, какие штрафы предусмотрены. </w:t>
            </w:r>
          </w:p>
          <w:p w14:paraId="545B4F08"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color w:val="000000" w:themeColor="text1"/>
                <w:sz w:val="24"/>
                <w:szCs w:val="24"/>
              </w:rPr>
              <w:lastRenderedPageBreak/>
              <w:t>10 декабря</w:t>
            </w:r>
            <w:r w:rsidRPr="00EC3DE9">
              <w:rPr>
                <w:rFonts w:ascii="Times New Roman" w:hAnsi="Times New Roman" w:cs="Times New Roman"/>
                <w:color w:val="000000" w:themeColor="text1"/>
                <w:sz w:val="24"/>
                <w:szCs w:val="24"/>
              </w:rPr>
              <w:t xml:space="preserve"> встреча Главы Рузского </w:t>
            </w:r>
            <w:proofErr w:type="spellStart"/>
            <w:r w:rsidRPr="00EC3DE9">
              <w:rPr>
                <w:rFonts w:ascii="Times New Roman" w:hAnsi="Times New Roman" w:cs="Times New Roman"/>
                <w:color w:val="000000" w:themeColor="text1"/>
                <w:sz w:val="24"/>
                <w:szCs w:val="24"/>
              </w:rPr>
              <w:t>м.о</w:t>
            </w:r>
            <w:proofErr w:type="spellEnd"/>
            <w:r w:rsidRPr="00EC3DE9">
              <w:rPr>
                <w:rFonts w:ascii="Times New Roman" w:hAnsi="Times New Roman" w:cs="Times New Roman"/>
                <w:color w:val="000000" w:themeColor="text1"/>
                <w:sz w:val="24"/>
                <w:szCs w:val="24"/>
              </w:rPr>
              <w:t xml:space="preserve">. </w:t>
            </w:r>
            <w:proofErr w:type="spellStart"/>
            <w:r w:rsidRPr="00EC3DE9">
              <w:rPr>
                <w:rFonts w:ascii="Times New Roman" w:hAnsi="Times New Roman" w:cs="Times New Roman"/>
                <w:color w:val="000000" w:themeColor="text1"/>
                <w:sz w:val="24"/>
                <w:szCs w:val="24"/>
              </w:rPr>
              <w:t>Горбылёва</w:t>
            </w:r>
            <w:proofErr w:type="spellEnd"/>
            <w:r w:rsidRPr="00EC3DE9">
              <w:rPr>
                <w:rFonts w:ascii="Times New Roman" w:hAnsi="Times New Roman" w:cs="Times New Roman"/>
                <w:color w:val="000000" w:themeColor="text1"/>
                <w:sz w:val="24"/>
                <w:szCs w:val="24"/>
              </w:rPr>
              <w:t xml:space="preserve"> А.А., заместителя главы Рузского </w:t>
            </w:r>
            <w:proofErr w:type="spellStart"/>
            <w:r w:rsidRPr="00EC3DE9">
              <w:rPr>
                <w:rFonts w:ascii="Times New Roman" w:hAnsi="Times New Roman" w:cs="Times New Roman"/>
                <w:color w:val="000000" w:themeColor="text1"/>
                <w:sz w:val="24"/>
                <w:szCs w:val="24"/>
              </w:rPr>
              <w:t>м.о</w:t>
            </w:r>
            <w:proofErr w:type="spellEnd"/>
            <w:r w:rsidRPr="00EC3DE9">
              <w:rPr>
                <w:rFonts w:ascii="Times New Roman" w:hAnsi="Times New Roman" w:cs="Times New Roman"/>
                <w:color w:val="000000" w:themeColor="text1"/>
                <w:sz w:val="24"/>
                <w:szCs w:val="24"/>
              </w:rPr>
              <w:t xml:space="preserve">. Котовой О.А., представителей МКУ </w:t>
            </w:r>
            <w:r w:rsidRPr="00EC3DE9">
              <w:rPr>
                <w:rFonts w:ascii="Times New Roman" w:eastAsia="Calibri" w:hAnsi="Times New Roman" w:cs="Times New Roman"/>
                <w:color w:val="000000" w:themeColor="text1"/>
                <w:sz w:val="24"/>
                <w:szCs w:val="24"/>
              </w:rPr>
              <w:t xml:space="preserve">«Центр по развитию инвестиционной деятельности и оказанию поддержки субъектам МСП» </w:t>
            </w:r>
            <w:r w:rsidRPr="00EC3DE9">
              <w:rPr>
                <w:rFonts w:ascii="Times New Roman" w:hAnsi="Times New Roman" w:cs="Times New Roman"/>
                <w:color w:val="000000" w:themeColor="text1"/>
                <w:sz w:val="24"/>
                <w:szCs w:val="24"/>
              </w:rPr>
              <w:t xml:space="preserve">представителей МКУ </w:t>
            </w:r>
            <w:r w:rsidRPr="00EC3DE9">
              <w:rPr>
                <w:rFonts w:ascii="Times New Roman" w:eastAsia="Calibri" w:hAnsi="Times New Roman" w:cs="Times New Roman"/>
                <w:color w:val="000000" w:themeColor="text1"/>
                <w:sz w:val="24"/>
                <w:szCs w:val="24"/>
              </w:rPr>
              <w:t>«Центр по развитию инвестиционной деятельности и оказанию поддержки субъектам МСП»</w:t>
            </w:r>
            <w:r w:rsidRPr="00EC3DE9">
              <w:rPr>
                <w:rFonts w:ascii="Times New Roman" w:hAnsi="Times New Roman" w:cs="Times New Roman"/>
                <w:color w:val="000000" w:themeColor="text1"/>
                <w:sz w:val="24"/>
                <w:szCs w:val="24"/>
              </w:rPr>
              <w:t xml:space="preserve"> с представителями ООО «</w:t>
            </w:r>
            <w:proofErr w:type="spellStart"/>
            <w:r w:rsidRPr="00EC3DE9">
              <w:rPr>
                <w:rFonts w:ascii="Times New Roman" w:hAnsi="Times New Roman" w:cs="Times New Roman"/>
                <w:color w:val="000000" w:themeColor="text1"/>
                <w:sz w:val="24"/>
                <w:szCs w:val="24"/>
              </w:rPr>
              <w:t>Диджитал</w:t>
            </w:r>
            <w:proofErr w:type="spellEnd"/>
            <w:r w:rsidRPr="00EC3DE9">
              <w:rPr>
                <w:rFonts w:ascii="Times New Roman" w:hAnsi="Times New Roman" w:cs="Times New Roman"/>
                <w:color w:val="000000" w:themeColor="text1"/>
                <w:sz w:val="24"/>
                <w:szCs w:val="24"/>
              </w:rPr>
              <w:t xml:space="preserve"> </w:t>
            </w:r>
            <w:proofErr w:type="spellStart"/>
            <w:r w:rsidRPr="00EC3DE9">
              <w:rPr>
                <w:rFonts w:ascii="Times New Roman" w:hAnsi="Times New Roman" w:cs="Times New Roman"/>
                <w:color w:val="000000" w:themeColor="text1"/>
                <w:sz w:val="24"/>
                <w:szCs w:val="24"/>
              </w:rPr>
              <w:t>Эдженси</w:t>
            </w:r>
            <w:proofErr w:type="spellEnd"/>
            <w:r w:rsidRPr="00EC3DE9">
              <w:rPr>
                <w:rFonts w:ascii="Times New Roman" w:hAnsi="Times New Roman" w:cs="Times New Roman"/>
                <w:color w:val="000000" w:themeColor="text1"/>
                <w:sz w:val="24"/>
                <w:szCs w:val="24"/>
              </w:rPr>
              <w:t>» и ООО «</w:t>
            </w:r>
            <w:proofErr w:type="spellStart"/>
            <w:r w:rsidRPr="00EC3DE9">
              <w:rPr>
                <w:rFonts w:ascii="Times New Roman" w:hAnsi="Times New Roman" w:cs="Times New Roman"/>
                <w:color w:val="000000" w:themeColor="text1"/>
                <w:sz w:val="24"/>
                <w:szCs w:val="24"/>
              </w:rPr>
              <w:t>Авито</w:t>
            </w:r>
            <w:proofErr w:type="spellEnd"/>
            <w:r w:rsidRPr="00EC3DE9">
              <w:rPr>
                <w:rFonts w:ascii="Times New Roman" w:hAnsi="Times New Roman" w:cs="Times New Roman"/>
                <w:color w:val="000000" w:themeColor="text1"/>
                <w:sz w:val="24"/>
                <w:szCs w:val="24"/>
              </w:rPr>
              <w:t xml:space="preserve"> тех» на тему: «Актуальные меры поддержки бизнеса». На встрече представители компаний озвучили существующие проблемы при реализации проекта строительства центра обработки данных, Глава определил, какую помощь и поддержку может оказать Администрация Рузского муниципального округа. </w:t>
            </w:r>
          </w:p>
          <w:p w14:paraId="4DF3CEA8"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bCs/>
                <w:color w:val="000000" w:themeColor="text1"/>
                <w:sz w:val="24"/>
                <w:szCs w:val="24"/>
              </w:rPr>
              <w:tab/>
              <w:t xml:space="preserve">16 декабря </w:t>
            </w:r>
            <w:r w:rsidRPr="00EC3DE9">
              <w:rPr>
                <w:rFonts w:ascii="Times New Roman" w:hAnsi="Times New Roman" w:cs="Times New Roman"/>
                <w:color w:val="000000" w:themeColor="text1"/>
                <w:sz w:val="24"/>
                <w:szCs w:val="24"/>
              </w:rPr>
              <w:t xml:space="preserve">встреча заместителя главы Рузского </w:t>
            </w:r>
            <w:proofErr w:type="spellStart"/>
            <w:r w:rsidRPr="00EC3DE9">
              <w:rPr>
                <w:rFonts w:ascii="Times New Roman" w:hAnsi="Times New Roman" w:cs="Times New Roman"/>
                <w:color w:val="000000" w:themeColor="text1"/>
                <w:sz w:val="24"/>
                <w:szCs w:val="24"/>
              </w:rPr>
              <w:t>м.о</w:t>
            </w:r>
            <w:proofErr w:type="spellEnd"/>
            <w:r w:rsidRPr="00EC3DE9">
              <w:rPr>
                <w:rFonts w:ascii="Times New Roman" w:hAnsi="Times New Roman" w:cs="Times New Roman"/>
                <w:color w:val="000000" w:themeColor="text1"/>
                <w:sz w:val="24"/>
                <w:szCs w:val="24"/>
              </w:rPr>
              <w:t xml:space="preserve">. Котовой О.А., представителей МКУ </w:t>
            </w:r>
            <w:r w:rsidRPr="00EC3DE9">
              <w:rPr>
                <w:rFonts w:ascii="Times New Roman" w:eastAsia="Calibri" w:hAnsi="Times New Roman" w:cs="Times New Roman"/>
                <w:color w:val="000000" w:themeColor="text1"/>
                <w:sz w:val="24"/>
                <w:szCs w:val="24"/>
              </w:rPr>
              <w:t>«Центр по развитию инвестиционной деятельности и оказанию поддержки субъектам МСП»</w:t>
            </w:r>
            <w:r w:rsidRPr="00EC3DE9">
              <w:rPr>
                <w:rFonts w:ascii="Times New Roman" w:hAnsi="Times New Roman" w:cs="Times New Roman"/>
                <w:color w:val="000000" w:themeColor="text1"/>
                <w:sz w:val="24"/>
                <w:szCs w:val="24"/>
              </w:rPr>
              <w:t xml:space="preserve"> с руководством ООО «Металлика» на тему: «Поддержка бизнеса». На встрече руководство озвучило существующие проблемы в ходе строительства цеха по изготовлению и сборке металлоконструкций, заместитель Главы определила, какое содействие в решении проблемных вопросов может оказать администрация Рузского муниципального округа.</w:t>
            </w:r>
          </w:p>
          <w:p w14:paraId="1D4BDA53"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bCs/>
                <w:color w:val="000000" w:themeColor="text1"/>
                <w:sz w:val="24"/>
                <w:szCs w:val="24"/>
              </w:rPr>
              <w:tab/>
              <w:t xml:space="preserve">16 декабря </w:t>
            </w:r>
            <w:r w:rsidRPr="00EC3DE9">
              <w:rPr>
                <w:rFonts w:ascii="Times New Roman" w:hAnsi="Times New Roman" w:cs="Times New Roman"/>
                <w:color w:val="000000" w:themeColor="text1"/>
                <w:sz w:val="24"/>
                <w:szCs w:val="24"/>
              </w:rPr>
              <w:t>семинар на тему:</w:t>
            </w:r>
            <w:r w:rsidRPr="00EC3DE9">
              <w:rPr>
                <w:rFonts w:ascii="Times New Roman" w:hAnsi="Times New Roman" w:cs="Times New Roman"/>
                <w:b/>
                <w:bCs/>
                <w:color w:val="000000" w:themeColor="text1"/>
                <w:sz w:val="24"/>
                <w:szCs w:val="24"/>
              </w:rPr>
              <w:t xml:space="preserve"> </w:t>
            </w:r>
            <w:r w:rsidRPr="00EC3DE9">
              <w:rPr>
                <w:rFonts w:ascii="Times New Roman" w:hAnsi="Times New Roman" w:cs="Times New Roman"/>
                <w:color w:val="000000" w:themeColor="text1"/>
                <w:sz w:val="24"/>
                <w:szCs w:val="24"/>
              </w:rPr>
              <w:t>«Туристический налог. Актуальные вопросы» (с участием Межрайонной ИФНС России №21 по Московской области). Участники семинара узнали о плательщиках туристического налога, объекте налогообложения, реестре классифицированных средств размещения, налоговой базе, налоговом периоде, налоговой ставке, налоговых льготах. Дополнительно спикеры дали совет как вести бухгалтерский учет и сдавать отчетность при исчислении туристического налога.</w:t>
            </w:r>
          </w:p>
          <w:p w14:paraId="02036D16"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b/>
                <w:bCs/>
                <w:color w:val="000000" w:themeColor="text1"/>
                <w:sz w:val="24"/>
                <w:szCs w:val="24"/>
              </w:rPr>
              <w:t xml:space="preserve"> 17 декабря </w:t>
            </w:r>
            <w:r w:rsidRPr="00EC3DE9">
              <w:rPr>
                <w:rFonts w:ascii="Times New Roman" w:hAnsi="Times New Roman" w:cs="Times New Roman"/>
                <w:color w:val="000000" w:themeColor="text1"/>
                <w:sz w:val="24"/>
                <w:szCs w:val="24"/>
              </w:rPr>
              <w:t xml:space="preserve">Глава Рузского </w:t>
            </w:r>
            <w:proofErr w:type="spellStart"/>
            <w:r w:rsidRPr="00EC3DE9">
              <w:rPr>
                <w:rFonts w:ascii="Times New Roman" w:hAnsi="Times New Roman" w:cs="Times New Roman"/>
                <w:color w:val="000000" w:themeColor="text1"/>
                <w:sz w:val="24"/>
                <w:szCs w:val="24"/>
              </w:rPr>
              <w:t>м.о</w:t>
            </w:r>
            <w:proofErr w:type="spellEnd"/>
            <w:r w:rsidRPr="00EC3DE9">
              <w:rPr>
                <w:rFonts w:ascii="Times New Roman" w:hAnsi="Times New Roman" w:cs="Times New Roman"/>
                <w:color w:val="000000" w:themeColor="text1"/>
                <w:sz w:val="24"/>
                <w:szCs w:val="24"/>
              </w:rPr>
              <w:t xml:space="preserve">. </w:t>
            </w:r>
            <w:proofErr w:type="spellStart"/>
            <w:r w:rsidRPr="00EC3DE9">
              <w:rPr>
                <w:rFonts w:ascii="Times New Roman" w:hAnsi="Times New Roman" w:cs="Times New Roman"/>
                <w:color w:val="000000" w:themeColor="text1"/>
                <w:sz w:val="24"/>
                <w:szCs w:val="24"/>
              </w:rPr>
              <w:t>Горбылёв</w:t>
            </w:r>
            <w:proofErr w:type="spellEnd"/>
            <w:r w:rsidRPr="00EC3DE9">
              <w:rPr>
                <w:rFonts w:ascii="Times New Roman" w:hAnsi="Times New Roman" w:cs="Times New Roman"/>
                <w:color w:val="000000" w:themeColor="text1"/>
                <w:sz w:val="24"/>
                <w:szCs w:val="24"/>
              </w:rPr>
              <w:t xml:space="preserve"> А.А., заместитель главы Рузского </w:t>
            </w:r>
            <w:proofErr w:type="spellStart"/>
            <w:r w:rsidRPr="00EC3DE9">
              <w:rPr>
                <w:rFonts w:ascii="Times New Roman" w:hAnsi="Times New Roman" w:cs="Times New Roman"/>
                <w:color w:val="000000" w:themeColor="text1"/>
                <w:sz w:val="24"/>
                <w:szCs w:val="24"/>
              </w:rPr>
              <w:t>м.о</w:t>
            </w:r>
            <w:proofErr w:type="spellEnd"/>
            <w:r w:rsidRPr="00EC3DE9">
              <w:rPr>
                <w:rFonts w:ascii="Times New Roman" w:hAnsi="Times New Roman" w:cs="Times New Roman"/>
                <w:color w:val="000000" w:themeColor="text1"/>
                <w:sz w:val="24"/>
                <w:szCs w:val="24"/>
              </w:rPr>
              <w:t xml:space="preserve">. Котова О.А., представители МКУ </w:t>
            </w:r>
            <w:r w:rsidRPr="00EC3DE9">
              <w:rPr>
                <w:rFonts w:ascii="Times New Roman" w:eastAsia="Calibri" w:hAnsi="Times New Roman" w:cs="Times New Roman"/>
                <w:color w:val="000000" w:themeColor="text1"/>
                <w:sz w:val="24"/>
                <w:szCs w:val="24"/>
              </w:rPr>
              <w:t xml:space="preserve">«Центр по развитию инвестиционной деятельности и оказанию поддержки субъектам МСП» </w:t>
            </w:r>
            <w:r w:rsidRPr="00EC3DE9">
              <w:rPr>
                <w:rFonts w:ascii="Times New Roman" w:hAnsi="Times New Roman" w:cs="Times New Roman"/>
                <w:color w:val="000000" w:themeColor="text1"/>
                <w:sz w:val="24"/>
                <w:szCs w:val="24"/>
              </w:rPr>
              <w:t xml:space="preserve">приняли участие в открытии общественной приёмной по защите прав предпринимателей. Уполномоченный – </w:t>
            </w:r>
            <w:proofErr w:type="spellStart"/>
            <w:r w:rsidRPr="00EC3DE9">
              <w:rPr>
                <w:rFonts w:ascii="Times New Roman" w:hAnsi="Times New Roman" w:cs="Times New Roman"/>
                <w:color w:val="000000" w:themeColor="text1"/>
                <w:sz w:val="24"/>
                <w:szCs w:val="24"/>
              </w:rPr>
              <w:t>Боуш</w:t>
            </w:r>
            <w:proofErr w:type="spellEnd"/>
            <w:r w:rsidRPr="00EC3DE9">
              <w:rPr>
                <w:rFonts w:ascii="Times New Roman" w:hAnsi="Times New Roman" w:cs="Times New Roman"/>
                <w:color w:val="000000" w:themeColor="text1"/>
                <w:sz w:val="24"/>
                <w:szCs w:val="24"/>
              </w:rPr>
              <w:t xml:space="preserve"> О.А. - профессионал, который поможет разобраться в сложных вопросах и защитить интересы бизнеса. Теперь у наших бизнесменов есть удобное место, где можно получить консультацию, обсудить проблемные вопросы, найти пути решения сложных ситуаций.</w:t>
            </w:r>
          </w:p>
          <w:p w14:paraId="587C8AAE"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bookmarkStart w:id="52" w:name="_Hlk219716703"/>
            <w:r w:rsidRPr="00EC3DE9">
              <w:rPr>
                <w:rFonts w:ascii="Times New Roman" w:hAnsi="Times New Roman" w:cs="Times New Roman"/>
                <w:b/>
                <w:color w:val="000000" w:themeColor="text1"/>
                <w:sz w:val="24"/>
                <w:szCs w:val="24"/>
              </w:rPr>
              <w:t>17 декабря</w:t>
            </w:r>
            <w:r w:rsidRPr="00EC3DE9">
              <w:rPr>
                <w:rFonts w:ascii="Times New Roman" w:hAnsi="Times New Roman" w:cs="Times New Roman"/>
                <w:color w:val="000000" w:themeColor="text1"/>
                <w:sz w:val="24"/>
                <w:szCs w:val="24"/>
              </w:rPr>
              <w:t xml:space="preserve"> Глава Рузского </w:t>
            </w:r>
            <w:proofErr w:type="spellStart"/>
            <w:r w:rsidRPr="00EC3DE9">
              <w:rPr>
                <w:rFonts w:ascii="Times New Roman" w:hAnsi="Times New Roman" w:cs="Times New Roman"/>
                <w:color w:val="000000" w:themeColor="text1"/>
                <w:sz w:val="24"/>
                <w:szCs w:val="24"/>
              </w:rPr>
              <w:t>м.о</w:t>
            </w:r>
            <w:proofErr w:type="spellEnd"/>
            <w:r w:rsidRPr="00EC3DE9">
              <w:rPr>
                <w:rFonts w:ascii="Times New Roman" w:hAnsi="Times New Roman" w:cs="Times New Roman"/>
                <w:color w:val="000000" w:themeColor="text1"/>
                <w:sz w:val="24"/>
                <w:szCs w:val="24"/>
              </w:rPr>
              <w:t xml:space="preserve">. </w:t>
            </w:r>
            <w:proofErr w:type="spellStart"/>
            <w:r w:rsidRPr="00EC3DE9">
              <w:rPr>
                <w:rFonts w:ascii="Times New Roman" w:hAnsi="Times New Roman" w:cs="Times New Roman"/>
                <w:color w:val="000000" w:themeColor="text1"/>
                <w:sz w:val="24"/>
                <w:szCs w:val="24"/>
              </w:rPr>
              <w:t>Горбылёв</w:t>
            </w:r>
            <w:proofErr w:type="spellEnd"/>
            <w:r w:rsidRPr="00EC3DE9">
              <w:rPr>
                <w:rFonts w:ascii="Times New Roman" w:hAnsi="Times New Roman" w:cs="Times New Roman"/>
                <w:color w:val="000000" w:themeColor="text1"/>
                <w:sz w:val="24"/>
                <w:szCs w:val="24"/>
              </w:rPr>
              <w:t xml:space="preserve"> А.А., заместитель главы Рузского </w:t>
            </w:r>
            <w:proofErr w:type="spellStart"/>
            <w:r w:rsidRPr="00EC3DE9">
              <w:rPr>
                <w:rFonts w:ascii="Times New Roman" w:hAnsi="Times New Roman" w:cs="Times New Roman"/>
                <w:color w:val="000000" w:themeColor="text1"/>
                <w:sz w:val="24"/>
                <w:szCs w:val="24"/>
              </w:rPr>
              <w:t>м.о</w:t>
            </w:r>
            <w:proofErr w:type="spellEnd"/>
            <w:r w:rsidRPr="00EC3DE9">
              <w:rPr>
                <w:rFonts w:ascii="Times New Roman" w:hAnsi="Times New Roman" w:cs="Times New Roman"/>
                <w:color w:val="000000" w:themeColor="text1"/>
                <w:sz w:val="24"/>
                <w:szCs w:val="24"/>
              </w:rPr>
              <w:t xml:space="preserve">. Котова О.А., представители МКУ </w:t>
            </w:r>
            <w:r w:rsidRPr="00EC3DE9">
              <w:rPr>
                <w:rFonts w:ascii="Times New Roman" w:eastAsia="Calibri" w:hAnsi="Times New Roman" w:cs="Times New Roman"/>
                <w:color w:val="000000" w:themeColor="text1"/>
                <w:sz w:val="24"/>
                <w:szCs w:val="24"/>
              </w:rPr>
              <w:t>«Центр по развитию инвестиционной деятельности и оказанию поддержки субъектам МСП»</w:t>
            </w:r>
            <w:r w:rsidRPr="00EC3DE9">
              <w:rPr>
                <w:rFonts w:ascii="Times New Roman" w:hAnsi="Times New Roman" w:cs="Times New Roman"/>
                <w:color w:val="000000" w:themeColor="text1"/>
                <w:sz w:val="24"/>
                <w:szCs w:val="24"/>
              </w:rPr>
              <w:t xml:space="preserve"> участвовал в мероприятии «Встреча с бизнесом», на котором совместно с представителями предпринимательского сообщества Рузского округа подвели итоги уходящего 2025 года. Также во встрече приняли участие и.о. Уполномоченного по защите прав предпринимателей в Московской области Наталья Чудакова, председатель Совета депутатов Ирина </w:t>
            </w:r>
            <w:proofErr w:type="spellStart"/>
            <w:r w:rsidRPr="00EC3DE9">
              <w:rPr>
                <w:rFonts w:ascii="Times New Roman" w:hAnsi="Times New Roman" w:cs="Times New Roman"/>
                <w:color w:val="000000" w:themeColor="text1"/>
                <w:sz w:val="24"/>
                <w:szCs w:val="24"/>
              </w:rPr>
              <w:t>Вереина</w:t>
            </w:r>
            <w:proofErr w:type="spellEnd"/>
            <w:r w:rsidRPr="00EC3DE9">
              <w:rPr>
                <w:rFonts w:ascii="Times New Roman" w:hAnsi="Times New Roman" w:cs="Times New Roman"/>
                <w:color w:val="000000" w:themeColor="text1"/>
                <w:sz w:val="24"/>
                <w:szCs w:val="24"/>
              </w:rPr>
              <w:t xml:space="preserve">, Уполномоченный по защите прав предпринимателей в Рузском муниципальном округе Московской области </w:t>
            </w:r>
            <w:proofErr w:type="spellStart"/>
            <w:r w:rsidRPr="00EC3DE9">
              <w:rPr>
                <w:rFonts w:ascii="Times New Roman" w:hAnsi="Times New Roman" w:cs="Times New Roman"/>
                <w:color w:val="000000" w:themeColor="text1"/>
                <w:sz w:val="24"/>
                <w:szCs w:val="24"/>
              </w:rPr>
              <w:t>Боуш</w:t>
            </w:r>
            <w:proofErr w:type="spellEnd"/>
            <w:r w:rsidRPr="00EC3DE9">
              <w:rPr>
                <w:rFonts w:ascii="Times New Roman" w:hAnsi="Times New Roman" w:cs="Times New Roman"/>
                <w:color w:val="000000" w:themeColor="text1"/>
                <w:sz w:val="24"/>
                <w:szCs w:val="24"/>
              </w:rPr>
              <w:t xml:space="preserve"> Оксана.</w:t>
            </w:r>
          </w:p>
          <w:p w14:paraId="3CE11D10" w14:textId="77777777" w:rsidR="007C4D6F" w:rsidRPr="00EC3DE9" w:rsidRDefault="007C4D6F" w:rsidP="00EC6FB2">
            <w:pPr>
              <w:shd w:val="clear" w:color="auto" w:fill="FFFFFF"/>
              <w:tabs>
                <w:tab w:val="left" w:pos="851"/>
              </w:tabs>
              <w:ind w:firstLine="709"/>
              <w:jc w:val="both"/>
              <w:rPr>
                <w:rFonts w:ascii="Times New Roman" w:hAnsi="Times New Roman" w:cs="Times New Roman"/>
                <w:color w:val="000000" w:themeColor="text1"/>
                <w:sz w:val="24"/>
                <w:szCs w:val="24"/>
              </w:rPr>
            </w:pPr>
            <w:r w:rsidRPr="00EC3DE9">
              <w:rPr>
                <w:rFonts w:ascii="Times New Roman" w:hAnsi="Times New Roman" w:cs="Times New Roman"/>
                <w:color w:val="000000" w:themeColor="text1"/>
                <w:sz w:val="24"/>
                <w:szCs w:val="24"/>
              </w:rPr>
              <w:t xml:space="preserve">Также за 2025 год состоялось еще более 50 других встреч, ВКС, форумов, выездов на предприятия, в рамках которых обсуждались вопросы ведения бизнеса, предоставления государственных мер поддержки, реализации инвестиционных проектов на территории округа. </w:t>
            </w:r>
          </w:p>
          <w:bookmarkEnd w:id="51"/>
          <w:bookmarkEnd w:id="52"/>
          <w:p w14:paraId="2324D637" w14:textId="77777777" w:rsidR="007C4D6F" w:rsidRPr="00EC3DE9" w:rsidRDefault="007C4D6F" w:rsidP="00EC6FB2">
            <w:pPr>
              <w:widowControl w:val="0"/>
              <w:autoSpaceDE w:val="0"/>
              <w:autoSpaceDN w:val="0"/>
              <w:adjustRightInd w:val="0"/>
              <w:ind w:firstLine="709"/>
              <w:jc w:val="both"/>
              <w:rPr>
                <w:rFonts w:ascii="Times New Roman" w:eastAsia="Times New Roman" w:hAnsi="Times New Roman" w:cs="Times New Roman"/>
                <w:color w:val="000000" w:themeColor="text1"/>
                <w:sz w:val="24"/>
                <w:szCs w:val="24"/>
                <w:lang w:eastAsia="ru-RU"/>
              </w:rPr>
            </w:pPr>
            <w:r w:rsidRPr="00EC3DE9">
              <w:rPr>
                <w:rFonts w:ascii="Times New Roman" w:eastAsia="Times New Roman" w:hAnsi="Times New Roman" w:cs="Times New Roman"/>
                <w:color w:val="000000" w:themeColor="text1"/>
                <w:sz w:val="24"/>
                <w:szCs w:val="24"/>
                <w:lang w:eastAsia="ru-RU"/>
              </w:rPr>
              <w:t xml:space="preserve">С целью содействия развитию предпринимательства в Рузском муниципальном округе была создана </w:t>
            </w:r>
            <w:r w:rsidRPr="00EC3DE9">
              <w:rPr>
                <w:rFonts w:ascii="Times New Roman" w:eastAsia="Times New Roman" w:hAnsi="Times New Roman" w:cs="Times New Roman"/>
                <w:b/>
                <w:color w:val="000000" w:themeColor="text1"/>
                <w:sz w:val="24"/>
                <w:szCs w:val="24"/>
                <w:lang w:eastAsia="ru-RU"/>
              </w:rPr>
              <w:lastRenderedPageBreak/>
              <w:t>инфра</w:t>
            </w:r>
            <w:r w:rsidRPr="00EC3DE9">
              <w:rPr>
                <w:rFonts w:ascii="Times New Roman" w:eastAsia="Times New Roman" w:hAnsi="Times New Roman" w:cs="Times New Roman"/>
                <w:b/>
                <w:bCs/>
                <w:color w:val="000000" w:themeColor="text1"/>
                <w:sz w:val="24"/>
                <w:szCs w:val="24"/>
                <w:lang w:eastAsia="ru-RU"/>
              </w:rPr>
              <w:t>структура поддержки</w:t>
            </w:r>
            <w:r w:rsidRPr="00EC3DE9">
              <w:rPr>
                <w:rFonts w:ascii="Times New Roman" w:eastAsia="Times New Roman" w:hAnsi="Times New Roman" w:cs="Times New Roman"/>
                <w:color w:val="000000" w:themeColor="text1"/>
                <w:sz w:val="24"/>
                <w:szCs w:val="24"/>
                <w:lang w:eastAsia="ru-RU"/>
              </w:rPr>
              <w:t xml:space="preserve">: </w:t>
            </w:r>
          </w:p>
          <w:p w14:paraId="573AC8EE" w14:textId="77777777" w:rsidR="007C4D6F" w:rsidRPr="00EC3DE9" w:rsidRDefault="007C4D6F" w:rsidP="007C4D6F">
            <w:pPr>
              <w:widowControl w:val="0"/>
              <w:numPr>
                <w:ilvl w:val="0"/>
                <w:numId w:val="42"/>
              </w:numPr>
              <w:tabs>
                <w:tab w:val="left" w:pos="1162"/>
              </w:tabs>
              <w:autoSpaceDE w:val="0"/>
              <w:autoSpaceDN w:val="0"/>
              <w:adjustRightInd w:val="0"/>
              <w:spacing w:after="160" w:line="254" w:lineRule="auto"/>
              <w:ind w:left="34" w:firstLine="703"/>
              <w:contextualSpacing/>
              <w:jc w:val="both"/>
              <w:rPr>
                <w:rFonts w:ascii="Times New Roman" w:eastAsia="Calibri" w:hAnsi="Times New Roman" w:cs="Times New Roman"/>
                <w:color w:val="000000" w:themeColor="text1"/>
                <w:sz w:val="24"/>
                <w:szCs w:val="24"/>
              </w:rPr>
            </w:pPr>
            <w:r w:rsidRPr="00EC3DE9">
              <w:rPr>
                <w:rFonts w:ascii="Times New Roman" w:eastAsia="Calibri" w:hAnsi="Times New Roman" w:cs="Times New Roman"/>
                <w:color w:val="000000" w:themeColor="text1"/>
                <w:sz w:val="24"/>
                <w:szCs w:val="24"/>
              </w:rPr>
              <w:t>МКУ «Центр по развитию инвестиционной деятельности и оказанию поддержки субъектам малого и среднего предпринимательства» - оказание консультационной и информационной поддержки субъектам малого и среднего предпринимательства;</w:t>
            </w:r>
          </w:p>
          <w:p w14:paraId="053B4135" w14:textId="77777777" w:rsidR="007C4D6F" w:rsidRPr="00EC3DE9" w:rsidRDefault="007C4D6F" w:rsidP="007C4D6F">
            <w:pPr>
              <w:widowControl w:val="0"/>
              <w:numPr>
                <w:ilvl w:val="0"/>
                <w:numId w:val="42"/>
              </w:numPr>
              <w:tabs>
                <w:tab w:val="left" w:pos="1162"/>
              </w:tabs>
              <w:autoSpaceDE w:val="0"/>
              <w:autoSpaceDN w:val="0"/>
              <w:adjustRightInd w:val="0"/>
              <w:spacing w:after="160" w:line="254" w:lineRule="auto"/>
              <w:ind w:left="34" w:firstLine="703"/>
              <w:contextualSpacing/>
              <w:jc w:val="both"/>
              <w:rPr>
                <w:rFonts w:ascii="Times New Roman" w:eastAsia="Calibri" w:hAnsi="Times New Roman" w:cs="Times New Roman"/>
                <w:color w:val="000000" w:themeColor="text1"/>
                <w:sz w:val="24"/>
                <w:szCs w:val="24"/>
              </w:rPr>
            </w:pPr>
            <w:r w:rsidRPr="00EC3DE9">
              <w:rPr>
                <w:rFonts w:ascii="Times New Roman" w:eastAsia="Times New Roman" w:hAnsi="Times New Roman" w:cs="Times New Roman"/>
                <w:color w:val="000000" w:themeColor="text1"/>
                <w:sz w:val="24"/>
                <w:szCs w:val="24"/>
                <w:lang w:eastAsia="ru-RU"/>
              </w:rPr>
              <w:t>Общественная приемная Уполномоченного по защите прав предпринимателей в Рузском муниципальном округе Московской области – защита прав и законных интересов субъектов малого и среднего предпринимательства, повышения их правовой грамотности и информирования о возможностях государственной поддержки;</w:t>
            </w:r>
          </w:p>
          <w:p w14:paraId="4D415390" w14:textId="77777777" w:rsidR="007C4D6F" w:rsidRPr="00EC3DE9" w:rsidRDefault="007C4D6F" w:rsidP="007C4D6F">
            <w:pPr>
              <w:widowControl w:val="0"/>
              <w:numPr>
                <w:ilvl w:val="0"/>
                <w:numId w:val="42"/>
              </w:numPr>
              <w:tabs>
                <w:tab w:val="left" w:pos="1162"/>
              </w:tabs>
              <w:autoSpaceDE w:val="0"/>
              <w:autoSpaceDN w:val="0"/>
              <w:adjustRightInd w:val="0"/>
              <w:spacing w:line="254" w:lineRule="auto"/>
              <w:ind w:left="34" w:firstLine="703"/>
              <w:contextualSpacing/>
              <w:jc w:val="both"/>
              <w:rPr>
                <w:rFonts w:ascii="Times New Roman" w:eastAsia="Calibri" w:hAnsi="Times New Roman" w:cs="Times New Roman"/>
                <w:color w:val="000000" w:themeColor="text1"/>
                <w:sz w:val="24"/>
                <w:szCs w:val="24"/>
              </w:rPr>
            </w:pPr>
            <w:r w:rsidRPr="00EC3DE9">
              <w:rPr>
                <w:rFonts w:ascii="Times New Roman" w:eastAsia="Calibri" w:hAnsi="Times New Roman" w:cs="Times New Roman"/>
                <w:color w:val="000000" w:themeColor="text1"/>
                <w:sz w:val="24"/>
                <w:szCs w:val="24"/>
              </w:rPr>
              <w:t xml:space="preserve">Координационный совет в области развития малого и среднего предпринимательства Рузского </w:t>
            </w:r>
            <w:r w:rsidRPr="00EC3DE9">
              <w:rPr>
                <w:rFonts w:ascii="Times New Roman" w:eastAsia="Times New Roman" w:hAnsi="Times New Roman" w:cs="Times New Roman"/>
                <w:color w:val="000000" w:themeColor="text1"/>
                <w:sz w:val="24"/>
                <w:szCs w:val="24"/>
                <w:lang w:eastAsia="ru-RU"/>
              </w:rPr>
              <w:t>муниципальном</w:t>
            </w:r>
            <w:r w:rsidRPr="00EC3DE9">
              <w:rPr>
                <w:rFonts w:ascii="Times New Roman" w:eastAsia="Calibri" w:hAnsi="Times New Roman" w:cs="Times New Roman"/>
                <w:color w:val="000000" w:themeColor="text1"/>
                <w:sz w:val="24"/>
                <w:szCs w:val="24"/>
              </w:rPr>
              <w:t xml:space="preserve"> округа Московской области – содействие в защите прав и законных интересов субъектов малого и среднего предпринимательства в устранении административных барьеров ведения бизнеса, в создании открытого информационного пространства для МСП, в развитии и укреплении сотрудничества с органами местного самоуправления, общественными организациями;</w:t>
            </w:r>
          </w:p>
          <w:p w14:paraId="5E2F95D3" w14:textId="77777777" w:rsidR="007C4D6F" w:rsidRPr="00EC3DE9" w:rsidRDefault="007C4D6F" w:rsidP="007C4D6F">
            <w:pPr>
              <w:widowControl w:val="0"/>
              <w:numPr>
                <w:ilvl w:val="0"/>
                <w:numId w:val="42"/>
              </w:numPr>
              <w:tabs>
                <w:tab w:val="left" w:pos="993"/>
                <w:tab w:val="left" w:pos="1162"/>
              </w:tabs>
              <w:autoSpaceDE w:val="0"/>
              <w:autoSpaceDN w:val="0"/>
              <w:adjustRightInd w:val="0"/>
              <w:spacing w:line="256" w:lineRule="auto"/>
              <w:ind w:left="34" w:firstLine="703"/>
              <w:contextualSpacing/>
              <w:jc w:val="both"/>
              <w:rPr>
                <w:rFonts w:ascii="Times New Roman" w:eastAsia="Calibri" w:hAnsi="Times New Roman" w:cs="Times New Roman"/>
                <w:color w:val="000000" w:themeColor="text1"/>
                <w:sz w:val="24"/>
                <w:szCs w:val="24"/>
              </w:rPr>
            </w:pPr>
            <w:r w:rsidRPr="00EC3DE9">
              <w:rPr>
                <w:rFonts w:ascii="Times New Roman" w:eastAsia="Calibri" w:hAnsi="Times New Roman" w:cs="Times New Roman"/>
                <w:color w:val="000000" w:themeColor="text1"/>
                <w:sz w:val="24"/>
                <w:szCs w:val="24"/>
              </w:rPr>
              <w:t xml:space="preserve">Инвестиционный совет Рузского </w:t>
            </w:r>
            <w:r w:rsidRPr="00EC3DE9">
              <w:rPr>
                <w:rFonts w:ascii="Times New Roman" w:eastAsia="Times New Roman" w:hAnsi="Times New Roman" w:cs="Times New Roman"/>
                <w:color w:val="000000" w:themeColor="text1"/>
                <w:sz w:val="24"/>
                <w:szCs w:val="24"/>
                <w:lang w:eastAsia="ru-RU"/>
              </w:rPr>
              <w:t>муниципальном</w:t>
            </w:r>
            <w:r w:rsidRPr="00EC3DE9">
              <w:rPr>
                <w:rFonts w:ascii="Times New Roman" w:eastAsia="Calibri" w:hAnsi="Times New Roman" w:cs="Times New Roman"/>
                <w:color w:val="000000" w:themeColor="text1"/>
                <w:sz w:val="24"/>
                <w:szCs w:val="24"/>
              </w:rPr>
              <w:t xml:space="preserve"> округа Московской области – создание условий для улучшения инвестиционного климата в Рузском </w:t>
            </w:r>
            <w:r w:rsidRPr="00EC3DE9">
              <w:rPr>
                <w:rFonts w:ascii="Times New Roman" w:eastAsia="Times New Roman" w:hAnsi="Times New Roman" w:cs="Times New Roman"/>
                <w:color w:val="000000" w:themeColor="text1"/>
                <w:sz w:val="24"/>
                <w:szCs w:val="24"/>
                <w:lang w:eastAsia="ru-RU"/>
              </w:rPr>
              <w:t>муниципальном</w:t>
            </w:r>
            <w:r w:rsidRPr="00EC3DE9">
              <w:rPr>
                <w:rFonts w:ascii="Times New Roman" w:eastAsia="Calibri" w:hAnsi="Times New Roman" w:cs="Times New Roman"/>
                <w:color w:val="000000" w:themeColor="text1"/>
                <w:sz w:val="24"/>
                <w:szCs w:val="24"/>
              </w:rPr>
              <w:t xml:space="preserve"> округе, проведение инвестиционной политики, привлечение инвестиций в целях социально-экономического развития округа.</w:t>
            </w:r>
          </w:p>
          <w:p w14:paraId="6293A9AD" w14:textId="77777777" w:rsidR="007C4D6F" w:rsidRPr="00EC3DE9" w:rsidRDefault="007C4D6F" w:rsidP="00EC6FB2">
            <w:pPr>
              <w:widowControl w:val="0"/>
              <w:autoSpaceDE w:val="0"/>
              <w:autoSpaceDN w:val="0"/>
              <w:adjustRightInd w:val="0"/>
              <w:ind w:firstLine="360"/>
              <w:contextualSpacing/>
              <w:jc w:val="both"/>
              <w:rPr>
                <w:rFonts w:ascii="Times New Roman" w:eastAsia="Calibri" w:hAnsi="Times New Roman" w:cs="Times New Roman"/>
                <w:color w:val="FF0000"/>
                <w:sz w:val="12"/>
                <w:szCs w:val="12"/>
              </w:rPr>
            </w:pPr>
          </w:p>
        </w:tc>
      </w:tr>
      <w:tr w:rsidR="007C4D6F" w:rsidRPr="00EC3DE9" w14:paraId="6CA60A71" w14:textId="77777777" w:rsidTr="00EC6FB2">
        <w:tc>
          <w:tcPr>
            <w:tcW w:w="576" w:type="dxa"/>
            <w:vAlign w:val="center"/>
          </w:tcPr>
          <w:p w14:paraId="3A756F30" w14:textId="36FDD465" w:rsidR="007C4D6F" w:rsidRPr="00EC3DE9" w:rsidRDefault="007C4D6F" w:rsidP="00EC6FB2">
            <w:pPr>
              <w:jc w:val="center"/>
              <w:rPr>
                <w:rFonts w:ascii="Times New Roman" w:eastAsia="Calibri" w:hAnsi="Times New Roman" w:cs="Times New Roman"/>
                <w:color w:val="000000" w:themeColor="text1"/>
                <w:sz w:val="24"/>
                <w:szCs w:val="24"/>
              </w:rPr>
            </w:pPr>
            <w:r w:rsidRPr="00EC3DE9">
              <w:rPr>
                <w:rFonts w:ascii="Times New Roman" w:eastAsia="Calibri" w:hAnsi="Times New Roman" w:cs="Times New Roman"/>
                <w:color w:val="000000" w:themeColor="text1"/>
                <w:sz w:val="24"/>
                <w:szCs w:val="24"/>
                <w:lang w:val="en-US"/>
              </w:rPr>
              <w:lastRenderedPageBreak/>
              <w:t>2</w:t>
            </w:r>
            <w:r w:rsidRPr="00EC3DE9">
              <w:rPr>
                <w:rFonts w:ascii="Times New Roman" w:eastAsia="Calibri" w:hAnsi="Times New Roman" w:cs="Times New Roman"/>
                <w:color w:val="000000" w:themeColor="text1"/>
                <w:sz w:val="24"/>
                <w:szCs w:val="24"/>
              </w:rPr>
              <w:t>.3.</w:t>
            </w:r>
          </w:p>
        </w:tc>
        <w:tc>
          <w:tcPr>
            <w:tcW w:w="3107" w:type="dxa"/>
            <w:vAlign w:val="center"/>
          </w:tcPr>
          <w:p w14:paraId="463756DC" w14:textId="77777777" w:rsidR="007C4D6F" w:rsidRPr="00EC3DE9" w:rsidRDefault="007C4D6F" w:rsidP="00EC6FB2">
            <w:pPr>
              <w:rPr>
                <w:rFonts w:ascii="Times New Roman" w:eastAsia="Calibri" w:hAnsi="Times New Roman" w:cs="Times New Roman"/>
                <w:color w:val="000000" w:themeColor="text1"/>
                <w:sz w:val="24"/>
                <w:szCs w:val="24"/>
              </w:rPr>
            </w:pPr>
            <w:r w:rsidRPr="00EC3DE9">
              <w:rPr>
                <w:rFonts w:ascii="Times New Roman" w:eastAsia="Calibri" w:hAnsi="Times New Roman" w:cs="Times New Roman"/>
                <w:color w:val="000000" w:themeColor="text1"/>
                <w:sz w:val="24"/>
                <w:szCs w:val="24"/>
              </w:rPr>
              <w:t>Ресурсы, необходимые для ее реализации</w:t>
            </w:r>
          </w:p>
        </w:tc>
        <w:tc>
          <w:tcPr>
            <w:tcW w:w="12193" w:type="dxa"/>
          </w:tcPr>
          <w:p w14:paraId="540C0844" w14:textId="77777777" w:rsidR="007C4D6F" w:rsidRPr="00EC3DE9" w:rsidRDefault="007C4D6F" w:rsidP="00EC6FB2">
            <w:pPr>
              <w:spacing w:after="160" w:line="259" w:lineRule="auto"/>
              <w:ind w:firstLine="709"/>
              <w:jc w:val="both"/>
              <w:rPr>
                <w:rFonts w:ascii="Times New Roman" w:eastAsia="Calibri" w:hAnsi="Times New Roman" w:cs="Times New Roman"/>
                <w:color w:val="FF0000"/>
                <w:sz w:val="24"/>
                <w:szCs w:val="24"/>
              </w:rPr>
            </w:pPr>
            <w:r w:rsidRPr="00EC3DE9">
              <w:rPr>
                <w:rFonts w:ascii="Times New Roman" w:eastAsia="Calibri" w:hAnsi="Times New Roman" w:cs="Times New Roman"/>
                <w:color w:val="000000" w:themeColor="text1"/>
                <w:sz w:val="24"/>
                <w:szCs w:val="24"/>
              </w:rPr>
              <w:t xml:space="preserve">В рамках мероприятий муниципальной программы Рузского </w:t>
            </w:r>
            <w:r w:rsidRPr="00EC3DE9">
              <w:rPr>
                <w:rFonts w:ascii="Times New Roman" w:eastAsia="Times New Roman" w:hAnsi="Times New Roman" w:cs="Times New Roman"/>
                <w:color w:val="000000" w:themeColor="text1"/>
                <w:sz w:val="24"/>
                <w:szCs w:val="24"/>
                <w:lang w:eastAsia="ru-RU"/>
              </w:rPr>
              <w:t>муниципальном</w:t>
            </w:r>
            <w:r w:rsidRPr="00EC3DE9">
              <w:rPr>
                <w:rFonts w:ascii="Times New Roman" w:eastAsia="Calibri" w:hAnsi="Times New Roman" w:cs="Times New Roman"/>
                <w:color w:val="000000" w:themeColor="text1"/>
                <w:sz w:val="24"/>
                <w:szCs w:val="24"/>
              </w:rPr>
              <w:t xml:space="preserve"> округа «Предпринимательство».</w:t>
            </w:r>
          </w:p>
        </w:tc>
      </w:tr>
      <w:tr w:rsidR="007C4D6F" w:rsidRPr="00EC3DE9" w14:paraId="5A027004" w14:textId="77777777" w:rsidTr="00EC6FB2">
        <w:tc>
          <w:tcPr>
            <w:tcW w:w="576" w:type="dxa"/>
            <w:shd w:val="clear" w:color="auto" w:fill="FFFFFF"/>
            <w:vAlign w:val="center"/>
          </w:tcPr>
          <w:p w14:paraId="38EB86EA" w14:textId="363C86BB" w:rsidR="007C4D6F" w:rsidRPr="00EC3DE9" w:rsidRDefault="007C4D6F" w:rsidP="00EC6FB2">
            <w:pPr>
              <w:jc w:val="center"/>
              <w:rPr>
                <w:rFonts w:ascii="Times New Roman" w:eastAsia="Calibri" w:hAnsi="Times New Roman" w:cs="Times New Roman"/>
                <w:color w:val="000000" w:themeColor="text1"/>
                <w:sz w:val="24"/>
                <w:szCs w:val="24"/>
              </w:rPr>
            </w:pPr>
            <w:r w:rsidRPr="00EC3DE9">
              <w:rPr>
                <w:rFonts w:ascii="Times New Roman" w:eastAsia="Calibri" w:hAnsi="Times New Roman" w:cs="Times New Roman"/>
                <w:color w:val="000000" w:themeColor="text1"/>
                <w:sz w:val="24"/>
                <w:szCs w:val="24"/>
                <w:lang w:val="en-US"/>
              </w:rPr>
              <w:t>2</w:t>
            </w:r>
            <w:r w:rsidRPr="00EC3DE9">
              <w:rPr>
                <w:rFonts w:ascii="Times New Roman" w:eastAsia="Calibri" w:hAnsi="Times New Roman" w:cs="Times New Roman"/>
                <w:color w:val="000000" w:themeColor="text1"/>
                <w:sz w:val="24"/>
                <w:szCs w:val="24"/>
              </w:rPr>
              <w:t>.4.</w:t>
            </w:r>
          </w:p>
        </w:tc>
        <w:tc>
          <w:tcPr>
            <w:tcW w:w="3107" w:type="dxa"/>
            <w:shd w:val="clear" w:color="auto" w:fill="FFFFFF"/>
            <w:vAlign w:val="center"/>
          </w:tcPr>
          <w:p w14:paraId="3EA38E35" w14:textId="77777777" w:rsidR="007C4D6F" w:rsidRPr="00EC3DE9" w:rsidRDefault="007C4D6F" w:rsidP="00EC6FB2">
            <w:pPr>
              <w:rPr>
                <w:rFonts w:ascii="Times New Roman" w:eastAsia="Calibri" w:hAnsi="Times New Roman" w:cs="Times New Roman"/>
                <w:color w:val="000000" w:themeColor="text1"/>
                <w:sz w:val="24"/>
                <w:szCs w:val="24"/>
              </w:rPr>
            </w:pPr>
            <w:r w:rsidRPr="00EC3DE9">
              <w:rPr>
                <w:rFonts w:ascii="Times New Roman" w:eastAsia="Calibri" w:hAnsi="Times New Roman" w:cs="Times New Roman"/>
                <w:color w:val="000000" w:themeColor="text1"/>
                <w:sz w:val="24"/>
                <w:szCs w:val="24"/>
              </w:rPr>
              <w:t>Описание результата (текущей ситуации)</w:t>
            </w:r>
          </w:p>
        </w:tc>
        <w:tc>
          <w:tcPr>
            <w:tcW w:w="12193" w:type="dxa"/>
            <w:shd w:val="clear" w:color="auto" w:fill="FFFFFF"/>
          </w:tcPr>
          <w:p w14:paraId="239360DF" w14:textId="77777777" w:rsidR="007C4D6F" w:rsidRPr="00EC3DE9" w:rsidRDefault="007C4D6F" w:rsidP="00EC6FB2">
            <w:pPr>
              <w:tabs>
                <w:tab w:val="left" w:pos="709"/>
              </w:tabs>
              <w:ind w:firstLine="709"/>
              <w:jc w:val="both"/>
              <w:rPr>
                <w:rFonts w:ascii="Times New Roman" w:eastAsia="Times New Roman" w:hAnsi="Times New Roman" w:cs="Times New Roman"/>
                <w:color w:val="000000" w:themeColor="text1"/>
                <w:sz w:val="24"/>
                <w:szCs w:val="24"/>
                <w:lang w:eastAsia="ru-RU"/>
              </w:rPr>
            </w:pPr>
            <w:bookmarkStart w:id="53" w:name="_Hlk219891314"/>
            <w:r w:rsidRPr="00EC3DE9">
              <w:rPr>
                <w:rFonts w:ascii="Times New Roman" w:eastAsia="Times New Roman" w:hAnsi="Times New Roman" w:cs="Times New Roman"/>
                <w:color w:val="000000" w:themeColor="text1"/>
                <w:sz w:val="24"/>
                <w:szCs w:val="24"/>
                <w:lang w:eastAsia="ru-RU"/>
              </w:rPr>
              <w:t>В 2025 году на территории округа начали осуществлять свою деятельность:</w:t>
            </w:r>
          </w:p>
          <w:p w14:paraId="67F807C7" w14:textId="77777777" w:rsidR="007C4D6F" w:rsidRPr="00EC3DE9" w:rsidRDefault="007C4D6F" w:rsidP="007C4D6F">
            <w:pPr>
              <w:pStyle w:val="a7"/>
              <w:numPr>
                <w:ilvl w:val="0"/>
                <w:numId w:val="126"/>
              </w:numPr>
              <w:tabs>
                <w:tab w:val="left" w:pos="709"/>
              </w:tabs>
              <w:ind w:left="714" w:hanging="357"/>
              <w:contextualSpacing w:val="0"/>
              <w:jc w:val="both"/>
              <w:rPr>
                <w:rFonts w:ascii="Times New Roman" w:eastAsia="Times New Roman" w:hAnsi="Times New Roman" w:cs="Times New Roman"/>
                <w:color w:val="000000" w:themeColor="text1"/>
                <w:sz w:val="24"/>
                <w:szCs w:val="24"/>
                <w:lang w:eastAsia="ru-RU"/>
              </w:rPr>
            </w:pPr>
            <w:r w:rsidRPr="00EC3DE9">
              <w:rPr>
                <w:rFonts w:ascii="Times New Roman" w:eastAsia="Times New Roman" w:hAnsi="Times New Roman" w:cs="Times New Roman"/>
                <w:color w:val="000000" w:themeColor="text1"/>
                <w:sz w:val="24"/>
                <w:szCs w:val="24"/>
                <w:lang w:eastAsia="ru-RU"/>
              </w:rPr>
              <w:t>КФХ «АГРО АЛЬМА» - выращивание овощей, бахчевых, корнеплодных и клубнеплодных культур, грибов и трюфелей;</w:t>
            </w:r>
          </w:p>
          <w:p w14:paraId="314F430C" w14:textId="77777777" w:rsidR="007C4D6F" w:rsidRPr="00EC3DE9" w:rsidRDefault="007C4D6F" w:rsidP="007C4D6F">
            <w:pPr>
              <w:pStyle w:val="a7"/>
              <w:numPr>
                <w:ilvl w:val="0"/>
                <w:numId w:val="126"/>
              </w:numPr>
              <w:tabs>
                <w:tab w:val="left" w:pos="709"/>
              </w:tabs>
              <w:ind w:left="714" w:hanging="357"/>
              <w:contextualSpacing w:val="0"/>
              <w:jc w:val="both"/>
              <w:rPr>
                <w:rFonts w:ascii="Times New Roman" w:eastAsia="Times New Roman" w:hAnsi="Times New Roman" w:cs="Times New Roman"/>
                <w:color w:val="000000" w:themeColor="text1"/>
                <w:sz w:val="24"/>
                <w:szCs w:val="24"/>
                <w:lang w:eastAsia="ru-RU"/>
              </w:rPr>
            </w:pPr>
            <w:r w:rsidRPr="00EC3DE9">
              <w:rPr>
                <w:rFonts w:ascii="Times New Roman" w:eastAsia="Times New Roman" w:hAnsi="Times New Roman" w:cs="Times New Roman"/>
                <w:color w:val="000000" w:themeColor="text1"/>
                <w:sz w:val="24"/>
                <w:szCs w:val="24"/>
                <w:lang w:eastAsia="ru-RU"/>
              </w:rPr>
              <w:t>КФХ «ЗЕМСКИЙ ФЕРМЕР» -выращивание прочих однолетних культур;</w:t>
            </w:r>
          </w:p>
          <w:p w14:paraId="48CBF076" w14:textId="77777777" w:rsidR="007C4D6F" w:rsidRPr="00EC3DE9" w:rsidRDefault="007C4D6F" w:rsidP="007C4D6F">
            <w:pPr>
              <w:pStyle w:val="a7"/>
              <w:numPr>
                <w:ilvl w:val="0"/>
                <w:numId w:val="126"/>
              </w:numPr>
              <w:tabs>
                <w:tab w:val="left" w:pos="709"/>
              </w:tabs>
              <w:ind w:left="714" w:hanging="357"/>
              <w:contextualSpacing w:val="0"/>
              <w:jc w:val="both"/>
              <w:rPr>
                <w:rFonts w:ascii="Times New Roman" w:eastAsia="Times New Roman" w:hAnsi="Times New Roman" w:cs="Times New Roman"/>
                <w:color w:val="000000" w:themeColor="text1"/>
                <w:sz w:val="24"/>
                <w:szCs w:val="24"/>
                <w:lang w:eastAsia="ru-RU"/>
              </w:rPr>
            </w:pPr>
            <w:r w:rsidRPr="00EC3DE9">
              <w:rPr>
                <w:rFonts w:ascii="Times New Roman" w:eastAsia="Times New Roman" w:hAnsi="Times New Roman" w:cs="Times New Roman"/>
                <w:color w:val="000000" w:themeColor="text1"/>
                <w:sz w:val="24"/>
                <w:szCs w:val="24"/>
                <w:lang w:eastAsia="ru-RU"/>
              </w:rPr>
              <w:t>ООО «АГРОТОРГЛИЗИНГ» - разведение молочного крупного рогатого скота, производство сырого молока;</w:t>
            </w:r>
          </w:p>
          <w:p w14:paraId="52D4B52F" w14:textId="77777777" w:rsidR="007C4D6F" w:rsidRPr="00EC3DE9" w:rsidRDefault="007C4D6F" w:rsidP="007C4D6F">
            <w:pPr>
              <w:pStyle w:val="a7"/>
              <w:numPr>
                <w:ilvl w:val="0"/>
                <w:numId w:val="126"/>
              </w:numPr>
              <w:tabs>
                <w:tab w:val="left" w:pos="709"/>
              </w:tabs>
              <w:ind w:left="714" w:hanging="357"/>
              <w:contextualSpacing w:val="0"/>
              <w:jc w:val="both"/>
              <w:rPr>
                <w:rFonts w:ascii="Times New Roman" w:eastAsia="Times New Roman" w:hAnsi="Times New Roman" w:cs="Times New Roman"/>
                <w:color w:val="000000" w:themeColor="text1"/>
                <w:sz w:val="24"/>
                <w:szCs w:val="24"/>
                <w:lang w:eastAsia="ru-RU"/>
              </w:rPr>
            </w:pPr>
            <w:r w:rsidRPr="00EC3DE9">
              <w:rPr>
                <w:rFonts w:ascii="Times New Roman" w:eastAsia="Times New Roman" w:hAnsi="Times New Roman" w:cs="Times New Roman"/>
                <w:color w:val="000000" w:themeColor="text1"/>
                <w:sz w:val="24"/>
                <w:szCs w:val="24"/>
                <w:lang w:eastAsia="ru-RU"/>
              </w:rPr>
              <w:t>ООО «Д30» - производство прочей одежды и аксессуаров одежды;</w:t>
            </w:r>
          </w:p>
          <w:p w14:paraId="4537AF81" w14:textId="77777777" w:rsidR="007C4D6F" w:rsidRPr="00EC3DE9" w:rsidRDefault="007C4D6F" w:rsidP="007C4D6F">
            <w:pPr>
              <w:pStyle w:val="a7"/>
              <w:numPr>
                <w:ilvl w:val="0"/>
                <w:numId w:val="126"/>
              </w:numPr>
              <w:tabs>
                <w:tab w:val="left" w:pos="709"/>
              </w:tabs>
              <w:ind w:left="714" w:hanging="357"/>
              <w:contextualSpacing w:val="0"/>
              <w:jc w:val="both"/>
              <w:rPr>
                <w:rFonts w:ascii="Times New Roman" w:eastAsia="Times New Roman" w:hAnsi="Times New Roman" w:cs="Times New Roman"/>
                <w:color w:val="000000" w:themeColor="text1"/>
                <w:sz w:val="24"/>
                <w:szCs w:val="24"/>
                <w:lang w:eastAsia="ru-RU"/>
              </w:rPr>
            </w:pPr>
            <w:r w:rsidRPr="00EC3DE9">
              <w:rPr>
                <w:rFonts w:ascii="Times New Roman" w:eastAsia="Times New Roman" w:hAnsi="Times New Roman" w:cs="Times New Roman"/>
                <w:color w:val="000000" w:themeColor="text1"/>
                <w:sz w:val="24"/>
                <w:szCs w:val="24"/>
                <w:lang w:eastAsia="ru-RU"/>
              </w:rPr>
              <w:t>ООО «ПК «ВАКУУМНЫЕ ТЕХНОЛОГИИ ЗАКРЕПЛЕНИЯ» - производство прочих машин и оборудования специального назначения, не включенных в другие группировки;</w:t>
            </w:r>
          </w:p>
          <w:p w14:paraId="0454C321" w14:textId="77777777" w:rsidR="007C4D6F" w:rsidRPr="00EC3DE9" w:rsidRDefault="007C4D6F" w:rsidP="007C4D6F">
            <w:pPr>
              <w:pStyle w:val="a7"/>
              <w:numPr>
                <w:ilvl w:val="0"/>
                <w:numId w:val="126"/>
              </w:numPr>
              <w:tabs>
                <w:tab w:val="left" w:pos="709"/>
              </w:tabs>
              <w:ind w:left="714" w:hanging="357"/>
              <w:contextualSpacing w:val="0"/>
              <w:jc w:val="both"/>
              <w:rPr>
                <w:rFonts w:ascii="Times New Roman" w:eastAsia="Times New Roman" w:hAnsi="Times New Roman" w:cs="Times New Roman"/>
                <w:color w:val="000000" w:themeColor="text1"/>
                <w:sz w:val="24"/>
                <w:szCs w:val="24"/>
                <w:lang w:eastAsia="ru-RU"/>
              </w:rPr>
            </w:pPr>
            <w:r w:rsidRPr="00EC3DE9">
              <w:rPr>
                <w:rFonts w:ascii="Times New Roman" w:eastAsia="Times New Roman" w:hAnsi="Times New Roman" w:cs="Times New Roman"/>
                <w:color w:val="000000" w:themeColor="text1"/>
                <w:sz w:val="24"/>
                <w:szCs w:val="24"/>
                <w:lang w:eastAsia="ru-RU"/>
              </w:rPr>
              <w:t>ООО «Смарт групп» - производство готовых пищевых продуктов и блюд;</w:t>
            </w:r>
          </w:p>
          <w:p w14:paraId="42CE859B" w14:textId="77777777" w:rsidR="007C4D6F" w:rsidRPr="00EC3DE9" w:rsidRDefault="007C4D6F" w:rsidP="007C4D6F">
            <w:pPr>
              <w:pStyle w:val="a7"/>
              <w:numPr>
                <w:ilvl w:val="0"/>
                <w:numId w:val="126"/>
              </w:numPr>
              <w:tabs>
                <w:tab w:val="left" w:pos="709"/>
              </w:tabs>
              <w:ind w:left="714" w:hanging="357"/>
              <w:contextualSpacing w:val="0"/>
              <w:jc w:val="both"/>
              <w:rPr>
                <w:rFonts w:ascii="Times New Roman" w:eastAsia="Times New Roman" w:hAnsi="Times New Roman" w:cs="Times New Roman"/>
                <w:color w:val="000000" w:themeColor="text1"/>
                <w:sz w:val="24"/>
                <w:szCs w:val="24"/>
                <w:lang w:eastAsia="ru-RU"/>
              </w:rPr>
            </w:pPr>
            <w:r w:rsidRPr="00EC3DE9">
              <w:rPr>
                <w:rFonts w:ascii="Times New Roman" w:eastAsia="Times New Roman" w:hAnsi="Times New Roman" w:cs="Times New Roman"/>
                <w:color w:val="000000" w:themeColor="text1"/>
                <w:sz w:val="24"/>
                <w:szCs w:val="24"/>
                <w:lang w:eastAsia="ru-RU"/>
              </w:rPr>
              <w:t>ООО «Барка» - производство изделий из бетона для использования в строительстве;</w:t>
            </w:r>
          </w:p>
          <w:p w14:paraId="07E86321" w14:textId="77777777" w:rsidR="007C4D6F" w:rsidRPr="00EC3DE9" w:rsidRDefault="007C4D6F" w:rsidP="007C4D6F">
            <w:pPr>
              <w:pStyle w:val="a7"/>
              <w:numPr>
                <w:ilvl w:val="0"/>
                <w:numId w:val="126"/>
              </w:numPr>
              <w:tabs>
                <w:tab w:val="left" w:pos="709"/>
              </w:tabs>
              <w:ind w:left="714" w:hanging="357"/>
              <w:contextualSpacing w:val="0"/>
              <w:jc w:val="both"/>
              <w:rPr>
                <w:rFonts w:ascii="Times New Roman" w:eastAsia="Times New Roman" w:hAnsi="Times New Roman" w:cs="Times New Roman"/>
                <w:color w:val="000000" w:themeColor="text1"/>
                <w:sz w:val="24"/>
                <w:szCs w:val="24"/>
                <w:lang w:eastAsia="ru-RU"/>
              </w:rPr>
            </w:pPr>
            <w:r w:rsidRPr="00EC3DE9">
              <w:rPr>
                <w:rFonts w:ascii="Times New Roman" w:eastAsia="Times New Roman" w:hAnsi="Times New Roman" w:cs="Times New Roman"/>
                <w:color w:val="000000" w:themeColor="text1"/>
                <w:sz w:val="24"/>
                <w:szCs w:val="24"/>
                <w:lang w:eastAsia="ru-RU"/>
              </w:rPr>
              <w:t xml:space="preserve">АО «Персонал </w:t>
            </w:r>
            <w:proofErr w:type="spellStart"/>
            <w:r w:rsidRPr="00EC3DE9">
              <w:rPr>
                <w:rFonts w:ascii="Times New Roman" w:eastAsia="Times New Roman" w:hAnsi="Times New Roman" w:cs="Times New Roman"/>
                <w:color w:val="000000" w:themeColor="text1"/>
                <w:sz w:val="24"/>
                <w:szCs w:val="24"/>
                <w:lang w:eastAsia="ru-RU"/>
              </w:rPr>
              <w:t>проф</w:t>
            </w:r>
            <w:proofErr w:type="spellEnd"/>
            <w:r w:rsidRPr="00EC3DE9">
              <w:rPr>
                <w:rFonts w:ascii="Times New Roman" w:eastAsia="Times New Roman" w:hAnsi="Times New Roman" w:cs="Times New Roman"/>
                <w:color w:val="000000" w:themeColor="text1"/>
                <w:sz w:val="24"/>
                <w:szCs w:val="24"/>
                <w:lang w:eastAsia="ru-RU"/>
              </w:rPr>
              <w:t>» - деятельность по подбору персонала прочая;</w:t>
            </w:r>
          </w:p>
          <w:p w14:paraId="792F97F7" w14:textId="77777777" w:rsidR="007C4D6F" w:rsidRPr="00EC3DE9" w:rsidRDefault="007C4D6F" w:rsidP="007C4D6F">
            <w:pPr>
              <w:pStyle w:val="a7"/>
              <w:numPr>
                <w:ilvl w:val="0"/>
                <w:numId w:val="126"/>
              </w:numPr>
              <w:tabs>
                <w:tab w:val="left" w:pos="709"/>
              </w:tabs>
              <w:ind w:left="714" w:hanging="357"/>
              <w:contextualSpacing w:val="0"/>
              <w:jc w:val="both"/>
              <w:rPr>
                <w:rFonts w:ascii="Times New Roman" w:eastAsia="Times New Roman" w:hAnsi="Times New Roman" w:cs="Times New Roman"/>
                <w:color w:val="000000" w:themeColor="text1"/>
                <w:sz w:val="24"/>
                <w:szCs w:val="24"/>
                <w:lang w:eastAsia="ru-RU"/>
              </w:rPr>
            </w:pPr>
            <w:r w:rsidRPr="00EC3DE9">
              <w:rPr>
                <w:rFonts w:ascii="Times New Roman" w:eastAsia="Times New Roman" w:hAnsi="Times New Roman" w:cs="Times New Roman"/>
                <w:color w:val="000000" w:themeColor="text1"/>
                <w:sz w:val="24"/>
                <w:szCs w:val="24"/>
                <w:lang w:eastAsia="ru-RU"/>
              </w:rPr>
              <w:t>Филиал ООО «Завод техно»</w:t>
            </w:r>
            <w:r w:rsidRPr="00EC3DE9">
              <w:rPr>
                <w:rFonts w:ascii="Times New Roman" w:eastAsia="Times New Roman" w:hAnsi="Times New Roman" w:cs="Calibri"/>
                <w:color w:val="000000" w:themeColor="text1"/>
                <w:sz w:val="24"/>
                <w:szCs w:val="24"/>
                <w:lang w:eastAsia="ru-RU"/>
              </w:rPr>
              <w:t xml:space="preserve"> - производство минеральных тепло- и звукоизоляционных материалов, и изделий</w:t>
            </w:r>
            <w:bookmarkEnd w:id="53"/>
            <w:r w:rsidRPr="00EC3DE9">
              <w:rPr>
                <w:rFonts w:ascii="Times New Roman" w:eastAsia="Times New Roman" w:hAnsi="Times New Roman" w:cs="Times New Roman"/>
                <w:color w:val="000000" w:themeColor="text1"/>
                <w:sz w:val="24"/>
                <w:szCs w:val="24"/>
                <w:lang w:eastAsia="ru-RU"/>
              </w:rPr>
              <w:t>;</w:t>
            </w:r>
          </w:p>
          <w:p w14:paraId="31E5DAAA" w14:textId="77777777" w:rsidR="007C4D6F" w:rsidRPr="00EC3DE9" w:rsidRDefault="007C4D6F" w:rsidP="007C4D6F">
            <w:pPr>
              <w:pStyle w:val="a7"/>
              <w:numPr>
                <w:ilvl w:val="0"/>
                <w:numId w:val="126"/>
              </w:numPr>
              <w:tabs>
                <w:tab w:val="left" w:pos="709"/>
              </w:tabs>
              <w:ind w:left="714" w:hanging="357"/>
              <w:contextualSpacing w:val="0"/>
              <w:jc w:val="both"/>
              <w:rPr>
                <w:rFonts w:ascii="Times New Roman" w:eastAsia="Times New Roman" w:hAnsi="Times New Roman" w:cs="Times New Roman"/>
                <w:color w:val="000000" w:themeColor="text1"/>
                <w:sz w:val="24"/>
                <w:szCs w:val="24"/>
                <w:lang w:eastAsia="ru-RU"/>
              </w:rPr>
            </w:pPr>
            <w:r w:rsidRPr="00EC3DE9">
              <w:rPr>
                <w:rFonts w:ascii="Times New Roman" w:eastAsia="Times New Roman" w:hAnsi="Times New Roman" w:cs="Times New Roman"/>
                <w:color w:val="000000" w:themeColor="text1"/>
                <w:sz w:val="24"/>
                <w:szCs w:val="24"/>
                <w:lang w:eastAsia="ru-RU"/>
              </w:rPr>
              <w:t>и многие другие компании малого и среднего бизнеса.</w:t>
            </w:r>
          </w:p>
        </w:tc>
      </w:tr>
      <w:tr w:rsidR="007C4D6F" w:rsidRPr="00EC3DE9" w14:paraId="3FC0BA98" w14:textId="77777777" w:rsidTr="00EC6FB2">
        <w:trPr>
          <w:trHeight w:val="1273"/>
        </w:trPr>
        <w:tc>
          <w:tcPr>
            <w:tcW w:w="576" w:type="dxa"/>
          </w:tcPr>
          <w:p w14:paraId="2A903580" w14:textId="131E619B" w:rsidR="007C4D6F" w:rsidRPr="00EC3DE9" w:rsidRDefault="007C4D6F" w:rsidP="00EC6FB2">
            <w:pPr>
              <w:rPr>
                <w:rFonts w:ascii="Times New Roman" w:eastAsia="Calibri" w:hAnsi="Times New Roman" w:cs="Times New Roman"/>
                <w:color w:val="000000" w:themeColor="text1"/>
                <w:sz w:val="24"/>
                <w:szCs w:val="24"/>
              </w:rPr>
            </w:pPr>
            <w:r w:rsidRPr="00EC3DE9">
              <w:rPr>
                <w:rFonts w:ascii="Times New Roman" w:eastAsia="Calibri" w:hAnsi="Times New Roman" w:cs="Times New Roman"/>
                <w:color w:val="000000" w:themeColor="text1"/>
                <w:sz w:val="24"/>
                <w:szCs w:val="24"/>
                <w:lang w:val="en-US"/>
              </w:rPr>
              <w:lastRenderedPageBreak/>
              <w:t>2</w:t>
            </w:r>
            <w:r w:rsidRPr="00EC3DE9">
              <w:rPr>
                <w:rFonts w:ascii="Times New Roman" w:eastAsia="Calibri" w:hAnsi="Times New Roman" w:cs="Times New Roman"/>
                <w:color w:val="000000" w:themeColor="text1"/>
                <w:sz w:val="24"/>
                <w:szCs w:val="24"/>
              </w:rPr>
              <w:t>.5.</w:t>
            </w:r>
          </w:p>
          <w:p w14:paraId="7961467D" w14:textId="77777777" w:rsidR="007C4D6F" w:rsidRPr="00EC3DE9" w:rsidRDefault="007C4D6F" w:rsidP="00EC6FB2">
            <w:pPr>
              <w:rPr>
                <w:rFonts w:ascii="Times New Roman" w:eastAsia="Calibri" w:hAnsi="Times New Roman" w:cs="Times New Roman"/>
                <w:color w:val="000000" w:themeColor="text1"/>
                <w:sz w:val="24"/>
                <w:szCs w:val="24"/>
              </w:rPr>
            </w:pPr>
          </w:p>
        </w:tc>
        <w:tc>
          <w:tcPr>
            <w:tcW w:w="3107" w:type="dxa"/>
          </w:tcPr>
          <w:p w14:paraId="23DA2532" w14:textId="77777777" w:rsidR="007C4D6F" w:rsidRPr="00EC3DE9" w:rsidRDefault="007C4D6F" w:rsidP="00EC6FB2">
            <w:pPr>
              <w:rPr>
                <w:rFonts w:ascii="Times New Roman" w:eastAsia="Calibri" w:hAnsi="Times New Roman" w:cs="Times New Roman"/>
                <w:color w:val="000000" w:themeColor="text1"/>
                <w:sz w:val="24"/>
                <w:szCs w:val="24"/>
              </w:rPr>
            </w:pPr>
            <w:r w:rsidRPr="00EC3DE9">
              <w:rPr>
                <w:rFonts w:ascii="Times New Roman" w:eastAsia="Calibri" w:hAnsi="Times New Roman" w:cs="Times New Roman"/>
                <w:color w:val="000000" w:themeColor="text1"/>
                <w:sz w:val="24"/>
                <w:szCs w:val="24"/>
              </w:rPr>
              <w:t>Значение количественного (качественного) показателя результата</w:t>
            </w:r>
          </w:p>
        </w:tc>
        <w:tc>
          <w:tcPr>
            <w:tcW w:w="12193" w:type="dxa"/>
          </w:tcPr>
          <w:p w14:paraId="02D1A557" w14:textId="77777777" w:rsidR="007C4D6F" w:rsidRPr="00EC3DE9" w:rsidRDefault="007C4D6F" w:rsidP="00EC6FB2">
            <w:pPr>
              <w:ind w:firstLine="605"/>
              <w:jc w:val="both"/>
              <w:rPr>
                <w:rFonts w:ascii="Times New Roman" w:hAnsi="Times New Roman" w:cs="Times New Roman"/>
                <w:color w:val="FF0000"/>
                <w:sz w:val="24"/>
                <w:szCs w:val="24"/>
              </w:rPr>
            </w:pPr>
            <w:bookmarkStart w:id="54" w:name="_Hlk219891348"/>
            <w:r w:rsidRPr="00EC3DE9">
              <w:rPr>
                <w:rFonts w:ascii="Times New Roman" w:eastAsia="Times New Roman" w:hAnsi="Times New Roman" w:cs="Times New Roman"/>
                <w:color w:val="000000" w:themeColor="text1"/>
                <w:sz w:val="24"/>
                <w:szCs w:val="24"/>
              </w:rPr>
              <w:t xml:space="preserve">В 2025 году количество субъектов малого бизнеса увеличилось на 120 единиц по сравнению с предыдущим годом и составило 3 255 единиц: ЮЛ – 880 единиц, ИП – 2 375 единиц, </w:t>
            </w:r>
            <w:r w:rsidRPr="00EC3DE9">
              <w:rPr>
                <w:rFonts w:ascii="Times New Roman" w:hAnsi="Times New Roman" w:cs="Times New Roman"/>
                <w:color w:val="000000" w:themeColor="text1"/>
                <w:sz w:val="24"/>
                <w:szCs w:val="24"/>
              </w:rPr>
              <w:t>в том числе малых предприятий 70 единиц, микропредприятий – 3 175 единиц, средних – 10 единиц.</w:t>
            </w:r>
            <w:bookmarkEnd w:id="54"/>
          </w:p>
        </w:tc>
      </w:tr>
    </w:tbl>
    <w:p w14:paraId="2D87D8C5" w14:textId="77777777" w:rsidR="007C4D6F" w:rsidRPr="00EC3DE9" w:rsidRDefault="007C4D6F" w:rsidP="007C4D6F">
      <w:pPr>
        <w:spacing w:after="0" w:line="240" w:lineRule="auto"/>
        <w:ind w:firstLine="851"/>
        <w:jc w:val="center"/>
        <w:rPr>
          <w:rFonts w:ascii="Times New Roman" w:eastAsia="Calibri" w:hAnsi="Times New Roman" w:cs="Times New Roman"/>
          <w:b/>
          <w:color w:val="000000" w:themeColor="text1"/>
          <w:sz w:val="28"/>
          <w:szCs w:val="28"/>
        </w:rPr>
      </w:pPr>
    </w:p>
    <w:p w14:paraId="4A44127C" w14:textId="28B2FBFC" w:rsidR="007C4D6F" w:rsidRPr="00EC3DE9" w:rsidRDefault="007C4D6F" w:rsidP="007C4D6F">
      <w:pPr>
        <w:spacing w:after="0" w:line="240" w:lineRule="auto"/>
        <w:ind w:firstLine="851"/>
        <w:jc w:val="center"/>
        <w:rPr>
          <w:rFonts w:ascii="Times New Roman" w:eastAsia="Calibri" w:hAnsi="Times New Roman" w:cs="Times New Roman"/>
          <w:b/>
          <w:color w:val="000000" w:themeColor="text1"/>
          <w:sz w:val="28"/>
          <w:szCs w:val="28"/>
        </w:rPr>
      </w:pPr>
      <w:r w:rsidRPr="00EC3DE9">
        <w:rPr>
          <w:rFonts w:ascii="Times New Roman" w:eastAsia="Calibri" w:hAnsi="Times New Roman" w:cs="Times New Roman"/>
          <w:b/>
          <w:color w:val="000000" w:themeColor="text1"/>
          <w:sz w:val="28"/>
          <w:szCs w:val="28"/>
        </w:rPr>
        <w:t>Муниципальная практика</w:t>
      </w:r>
    </w:p>
    <w:p w14:paraId="308607DF" w14:textId="77777777" w:rsidR="007C4D6F" w:rsidRPr="00EC3DE9" w:rsidRDefault="007C4D6F" w:rsidP="007C4D6F">
      <w:pPr>
        <w:spacing w:after="0" w:line="240" w:lineRule="auto"/>
        <w:ind w:firstLine="851"/>
        <w:jc w:val="center"/>
        <w:rPr>
          <w:rFonts w:ascii="Times New Roman" w:eastAsia="Calibri" w:hAnsi="Times New Roman" w:cs="Times New Roman"/>
          <w:b/>
          <w:color w:val="000000" w:themeColor="text1"/>
          <w:sz w:val="28"/>
          <w:szCs w:val="28"/>
        </w:rPr>
      </w:pPr>
      <w:r w:rsidRPr="00EC3DE9">
        <w:rPr>
          <w:rFonts w:ascii="Times New Roman" w:eastAsia="Calibri" w:hAnsi="Times New Roman" w:cs="Times New Roman"/>
          <w:b/>
          <w:color w:val="000000" w:themeColor="text1"/>
          <w:sz w:val="28"/>
          <w:szCs w:val="28"/>
        </w:rPr>
        <w:t xml:space="preserve">«Содействие в преодолении дефицита рабочей силы предприятий» </w:t>
      </w:r>
    </w:p>
    <w:p w14:paraId="20E8D446" w14:textId="77777777" w:rsidR="007C4D6F" w:rsidRPr="00EC3DE9" w:rsidRDefault="007C4D6F" w:rsidP="007C4D6F">
      <w:pPr>
        <w:spacing w:after="0" w:line="240" w:lineRule="auto"/>
        <w:ind w:firstLine="851"/>
        <w:jc w:val="center"/>
        <w:rPr>
          <w:rFonts w:ascii="Times New Roman" w:eastAsia="Calibri" w:hAnsi="Times New Roman" w:cs="Times New Roman"/>
          <w:b/>
          <w:color w:val="000000" w:themeColor="text1"/>
          <w:sz w:val="28"/>
          <w:szCs w:val="28"/>
        </w:rPr>
      </w:pPr>
    </w:p>
    <w:p w14:paraId="1F24483D" w14:textId="77777777" w:rsidR="007C4D6F" w:rsidRPr="00EC3DE9" w:rsidRDefault="007C4D6F" w:rsidP="007C4D6F">
      <w:pPr>
        <w:spacing w:after="0" w:line="240" w:lineRule="auto"/>
        <w:ind w:firstLine="851"/>
        <w:jc w:val="right"/>
        <w:rPr>
          <w:rFonts w:ascii="Times New Roman" w:eastAsia="Calibri" w:hAnsi="Times New Roman" w:cs="Times New Roman"/>
          <w:b/>
          <w:i/>
          <w:color w:val="000000" w:themeColor="text1"/>
          <w:sz w:val="28"/>
          <w:szCs w:val="28"/>
        </w:rPr>
      </w:pPr>
      <w:r w:rsidRPr="00EC3DE9">
        <w:rPr>
          <w:rFonts w:ascii="Times New Roman" w:eastAsia="Calibri" w:hAnsi="Times New Roman" w:cs="Times New Roman"/>
          <w:b/>
          <w:i/>
          <w:color w:val="000000" w:themeColor="text1"/>
          <w:sz w:val="28"/>
          <w:szCs w:val="28"/>
        </w:rPr>
        <w:t>Представлена Администрацией Рузского муниципального округа Московской области</w:t>
      </w:r>
    </w:p>
    <w:p w14:paraId="4DF41896" w14:textId="77777777" w:rsidR="007C4D6F" w:rsidRPr="00EC3DE9" w:rsidRDefault="007C4D6F" w:rsidP="007C4D6F">
      <w:pPr>
        <w:spacing w:after="0" w:line="240" w:lineRule="auto"/>
        <w:ind w:firstLine="851"/>
        <w:jc w:val="right"/>
        <w:rPr>
          <w:rFonts w:ascii="Times New Roman" w:eastAsia="Calibri" w:hAnsi="Times New Roman" w:cs="Times New Roman"/>
          <w:color w:val="FF0000"/>
          <w:sz w:val="24"/>
          <w:szCs w:val="24"/>
        </w:rPr>
      </w:pPr>
    </w:p>
    <w:tbl>
      <w:tblPr>
        <w:tblStyle w:val="a9"/>
        <w:tblW w:w="15876" w:type="dxa"/>
        <w:tblInd w:w="-572" w:type="dxa"/>
        <w:tblLook w:val="04A0" w:firstRow="1" w:lastRow="0" w:firstColumn="1" w:lastColumn="0" w:noHBand="0" w:noVBand="1"/>
      </w:tblPr>
      <w:tblGrid>
        <w:gridCol w:w="576"/>
        <w:gridCol w:w="3107"/>
        <w:gridCol w:w="12193"/>
      </w:tblGrid>
      <w:tr w:rsidR="007C4D6F" w:rsidRPr="00EC3DE9" w14:paraId="1D7ABDA6" w14:textId="77777777" w:rsidTr="00EC6FB2">
        <w:trPr>
          <w:trHeight w:val="222"/>
        </w:trPr>
        <w:tc>
          <w:tcPr>
            <w:tcW w:w="576" w:type="dxa"/>
            <w:vAlign w:val="center"/>
          </w:tcPr>
          <w:p w14:paraId="286016D3" w14:textId="77777777" w:rsidR="007C4D6F" w:rsidRPr="00EC3DE9" w:rsidRDefault="007C4D6F" w:rsidP="00EC6FB2">
            <w:pPr>
              <w:jc w:val="center"/>
              <w:rPr>
                <w:rFonts w:ascii="Times New Roman" w:eastAsia="Calibri" w:hAnsi="Times New Roman" w:cs="Times New Roman"/>
                <w:b/>
                <w:color w:val="000000" w:themeColor="text1"/>
                <w:sz w:val="24"/>
                <w:szCs w:val="24"/>
              </w:rPr>
            </w:pPr>
            <w:r w:rsidRPr="00EC3DE9">
              <w:rPr>
                <w:rFonts w:ascii="Times New Roman" w:eastAsia="Calibri" w:hAnsi="Times New Roman" w:cs="Times New Roman"/>
                <w:b/>
                <w:color w:val="000000" w:themeColor="text1"/>
                <w:sz w:val="24"/>
                <w:szCs w:val="24"/>
              </w:rPr>
              <w:t>№</w:t>
            </w:r>
          </w:p>
        </w:tc>
        <w:tc>
          <w:tcPr>
            <w:tcW w:w="3107" w:type="dxa"/>
            <w:vAlign w:val="center"/>
          </w:tcPr>
          <w:p w14:paraId="09585873" w14:textId="77777777" w:rsidR="007C4D6F" w:rsidRPr="00EC3DE9" w:rsidRDefault="007C4D6F" w:rsidP="00EC6FB2">
            <w:pPr>
              <w:jc w:val="center"/>
              <w:rPr>
                <w:rFonts w:ascii="Times New Roman" w:eastAsia="Calibri" w:hAnsi="Times New Roman" w:cs="Times New Roman"/>
                <w:b/>
                <w:color w:val="000000" w:themeColor="text1"/>
                <w:sz w:val="24"/>
                <w:szCs w:val="24"/>
              </w:rPr>
            </w:pPr>
            <w:r w:rsidRPr="00EC3DE9">
              <w:rPr>
                <w:rFonts w:ascii="Times New Roman" w:eastAsia="Calibri" w:hAnsi="Times New Roman" w:cs="Times New Roman"/>
                <w:b/>
                <w:color w:val="000000" w:themeColor="text1"/>
                <w:sz w:val="24"/>
                <w:szCs w:val="24"/>
              </w:rPr>
              <w:t>Наименование</w:t>
            </w:r>
          </w:p>
        </w:tc>
        <w:tc>
          <w:tcPr>
            <w:tcW w:w="12193" w:type="dxa"/>
          </w:tcPr>
          <w:p w14:paraId="1D45E54F" w14:textId="77777777" w:rsidR="007C4D6F" w:rsidRPr="00EC3DE9" w:rsidRDefault="007C4D6F" w:rsidP="00EC6FB2">
            <w:pPr>
              <w:jc w:val="center"/>
              <w:rPr>
                <w:rFonts w:ascii="Times New Roman" w:eastAsia="Calibri" w:hAnsi="Times New Roman" w:cs="Times New Roman"/>
                <w:b/>
                <w:color w:val="000000" w:themeColor="text1"/>
                <w:sz w:val="24"/>
                <w:szCs w:val="24"/>
              </w:rPr>
            </w:pPr>
            <w:r w:rsidRPr="00EC3DE9">
              <w:rPr>
                <w:rFonts w:ascii="Times New Roman" w:eastAsia="Calibri" w:hAnsi="Times New Roman" w:cs="Times New Roman"/>
                <w:b/>
                <w:color w:val="000000" w:themeColor="text1"/>
                <w:sz w:val="24"/>
                <w:szCs w:val="24"/>
              </w:rPr>
              <w:t>Мероприятия, результаты</w:t>
            </w:r>
          </w:p>
        </w:tc>
      </w:tr>
      <w:tr w:rsidR="007C4D6F" w:rsidRPr="00EC3DE9" w14:paraId="4434E994" w14:textId="77777777" w:rsidTr="00EC6FB2">
        <w:trPr>
          <w:trHeight w:val="980"/>
        </w:trPr>
        <w:tc>
          <w:tcPr>
            <w:tcW w:w="576" w:type="dxa"/>
            <w:vAlign w:val="center"/>
          </w:tcPr>
          <w:p w14:paraId="08CA5AC1" w14:textId="21C35C23" w:rsidR="007C4D6F" w:rsidRPr="00EC3DE9" w:rsidRDefault="007C4D6F" w:rsidP="00EC6FB2">
            <w:pPr>
              <w:jc w:val="center"/>
              <w:rPr>
                <w:rFonts w:ascii="Times New Roman" w:eastAsia="Calibri" w:hAnsi="Times New Roman" w:cs="Times New Roman"/>
                <w:color w:val="000000" w:themeColor="text1"/>
                <w:sz w:val="24"/>
                <w:szCs w:val="24"/>
              </w:rPr>
            </w:pPr>
            <w:r w:rsidRPr="00EC3DE9">
              <w:rPr>
                <w:rFonts w:ascii="Times New Roman" w:eastAsia="Calibri" w:hAnsi="Times New Roman" w:cs="Times New Roman"/>
                <w:color w:val="000000" w:themeColor="text1"/>
                <w:sz w:val="24"/>
                <w:szCs w:val="24"/>
                <w:lang w:val="en-US"/>
              </w:rPr>
              <w:t>3</w:t>
            </w:r>
            <w:r w:rsidRPr="00EC3DE9">
              <w:rPr>
                <w:rFonts w:ascii="Times New Roman" w:eastAsia="Calibri" w:hAnsi="Times New Roman" w:cs="Times New Roman"/>
                <w:color w:val="000000" w:themeColor="text1"/>
                <w:sz w:val="24"/>
                <w:szCs w:val="24"/>
              </w:rPr>
              <w:t>.1.</w:t>
            </w:r>
          </w:p>
        </w:tc>
        <w:tc>
          <w:tcPr>
            <w:tcW w:w="3107" w:type="dxa"/>
            <w:vAlign w:val="center"/>
          </w:tcPr>
          <w:p w14:paraId="56086299" w14:textId="77777777" w:rsidR="007C4D6F" w:rsidRPr="00EC3DE9" w:rsidRDefault="007C4D6F" w:rsidP="00EC6FB2">
            <w:pPr>
              <w:ind w:right="-117"/>
              <w:rPr>
                <w:rFonts w:ascii="Times New Roman" w:eastAsia="Calibri" w:hAnsi="Times New Roman" w:cs="Times New Roman"/>
                <w:color w:val="000000" w:themeColor="text1"/>
                <w:sz w:val="24"/>
                <w:szCs w:val="24"/>
              </w:rPr>
            </w:pPr>
            <w:r w:rsidRPr="00EC3DE9">
              <w:rPr>
                <w:rFonts w:ascii="Times New Roman" w:eastAsia="Calibri" w:hAnsi="Times New Roman" w:cs="Times New Roman"/>
                <w:color w:val="000000" w:themeColor="text1"/>
                <w:sz w:val="24"/>
                <w:szCs w:val="24"/>
              </w:rPr>
              <w:t>Наименование муниципальной практики по содействию развитию конкуренции</w:t>
            </w:r>
          </w:p>
        </w:tc>
        <w:tc>
          <w:tcPr>
            <w:tcW w:w="12193" w:type="dxa"/>
          </w:tcPr>
          <w:p w14:paraId="1ABB622C" w14:textId="77777777" w:rsidR="007C4D6F" w:rsidRPr="00EC3DE9" w:rsidRDefault="007C4D6F" w:rsidP="00EC6FB2">
            <w:pPr>
              <w:jc w:val="both"/>
              <w:rPr>
                <w:rFonts w:ascii="Times New Roman" w:eastAsia="Calibri" w:hAnsi="Times New Roman" w:cs="Times New Roman"/>
                <w:color w:val="000000" w:themeColor="text1"/>
                <w:sz w:val="24"/>
                <w:szCs w:val="24"/>
              </w:rPr>
            </w:pPr>
          </w:p>
          <w:p w14:paraId="21B1FC9D" w14:textId="77777777" w:rsidR="007C4D6F" w:rsidRPr="00EC3DE9" w:rsidRDefault="007C4D6F" w:rsidP="00EC6FB2">
            <w:pPr>
              <w:jc w:val="both"/>
              <w:rPr>
                <w:rFonts w:ascii="Times New Roman" w:eastAsia="Calibri" w:hAnsi="Times New Roman" w:cs="Times New Roman"/>
                <w:color w:val="000000" w:themeColor="text1"/>
                <w:sz w:val="24"/>
                <w:szCs w:val="24"/>
              </w:rPr>
            </w:pPr>
            <w:r w:rsidRPr="00EC3DE9">
              <w:rPr>
                <w:rFonts w:ascii="Times New Roman" w:eastAsia="Calibri" w:hAnsi="Times New Roman" w:cs="Times New Roman"/>
                <w:color w:val="000000" w:themeColor="text1"/>
                <w:sz w:val="24"/>
                <w:szCs w:val="24"/>
              </w:rPr>
              <w:t>Содействие в преодолении дефицита рабочей силы предприятий Рузского муниципального округа Московской области.</w:t>
            </w:r>
          </w:p>
        </w:tc>
      </w:tr>
      <w:tr w:rsidR="007C4D6F" w:rsidRPr="00EC3DE9" w14:paraId="4EFC407F" w14:textId="77777777" w:rsidTr="00EC6FB2">
        <w:trPr>
          <w:trHeight w:val="70"/>
        </w:trPr>
        <w:tc>
          <w:tcPr>
            <w:tcW w:w="576" w:type="dxa"/>
            <w:vAlign w:val="center"/>
          </w:tcPr>
          <w:p w14:paraId="3CF1A4BD" w14:textId="234DA99F" w:rsidR="007C4D6F" w:rsidRPr="00EC3DE9" w:rsidRDefault="007C4D6F" w:rsidP="00EC6FB2">
            <w:pPr>
              <w:jc w:val="center"/>
              <w:rPr>
                <w:rFonts w:ascii="Times New Roman" w:eastAsia="Calibri" w:hAnsi="Times New Roman" w:cs="Times New Roman"/>
                <w:color w:val="000000" w:themeColor="text1"/>
                <w:sz w:val="24"/>
                <w:szCs w:val="24"/>
              </w:rPr>
            </w:pPr>
            <w:r w:rsidRPr="00EC3DE9">
              <w:rPr>
                <w:rFonts w:ascii="Times New Roman" w:eastAsia="Calibri" w:hAnsi="Times New Roman" w:cs="Times New Roman"/>
                <w:color w:val="000000" w:themeColor="text1"/>
                <w:sz w:val="24"/>
                <w:szCs w:val="24"/>
                <w:lang w:val="en-US"/>
              </w:rPr>
              <w:t>3</w:t>
            </w:r>
            <w:r w:rsidRPr="00EC3DE9">
              <w:rPr>
                <w:rFonts w:ascii="Times New Roman" w:eastAsia="Calibri" w:hAnsi="Times New Roman" w:cs="Times New Roman"/>
                <w:color w:val="000000" w:themeColor="text1"/>
                <w:sz w:val="24"/>
                <w:szCs w:val="24"/>
              </w:rPr>
              <w:t>.2.</w:t>
            </w:r>
          </w:p>
        </w:tc>
        <w:tc>
          <w:tcPr>
            <w:tcW w:w="3107" w:type="dxa"/>
            <w:vAlign w:val="center"/>
          </w:tcPr>
          <w:p w14:paraId="1D49B590" w14:textId="77777777" w:rsidR="007C4D6F" w:rsidRPr="00EC3DE9" w:rsidRDefault="007C4D6F" w:rsidP="00EC6FB2">
            <w:pPr>
              <w:rPr>
                <w:rFonts w:ascii="Times New Roman" w:eastAsia="Calibri" w:hAnsi="Times New Roman" w:cs="Times New Roman"/>
                <w:color w:val="000000" w:themeColor="text1"/>
                <w:sz w:val="24"/>
                <w:szCs w:val="24"/>
              </w:rPr>
            </w:pPr>
            <w:r w:rsidRPr="00EC3DE9">
              <w:rPr>
                <w:rFonts w:ascii="Times New Roman" w:eastAsia="Calibri" w:hAnsi="Times New Roman" w:cs="Times New Roman"/>
                <w:color w:val="000000" w:themeColor="text1"/>
                <w:sz w:val="24"/>
                <w:szCs w:val="24"/>
              </w:rPr>
              <w:t>Краткое описание успешной практики</w:t>
            </w:r>
          </w:p>
        </w:tc>
        <w:tc>
          <w:tcPr>
            <w:tcW w:w="12193" w:type="dxa"/>
          </w:tcPr>
          <w:p w14:paraId="2FC7130E" w14:textId="77777777" w:rsidR="007C4D6F" w:rsidRPr="00EC3DE9" w:rsidRDefault="007C4D6F" w:rsidP="00EC6FB2">
            <w:pPr>
              <w:spacing w:before="100" w:beforeAutospacing="1" w:after="100" w:afterAutospacing="1"/>
              <w:jc w:val="both"/>
              <w:rPr>
                <w:rFonts w:ascii="Times New Roman" w:eastAsia="Times New Roman" w:hAnsi="Times New Roman" w:cs="Times New Roman"/>
                <w:sz w:val="24"/>
                <w:szCs w:val="24"/>
                <w:lang w:eastAsia="ru-RU"/>
              </w:rPr>
            </w:pPr>
            <w:r w:rsidRPr="00EC3DE9">
              <w:rPr>
                <w:rFonts w:ascii="Times New Roman" w:hAnsi="Times New Roman" w:cs="Times New Roman"/>
                <w:sz w:val="24"/>
                <w:szCs w:val="24"/>
              </w:rPr>
              <w:t>Предпринимательство – это основа экономики округа. Предприятия формируют конкурентную среду, создают новые рабочие места и способствуют инновационному развитию. Поддержка предпринимательства является приоритетной задачей, требующей комплексного подхода и эффективных мер государственной поддержки</w:t>
            </w:r>
            <w:r w:rsidRPr="00EC3DE9">
              <w:rPr>
                <w:rFonts w:ascii="Times New Roman" w:eastAsia="Times New Roman" w:hAnsi="Times New Roman" w:cs="Times New Roman"/>
                <w:sz w:val="24"/>
                <w:szCs w:val="24"/>
                <w:lang w:eastAsia="ru-RU"/>
              </w:rPr>
              <w:t xml:space="preserve">. Однако, бизнесу приходится сталкиваться с множеством проблем, таких как сложность привлечения квалифицированных кадров, высокая конкуренция и административные издержки. Решение этих проблем требует комплексного подхода, основанного на сотрудничестве государства, бизнеса и образовательных учреждений. </w:t>
            </w:r>
            <w:r w:rsidRPr="00EC3DE9">
              <w:rPr>
                <w:rFonts w:ascii="Times New Roman" w:eastAsia="Calibri" w:hAnsi="Times New Roman" w:cs="Times New Roman"/>
                <w:color w:val="000000" w:themeColor="text1"/>
                <w:sz w:val="24"/>
                <w:szCs w:val="24"/>
              </w:rPr>
              <w:t xml:space="preserve">Одной из ключевых проблем бизнеса в настоящее время выступает проблема «кадрового голодания». Представляется необходимым разработка механизмов по решению проблем с кадровой политикой предприятий на государственном уровне. </w:t>
            </w:r>
            <w:r w:rsidRPr="00EC3DE9">
              <w:rPr>
                <w:rFonts w:ascii="Times New Roman" w:hAnsi="Times New Roman" w:cs="Times New Roman"/>
                <w:sz w:val="24"/>
                <w:szCs w:val="24"/>
              </w:rPr>
              <w:t>Необходимо стимулировать предприятия к активному участию в образовательном процессе, предоставляя возможности для стажировок и практик студентов, а также предлагая участие в разработке образовательных программ, учитывающих специфику конкретных производств. Кроме того, важно создавать условия для повышения квалификации и переквалификации уже работающих сотрудников, что позволит им адаптироваться к изменяющимся требованиям рынка труда и осваивать новые технологии.</w:t>
            </w:r>
          </w:p>
          <w:p w14:paraId="0332CD57" w14:textId="77777777" w:rsidR="007C4D6F" w:rsidRPr="00EC3DE9" w:rsidRDefault="007C4D6F" w:rsidP="00EC6FB2">
            <w:pPr>
              <w:spacing w:after="120"/>
              <w:jc w:val="both"/>
              <w:rPr>
                <w:rFonts w:ascii="Times New Roman" w:eastAsia="Calibri" w:hAnsi="Times New Roman" w:cs="Times New Roman"/>
                <w:color w:val="000000" w:themeColor="text1"/>
                <w:sz w:val="24"/>
                <w:szCs w:val="24"/>
              </w:rPr>
            </w:pPr>
            <w:r w:rsidRPr="00EC3DE9">
              <w:rPr>
                <w:rFonts w:ascii="Times New Roman" w:hAnsi="Times New Roman" w:cs="Times New Roman"/>
                <w:sz w:val="24"/>
                <w:szCs w:val="24"/>
              </w:rPr>
              <w:t xml:space="preserve">В целях компенсации дефицита рабочих кадров, содействия в создании новых рабочих мест и увеличения производственных мощностей на территории Рузского муниципального округа Московской области </w:t>
            </w:r>
            <w:r w:rsidRPr="00EC3DE9">
              <w:rPr>
                <w:rFonts w:ascii="Times New Roman" w:eastAsia="Calibri" w:hAnsi="Times New Roman" w:cs="Times New Roman"/>
                <w:color w:val="000000" w:themeColor="text1"/>
                <w:sz w:val="24"/>
                <w:szCs w:val="24"/>
              </w:rPr>
              <w:t xml:space="preserve">Администрацией Рузского муниципального округа совместно с МКУ «Центр по развитию инвестиционной </w:t>
            </w:r>
            <w:r w:rsidRPr="00EC3DE9">
              <w:rPr>
                <w:rFonts w:ascii="Times New Roman" w:eastAsia="Calibri" w:hAnsi="Times New Roman" w:cs="Times New Roman"/>
                <w:color w:val="000000" w:themeColor="text1"/>
                <w:sz w:val="24"/>
                <w:szCs w:val="24"/>
              </w:rPr>
              <w:lastRenderedPageBreak/>
              <w:t xml:space="preserve">деятельности и оказанию поддержки субъектам МСП» внедрен и реализуются следующий механизм: </w:t>
            </w:r>
            <w:r w:rsidRPr="00EC3DE9">
              <w:rPr>
                <w:rFonts w:ascii="Times New Roman" w:hAnsi="Times New Roman" w:cs="Times New Roman"/>
                <w:sz w:val="24"/>
                <w:szCs w:val="24"/>
              </w:rPr>
              <w:t>установлено сотрудничество Администрации Рузского муниципального округа с ГБПОУ МО «Можайский техникум».</w:t>
            </w:r>
          </w:p>
        </w:tc>
      </w:tr>
      <w:tr w:rsidR="007C4D6F" w:rsidRPr="00EC3DE9" w14:paraId="32E4D591" w14:textId="77777777" w:rsidTr="00EC6FB2">
        <w:tc>
          <w:tcPr>
            <w:tcW w:w="576" w:type="dxa"/>
            <w:vAlign w:val="center"/>
          </w:tcPr>
          <w:p w14:paraId="3E432354" w14:textId="0F73DBA8" w:rsidR="007C4D6F" w:rsidRPr="00EC3DE9" w:rsidRDefault="007C4D6F" w:rsidP="00EC6FB2">
            <w:pPr>
              <w:jc w:val="center"/>
              <w:rPr>
                <w:rFonts w:ascii="Times New Roman" w:eastAsia="Calibri" w:hAnsi="Times New Roman" w:cs="Times New Roman"/>
                <w:color w:val="000000" w:themeColor="text1"/>
                <w:sz w:val="24"/>
                <w:szCs w:val="24"/>
              </w:rPr>
            </w:pPr>
            <w:r w:rsidRPr="00EC3DE9">
              <w:rPr>
                <w:rFonts w:ascii="Times New Roman" w:eastAsia="Calibri" w:hAnsi="Times New Roman" w:cs="Times New Roman"/>
                <w:color w:val="000000" w:themeColor="text1"/>
                <w:sz w:val="24"/>
                <w:szCs w:val="24"/>
                <w:lang w:val="en-US"/>
              </w:rPr>
              <w:lastRenderedPageBreak/>
              <w:t>3</w:t>
            </w:r>
            <w:r w:rsidRPr="00EC3DE9">
              <w:rPr>
                <w:rFonts w:ascii="Times New Roman" w:eastAsia="Calibri" w:hAnsi="Times New Roman" w:cs="Times New Roman"/>
                <w:color w:val="000000" w:themeColor="text1"/>
                <w:sz w:val="24"/>
                <w:szCs w:val="24"/>
              </w:rPr>
              <w:t>.3.</w:t>
            </w:r>
          </w:p>
        </w:tc>
        <w:tc>
          <w:tcPr>
            <w:tcW w:w="3107" w:type="dxa"/>
            <w:vAlign w:val="center"/>
          </w:tcPr>
          <w:p w14:paraId="30AF1A2B" w14:textId="77777777" w:rsidR="007C4D6F" w:rsidRPr="00EC3DE9" w:rsidRDefault="007C4D6F" w:rsidP="00EC6FB2">
            <w:pPr>
              <w:rPr>
                <w:rFonts w:ascii="Times New Roman" w:eastAsia="Calibri" w:hAnsi="Times New Roman" w:cs="Times New Roman"/>
                <w:color w:val="000000" w:themeColor="text1"/>
                <w:sz w:val="24"/>
                <w:szCs w:val="24"/>
              </w:rPr>
            </w:pPr>
            <w:r w:rsidRPr="00EC3DE9">
              <w:rPr>
                <w:rFonts w:ascii="Times New Roman" w:eastAsia="Calibri" w:hAnsi="Times New Roman" w:cs="Times New Roman"/>
                <w:color w:val="000000" w:themeColor="text1"/>
                <w:sz w:val="24"/>
                <w:szCs w:val="24"/>
              </w:rPr>
              <w:t>Ресурсы, необходимые для ее реализации</w:t>
            </w:r>
          </w:p>
        </w:tc>
        <w:tc>
          <w:tcPr>
            <w:tcW w:w="12193" w:type="dxa"/>
          </w:tcPr>
          <w:p w14:paraId="488BB67E" w14:textId="77777777" w:rsidR="007C4D6F" w:rsidRPr="00EC3DE9" w:rsidRDefault="007C4D6F" w:rsidP="00EC6FB2">
            <w:pPr>
              <w:spacing w:after="160" w:line="259" w:lineRule="auto"/>
              <w:jc w:val="both"/>
              <w:rPr>
                <w:rFonts w:ascii="Times New Roman" w:eastAsia="Calibri" w:hAnsi="Times New Roman" w:cs="Times New Roman"/>
                <w:color w:val="FF0000"/>
                <w:sz w:val="24"/>
                <w:szCs w:val="24"/>
              </w:rPr>
            </w:pPr>
            <w:r w:rsidRPr="00EC3DE9">
              <w:rPr>
                <w:rFonts w:ascii="Times New Roman" w:hAnsi="Times New Roman" w:cs="Times New Roman"/>
                <w:sz w:val="24"/>
                <w:szCs w:val="24"/>
              </w:rPr>
              <w:t xml:space="preserve">Ресурсы не требуются, в рамках взаимодействия </w:t>
            </w:r>
          </w:p>
        </w:tc>
      </w:tr>
      <w:tr w:rsidR="007C4D6F" w:rsidRPr="00EC3DE9" w14:paraId="14EAB4F3" w14:textId="77777777" w:rsidTr="00EC6FB2">
        <w:tc>
          <w:tcPr>
            <w:tcW w:w="576" w:type="dxa"/>
            <w:shd w:val="clear" w:color="auto" w:fill="FFFFFF"/>
            <w:vAlign w:val="center"/>
          </w:tcPr>
          <w:p w14:paraId="0FE1F4B2" w14:textId="39DEC2AF" w:rsidR="007C4D6F" w:rsidRPr="00EC3DE9" w:rsidRDefault="007C4D6F" w:rsidP="00EC6FB2">
            <w:pPr>
              <w:jc w:val="center"/>
              <w:rPr>
                <w:rFonts w:ascii="Times New Roman" w:eastAsia="Calibri" w:hAnsi="Times New Roman" w:cs="Times New Roman"/>
                <w:color w:val="000000" w:themeColor="text1"/>
                <w:sz w:val="24"/>
                <w:szCs w:val="24"/>
              </w:rPr>
            </w:pPr>
            <w:r w:rsidRPr="00EC3DE9">
              <w:rPr>
                <w:rFonts w:ascii="Times New Roman" w:eastAsia="Calibri" w:hAnsi="Times New Roman" w:cs="Times New Roman"/>
                <w:color w:val="000000" w:themeColor="text1"/>
                <w:sz w:val="24"/>
                <w:szCs w:val="24"/>
              </w:rPr>
              <w:t>3.4.</w:t>
            </w:r>
          </w:p>
        </w:tc>
        <w:tc>
          <w:tcPr>
            <w:tcW w:w="3107" w:type="dxa"/>
            <w:shd w:val="clear" w:color="auto" w:fill="FFFFFF"/>
            <w:vAlign w:val="center"/>
          </w:tcPr>
          <w:p w14:paraId="6A74FC0C" w14:textId="77777777" w:rsidR="007C4D6F" w:rsidRPr="00EC3DE9" w:rsidRDefault="007C4D6F" w:rsidP="00EC6FB2">
            <w:pPr>
              <w:rPr>
                <w:rFonts w:ascii="Times New Roman" w:eastAsia="Calibri" w:hAnsi="Times New Roman" w:cs="Times New Roman"/>
                <w:color w:val="000000" w:themeColor="text1"/>
                <w:sz w:val="24"/>
                <w:szCs w:val="24"/>
              </w:rPr>
            </w:pPr>
            <w:r w:rsidRPr="00EC3DE9">
              <w:rPr>
                <w:rFonts w:ascii="Times New Roman" w:eastAsia="Calibri" w:hAnsi="Times New Roman" w:cs="Times New Roman"/>
                <w:color w:val="000000" w:themeColor="text1"/>
                <w:sz w:val="24"/>
                <w:szCs w:val="24"/>
              </w:rPr>
              <w:t>Описание результата (текущей ситуации)</w:t>
            </w:r>
          </w:p>
        </w:tc>
        <w:tc>
          <w:tcPr>
            <w:tcW w:w="12193" w:type="dxa"/>
            <w:shd w:val="clear" w:color="auto" w:fill="FFFFFF"/>
          </w:tcPr>
          <w:p w14:paraId="24F638B8" w14:textId="77777777" w:rsidR="007C4D6F" w:rsidRPr="00EC3DE9" w:rsidRDefault="007C4D6F" w:rsidP="00EC6FB2">
            <w:pPr>
              <w:tabs>
                <w:tab w:val="left" w:pos="567"/>
              </w:tabs>
              <w:jc w:val="both"/>
              <w:rPr>
                <w:rFonts w:ascii="Times New Roman" w:hAnsi="Times New Roman" w:cs="Times New Roman"/>
                <w:sz w:val="24"/>
                <w:szCs w:val="24"/>
              </w:rPr>
            </w:pPr>
            <w:r w:rsidRPr="00EC3DE9">
              <w:rPr>
                <w:rFonts w:ascii="Times New Roman" w:eastAsia="Times New Roman" w:hAnsi="Times New Roman" w:cs="Times New Roman"/>
                <w:sz w:val="24"/>
                <w:szCs w:val="24"/>
                <w:lang w:eastAsia="ru-RU"/>
              </w:rPr>
              <w:t xml:space="preserve">Подобная кооперация позволяет познакомить потенциальных сотрудников с современным производственным оборудованием, а также позволяет предприятиям участвовать в создании образовательных программам, разработанных с учетом требований и запросов предприятий. Данная мера позволяет оценить уровень подготовки студентов и выпускников, а также рассмотреть возможности проведения стажировок, практик и трудоустройства на предприятиях округа. </w:t>
            </w:r>
          </w:p>
        </w:tc>
      </w:tr>
      <w:tr w:rsidR="007C4D6F" w:rsidRPr="007B515B" w14:paraId="5D33ACAA" w14:textId="77777777" w:rsidTr="00EC6FB2">
        <w:trPr>
          <w:trHeight w:val="1273"/>
        </w:trPr>
        <w:tc>
          <w:tcPr>
            <w:tcW w:w="576" w:type="dxa"/>
          </w:tcPr>
          <w:p w14:paraId="0B2C9A68" w14:textId="7D5CEE63" w:rsidR="007C4D6F" w:rsidRPr="00EC3DE9" w:rsidRDefault="007C4D6F" w:rsidP="00EC6FB2">
            <w:pPr>
              <w:rPr>
                <w:rFonts w:ascii="Times New Roman" w:eastAsia="Calibri" w:hAnsi="Times New Roman" w:cs="Times New Roman"/>
                <w:color w:val="000000" w:themeColor="text1"/>
                <w:sz w:val="24"/>
                <w:szCs w:val="24"/>
              </w:rPr>
            </w:pPr>
            <w:r w:rsidRPr="00EC3DE9">
              <w:rPr>
                <w:rFonts w:ascii="Times New Roman" w:eastAsia="Calibri" w:hAnsi="Times New Roman" w:cs="Times New Roman"/>
                <w:color w:val="000000" w:themeColor="text1"/>
                <w:sz w:val="24"/>
                <w:szCs w:val="24"/>
              </w:rPr>
              <w:t>3.5.</w:t>
            </w:r>
          </w:p>
          <w:p w14:paraId="492C503D" w14:textId="77777777" w:rsidR="007C4D6F" w:rsidRPr="00EC3DE9" w:rsidRDefault="007C4D6F" w:rsidP="00EC6FB2">
            <w:pPr>
              <w:rPr>
                <w:rFonts w:ascii="Times New Roman" w:eastAsia="Calibri" w:hAnsi="Times New Roman" w:cs="Times New Roman"/>
                <w:color w:val="000000" w:themeColor="text1"/>
                <w:sz w:val="24"/>
                <w:szCs w:val="24"/>
              </w:rPr>
            </w:pPr>
          </w:p>
        </w:tc>
        <w:tc>
          <w:tcPr>
            <w:tcW w:w="3107" w:type="dxa"/>
          </w:tcPr>
          <w:p w14:paraId="440F0070" w14:textId="77777777" w:rsidR="007C4D6F" w:rsidRPr="00EC3DE9" w:rsidRDefault="007C4D6F" w:rsidP="00EC6FB2">
            <w:pPr>
              <w:rPr>
                <w:rFonts w:ascii="Times New Roman" w:eastAsia="Calibri" w:hAnsi="Times New Roman" w:cs="Times New Roman"/>
                <w:color w:val="000000" w:themeColor="text1"/>
                <w:sz w:val="24"/>
                <w:szCs w:val="24"/>
              </w:rPr>
            </w:pPr>
            <w:r w:rsidRPr="00EC3DE9">
              <w:rPr>
                <w:rFonts w:ascii="Times New Roman" w:eastAsia="Calibri" w:hAnsi="Times New Roman" w:cs="Times New Roman"/>
                <w:color w:val="000000" w:themeColor="text1"/>
                <w:sz w:val="24"/>
                <w:szCs w:val="24"/>
              </w:rPr>
              <w:t>Значение количественного (качественного) показателя результата</w:t>
            </w:r>
          </w:p>
        </w:tc>
        <w:tc>
          <w:tcPr>
            <w:tcW w:w="12193" w:type="dxa"/>
          </w:tcPr>
          <w:p w14:paraId="0E909F15" w14:textId="77777777" w:rsidR="007C4D6F" w:rsidRPr="00E5440E" w:rsidRDefault="007C4D6F" w:rsidP="00EC6FB2">
            <w:pPr>
              <w:jc w:val="both"/>
              <w:rPr>
                <w:rFonts w:ascii="Times New Roman" w:eastAsia="Times New Roman" w:hAnsi="Times New Roman" w:cs="Times New Roman"/>
                <w:sz w:val="24"/>
                <w:szCs w:val="24"/>
                <w:lang w:eastAsia="ru-RU"/>
              </w:rPr>
            </w:pPr>
            <w:r w:rsidRPr="00EC3DE9">
              <w:rPr>
                <w:rFonts w:ascii="Times New Roman" w:hAnsi="Times New Roman" w:cs="Times New Roman"/>
                <w:sz w:val="24"/>
                <w:szCs w:val="24"/>
              </w:rPr>
              <w:t>Реализация указанных мер в комплексе позволит не только преодолеть «кадровый голод», но и обеспечить устойчивый экономический рост, повышение конкурентоспособности предприятий.</w:t>
            </w:r>
            <w:r w:rsidRPr="00EC3DE9">
              <w:rPr>
                <w:rFonts w:ascii="Times New Roman" w:eastAsia="Calibri" w:hAnsi="Times New Roman" w:cs="Times New Roman"/>
                <w:sz w:val="24"/>
                <w:szCs w:val="24"/>
              </w:rPr>
              <w:t xml:space="preserve"> Т</w:t>
            </w:r>
            <w:r w:rsidRPr="00EC3DE9">
              <w:rPr>
                <w:rFonts w:ascii="Times New Roman" w:eastAsia="Times New Roman" w:hAnsi="Times New Roman" w:cs="Times New Roman"/>
                <w:sz w:val="24"/>
                <w:szCs w:val="24"/>
                <w:lang w:eastAsia="ru-RU"/>
              </w:rPr>
              <w:t>есное взаимодействие между образовательным учреждением и бизнесом является ключевым фактором успешного решения кадровых вопросов. Это позволит не только обеспечить предприятия квалифицированными специалистами, но и создать условия для их профессионального роста и развития.</w:t>
            </w:r>
            <w:r w:rsidRPr="00EC3DE9">
              <w:rPr>
                <w:rFonts w:ascii="Times New Roman" w:eastAsia="Calibri" w:hAnsi="Times New Roman" w:cs="Times New Roman"/>
                <w:sz w:val="24"/>
                <w:szCs w:val="24"/>
              </w:rPr>
              <w:t xml:space="preserve"> </w:t>
            </w:r>
            <w:r w:rsidRPr="00EC3DE9">
              <w:rPr>
                <w:rFonts w:ascii="Times New Roman" w:eastAsia="Times New Roman" w:hAnsi="Times New Roman" w:cs="Times New Roman"/>
                <w:sz w:val="24"/>
                <w:szCs w:val="24"/>
                <w:lang w:eastAsia="ru-RU"/>
              </w:rPr>
              <w:t>Совместные усилия, направленные на подготовку кадров, соответствуют стратегии социально-экономического развития и способствуют повышению конкурентоспособности предприятий.</w:t>
            </w:r>
          </w:p>
        </w:tc>
      </w:tr>
    </w:tbl>
    <w:p w14:paraId="7BF6E3FE" w14:textId="77777777" w:rsidR="007C4D6F" w:rsidRPr="00EC6997" w:rsidRDefault="007C4D6F" w:rsidP="0016328E">
      <w:pPr>
        <w:spacing w:after="0" w:line="240" w:lineRule="auto"/>
        <w:ind w:firstLine="708"/>
        <w:jc w:val="both"/>
        <w:rPr>
          <w:rFonts w:ascii="Times New Roman" w:eastAsia="Calibri" w:hAnsi="Times New Roman" w:cs="Times New Roman"/>
          <w:color w:val="FF0000"/>
          <w:sz w:val="28"/>
          <w:szCs w:val="28"/>
        </w:rPr>
      </w:pPr>
    </w:p>
    <w:sectPr w:rsidR="007C4D6F" w:rsidRPr="00EC6997" w:rsidSect="00B17B7B">
      <w:pgSz w:w="16838" w:h="11906" w:orient="landscape"/>
      <w:pgMar w:top="1134" w:right="425"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4DC80" w14:textId="77777777" w:rsidR="007546F1" w:rsidRDefault="007546F1" w:rsidP="00236733">
      <w:pPr>
        <w:spacing w:after="0" w:line="240" w:lineRule="auto"/>
      </w:pPr>
      <w:r>
        <w:separator/>
      </w:r>
    </w:p>
  </w:endnote>
  <w:endnote w:type="continuationSeparator" w:id="0">
    <w:p w14:paraId="7F232C73" w14:textId="77777777" w:rsidR="007546F1" w:rsidRDefault="007546F1" w:rsidP="00236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empus Sans ITC">
    <w:panose1 w:val="04020404030D07020202"/>
    <w:charset w:val="00"/>
    <w:family w:val="decorativ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odoni">
    <w:altName w:val="Times New Roman"/>
    <w:panose1 w:val="00000000000000000000"/>
    <w:charset w:val="00"/>
    <w:family w:val="auto"/>
    <w:notTrueType/>
    <w:pitch w:val="variable"/>
    <w:sig w:usb0="00000003" w:usb1="00000000" w:usb2="00000000" w:usb3="00000000" w:csb0="00000001" w:csb1="00000000"/>
  </w:font>
  <w:font w:name="AGOpus">
    <w:altName w:val="Times New Roman"/>
    <w:panose1 w:val="00000000000000000000"/>
    <w:charset w:val="00"/>
    <w:family w:val="auto"/>
    <w:notTrueType/>
    <w:pitch w:val="variable"/>
    <w:sig w:usb0="00000003" w:usb1="00000000" w:usb2="00000000" w:usb3="00000000" w:csb0="00000001" w:csb1="00000000"/>
  </w:font>
  <w:font w:name="PT Sans">
    <w:altName w:val="Arial"/>
    <w:charset w:val="CC"/>
    <w:family w:val="swiss"/>
    <w:pitch w:val="variable"/>
    <w:sig w:usb0="00000001" w:usb1="5000204B" w:usb2="00000000" w:usb3="00000000" w:csb0="00000097"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205361"/>
      <w:docPartObj>
        <w:docPartGallery w:val="Page Numbers (Bottom of Page)"/>
        <w:docPartUnique/>
      </w:docPartObj>
    </w:sdtPr>
    <w:sdtEndPr/>
    <w:sdtContent>
      <w:p w14:paraId="674074CC" w14:textId="21CCF9CA" w:rsidR="005A22E3" w:rsidRDefault="005A22E3">
        <w:pPr>
          <w:pStyle w:val="a5"/>
          <w:jc w:val="center"/>
        </w:pPr>
        <w:r>
          <w:fldChar w:fldCharType="begin"/>
        </w:r>
        <w:r>
          <w:instrText>PAGE   \* MERGEFORMAT</w:instrText>
        </w:r>
        <w:r>
          <w:fldChar w:fldCharType="separate"/>
        </w:r>
        <w:r w:rsidR="00F356E0">
          <w:rPr>
            <w:noProof/>
          </w:rPr>
          <w:t>22</w:t>
        </w:r>
        <w:r>
          <w:fldChar w:fldCharType="end"/>
        </w:r>
      </w:p>
    </w:sdtContent>
  </w:sdt>
  <w:p w14:paraId="7D4873AB" w14:textId="77777777" w:rsidR="005A22E3" w:rsidRDefault="005A22E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4BFE5" w14:textId="77777777" w:rsidR="007546F1" w:rsidRDefault="007546F1" w:rsidP="00236733">
      <w:pPr>
        <w:spacing w:after="0" w:line="240" w:lineRule="auto"/>
      </w:pPr>
      <w:r>
        <w:separator/>
      </w:r>
    </w:p>
  </w:footnote>
  <w:footnote w:type="continuationSeparator" w:id="0">
    <w:p w14:paraId="4627F3B9" w14:textId="77777777" w:rsidR="007546F1" w:rsidRDefault="007546F1" w:rsidP="00236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5081E" w14:textId="1745B04C" w:rsidR="005A22E3" w:rsidRPr="00990ED0" w:rsidRDefault="005A22E3" w:rsidP="00C42BEE">
    <w:pPr>
      <w:pStyle w:val="a3"/>
      <w:spacing w:line="14" w:lineRule="auto"/>
      <w:jc w:val="center"/>
      <w:rPr>
        <w:rFonts w:ascii="Times New Roman" w:hAnsi="Times New Roman" w:cs="Times New Roman"/>
        <w:color w:val="FFFFFF"/>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F281A" w14:textId="5973DEF9" w:rsidR="005A22E3" w:rsidRPr="00D836F0" w:rsidRDefault="005A22E3" w:rsidP="00C42BEE">
    <w:pPr>
      <w:pStyle w:val="a3"/>
      <w:jc w:val="center"/>
      <w:rPr>
        <w:rFonts w:ascii="Times New Roman" w:hAnsi="Times New Roman" w:cs="Times New Roman"/>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A8127" w14:textId="00F2D823" w:rsidR="005A22E3" w:rsidRPr="00990ED0" w:rsidRDefault="005A22E3" w:rsidP="00C42BEE">
    <w:pPr>
      <w:pStyle w:val="a3"/>
      <w:spacing w:line="14" w:lineRule="auto"/>
      <w:jc w:val="center"/>
      <w:rPr>
        <w:rFonts w:ascii="Times New Roman" w:hAnsi="Times New Roman" w:cs="Times New Roman"/>
        <w:color w:val="FFFFFF"/>
        <w:sz w:val="28"/>
        <w:szCs w:val="2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68DFD" w14:textId="533E46F0" w:rsidR="005A22E3" w:rsidRPr="003B0862" w:rsidRDefault="005A22E3" w:rsidP="00C42BEE">
    <w:pPr>
      <w:pStyle w:val="a3"/>
      <w:jc w:val="center"/>
      <w:rPr>
        <w:rFonts w:ascii="Times New Roman" w:hAnsi="Times New Roman" w:cs="Times New Roman"/>
        <w:sz w:val="28"/>
        <w:szCs w:val="28"/>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BD836" w14:textId="77777777" w:rsidR="005A22E3" w:rsidRDefault="005A22E3" w:rsidP="00C42BEE">
    <w:pPr>
      <w:pStyle w:val="a3"/>
      <w:jc w:val="center"/>
      <w:rPr>
        <w:rFonts w:ascii="Times New Roman" w:hAnsi="Times New Roman" w:cs="Times New Roman"/>
        <w:sz w:val="2"/>
        <w:szCs w:val="2"/>
      </w:rPr>
    </w:pPr>
  </w:p>
  <w:p w14:paraId="3B725FDE" w14:textId="77777777" w:rsidR="005A22E3" w:rsidRPr="001D3329" w:rsidRDefault="005A22E3" w:rsidP="00C42BEE">
    <w:pPr>
      <w:pStyle w:val="a3"/>
      <w:rPr>
        <w:rFonts w:ascii="Times New Roman" w:hAnsi="Times New Roman" w:cs="Times New Roman"/>
        <w:sz w:val="2"/>
        <w:szCs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AC8BB" w14:textId="280CEB89" w:rsidR="005A22E3" w:rsidRPr="003A5C25" w:rsidRDefault="005A22E3" w:rsidP="00C42BEE">
    <w:pPr>
      <w:pStyle w:val="a3"/>
      <w:jc w:val="center"/>
      <w:rPr>
        <w:rFonts w:ascii="Times New Roman" w:hAnsi="Times New Roman" w:cs="Times New Roman"/>
        <w:color w:val="FFFFFF"/>
        <w:sz w:val="28"/>
        <w:szCs w:val="28"/>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7CE77" w14:textId="77777777" w:rsidR="005A22E3" w:rsidRDefault="005A22E3">
    <w:pPr>
      <w:pStyle w:val="a3"/>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D3A00" w14:textId="571E803E" w:rsidR="005A22E3" w:rsidRPr="008467EA" w:rsidRDefault="005A22E3" w:rsidP="008467E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3309"/>
    <w:multiLevelType w:val="hybridMultilevel"/>
    <w:tmpl w:val="32F8A78E"/>
    <w:lvl w:ilvl="0" w:tplc="B4DE42C6">
      <w:start w:val="1"/>
      <w:numFmt w:val="bullet"/>
      <w:lvlText w:val="-"/>
      <w:lvlJc w:val="left"/>
      <w:pPr>
        <w:ind w:left="502" w:hanging="360"/>
      </w:pPr>
      <w:rPr>
        <w:rFonts w:ascii="Tempus Sans ITC" w:hAnsi="Tempus Sans ITC" w:hint="default"/>
        <w:b w:val="0"/>
        <w:bCs w:val="0"/>
        <w:color w:val="auto"/>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15:restartNumberingAfterBreak="0">
    <w:nsid w:val="01D91326"/>
    <w:multiLevelType w:val="hybridMultilevel"/>
    <w:tmpl w:val="771AA0D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24C3F09"/>
    <w:multiLevelType w:val="hybridMultilevel"/>
    <w:tmpl w:val="0AE409B4"/>
    <w:lvl w:ilvl="0" w:tplc="6BE247E6">
      <w:start w:val="1"/>
      <w:numFmt w:val="bullet"/>
      <w:lvlText w:val="-"/>
      <w:lvlJc w:val="left"/>
      <w:pPr>
        <w:ind w:left="1429" w:hanging="360"/>
      </w:pPr>
      <w:rPr>
        <w:rFonts w:ascii="Tempus Sans ITC" w:hAnsi="Tempus Sans ITC" w:hint="default"/>
        <w:b w:val="0"/>
        <w:bCs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2EC36BB"/>
    <w:multiLevelType w:val="hybridMultilevel"/>
    <w:tmpl w:val="D65C0034"/>
    <w:lvl w:ilvl="0" w:tplc="0419000B">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04DA3CFD"/>
    <w:multiLevelType w:val="hybridMultilevel"/>
    <w:tmpl w:val="2F3A33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6AD3A02"/>
    <w:multiLevelType w:val="multilevel"/>
    <w:tmpl w:val="526EC75A"/>
    <w:lvl w:ilvl="0">
      <w:start w:val="7"/>
      <w:numFmt w:val="decimal"/>
      <w:lvlText w:val="%1."/>
      <w:lvlJc w:val="left"/>
      <w:pPr>
        <w:ind w:left="450" w:hanging="450"/>
      </w:pPr>
      <w:rPr>
        <w:rFonts w:hint="default"/>
      </w:rPr>
    </w:lvl>
    <w:lvl w:ilvl="1">
      <w:start w:val="2"/>
      <w:numFmt w:val="decimal"/>
      <w:lvlText w:val="%1.%2."/>
      <w:lvlJc w:val="left"/>
      <w:pPr>
        <w:ind w:left="2280"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15:restartNumberingAfterBreak="0">
    <w:nsid w:val="08392939"/>
    <w:multiLevelType w:val="hybridMultilevel"/>
    <w:tmpl w:val="3D58A1C6"/>
    <w:lvl w:ilvl="0" w:tplc="B4DE42C6">
      <w:start w:val="1"/>
      <w:numFmt w:val="bullet"/>
      <w:lvlText w:val="-"/>
      <w:lvlJc w:val="left"/>
      <w:pPr>
        <w:ind w:left="2771" w:hanging="360"/>
      </w:pPr>
      <w:rPr>
        <w:rFonts w:ascii="Tempus Sans ITC" w:hAnsi="Tempus Sans ITC" w:hint="default"/>
        <w:b w:val="0"/>
        <w:bCs w:val="0"/>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8A439FF"/>
    <w:multiLevelType w:val="hybridMultilevel"/>
    <w:tmpl w:val="64AA294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8BE16EF"/>
    <w:multiLevelType w:val="hybridMultilevel"/>
    <w:tmpl w:val="493A9EAA"/>
    <w:lvl w:ilvl="0" w:tplc="B296A262">
      <w:start w:val="1"/>
      <w:numFmt w:val="bullet"/>
      <w:lvlText w:val=""/>
      <w:lvlJc w:val="center"/>
      <w:pPr>
        <w:ind w:left="1145" w:hanging="360"/>
      </w:pPr>
      <w:rPr>
        <w:rFonts w:ascii="Symbol" w:hAnsi="Symbo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9" w15:restartNumberingAfterBreak="0">
    <w:nsid w:val="08FB3758"/>
    <w:multiLevelType w:val="multilevel"/>
    <w:tmpl w:val="EE6AE7B6"/>
    <w:lvl w:ilvl="0">
      <w:start w:val="8"/>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0" w15:restartNumberingAfterBreak="0">
    <w:nsid w:val="09093D5F"/>
    <w:multiLevelType w:val="hybridMultilevel"/>
    <w:tmpl w:val="AFB8D236"/>
    <w:lvl w:ilvl="0" w:tplc="B296A262">
      <w:start w:val="1"/>
      <w:numFmt w:val="bullet"/>
      <w:lvlText w:val=""/>
      <w:lvlJc w:val="center"/>
      <w:pPr>
        <w:ind w:left="6314" w:hanging="360"/>
      </w:pPr>
      <w:rPr>
        <w:rFonts w:ascii="Symbol" w:hAnsi="Symbol" w:hint="default"/>
      </w:rPr>
    </w:lvl>
    <w:lvl w:ilvl="1" w:tplc="FFFFFFFF" w:tentative="1">
      <w:start w:val="1"/>
      <w:numFmt w:val="bullet"/>
      <w:lvlText w:val="o"/>
      <w:lvlJc w:val="left"/>
      <w:pPr>
        <w:ind w:left="7034" w:hanging="360"/>
      </w:pPr>
      <w:rPr>
        <w:rFonts w:ascii="Courier New" w:hAnsi="Courier New" w:cs="Courier New" w:hint="default"/>
      </w:rPr>
    </w:lvl>
    <w:lvl w:ilvl="2" w:tplc="FFFFFFFF" w:tentative="1">
      <w:start w:val="1"/>
      <w:numFmt w:val="bullet"/>
      <w:lvlText w:val=""/>
      <w:lvlJc w:val="left"/>
      <w:pPr>
        <w:ind w:left="7754" w:hanging="360"/>
      </w:pPr>
      <w:rPr>
        <w:rFonts w:ascii="Wingdings" w:hAnsi="Wingdings" w:hint="default"/>
      </w:rPr>
    </w:lvl>
    <w:lvl w:ilvl="3" w:tplc="FFFFFFFF" w:tentative="1">
      <w:start w:val="1"/>
      <w:numFmt w:val="bullet"/>
      <w:lvlText w:val=""/>
      <w:lvlJc w:val="left"/>
      <w:pPr>
        <w:ind w:left="8474" w:hanging="360"/>
      </w:pPr>
      <w:rPr>
        <w:rFonts w:ascii="Symbol" w:hAnsi="Symbol" w:hint="default"/>
      </w:rPr>
    </w:lvl>
    <w:lvl w:ilvl="4" w:tplc="FFFFFFFF" w:tentative="1">
      <w:start w:val="1"/>
      <w:numFmt w:val="bullet"/>
      <w:lvlText w:val="o"/>
      <w:lvlJc w:val="left"/>
      <w:pPr>
        <w:ind w:left="9194" w:hanging="360"/>
      </w:pPr>
      <w:rPr>
        <w:rFonts w:ascii="Courier New" w:hAnsi="Courier New" w:cs="Courier New" w:hint="default"/>
      </w:rPr>
    </w:lvl>
    <w:lvl w:ilvl="5" w:tplc="FFFFFFFF" w:tentative="1">
      <w:start w:val="1"/>
      <w:numFmt w:val="bullet"/>
      <w:lvlText w:val=""/>
      <w:lvlJc w:val="left"/>
      <w:pPr>
        <w:ind w:left="9914" w:hanging="360"/>
      </w:pPr>
      <w:rPr>
        <w:rFonts w:ascii="Wingdings" w:hAnsi="Wingdings" w:hint="default"/>
      </w:rPr>
    </w:lvl>
    <w:lvl w:ilvl="6" w:tplc="FFFFFFFF" w:tentative="1">
      <w:start w:val="1"/>
      <w:numFmt w:val="bullet"/>
      <w:lvlText w:val=""/>
      <w:lvlJc w:val="left"/>
      <w:pPr>
        <w:ind w:left="10634" w:hanging="360"/>
      </w:pPr>
      <w:rPr>
        <w:rFonts w:ascii="Symbol" w:hAnsi="Symbol" w:hint="default"/>
      </w:rPr>
    </w:lvl>
    <w:lvl w:ilvl="7" w:tplc="FFFFFFFF" w:tentative="1">
      <w:start w:val="1"/>
      <w:numFmt w:val="bullet"/>
      <w:lvlText w:val="o"/>
      <w:lvlJc w:val="left"/>
      <w:pPr>
        <w:ind w:left="11354" w:hanging="360"/>
      </w:pPr>
      <w:rPr>
        <w:rFonts w:ascii="Courier New" w:hAnsi="Courier New" w:cs="Courier New" w:hint="default"/>
      </w:rPr>
    </w:lvl>
    <w:lvl w:ilvl="8" w:tplc="FFFFFFFF" w:tentative="1">
      <w:start w:val="1"/>
      <w:numFmt w:val="bullet"/>
      <w:lvlText w:val=""/>
      <w:lvlJc w:val="left"/>
      <w:pPr>
        <w:ind w:left="12074" w:hanging="360"/>
      </w:pPr>
      <w:rPr>
        <w:rFonts w:ascii="Wingdings" w:hAnsi="Wingdings" w:hint="default"/>
      </w:rPr>
    </w:lvl>
  </w:abstractNum>
  <w:abstractNum w:abstractNumId="11" w15:restartNumberingAfterBreak="0">
    <w:nsid w:val="0A5E5DD9"/>
    <w:multiLevelType w:val="hybridMultilevel"/>
    <w:tmpl w:val="0B86702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B671DF3"/>
    <w:multiLevelType w:val="hybridMultilevel"/>
    <w:tmpl w:val="6E9E264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BA13FA6"/>
    <w:multiLevelType w:val="hybridMultilevel"/>
    <w:tmpl w:val="E6FA82A8"/>
    <w:lvl w:ilvl="0" w:tplc="E65C129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BAC6474"/>
    <w:multiLevelType w:val="hybridMultilevel"/>
    <w:tmpl w:val="0344CB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CB82933"/>
    <w:multiLevelType w:val="hybridMultilevel"/>
    <w:tmpl w:val="88F6B8EA"/>
    <w:lvl w:ilvl="0" w:tplc="6BE247E6">
      <w:start w:val="1"/>
      <w:numFmt w:val="bullet"/>
      <w:lvlText w:val="-"/>
      <w:lvlJc w:val="left"/>
      <w:pPr>
        <w:ind w:left="1429" w:hanging="360"/>
      </w:pPr>
      <w:rPr>
        <w:rFonts w:ascii="Tempus Sans ITC" w:hAnsi="Tempus Sans ITC" w:hint="default"/>
        <w:b w:val="0"/>
        <w:bCs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0CDA3ECD"/>
    <w:multiLevelType w:val="hybridMultilevel"/>
    <w:tmpl w:val="71F8A42A"/>
    <w:lvl w:ilvl="0" w:tplc="69EACAAA">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0E6328B2"/>
    <w:multiLevelType w:val="hybridMultilevel"/>
    <w:tmpl w:val="C6DEB12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0037EAB"/>
    <w:multiLevelType w:val="hybridMultilevel"/>
    <w:tmpl w:val="38580EC8"/>
    <w:lvl w:ilvl="0" w:tplc="5D482D4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00F4C3E"/>
    <w:multiLevelType w:val="hybridMultilevel"/>
    <w:tmpl w:val="61C8C016"/>
    <w:lvl w:ilvl="0" w:tplc="6CB4BB9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06C32EE"/>
    <w:multiLevelType w:val="hybridMultilevel"/>
    <w:tmpl w:val="0C1264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1C018E"/>
    <w:multiLevelType w:val="hybridMultilevel"/>
    <w:tmpl w:val="A628D2C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19A05EB"/>
    <w:multiLevelType w:val="hybridMultilevel"/>
    <w:tmpl w:val="79B2219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134F0397"/>
    <w:multiLevelType w:val="multilevel"/>
    <w:tmpl w:val="C23062F4"/>
    <w:lvl w:ilvl="0">
      <w:start w:val="10"/>
      <w:numFmt w:val="decimal"/>
      <w:lvlText w:val="%1."/>
      <w:lvlJc w:val="left"/>
      <w:pPr>
        <w:ind w:left="600" w:hanging="600"/>
      </w:pPr>
      <w:rPr>
        <w:rFonts w:hint="default"/>
      </w:rPr>
    </w:lvl>
    <w:lvl w:ilvl="1">
      <w:start w:val="6"/>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166424D5"/>
    <w:multiLevelType w:val="hybridMultilevel"/>
    <w:tmpl w:val="808A8F3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16E62D49"/>
    <w:multiLevelType w:val="hybridMultilevel"/>
    <w:tmpl w:val="272E9B54"/>
    <w:lvl w:ilvl="0" w:tplc="6BE247E6">
      <w:start w:val="1"/>
      <w:numFmt w:val="bullet"/>
      <w:lvlText w:val="-"/>
      <w:lvlJc w:val="left"/>
      <w:pPr>
        <w:ind w:left="1429" w:hanging="360"/>
      </w:pPr>
      <w:rPr>
        <w:rFonts w:ascii="Tempus Sans ITC" w:hAnsi="Tempus Sans ITC" w:hint="default"/>
        <w:b w:val="0"/>
        <w:bCs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85B128F"/>
    <w:multiLevelType w:val="hybridMultilevel"/>
    <w:tmpl w:val="5E7A07A6"/>
    <w:lvl w:ilvl="0" w:tplc="B4DE42C6">
      <w:start w:val="1"/>
      <w:numFmt w:val="bullet"/>
      <w:lvlText w:val="-"/>
      <w:lvlJc w:val="left"/>
      <w:pPr>
        <w:ind w:left="1429" w:hanging="360"/>
      </w:pPr>
      <w:rPr>
        <w:rFonts w:ascii="Tempus Sans ITC" w:hAnsi="Tempus Sans ITC" w:hint="default"/>
        <w:b w:val="0"/>
        <w:bCs w:val="0"/>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8DC7187"/>
    <w:multiLevelType w:val="hybridMultilevel"/>
    <w:tmpl w:val="25EC3596"/>
    <w:lvl w:ilvl="0" w:tplc="B296A262">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1A48697B"/>
    <w:multiLevelType w:val="multilevel"/>
    <w:tmpl w:val="8C867B08"/>
    <w:lvl w:ilvl="0">
      <w:start w:val="2"/>
      <w:numFmt w:val="decimal"/>
      <w:lvlText w:val="%1."/>
      <w:lvlJc w:val="left"/>
      <w:pPr>
        <w:ind w:left="450" w:hanging="450"/>
      </w:pPr>
      <w:rPr>
        <w:rFonts w:hint="default"/>
      </w:rPr>
    </w:lvl>
    <w:lvl w:ilvl="1">
      <w:start w:val="7"/>
      <w:numFmt w:val="decimal"/>
      <w:lvlText w:val="%1.%2."/>
      <w:lvlJc w:val="left"/>
      <w:pPr>
        <w:ind w:left="9793" w:hanging="720"/>
      </w:pPr>
      <w:rPr>
        <w:rFonts w:hint="default"/>
        <w:color w:val="auto"/>
      </w:rPr>
    </w:lvl>
    <w:lvl w:ilvl="2">
      <w:start w:val="1"/>
      <w:numFmt w:val="decimal"/>
      <w:lvlText w:val="%1.%2.%3."/>
      <w:lvlJc w:val="left"/>
      <w:pPr>
        <w:ind w:left="6676" w:hanging="720"/>
      </w:pPr>
      <w:rPr>
        <w:rFonts w:hint="default"/>
      </w:rPr>
    </w:lvl>
    <w:lvl w:ilvl="3">
      <w:start w:val="1"/>
      <w:numFmt w:val="decimal"/>
      <w:lvlText w:val="%1.%2.%3.%4."/>
      <w:lvlJc w:val="left"/>
      <w:pPr>
        <w:ind w:left="10014" w:hanging="108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6330" w:hanging="1440"/>
      </w:pPr>
      <w:rPr>
        <w:rFonts w:hint="default"/>
      </w:rPr>
    </w:lvl>
    <w:lvl w:ilvl="6">
      <w:start w:val="1"/>
      <w:numFmt w:val="decimal"/>
      <w:lvlText w:val="%1.%2.%3.%4.%5.%6.%7."/>
      <w:lvlJc w:val="left"/>
      <w:pPr>
        <w:ind w:left="19668" w:hanging="1800"/>
      </w:pPr>
      <w:rPr>
        <w:rFonts w:hint="default"/>
      </w:rPr>
    </w:lvl>
    <w:lvl w:ilvl="7">
      <w:start w:val="1"/>
      <w:numFmt w:val="decimal"/>
      <w:lvlText w:val="%1.%2.%3.%4.%5.%6.%7.%8."/>
      <w:lvlJc w:val="left"/>
      <w:pPr>
        <w:ind w:left="22646" w:hanging="1800"/>
      </w:pPr>
      <w:rPr>
        <w:rFonts w:hint="default"/>
      </w:rPr>
    </w:lvl>
    <w:lvl w:ilvl="8">
      <w:start w:val="1"/>
      <w:numFmt w:val="decimal"/>
      <w:lvlText w:val="%1.%2.%3.%4.%5.%6.%7.%8.%9."/>
      <w:lvlJc w:val="left"/>
      <w:pPr>
        <w:ind w:left="25984" w:hanging="2160"/>
      </w:pPr>
      <w:rPr>
        <w:rFonts w:hint="default"/>
      </w:rPr>
    </w:lvl>
  </w:abstractNum>
  <w:abstractNum w:abstractNumId="29" w15:restartNumberingAfterBreak="0">
    <w:nsid w:val="1B3D382A"/>
    <w:multiLevelType w:val="hybridMultilevel"/>
    <w:tmpl w:val="A9409C84"/>
    <w:lvl w:ilvl="0" w:tplc="6BE247E6">
      <w:start w:val="1"/>
      <w:numFmt w:val="bullet"/>
      <w:lvlText w:val="-"/>
      <w:lvlJc w:val="left"/>
      <w:pPr>
        <w:ind w:left="1429" w:hanging="360"/>
      </w:pPr>
      <w:rPr>
        <w:rFonts w:ascii="Tempus Sans ITC" w:hAnsi="Tempus Sans ITC" w:hint="default"/>
        <w:b w:val="0"/>
        <w:bCs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1D4A512B"/>
    <w:multiLevelType w:val="hybridMultilevel"/>
    <w:tmpl w:val="5F5827D2"/>
    <w:lvl w:ilvl="0" w:tplc="474818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1D587A66"/>
    <w:multiLevelType w:val="multilevel"/>
    <w:tmpl w:val="B7F4AB9A"/>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1DDC4172"/>
    <w:multiLevelType w:val="hybridMultilevel"/>
    <w:tmpl w:val="C5F6F4C4"/>
    <w:lvl w:ilvl="0" w:tplc="6BE247E6">
      <w:start w:val="1"/>
      <w:numFmt w:val="bullet"/>
      <w:lvlText w:val="-"/>
      <w:lvlJc w:val="left"/>
      <w:pPr>
        <w:ind w:left="1429" w:hanging="360"/>
      </w:pPr>
      <w:rPr>
        <w:rFonts w:ascii="Tempus Sans ITC" w:hAnsi="Tempus Sans ITC" w:hint="default"/>
        <w:b w:val="0"/>
        <w:bCs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1E8921B4"/>
    <w:multiLevelType w:val="hybridMultilevel"/>
    <w:tmpl w:val="4A96DCB0"/>
    <w:lvl w:ilvl="0" w:tplc="F5D0EC46">
      <w:start w:val="1"/>
      <w:numFmt w:val="bullet"/>
      <w:lvlText w:val=""/>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1F066C8F"/>
    <w:multiLevelType w:val="hybridMultilevel"/>
    <w:tmpl w:val="0BCAABC6"/>
    <w:lvl w:ilvl="0" w:tplc="B296A262">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218347DA"/>
    <w:multiLevelType w:val="hybridMultilevel"/>
    <w:tmpl w:val="8048B3CC"/>
    <w:lvl w:ilvl="0" w:tplc="76B8090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22D46B8"/>
    <w:multiLevelType w:val="multilevel"/>
    <w:tmpl w:val="863C0E08"/>
    <w:lvl w:ilvl="0">
      <w:start w:val="2"/>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23A06C84"/>
    <w:multiLevelType w:val="hybridMultilevel"/>
    <w:tmpl w:val="ED0099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4E64846"/>
    <w:multiLevelType w:val="hybridMultilevel"/>
    <w:tmpl w:val="D172814A"/>
    <w:lvl w:ilvl="0" w:tplc="B296A262">
      <w:start w:val="1"/>
      <w:numFmt w:val="bullet"/>
      <w:lvlText w:val=""/>
      <w:lvlJc w:val="center"/>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39" w15:restartNumberingAfterBreak="0">
    <w:nsid w:val="25544140"/>
    <w:multiLevelType w:val="hybridMultilevel"/>
    <w:tmpl w:val="1326215E"/>
    <w:lvl w:ilvl="0" w:tplc="57223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25FA1C7E"/>
    <w:multiLevelType w:val="hybridMultilevel"/>
    <w:tmpl w:val="909C34E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27760B2C"/>
    <w:multiLevelType w:val="hybridMultilevel"/>
    <w:tmpl w:val="AAF29DAE"/>
    <w:lvl w:ilvl="0" w:tplc="F6D045B2">
      <w:numFmt w:val="bullet"/>
      <w:lvlText w:val="•"/>
      <w:lvlJc w:val="left"/>
      <w:pPr>
        <w:ind w:left="1058" w:hanging="672"/>
      </w:pPr>
      <w:rPr>
        <w:rFonts w:ascii="Times New Roman" w:eastAsiaTheme="minorHAnsi" w:hAnsi="Times New Roman" w:cs="Times New Roman" w:hint="default"/>
      </w:rPr>
    </w:lvl>
    <w:lvl w:ilvl="1" w:tplc="04190003" w:tentative="1">
      <w:start w:val="1"/>
      <w:numFmt w:val="bullet"/>
      <w:lvlText w:val="o"/>
      <w:lvlJc w:val="left"/>
      <w:pPr>
        <w:ind w:left="1792" w:hanging="360"/>
      </w:pPr>
      <w:rPr>
        <w:rFonts w:ascii="Courier New" w:hAnsi="Courier New" w:cs="Courier New" w:hint="default"/>
      </w:rPr>
    </w:lvl>
    <w:lvl w:ilvl="2" w:tplc="04190005" w:tentative="1">
      <w:start w:val="1"/>
      <w:numFmt w:val="bullet"/>
      <w:lvlText w:val=""/>
      <w:lvlJc w:val="left"/>
      <w:pPr>
        <w:ind w:left="2512" w:hanging="360"/>
      </w:pPr>
      <w:rPr>
        <w:rFonts w:ascii="Wingdings" w:hAnsi="Wingdings" w:hint="default"/>
      </w:rPr>
    </w:lvl>
    <w:lvl w:ilvl="3" w:tplc="04190001" w:tentative="1">
      <w:start w:val="1"/>
      <w:numFmt w:val="bullet"/>
      <w:lvlText w:val=""/>
      <w:lvlJc w:val="left"/>
      <w:pPr>
        <w:ind w:left="3232" w:hanging="360"/>
      </w:pPr>
      <w:rPr>
        <w:rFonts w:ascii="Symbol" w:hAnsi="Symbol" w:hint="default"/>
      </w:rPr>
    </w:lvl>
    <w:lvl w:ilvl="4" w:tplc="04190003" w:tentative="1">
      <w:start w:val="1"/>
      <w:numFmt w:val="bullet"/>
      <w:lvlText w:val="o"/>
      <w:lvlJc w:val="left"/>
      <w:pPr>
        <w:ind w:left="3952" w:hanging="360"/>
      </w:pPr>
      <w:rPr>
        <w:rFonts w:ascii="Courier New" w:hAnsi="Courier New" w:cs="Courier New" w:hint="default"/>
      </w:rPr>
    </w:lvl>
    <w:lvl w:ilvl="5" w:tplc="04190005" w:tentative="1">
      <w:start w:val="1"/>
      <w:numFmt w:val="bullet"/>
      <w:lvlText w:val=""/>
      <w:lvlJc w:val="left"/>
      <w:pPr>
        <w:ind w:left="4672" w:hanging="360"/>
      </w:pPr>
      <w:rPr>
        <w:rFonts w:ascii="Wingdings" w:hAnsi="Wingdings" w:hint="default"/>
      </w:rPr>
    </w:lvl>
    <w:lvl w:ilvl="6" w:tplc="04190001" w:tentative="1">
      <w:start w:val="1"/>
      <w:numFmt w:val="bullet"/>
      <w:lvlText w:val=""/>
      <w:lvlJc w:val="left"/>
      <w:pPr>
        <w:ind w:left="5392" w:hanging="360"/>
      </w:pPr>
      <w:rPr>
        <w:rFonts w:ascii="Symbol" w:hAnsi="Symbol" w:hint="default"/>
      </w:rPr>
    </w:lvl>
    <w:lvl w:ilvl="7" w:tplc="04190003" w:tentative="1">
      <w:start w:val="1"/>
      <w:numFmt w:val="bullet"/>
      <w:lvlText w:val="o"/>
      <w:lvlJc w:val="left"/>
      <w:pPr>
        <w:ind w:left="6112" w:hanging="360"/>
      </w:pPr>
      <w:rPr>
        <w:rFonts w:ascii="Courier New" w:hAnsi="Courier New" w:cs="Courier New" w:hint="default"/>
      </w:rPr>
    </w:lvl>
    <w:lvl w:ilvl="8" w:tplc="04190005" w:tentative="1">
      <w:start w:val="1"/>
      <w:numFmt w:val="bullet"/>
      <w:lvlText w:val=""/>
      <w:lvlJc w:val="left"/>
      <w:pPr>
        <w:ind w:left="6832" w:hanging="360"/>
      </w:pPr>
      <w:rPr>
        <w:rFonts w:ascii="Wingdings" w:hAnsi="Wingdings" w:hint="default"/>
      </w:rPr>
    </w:lvl>
  </w:abstractNum>
  <w:abstractNum w:abstractNumId="42" w15:restartNumberingAfterBreak="0">
    <w:nsid w:val="291C5827"/>
    <w:multiLevelType w:val="hybridMultilevel"/>
    <w:tmpl w:val="3E8C023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2ACA5175"/>
    <w:multiLevelType w:val="hybridMultilevel"/>
    <w:tmpl w:val="D3DAD682"/>
    <w:lvl w:ilvl="0" w:tplc="FC468C7A">
      <w:start w:val="1"/>
      <w:numFmt w:val="decimal"/>
      <w:lvlText w:val="%1"/>
      <w:lvlJc w:val="left"/>
      <w:pPr>
        <w:ind w:left="1068" w:hanging="360"/>
      </w:pPr>
      <w:rPr>
        <w:rFonts w:ascii="Times New Roman" w:eastAsia="Times New Roman" w:hAnsi="Times New Roman" w:cs="Calibr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15:restartNumberingAfterBreak="0">
    <w:nsid w:val="2D386821"/>
    <w:multiLevelType w:val="hybridMultilevel"/>
    <w:tmpl w:val="0F80FFA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DAD7618"/>
    <w:multiLevelType w:val="hybridMultilevel"/>
    <w:tmpl w:val="7D1E5EFC"/>
    <w:lvl w:ilvl="0" w:tplc="B4DE42C6">
      <w:start w:val="1"/>
      <w:numFmt w:val="bullet"/>
      <w:lvlText w:val="-"/>
      <w:lvlJc w:val="left"/>
      <w:pPr>
        <w:ind w:left="1429" w:hanging="360"/>
      </w:pPr>
      <w:rPr>
        <w:rFonts w:ascii="Tempus Sans ITC" w:hAnsi="Tempus Sans ITC" w:hint="default"/>
        <w:b w:val="0"/>
        <w:bCs w:val="0"/>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2DE60B35"/>
    <w:multiLevelType w:val="hybridMultilevel"/>
    <w:tmpl w:val="6772EF74"/>
    <w:lvl w:ilvl="0" w:tplc="6BE247E6">
      <w:start w:val="1"/>
      <w:numFmt w:val="bullet"/>
      <w:lvlText w:val="-"/>
      <w:lvlJc w:val="left"/>
      <w:pPr>
        <w:ind w:left="1494" w:hanging="360"/>
      </w:pPr>
      <w:rPr>
        <w:rFonts w:ascii="Tempus Sans ITC" w:hAnsi="Tempus Sans ITC" w:hint="default"/>
        <w:b w:val="0"/>
        <w:bCs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2E62332F"/>
    <w:multiLevelType w:val="hybridMultilevel"/>
    <w:tmpl w:val="98E4C734"/>
    <w:lvl w:ilvl="0" w:tplc="F6D045B2">
      <w:numFmt w:val="bullet"/>
      <w:lvlText w:val="•"/>
      <w:lvlJc w:val="left"/>
      <w:pPr>
        <w:ind w:left="740" w:hanging="672"/>
      </w:pPr>
      <w:rPr>
        <w:rFonts w:ascii="Times New Roman" w:eastAsiaTheme="minorHAnsi"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8" w15:restartNumberingAfterBreak="0">
    <w:nsid w:val="32BD4177"/>
    <w:multiLevelType w:val="hybridMultilevel"/>
    <w:tmpl w:val="DB9C6934"/>
    <w:lvl w:ilvl="0" w:tplc="401606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9" w15:restartNumberingAfterBreak="0">
    <w:nsid w:val="33C710C5"/>
    <w:multiLevelType w:val="hybridMultilevel"/>
    <w:tmpl w:val="49A81140"/>
    <w:lvl w:ilvl="0" w:tplc="BDF4CA7A">
      <w:start w:val="1"/>
      <w:numFmt w:val="decimal"/>
      <w:lvlText w:val="%1."/>
      <w:lvlJc w:val="left"/>
      <w:pPr>
        <w:ind w:left="2144" w:hanging="360"/>
      </w:pPr>
      <w:rPr>
        <w:rFonts w:hint="default"/>
      </w:rPr>
    </w:lvl>
    <w:lvl w:ilvl="1" w:tplc="04190019" w:tentative="1">
      <w:start w:val="1"/>
      <w:numFmt w:val="lowerLetter"/>
      <w:lvlText w:val="%2."/>
      <w:lvlJc w:val="left"/>
      <w:pPr>
        <w:ind w:left="2864" w:hanging="360"/>
      </w:pPr>
    </w:lvl>
    <w:lvl w:ilvl="2" w:tplc="0419001B">
      <w:start w:val="1"/>
      <w:numFmt w:val="lowerRoman"/>
      <w:lvlText w:val="%3."/>
      <w:lvlJc w:val="right"/>
      <w:pPr>
        <w:ind w:left="3584" w:hanging="180"/>
      </w:pPr>
    </w:lvl>
    <w:lvl w:ilvl="3" w:tplc="0419000F" w:tentative="1">
      <w:start w:val="1"/>
      <w:numFmt w:val="decimal"/>
      <w:lvlText w:val="%4."/>
      <w:lvlJc w:val="left"/>
      <w:pPr>
        <w:ind w:left="4304" w:hanging="360"/>
      </w:pPr>
    </w:lvl>
    <w:lvl w:ilvl="4" w:tplc="04190019" w:tentative="1">
      <w:start w:val="1"/>
      <w:numFmt w:val="lowerLetter"/>
      <w:lvlText w:val="%5."/>
      <w:lvlJc w:val="left"/>
      <w:pPr>
        <w:ind w:left="5024" w:hanging="360"/>
      </w:pPr>
    </w:lvl>
    <w:lvl w:ilvl="5" w:tplc="0419001B" w:tentative="1">
      <w:start w:val="1"/>
      <w:numFmt w:val="lowerRoman"/>
      <w:lvlText w:val="%6."/>
      <w:lvlJc w:val="right"/>
      <w:pPr>
        <w:ind w:left="5744" w:hanging="180"/>
      </w:pPr>
    </w:lvl>
    <w:lvl w:ilvl="6" w:tplc="0419000F" w:tentative="1">
      <w:start w:val="1"/>
      <w:numFmt w:val="decimal"/>
      <w:lvlText w:val="%7."/>
      <w:lvlJc w:val="left"/>
      <w:pPr>
        <w:ind w:left="6464" w:hanging="360"/>
      </w:pPr>
    </w:lvl>
    <w:lvl w:ilvl="7" w:tplc="04190019" w:tentative="1">
      <w:start w:val="1"/>
      <w:numFmt w:val="lowerLetter"/>
      <w:lvlText w:val="%8."/>
      <w:lvlJc w:val="left"/>
      <w:pPr>
        <w:ind w:left="7184" w:hanging="360"/>
      </w:pPr>
    </w:lvl>
    <w:lvl w:ilvl="8" w:tplc="0419001B" w:tentative="1">
      <w:start w:val="1"/>
      <w:numFmt w:val="lowerRoman"/>
      <w:lvlText w:val="%9."/>
      <w:lvlJc w:val="right"/>
      <w:pPr>
        <w:ind w:left="7904" w:hanging="180"/>
      </w:pPr>
    </w:lvl>
  </w:abstractNum>
  <w:abstractNum w:abstractNumId="50" w15:restartNumberingAfterBreak="0">
    <w:nsid w:val="34F66ED8"/>
    <w:multiLevelType w:val="hybridMultilevel"/>
    <w:tmpl w:val="5630CEC6"/>
    <w:lvl w:ilvl="0" w:tplc="B4DE42C6">
      <w:start w:val="1"/>
      <w:numFmt w:val="bullet"/>
      <w:lvlText w:val="-"/>
      <w:lvlJc w:val="left"/>
      <w:pPr>
        <w:ind w:left="2835" w:hanging="360"/>
      </w:pPr>
      <w:rPr>
        <w:rFonts w:ascii="Tempus Sans ITC" w:hAnsi="Tempus Sans ITC" w:hint="default"/>
        <w:b w:val="0"/>
        <w:bCs w:val="0"/>
        <w:color w:val="auto"/>
      </w:rPr>
    </w:lvl>
    <w:lvl w:ilvl="1" w:tplc="04190003" w:tentative="1">
      <w:start w:val="1"/>
      <w:numFmt w:val="bullet"/>
      <w:lvlText w:val="o"/>
      <w:lvlJc w:val="left"/>
      <w:pPr>
        <w:ind w:left="3555" w:hanging="360"/>
      </w:pPr>
      <w:rPr>
        <w:rFonts w:ascii="Courier New" w:hAnsi="Courier New" w:cs="Courier New" w:hint="default"/>
      </w:rPr>
    </w:lvl>
    <w:lvl w:ilvl="2" w:tplc="04190005" w:tentative="1">
      <w:start w:val="1"/>
      <w:numFmt w:val="bullet"/>
      <w:lvlText w:val=""/>
      <w:lvlJc w:val="left"/>
      <w:pPr>
        <w:ind w:left="4275" w:hanging="360"/>
      </w:pPr>
      <w:rPr>
        <w:rFonts w:ascii="Wingdings" w:hAnsi="Wingdings" w:hint="default"/>
      </w:rPr>
    </w:lvl>
    <w:lvl w:ilvl="3" w:tplc="04190001" w:tentative="1">
      <w:start w:val="1"/>
      <w:numFmt w:val="bullet"/>
      <w:lvlText w:val=""/>
      <w:lvlJc w:val="left"/>
      <w:pPr>
        <w:ind w:left="4995" w:hanging="360"/>
      </w:pPr>
      <w:rPr>
        <w:rFonts w:ascii="Symbol" w:hAnsi="Symbol" w:hint="default"/>
      </w:rPr>
    </w:lvl>
    <w:lvl w:ilvl="4" w:tplc="04190003" w:tentative="1">
      <w:start w:val="1"/>
      <w:numFmt w:val="bullet"/>
      <w:lvlText w:val="o"/>
      <w:lvlJc w:val="left"/>
      <w:pPr>
        <w:ind w:left="5715" w:hanging="360"/>
      </w:pPr>
      <w:rPr>
        <w:rFonts w:ascii="Courier New" w:hAnsi="Courier New" w:cs="Courier New" w:hint="default"/>
      </w:rPr>
    </w:lvl>
    <w:lvl w:ilvl="5" w:tplc="04190005" w:tentative="1">
      <w:start w:val="1"/>
      <w:numFmt w:val="bullet"/>
      <w:lvlText w:val=""/>
      <w:lvlJc w:val="left"/>
      <w:pPr>
        <w:ind w:left="6435" w:hanging="360"/>
      </w:pPr>
      <w:rPr>
        <w:rFonts w:ascii="Wingdings" w:hAnsi="Wingdings" w:hint="default"/>
      </w:rPr>
    </w:lvl>
    <w:lvl w:ilvl="6" w:tplc="04190001" w:tentative="1">
      <w:start w:val="1"/>
      <w:numFmt w:val="bullet"/>
      <w:lvlText w:val=""/>
      <w:lvlJc w:val="left"/>
      <w:pPr>
        <w:ind w:left="7155" w:hanging="360"/>
      </w:pPr>
      <w:rPr>
        <w:rFonts w:ascii="Symbol" w:hAnsi="Symbol" w:hint="default"/>
      </w:rPr>
    </w:lvl>
    <w:lvl w:ilvl="7" w:tplc="04190003" w:tentative="1">
      <w:start w:val="1"/>
      <w:numFmt w:val="bullet"/>
      <w:lvlText w:val="o"/>
      <w:lvlJc w:val="left"/>
      <w:pPr>
        <w:ind w:left="7875" w:hanging="360"/>
      </w:pPr>
      <w:rPr>
        <w:rFonts w:ascii="Courier New" w:hAnsi="Courier New" w:cs="Courier New" w:hint="default"/>
      </w:rPr>
    </w:lvl>
    <w:lvl w:ilvl="8" w:tplc="04190005" w:tentative="1">
      <w:start w:val="1"/>
      <w:numFmt w:val="bullet"/>
      <w:lvlText w:val=""/>
      <w:lvlJc w:val="left"/>
      <w:pPr>
        <w:ind w:left="8595" w:hanging="360"/>
      </w:pPr>
      <w:rPr>
        <w:rFonts w:ascii="Wingdings" w:hAnsi="Wingdings" w:hint="default"/>
      </w:rPr>
    </w:lvl>
  </w:abstractNum>
  <w:abstractNum w:abstractNumId="51" w15:restartNumberingAfterBreak="0">
    <w:nsid w:val="35117CA5"/>
    <w:multiLevelType w:val="hybridMultilevel"/>
    <w:tmpl w:val="3544C468"/>
    <w:lvl w:ilvl="0" w:tplc="475AC1C8">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35E426CD"/>
    <w:multiLevelType w:val="hybridMultilevel"/>
    <w:tmpl w:val="7BB0A54E"/>
    <w:lvl w:ilvl="0" w:tplc="B4DE42C6">
      <w:start w:val="1"/>
      <w:numFmt w:val="bullet"/>
      <w:lvlText w:val="-"/>
      <w:lvlJc w:val="left"/>
      <w:pPr>
        <w:ind w:left="1429" w:hanging="360"/>
      </w:pPr>
      <w:rPr>
        <w:rFonts w:ascii="Tempus Sans ITC" w:hAnsi="Tempus Sans ITC" w:hint="default"/>
        <w:b w:val="0"/>
        <w:bCs w:val="0"/>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37B5510F"/>
    <w:multiLevelType w:val="hybridMultilevel"/>
    <w:tmpl w:val="EA7A096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38C178CF"/>
    <w:multiLevelType w:val="hybridMultilevel"/>
    <w:tmpl w:val="119A917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5" w15:restartNumberingAfterBreak="0">
    <w:nsid w:val="38C7798B"/>
    <w:multiLevelType w:val="hybridMultilevel"/>
    <w:tmpl w:val="4E80181C"/>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9D01DC6"/>
    <w:multiLevelType w:val="hybridMultilevel"/>
    <w:tmpl w:val="E8DE3884"/>
    <w:lvl w:ilvl="0" w:tplc="6BE247E6">
      <w:start w:val="1"/>
      <w:numFmt w:val="bullet"/>
      <w:lvlText w:val="-"/>
      <w:lvlJc w:val="left"/>
      <w:pPr>
        <w:ind w:left="720" w:hanging="360"/>
      </w:pPr>
      <w:rPr>
        <w:rFonts w:ascii="Tempus Sans ITC" w:hAnsi="Tempus Sans ITC" w:hint="default"/>
        <w:b w:val="0"/>
        <w:bCs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A2A2EB5"/>
    <w:multiLevelType w:val="hybridMultilevel"/>
    <w:tmpl w:val="42B0E3E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3C0C6773"/>
    <w:multiLevelType w:val="multilevel"/>
    <w:tmpl w:val="EF24F34C"/>
    <w:lvl w:ilvl="0">
      <w:start w:val="5"/>
      <w:numFmt w:val="decimal"/>
      <w:lvlText w:val="%1."/>
      <w:lvlJc w:val="left"/>
      <w:pPr>
        <w:ind w:left="450" w:hanging="450"/>
      </w:pPr>
      <w:rPr>
        <w:rFonts w:hint="default"/>
      </w:rPr>
    </w:lvl>
    <w:lvl w:ilvl="1">
      <w:start w:val="2"/>
      <w:numFmt w:val="decimal"/>
      <w:lvlText w:val="%1.%2."/>
      <w:lvlJc w:val="left"/>
      <w:pPr>
        <w:ind w:left="3555"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59" w15:restartNumberingAfterBreak="0">
    <w:nsid w:val="3E370DC6"/>
    <w:multiLevelType w:val="hybridMultilevel"/>
    <w:tmpl w:val="4D900E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EA331B0"/>
    <w:multiLevelType w:val="hybridMultilevel"/>
    <w:tmpl w:val="C1DEE4BE"/>
    <w:lvl w:ilvl="0" w:tplc="366A08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1" w15:restartNumberingAfterBreak="0">
    <w:nsid w:val="4083149A"/>
    <w:multiLevelType w:val="hybridMultilevel"/>
    <w:tmpl w:val="F604B394"/>
    <w:lvl w:ilvl="0" w:tplc="B4DE42C6">
      <w:start w:val="1"/>
      <w:numFmt w:val="bullet"/>
      <w:lvlText w:val="-"/>
      <w:lvlJc w:val="left"/>
      <w:pPr>
        <w:ind w:left="1429" w:hanging="360"/>
      </w:pPr>
      <w:rPr>
        <w:rFonts w:ascii="Tempus Sans ITC" w:hAnsi="Tempus Sans ITC" w:hint="default"/>
        <w:b w:val="0"/>
        <w:bCs w:val="0"/>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410466E6"/>
    <w:multiLevelType w:val="hybridMultilevel"/>
    <w:tmpl w:val="C7A4795C"/>
    <w:lvl w:ilvl="0" w:tplc="2FCC1D52">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3" w15:restartNumberingAfterBreak="0">
    <w:nsid w:val="420035A2"/>
    <w:multiLevelType w:val="hybridMultilevel"/>
    <w:tmpl w:val="74F8C27E"/>
    <w:lvl w:ilvl="0" w:tplc="B296A262">
      <w:start w:val="1"/>
      <w:numFmt w:val="bullet"/>
      <w:lvlText w:val=""/>
      <w:lvlJc w:val="center"/>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4" w15:restartNumberingAfterBreak="0">
    <w:nsid w:val="423660BC"/>
    <w:multiLevelType w:val="hybridMultilevel"/>
    <w:tmpl w:val="CD06D6D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42C6562B"/>
    <w:multiLevelType w:val="multilevel"/>
    <w:tmpl w:val="D3307BB4"/>
    <w:lvl w:ilvl="0">
      <w:start w:val="1"/>
      <w:numFmt w:val="decimal"/>
      <w:lvlText w:val="%1"/>
      <w:lvlJc w:val="left"/>
      <w:pPr>
        <w:ind w:left="375" w:hanging="375"/>
      </w:pPr>
      <w:rPr>
        <w:rFonts w:hint="default"/>
      </w:rPr>
    </w:lvl>
    <w:lvl w:ilvl="1">
      <w:start w:val="5"/>
      <w:numFmt w:val="decimal"/>
      <w:lvlText w:val="%1.%2"/>
      <w:lvlJc w:val="left"/>
      <w:pPr>
        <w:ind w:left="1125" w:hanging="375"/>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66" w15:restartNumberingAfterBreak="0">
    <w:nsid w:val="43B718B3"/>
    <w:multiLevelType w:val="hybridMultilevel"/>
    <w:tmpl w:val="61789572"/>
    <w:lvl w:ilvl="0" w:tplc="78B65A48">
      <w:start w:val="1"/>
      <w:numFmt w:val="decimal"/>
      <w:lvlText w:val="%1."/>
      <w:lvlJc w:val="left"/>
      <w:pPr>
        <w:ind w:left="1065" w:hanging="360"/>
      </w:pPr>
      <w:rPr>
        <w:rFonts w:hint="default"/>
        <w:b/>
        <w:color w:val="000000" w:themeColor="text1"/>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7" w15:restartNumberingAfterBreak="0">
    <w:nsid w:val="45C2767F"/>
    <w:multiLevelType w:val="hybridMultilevel"/>
    <w:tmpl w:val="D9203F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6F6165F"/>
    <w:multiLevelType w:val="hybridMultilevel"/>
    <w:tmpl w:val="CCE2AF8A"/>
    <w:lvl w:ilvl="0" w:tplc="6BE247E6">
      <w:start w:val="1"/>
      <w:numFmt w:val="bullet"/>
      <w:lvlText w:val="-"/>
      <w:lvlJc w:val="left"/>
      <w:pPr>
        <w:ind w:left="1429" w:hanging="360"/>
      </w:pPr>
      <w:rPr>
        <w:rFonts w:ascii="Tempus Sans ITC" w:hAnsi="Tempus Sans ITC" w:hint="default"/>
        <w:b w:val="0"/>
        <w:bCs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47817249"/>
    <w:multiLevelType w:val="multilevel"/>
    <w:tmpl w:val="24401062"/>
    <w:lvl w:ilvl="0">
      <w:start w:val="6"/>
      <w:numFmt w:val="decimal"/>
      <w:lvlText w:val="%1."/>
      <w:lvlJc w:val="left"/>
      <w:pPr>
        <w:ind w:left="450" w:hanging="450"/>
      </w:pPr>
      <w:rPr>
        <w:rFonts w:hint="default"/>
      </w:rPr>
    </w:lvl>
    <w:lvl w:ilvl="1">
      <w:start w:val="1"/>
      <w:numFmt w:val="decimal"/>
      <w:lvlText w:val="%1.%2."/>
      <w:lvlJc w:val="left"/>
      <w:pPr>
        <w:ind w:left="10926" w:hanging="72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0" w15:restartNumberingAfterBreak="0">
    <w:nsid w:val="499A4B94"/>
    <w:multiLevelType w:val="hybridMultilevel"/>
    <w:tmpl w:val="911ED7EA"/>
    <w:lvl w:ilvl="0" w:tplc="B4DE42C6">
      <w:start w:val="1"/>
      <w:numFmt w:val="bullet"/>
      <w:lvlText w:val="-"/>
      <w:lvlJc w:val="left"/>
      <w:pPr>
        <w:ind w:left="1428" w:hanging="360"/>
      </w:pPr>
      <w:rPr>
        <w:rFonts w:ascii="Tempus Sans ITC" w:hAnsi="Tempus Sans ITC" w:hint="default"/>
        <w:b w:val="0"/>
        <w:bCs w:val="0"/>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1" w15:restartNumberingAfterBreak="0">
    <w:nsid w:val="4A171B71"/>
    <w:multiLevelType w:val="hybridMultilevel"/>
    <w:tmpl w:val="D8FA78F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4AF13387"/>
    <w:multiLevelType w:val="hybridMultilevel"/>
    <w:tmpl w:val="61789572"/>
    <w:lvl w:ilvl="0" w:tplc="78B65A48">
      <w:start w:val="1"/>
      <w:numFmt w:val="decimal"/>
      <w:lvlText w:val="%1."/>
      <w:lvlJc w:val="left"/>
      <w:pPr>
        <w:ind w:left="1065" w:hanging="360"/>
      </w:pPr>
      <w:rPr>
        <w:rFonts w:hint="default"/>
        <w:b/>
        <w:color w:val="000000" w:themeColor="text1"/>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3" w15:restartNumberingAfterBreak="0">
    <w:nsid w:val="4BB76BC3"/>
    <w:multiLevelType w:val="hybridMultilevel"/>
    <w:tmpl w:val="D310B19E"/>
    <w:lvl w:ilvl="0" w:tplc="B296A262">
      <w:start w:val="1"/>
      <w:numFmt w:val="bullet"/>
      <w:lvlText w:val=""/>
      <w:lvlJc w:val="center"/>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74" w15:restartNumberingAfterBreak="0">
    <w:nsid w:val="4D2E34DA"/>
    <w:multiLevelType w:val="hybridMultilevel"/>
    <w:tmpl w:val="7862C628"/>
    <w:lvl w:ilvl="0" w:tplc="B4DE42C6">
      <w:start w:val="1"/>
      <w:numFmt w:val="bullet"/>
      <w:lvlText w:val="-"/>
      <w:lvlJc w:val="left"/>
      <w:pPr>
        <w:ind w:left="720" w:hanging="360"/>
      </w:pPr>
      <w:rPr>
        <w:rFonts w:ascii="Tempus Sans ITC" w:hAnsi="Tempus Sans ITC" w:hint="default"/>
        <w:b w:val="0"/>
        <w:bCs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4D5737BB"/>
    <w:multiLevelType w:val="hybridMultilevel"/>
    <w:tmpl w:val="5B7AB74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4EA900E9"/>
    <w:multiLevelType w:val="hybridMultilevel"/>
    <w:tmpl w:val="17F68D0A"/>
    <w:lvl w:ilvl="0" w:tplc="B4DE42C6">
      <w:start w:val="1"/>
      <w:numFmt w:val="bullet"/>
      <w:lvlText w:val="-"/>
      <w:lvlJc w:val="left"/>
      <w:pPr>
        <w:ind w:left="928" w:hanging="360"/>
      </w:pPr>
      <w:rPr>
        <w:rFonts w:ascii="Tempus Sans ITC" w:hAnsi="Tempus Sans ITC" w:hint="default"/>
        <w:b w:val="0"/>
        <w:bCs w:val="0"/>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7" w15:restartNumberingAfterBreak="0">
    <w:nsid w:val="50370E20"/>
    <w:multiLevelType w:val="hybridMultilevel"/>
    <w:tmpl w:val="522490AA"/>
    <w:lvl w:ilvl="0" w:tplc="76B8090C">
      <w:start w:val="1"/>
      <w:numFmt w:val="bullet"/>
      <w:lvlText w:val=""/>
      <w:lvlJc w:val="left"/>
      <w:pPr>
        <w:ind w:left="1854" w:hanging="360"/>
      </w:pPr>
      <w:rPr>
        <w:rFonts w:ascii="Symbol" w:hAnsi="Symbol" w:hint="default"/>
        <w:color w:val="auto"/>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8" w15:restartNumberingAfterBreak="0">
    <w:nsid w:val="51846C56"/>
    <w:multiLevelType w:val="hybridMultilevel"/>
    <w:tmpl w:val="FA1CBDD8"/>
    <w:lvl w:ilvl="0" w:tplc="57223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54DF2873"/>
    <w:multiLevelType w:val="multilevel"/>
    <w:tmpl w:val="0680E0CA"/>
    <w:lvl w:ilvl="0">
      <w:start w:val="2"/>
      <w:numFmt w:val="decimal"/>
      <w:lvlText w:val="%1."/>
      <w:lvlJc w:val="left"/>
      <w:pPr>
        <w:ind w:left="450" w:hanging="450"/>
      </w:pPr>
      <w:rPr>
        <w:rFonts w:hint="default"/>
      </w:rPr>
    </w:lvl>
    <w:lvl w:ilvl="1">
      <w:start w:val="9"/>
      <w:numFmt w:val="decimal"/>
      <w:lvlText w:val="%1.%2."/>
      <w:lvlJc w:val="left"/>
      <w:pPr>
        <w:ind w:left="3698" w:hanging="72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10014" w:hanging="108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6330" w:hanging="1440"/>
      </w:pPr>
      <w:rPr>
        <w:rFonts w:hint="default"/>
      </w:rPr>
    </w:lvl>
    <w:lvl w:ilvl="6">
      <w:start w:val="1"/>
      <w:numFmt w:val="decimal"/>
      <w:lvlText w:val="%1.%2.%3.%4.%5.%6.%7."/>
      <w:lvlJc w:val="left"/>
      <w:pPr>
        <w:ind w:left="19668" w:hanging="1800"/>
      </w:pPr>
      <w:rPr>
        <w:rFonts w:hint="default"/>
      </w:rPr>
    </w:lvl>
    <w:lvl w:ilvl="7">
      <w:start w:val="1"/>
      <w:numFmt w:val="decimal"/>
      <w:lvlText w:val="%1.%2.%3.%4.%5.%6.%7.%8."/>
      <w:lvlJc w:val="left"/>
      <w:pPr>
        <w:ind w:left="22646" w:hanging="1800"/>
      </w:pPr>
      <w:rPr>
        <w:rFonts w:hint="default"/>
      </w:rPr>
    </w:lvl>
    <w:lvl w:ilvl="8">
      <w:start w:val="1"/>
      <w:numFmt w:val="decimal"/>
      <w:lvlText w:val="%1.%2.%3.%4.%5.%6.%7.%8.%9."/>
      <w:lvlJc w:val="left"/>
      <w:pPr>
        <w:ind w:left="25984" w:hanging="2160"/>
      </w:pPr>
      <w:rPr>
        <w:rFonts w:hint="default"/>
      </w:rPr>
    </w:lvl>
  </w:abstractNum>
  <w:abstractNum w:abstractNumId="80" w15:restartNumberingAfterBreak="0">
    <w:nsid w:val="56053DC7"/>
    <w:multiLevelType w:val="multilevel"/>
    <w:tmpl w:val="CF1E49B4"/>
    <w:lvl w:ilvl="0">
      <w:start w:val="1"/>
      <w:numFmt w:val="decimal"/>
      <w:lvlText w:val="%1."/>
      <w:lvlJc w:val="left"/>
      <w:pPr>
        <w:ind w:left="1065" w:hanging="360"/>
      </w:pPr>
      <w:rPr>
        <w:rFonts w:hint="default"/>
        <w:b/>
        <w:color w:val="000000" w:themeColor="text1"/>
        <w:sz w:val="28"/>
      </w:rPr>
    </w:lvl>
    <w:lvl w:ilvl="1">
      <w:start w:val="1"/>
      <w:numFmt w:val="decimal"/>
      <w:isLgl/>
      <w:lvlText w:val="%1.%2."/>
      <w:lvlJc w:val="left"/>
      <w:pPr>
        <w:ind w:left="1425" w:hanging="720"/>
      </w:pPr>
      <w:rPr>
        <w:rFonts w:hint="default"/>
        <w:color w:val="auto"/>
      </w:rPr>
    </w:lvl>
    <w:lvl w:ilvl="2">
      <w:start w:val="3"/>
      <w:numFmt w:val="decimal"/>
      <w:isLgl/>
      <w:lvlText w:val="%1.%2.%3."/>
      <w:lvlJc w:val="left"/>
      <w:pPr>
        <w:ind w:left="1425" w:hanging="720"/>
      </w:pPr>
      <w:rPr>
        <w:rFonts w:hint="default"/>
        <w:color w:val="auto"/>
      </w:rPr>
    </w:lvl>
    <w:lvl w:ilvl="3">
      <w:start w:val="1"/>
      <w:numFmt w:val="decimal"/>
      <w:isLgl/>
      <w:lvlText w:val="%1.%2.%3.%4."/>
      <w:lvlJc w:val="left"/>
      <w:pPr>
        <w:ind w:left="1785" w:hanging="1080"/>
      </w:pPr>
      <w:rPr>
        <w:rFonts w:hint="default"/>
        <w:color w:val="auto"/>
      </w:rPr>
    </w:lvl>
    <w:lvl w:ilvl="4">
      <w:start w:val="1"/>
      <w:numFmt w:val="decimal"/>
      <w:isLgl/>
      <w:lvlText w:val="%1.%2.%3.%4.%5."/>
      <w:lvlJc w:val="left"/>
      <w:pPr>
        <w:ind w:left="1785" w:hanging="1080"/>
      </w:pPr>
      <w:rPr>
        <w:rFonts w:hint="default"/>
        <w:color w:val="auto"/>
      </w:rPr>
    </w:lvl>
    <w:lvl w:ilvl="5">
      <w:start w:val="1"/>
      <w:numFmt w:val="decimal"/>
      <w:isLgl/>
      <w:lvlText w:val="%1.%2.%3.%4.%5.%6."/>
      <w:lvlJc w:val="left"/>
      <w:pPr>
        <w:ind w:left="2145" w:hanging="1440"/>
      </w:pPr>
      <w:rPr>
        <w:rFonts w:hint="default"/>
        <w:color w:val="auto"/>
      </w:rPr>
    </w:lvl>
    <w:lvl w:ilvl="6">
      <w:start w:val="1"/>
      <w:numFmt w:val="decimal"/>
      <w:isLgl/>
      <w:lvlText w:val="%1.%2.%3.%4.%5.%6.%7."/>
      <w:lvlJc w:val="left"/>
      <w:pPr>
        <w:ind w:left="2505" w:hanging="1800"/>
      </w:pPr>
      <w:rPr>
        <w:rFonts w:hint="default"/>
        <w:color w:val="auto"/>
      </w:rPr>
    </w:lvl>
    <w:lvl w:ilvl="7">
      <w:start w:val="1"/>
      <w:numFmt w:val="decimal"/>
      <w:isLgl/>
      <w:lvlText w:val="%1.%2.%3.%4.%5.%6.%7.%8."/>
      <w:lvlJc w:val="left"/>
      <w:pPr>
        <w:ind w:left="2505" w:hanging="1800"/>
      </w:pPr>
      <w:rPr>
        <w:rFonts w:hint="default"/>
        <w:color w:val="auto"/>
      </w:rPr>
    </w:lvl>
    <w:lvl w:ilvl="8">
      <w:start w:val="1"/>
      <w:numFmt w:val="decimal"/>
      <w:isLgl/>
      <w:lvlText w:val="%1.%2.%3.%4.%5.%6.%7.%8.%9."/>
      <w:lvlJc w:val="left"/>
      <w:pPr>
        <w:ind w:left="2865" w:hanging="2160"/>
      </w:pPr>
      <w:rPr>
        <w:rFonts w:hint="default"/>
        <w:color w:val="auto"/>
      </w:rPr>
    </w:lvl>
  </w:abstractNum>
  <w:abstractNum w:abstractNumId="81" w15:restartNumberingAfterBreak="0">
    <w:nsid w:val="56A40FBA"/>
    <w:multiLevelType w:val="hybridMultilevel"/>
    <w:tmpl w:val="134EE334"/>
    <w:lvl w:ilvl="0" w:tplc="76B8090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7581113"/>
    <w:multiLevelType w:val="hybridMultilevel"/>
    <w:tmpl w:val="62E2DA5C"/>
    <w:lvl w:ilvl="0" w:tplc="6BE247E6">
      <w:start w:val="1"/>
      <w:numFmt w:val="bullet"/>
      <w:lvlText w:val="-"/>
      <w:lvlJc w:val="left"/>
      <w:pPr>
        <w:ind w:left="1429" w:hanging="360"/>
      </w:pPr>
      <w:rPr>
        <w:rFonts w:ascii="Tempus Sans ITC" w:hAnsi="Tempus Sans ITC" w:hint="default"/>
        <w:b w:val="0"/>
        <w:bCs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57DE1F8F"/>
    <w:multiLevelType w:val="hybridMultilevel"/>
    <w:tmpl w:val="F0603312"/>
    <w:lvl w:ilvl="0" w:tplc="6BE247E6">
      <w:start w:val="1"/>
      <w:numFmt w:val="bullet"/>
      <w:lvlText w:val="-"/>
      <w:lvlJc w:val="left"/>
      <w:pPr>
        <w:ind w:left="1146" w:hanging="360"/>
      </w:pPr>
      <w:rPr>
        <w:rFonts w:ascii="Tempus Sans ITC" w:hAnsi="Tempus Sans ITC" w:hint="default"/>
        <w:b w:val="0"/>
        <w:bCs w:val="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4" w15:restartNumberingAfterBreak="0">
    <w:nsid w:val="5833690D"/>
    <w:multiLevelType w:val="multilevel"/>
    <w:tmpl w:val="55A04DD6"/>
    <w:lvl w:ilvl="0">
      <w:start w:val="1"/>
      <w:numFmt w:val="decimal"/>
      <w:lvlText w:val="%1"/>
      <w:lvlJc w:val="left"/>
      <w:pPr>
        <w:ind w:left="375" w:hanging="375"/>
      </w:pPr>
      <w:rPr>
        <w:rFonts w:hint="default"/>
      </w:rPr>
    </w:lvl>
    <w:lvl w:ilvl="1">
      <w:start w:val="1"/>
      <w:numFmt w:val="decimal"/>
      <w:lvlText w:val="%1.%2"/>
      <w:lvlJc w:val="left"/>
      <w:pPr>
        <w:ind w:left="3635" w:hanging="375"/>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5" w15:restartNumberingAfterBreak="0">
    <w:nsid w:val="58772882"/>
    <w:multiLevelType w:val="hybridMultilevel"/>
    <w:tmpl w:val="1548F0F2"/>
    <w:lvl w:ilvl="0" w:tplc="57223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589E7857"/>
    <w:multiLevelType w:val="hybridMultilevel"/>
    <w:tmpl w:val="B25E4B0C"/>
    <w:lvl w:ilvl="0" w:tplc="B296A262">
      <w:start w:val="1"/>
      <w:numFmt w:val="bullet"/>
      <w:lvlText w:val=""/>
      <w:lvlJc w:val="center"/>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7" w15:restartNumberingAfterBreak="0">
    <w:nsid w:val="595D0DAD"/>
    <w:multiLevelType w:val="hybridMultilevel"/>
    <w:tmpl w:val="A52C0CB8"/>
    <w:lvl w:ilvl="0" w:tplc="B4DE42C6">
      <w:start w:val="1"/>
      <w:numFmt w:val="bullet"/>
      <w:lvlText w:val="-"/>
      <w:lvlJc w:val="left"/>
      <w:pPr>
        <w:ind w:left="720" w:hanging="360"/>
      </w:pPr>
      <w:rPr>
        <w:rFonts w:ascii="Tempus Sans ITC" w:hAnsi="Tempus Sans ITC" w:hint="default"/>
        <w:b w:val="0"/>
        <w:bCs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5962418B"/>
    <w:multiLevelType w:val="multilevel"/>
    <w:tmpl w:val="4AECAF00"/>
    <w:lvl w:ilvl="0">
      <w:start w:val="5"/>
      <w:numFmt w:val="decimal"/>
      <w:lvlText w:val="%1"/>
      <w:lvlJc w:val="left"/>
      <w:pPr>
        <w:ind w:left="1065"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3" w:hanging="180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89" w15:restartNumberingAfterBreak="0">
    <w:nsid w:val="59FD1207"/>
    <w:multiLevelType w:val="hybridMultilevel"/>
    <w:tmpl w:val="FE28F9DA"/>
    <w:lvl w:ilvl="0" w:tplc="18BAF418">
      <w:start w:val="1"/>
      <w:numFmt w:val="decimal"/>
      <w:lvlText w:val="%1."/>
      <w:lvlJc w:val="left"/>
      <w:pPr>
        <w:ind w:left="1420" w:hanging="360"/>
      </w:pPr>
      <w:rPr>
        <w:rFonts w:hint="default"/>
      </w:rPr>
    </w:lvl>
    <w:lvl w:ilvl="1" w:tplc="04190019" w:tentative="1">
      <w:start w:val="1"/>
      <w:numFmt w:val="lowerLetter"/>
      <w:lvlText w:val="%2."/>
      <w:lvlJc w:val="left"/>
      <w:pPr>
        <w:ind w:left="2140" w:hanging="360"/>
      </w:pPr>
    </w:lvl>
    <w:lvl w:ilvl="2" w:tplc="0419001B">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90" w15:restartNumberingAfterBreak="0">
    <w:nsid w:val="5B5F19D2"/>
    <w:multiLevelType w:val="hybridMultilevel"/>
    <w:tmpl w:val="8A28C4A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5B8246FF"/>
    <w:multiLevelType w:val="hybridMultilevel"/>
    <w:tmpl w:val="D3B426F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2" w15:restartNumberingAfterBreak="0">
    <w:nsid w:val="5B8E158A"/>
    <w:multiLevelType w:val="hybridMultilevel"/>
    <w:tmpl w:val="F530BEF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5C9C292D"/>
    <w:multiLevelType w:val="hybridMultilevel"/>
    <w:tmpl w:val="ADBA4D6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5E617055"/>
    <w:multiLevelType w:val="hybridMultilevel"/>
    <w:tmpl w:val="77B611F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5F5E70E7"/>
    <w:multiLevelType w:val="hybridMultilevel"/>
    <w:tmpl w:val="2EF4AE76"/>
    <w:lvl w:ilvl="0" w:tplc="76B8090C">
      <w:start w:val="1"/>
      <w:numFmt w:val="bullet"/>
      <w:lvlText w:val=""/>
      <w:lvlJc w:val="left"/>
      <w:pPr>
        <w:ind w:left="1353"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6" w15:restartNumberingAfterBreak="0">
    <w:nsid w:val="5F7965C1"/>
    <w:multiLevelType w:val="hybridMultilevel"/>
    <w:tmpl w:val="B6822E8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6076656E"/>
    <w:multiLevelType w:val="hybridMultilevel"/>
    <w:tmpl w:val="30848640"/>
    <w:lvl w:ilvl="0" w:tplc="B296A262">
      <w:start w:val="1"/>
      <w:numFmt w:val="bullet"/>
      <w:lvlText w:val=""/>
      <w:lvlJc w:val="center"/>
      <w:pPr>
        <w:ind w:left="1145" w:hanging="360"/>
      </w:pPr>
      <w:rPr>
        <w:rFonts w:ascii="Symbol" w:hAnsi="Symbo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98" w15:restartNumberingAfterBreak="0">
    <w:nsid w:val="62D2528F"/>
    <w:multiLevelType w:val="hybridMultilevel"/>
    <w:tmpl w:val="9C7483C6"/>
    <w:lvl w:ilvl="0" w:tplc="CA8CEEB0">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2FD4365"/>
    <w:multiLevelType w:val="hybridMultilevel"/>
    <w:tmpl w:val="6B889E4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631D28BC"/>
    <w:multiLevelType w:val="multilevel"/>
    <w:tmpl w:val="BAEEAF24"/>
    <w:lvl w:ilvl="0">
      <w:start w:val="3"/>
      <w:numFmt w:val="decimal"/>
      <w:lvlText w:val="%1."/>
      <w:lvlJc w:val="left"/>
      <w:pPr>
        <w:ind w:left="876" w:hanging="450"/>
      </w:pPr>
      <w:rPr>
        <w:rFonts w:hint="default"/>
        <w:b/>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1" w15:restartNumberingAfterBreak="0">
    <w:nsid w:val="632C640A"/>
    <w:multiLevelType w:val="hybridMultilevel"/>
    <w:tmpl w:val="E4589FA4"/>
    <w:lvl w:ilvl="0" w:tplc="4748189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672D7B9F"/>
    <w:multiLevelType w:val="hybridMultilevel"/>
    <w:tmpl w:val="CC6857E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673406FB"/>
    <w:multiLevelType w:val="multilevel"/>
    <w:tmpl w:val="7D6AA8C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9053B05"/>
    <w:multiLevelType w:val="hybridMultilevel"/>
    <w:tmpl w:val="D3BEA6B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69216D74"/>
    <w:multiLevelType w:val="hybridMultilevel"/>
    <w:tmpl w:val="D18452A8"/>
    <w:lvl w:ilvl="0" w:tplc="B296A262">
      <w:start w:val="1"/>
      <w:numFmt w:val="bullet"/>
      <w:lvlText w:val=""/>
      <w:lvlJc w:val="center"/>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6" w15:restartNumberingAfterBreak="0">
    <w:nsid w:val="6A0058DF"/>
    <w:multiLevelType w:val="hybridMultilevel"/>
    <w:tmpl w:val="3B00C62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6A7D0A04"/>
    <w:multiLevelType w:val="hybridMultilevel"/>
    <w:tmpl w:val="F7D6857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6AB45126"/>
    <w:multiLevelType w:val="hybridMultilevel"/>
    <w:tmpl w:val="D206B394"/>
    <w:lvl w:ilvl="0" w:tplc="6BE247E6">
      <w:start w:val="1"/>
      <w:numFmt w:val="bullet"/>
      <w:lvlText w:val="-"/>
      <w:lvlJc w:val="left"/>
      <w:pPr>
        <w:ind w:left="1429" w:hanging="360"/>
      </w:pPr>
      <w:rPr>
        <w:rFonts w:ascii="Tempus Sans ITC" w:hAnsi="Tempus Sans ITC" w:hint="default"/>
        <w:b w:val="0"/>
        <w:bCs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6B07278D"/>
    <w:multiLevelType w:val="hybridMultilevel"/>
    <w:tmpl w:val="6FE647E4"/>
    <w:lvl w:ilvl="0" w:tplc="B296A262">
      <w:start w:val="1"/>
      <w:numFmt w:val="bullet"/>
      <w:lvlText w:val=""/>
      <w:lvlJc w:val="center"/>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0" w15:restartNumberingAfterBreak="0">
    <w:nsid w:val="6B1B3932"/>
    <w:multiLevelType w:val="hybridMultilevel"/>
    <w:tmpl w:val="E174A18E"/>
    <w:lvl w:ilvl="0" w:tplc="6BE247E6">
      <w:start w:val="1"/>
      <w:numFmt w:val="bullet"/>
      <w:lvlText w:val="-"/>
      <w:lvlJc w:val="left"/>
      <w:pPr>
        <w:ind w:left="1429" w:hanging="360"/>
      </w:pPr>
      <w:rPr>
        <w:rFonts w:ascii="Tempus Sans ITC" w:hAnsi="Tempus Sans ITC" w:hint="default"/>
        <w:b w:val="0"/>
        <w:bCs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6B642C53"/>
    <w:multiLevelType w:val="hybridMultilevel"/>
    <w:tmpl w:val="3000D8EC"/>
    <w:lvl w:ilvl="0" w:tplc="B296A262">
      <w:start w:val="1"/>
      <w:numFmt w:val="bullet"/>
      <w:lvlText w:val=""/>
      <w:lvlJc w:val="center"/>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2" w15:restartNumberingAfterBreak="0">
    <w:nsid w:val="6BEB575E"/>
    <w:multiLevelType w:val="hybridMultilevel"/>
    <w:tmpl w:val="E0280BE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6C1075E1"/>
    <w:multiLevelType w:val="hybridMultilevel"/>
    <w:tmpl w:val="0338EEB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4" w15:restartNumberingAfterBreak="0">
    <w:nsid w:val="6DB87E25"/>
    <w:multiLevelType w:val="hybridMultilevel"/>
    <w:tmpl w:val="2848C99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6FB24517"/>
    <w:multiLevelType w:val="hybridMultilevel"/>
    <w:tmpl w:val="DD0817D8"/>
    <w:lvl w:ilvl="0" w:tplc="35D6BD46">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6FFB4D74"/>
    <w:multiLevelType w:val="hybridMultilevel"/>
    <w:tmpl w:val="2E586D22"/>
    <w:lvl w:ilvl="0" w:tplc="57223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6FFC726E"/>
    <w:multiLevelType w:val="hybridMultilevel"/>
    <w:tmpl w:val="A692A11E"/>
    <w:lvl w:ilvl="0" w:tplc="6BE247E6">
      <w:start w:val="1"/>
      <w:numFmt w:val="bullet"/>
      <w:lvlText w:val="-"/>
      <w:lvlJc w:val="left"/>
      <w:pPr>
        <w:ind w:left="1429" w:hanging="360"/>
      </w:pPr>
      <w:rPr>
        <w:rFonts w:ascii="Tempus Sans ITC" w:hAnsi="Tempus Sans ITC" w:hint="default"/>
        <w:b w:val="0"/>
        <w:bCs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7059464B"/>
    <w:multiLevelType w:val="multilevel"/>
    <w:tmpl w:val="FDF2CD24"/>
    <w:lvl w:ilvl="0">
      <w:start w:val="10"/>
      <w:numFmt w:val="decimal"/>
      <w:lvlText w:val="%1."/>
      <w:lvlJc w:val="left"/>
      <w:pPr>
        <w:ind w:left="600" w:hanging="600"/>
      </w:pPr>
      <w:rPr>
        <w:rFonts w:hint="default"/>
      </w:rPr>
    </w:lvl>
    <w:lvl w:ilvl="1">
      <w:start w:val="5"/>
      <w:numFmt w:val="decimal"/>
      <w:lvlText w:val="%1.%2."/>
      <w:lvlJc w:val="left"/>
      <w:pPr>
        <w:ind w:left="1954" w:hanging="720"/>
      </w:pPr>
      <w:rPr>
        <w:rFonts w:hint="default"/>
      </w:rPr>
    </w:lvl>
    <w:lvl w:ilvl="2">
      <w:start w:val="1"/>
      <w:numFmt w:val="decimal"/>
      <w:lvlText w:val="%1.%2.%3."/>
      <w:lvlJc w:val="left"/>
      <w:pPr>
        <w:ind w:left="3188" w:hanging="720"/>
      </w:pPr>
      <w:rPr>
        <w:rFonts w:hint="default"/>
      </w:rPr>
    </w:lvl>
    <w:lvl w:ilvl="3">
      <w:start w:val="1"/>
      <w:numFmt w:val="decimal"/>
      <w:lvlText w:val="%1.%2.%3.%4."/>
      <w:lvlJc w:val="left"/>
      <w:pPr>
        <w:ind w:left="4782" w:hanging="1080"/>
      </w:pPr>
      <w:rPr>
        <w:rFonts w:hint="default"/>
      </w:rPr>
    </w:lvl>
    <w:lvl w:ilvl="4">
      <w:start w:val="1"/>
      <w:numFmt w:val="decimal"/>
      <w:lvlText w:val="%1.%2.%3.%4.%5."/>
      <w:lvlJc w:val="left"/>
      <w:pPr>
        <w:ind w:left="6016" w:hanging="1080"/>
      </w:pPr>
      <w:rPr>
        <w:rFonts w:hint="default"/>
      </w:rPr>
    </w:lvl>
    <w:lvl w:ilvl="5">
      <w:start w:val="1"/>
      <w:numFmt w:val="decimal"/>
      <w:lvlText w:val="%1.%2.%3.%4.%5.%6."/>
      <w:lvlJc w:val="left"/>
      <w:pPr>
        <w:ind w:left="7610" w:hanging="1440"/>
      </w:pPr>
      <w:rPr>
        <w:rFonts w:hint="default"/>
      </w:rPr>
    </w:lvl>
    <w:lvl w:ilvl="6">
      <w:start w:val="1"/>
      <w:numFmt w:val="decimal"/>
      <w:lvlText w:val="%1.%2.%3.%4.%5.%6.%7."/>
      <w:lvlJc w:val="left"/>
      <w:pPr>
        <w:ind w:left="9204" w:hanging="1800"/>
      </w:pPr>
      <w:rPr>
        <w:rFonts w:hint="default"/>
      </w:rPr>
    </w:lvl>
    <w:lvl w:ilvl="7">
      <w:start w:val="1"/>
      <w:numFmt w:val="decimal"/>
      <w:lvlText w:val="%1.%2.%3.%4.%5.%6.%7.%8."/>
      <w:lvlJc w:val="left"/>
      <w:pPr>
        <w:ind w:left="10438" w:hanging="1800"/>
      </w:pPr>
      <w:rPr>
        <w:rFonts w:hint="default"/>
      </w:rPr>
    </w:lvl>
    <w:lvl w:ilvl="8">
      <w:start w:val="1"/>
      <w:numFmt w:val="decimal"/>
      <w:lvlText w:val="%1.%2.%3.%4.%5.%6.%7.%8.%9."/>
      <w:lvlJc w:val="left"/>
      <w:pPr>
        <w:ind w:left="12032" w:hanging="2160"/>
      </w:pPr>
      <w:rPr>
        <w:rFonts w:hint="default"/>
      </w:rPr>
    </w:lvl>
  </w:abstractNum>
  <w:abstractNum w:abstractNumId="119" w15:restartNumberingAfterBreak="0">
    <w:nsid w:val="72B14E48"/>
    <w:multiLevelType w:val="multilevel"/>
    <w:tmpl w:val="F1783086"/>
    <w:lvl w:ilvl="0">
      <w:start w:val="1"/>
      <w:numFmt w:val="decimal"/>
      <w:lvlText w:val="11.%1"/>
      <w:lvlJc w:val="left"/>
      <w:pPr>
        <w:ind w:left="600" w:hanging="600"/>
      </w:pPr>
      <w:rPr>
        <w:rFonts w:hint="default"/>
        <w:b/>
      </w:rPr>
    </w:lvl>
    <w:lvl w:ilvl="1">
      <w:start w:val="1"/>
      <w:numFmt w:val="decimal"/>
      <w:lvlText w:val="%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120" w15:restartNumberingAfterBreak="0">
    <w:nsid w:val="77391E24"/>
    <w:multiLevelType w:val="hybridMultilevel"/>
    <w:tmpl w:val="8904F8AE"/>
    <w:lvl w:ilvl="0" w:tplc="FFFFFFFF">
      <w:start w:val="1"/>
      <w:numFmt w:val="bullet"/>
      <w:lvlText w:val=""/>
      <w:lvlJc w:val="center"/>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B296A262">
      <w:start w:val="1"/>
      <w:numFmt w:val="bullet"/>
      <w:lvlText w:val=""/>
      <w:lvlJc w:val="center"/>
      <w:pPr>
        <w:ind w:left="1429"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1" w15:restartNumberingAfterBreak="0">
    <w:nsid w:val="79BF6E08"/>
    <w:multiLevelType w:val="hybridMultilevel"/>
    <w:tmpl w:val="F89053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7A247841"/>
    <w:multiLevelType w:val="hybridMultilevel"/>
    <w:tmpl w:val="638205F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15:restartNumberingAfterBreak="0">
    <w:nsid w:val="7A2D6A36"/>
    <w:multiLevelType w:val="multilevel"/>
    <w:tmpl w:val="1020E30E"/>
    <w:lvl w:ilvl="0">
      <w:start w:val="4"/>
      <w:numFmt w:val="decimal"/>
      <w:lvlText w:val="%1."/>
      <w:lvlJc w:val="left"/>
      <w:pPr>
        <w:ind w:left="450" w:hanging="450"/>
      </w:pPr>
      <w:rPr>
        <w:rFonts w:hint="default"/>
      </w:rPr>
    </w:lvl>
    <w:lvl w:ilvl="1">
      <w:start w:val="1"/>
      <w:numFmt w:val="decimal"/>
      <w:lvlText w:val="%1.%2."/>
      <w:lvlJc w:val="left"/>
      <w:pPr>
        <w:ind w:left="2989" w:hanging="72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24" w15:restartNumberingAfterBreak="0">
    <w:nsid w:val="7BC219F5"/>
    <w:multiLevelType w:val="hybridMultilevel"/>
    <w:tmpl w:val="14FEBB96"/>
    <w:lvl w:ilvl="0" w:tplc="B296A262">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7ECD64D0"/>
    <w:multiLevelType w:val="hybridMultilevel"/>
    <w:tmpl w:val="E5E63CCC"/>
    <w:lvl w:ilvl="0" w:tplc="B296A262">
      <w:start w:val="1"/>
      <w:numFmt w:val="bullet"/>
      <w:lvlText w:val=""/>
      <w:lvlJc w:val="center"/>
      <w:pPr>
        <w:ind w:left="1145" w:hanging="360"/>
      </w:pPr>
      <w:rPr>
        <w:rFonts w:ascii="Symbol" w:hAnsi="Symbo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num w:numId="1">
    <w:abstractNumId w:val="36"/>
  </w:num>
  <w:num w:numId="2">
    <w:abstractNumId w:val="65"/>
  </w:num>
  <w:num w:numId="3">
    <w:abstractNumId w:val="59"/>
  </w:num>
  <w:num w:numId="4">
    <w:abstractNumId w:val="113"/>
  </w:num>
  <w:num w:numId="5">
    <w:abstractNumId w:val="54"/>
  </w:num>
  <w:num w:numId="6">
    <w:abstractNumId w:val="22"/>
  </w:num>
  <w:num w:numId="7">
    <w:abstractNumId w:val="119"/>
  </w:num>
  <w:num w:numId="8">
    <w:abstractNumId w:val="77"/>
  </w:num>
  <w:num w:numId="9">
    <w:abstractNumId w:val="95"/>
  </w:num>
  <w:num w:numId="10">
    <w:abstractNumId w:val="35"/>
  </w:num>
  <w:num w:numId="11">
    <w:abstractNumId w:val="81"/>
  </w:num>
  <w:num w:numId="12">
    <w:abstractNumId w:val="70"/>
  </w:num>
  <w:num w:numId="13">
    <w:abstractNumId w:val="2"/>
  </w:num>
  <w:num w:numId="14">
    <w:abstractNumId w:val="92"/>
  </w:num>
  <w:num w:numId="15">
    <w:abstractNumId w:val="62"/>
  </w:num>
  <w:num w:numId="16">
    <w:abstractNumId w:val="84"/>
  </w:num>
  <w:num w:numId="17">
    <w:abstractNumId w:val="31"/>
  </w:num>
  <w:num w:numId="18">
    <w:abstractNumId w:val="28"/>
  </w:num>
  <w:num w:numId="19">
    <w:abstractNumId w:val="79"/>
  </w:num>
  <w:num w:numId="20">
    <w:abstractNumId w:val="100"/>
  </w:num>
  <w:num w:numId="21">
    <w:abstractNumId w:val="123"/>
  </w:num>
  <w:num w:numId="22">
    <w:abstractNumId w:val="58"/>
  </w:num>
  <w:num w:numId="23">
    <w:abstractNumId w:val="69"/>
  </w:num>
  <w:num w:numId="24">
    <w:abstractNumId w:val="5"/>
  </w:num>
  <w:num w:numId="25">
    <w:abstractNumId w:val="9"/>
  </w:num>
  <w:num w:numId="26">
    <w:abstractNumId w:val="25"/>
  </w:num>
  <w:num w:numId="27">
    <w:abstractNumId w:val="29"/>
  </w:num>
  <w:num w:numId="28">
    <w:abstractNumId w:val="15"/>
  </w:num>
  <w:num w:numId="29">
    <w:abstractNumId w:val="110"/>
  </w:num>
  <w:num w:numId="30">
    <w:abstractNumId w:val="82"/>
  </w:num>
  <w:num w:numId="31">
    <w:abstractNumId w:val="108"/>
  </w:num>
  <w:num w:numId="32">
    <w:abstractNumId w:val="46"/>
  </w:num>
  <w:num w:numId="33">
    <w:abstractNumId w:val="56"/>
  </w:num>
  <w:num w:numId="34">
    <w:abstractNumId w:val="32"/>
  </w:num>
  <w:num w:numId="35">
    <w:abstractNumId w:val="83"/>
  </w:num>
  <w:num w:numId="36">
    <w:abstractNumId w:val="117"/>
  </w:num>
  <w:num w:numId="37">
    <w:abstractNumId w:val="23"/>
  </w:num>
  <w:num w:numId="38">
    <w:abstractNumId w:val="118"/>
  </w:num>
  <w:num w:numId="39">
    <w:abstractNumId w:val="68"/>
  </w:num>
  <w:num w:numId="40">
    <w:abstractNumId w:val="67"/>
  </w:num>
  <w:num w:numId="41">
    <w:abstractNumId w:val="91"/>
  </w:num>
  <w:num w:numId="42">
    <w:abstractNumId w:val="37"/>
  </w:num>
  <w:num w:numId="43">
    <w:abstractNumId w:val="88"/>
  </w:num>
  <w:num w:numId="44">
    <w:abstractNumId w:val="6"/>
  </w:num>
  <w:num w:numId="45">
    <w:abstractNumId w:val="45"/>
  </w:num>
  <w:num w:numId="46">
    <w:abstractNumId w:val="26"/>
  </w:num>
  <w:num w:numId="47">
    <w:abstractNumId w:val="0"/>
  </w:num>
  <w:num w:numId="48">
    <w:abstractNumId w:val="52"/>
  </w:num>
  <w:num w:numId="49">
    <w:abstractNumId w:val="61"/>
  </w:num>
  <w:num w:numId="50">
    <w:abstractNumId w:val="50"/>
  </w:num>
  <w:num w:numId="51">
    <w:abstractNumId w:val="111"/>
  </w:num>
  <w:num w:numId="52">
    <w:abstractNumId w:val="27"/>
  </w:num>
  <w:num w:numId="53">
    <w:abstractNumId w:val="120"/>
  </w:num>
  <w:num w:numId="54">
    <w:abstractNumId w:val="75"/>
  </w:num>
  <w:num w:numId="55">
    <w:abstractNumId w:val="112"/>
  </w:num>
  <w:num w:numId="56">
    <w:abstractNumId w:val="24"/>
  </w:num>
  <w:num w:numId="57">
    <w:abstractNumId w:val="96"/>
  </w:num>
  <w:num w:numId="58">
    <w:abstractNumId w:val="3"/>
  </w:num>
  <w:num w:numId="59">
    <w:abstractNumId w:val="114"/>
  </w:num>
  <w:num w:numId="60">
    <w:abstractNumId w:val="93"/>
  </w:num>
  <w:num w:numId="61">
    <w:abstractNumId w:val="90"/>
  </w:num>
  <w:num w:numId="62">
    <w:abstractNumId w:val="21"/>
  </w:num>
  <w:num w:numId="63">
    <w:abstractNumId w:val="20"/>
  </w:num>
  <w:num w:numId="64">
    <w:abstractNumId w:val="106"/>
  </w:num>
  <w:num w:numId="65">
    <w:abstractNumId w:val="94"/>
  </w:num>
  <w:num w:numId="66">
    <w:abstractNumId w:val="124"/>
  </w:num>
  <w:num w:numId="67">
    <w:abstractNumId w:val="11"/>
  </w:num>
  <w:num w:numId="68">
    <w:abstractNumId w:val="115"/>
  </w:num>
  <w:num w:numId="69">
    <w:abstractNumId w:val="18"/>
  </w:num>
  <w:num w:numId="70">
    <w:abstractNumId w:val="107"/>
  </w:num>
  <w:num w:numId="71">
    <w:abstractNumId w:val="14"/>
  </w:num>
  <w:num w:numId="72">
    <w:abstractNumId w:val="64"/>
  </w:num>
  <w:num w:numId="73">
    <w:abstractNumId w:val="1"/>
  </w:num>
  <w:num w:numId="74">
    <w:abstractNumId w:val="53"/>
  </w:num>
  <w:num w:numId="75">
    <w:abstractNumId w:val="73"/>
  </w:num>
  <w:num w:numId="76">
    <w:abstractNumId w:val="38"/>
  </w:num>
  <w:num w:numId="77">
    <w:abstractNumId w:val="125"/>
  </w:num>
  <w:num w:numId="78">
    <w:abstractNumId w:val="8"/>
  </w:num>
  <w:num w:numId="79">
    <w:abstractNumId w:val="97"/>
  </w:num>
  <w:num w:numId="80">
    <w:abstractNumId w:val="86"/>
  </w:num>
  <w:num w:numId="81">
    <w:abstractNumId w:val="109"/>
  </w:num>
  <w:num w:numId="82">
    <w:abstractNumId w:val="10"/>
  </w:num>
  <w:num w:numId="83">
    <w:abstractNumId w:val="105"/>
  </w:num>
  <w:num w:numId="84">
    <w:abstractNumId w:val="63"/>
  </w:num>
  <w:num w:numId="85">
    <w:abstractNumId w:val="71"/>
  </w:num>
  <w:num w:numId="86">
    <w:abstractNumId w:val="102"/>
  </w:num>
  <w:num w:numId="87">
    <w:abstractNumId w:val="42"/>
  </w:num>
  <w:num w:numId="88">
    <w:abstractNumId w:val="17"/>
  </w:num>
  <w:num w:numId="89">
    <w:abstractNumId w:val="7"/>
  </w:num>
  <w:num w:numId="90">
    <w:abstractNumId w:val="104"/>
  </w:num>
  <w:num w:numId="91">
    <w:abstractNumId w:val="101"/>
  </w:num>
  <w:num w:numId="92">
    <w:abstractNumId w:val="30"/>
  </w:num>
  <w:num w:numId="93">
    <w:abstractNumId w:val="57"/>
  </w:num>
  <w:num w:numId="94">
    <w:abstractNumId w:val="12"/>
  </w:num>
  <w:num w:numId="95">
    <w:abstractNumId w:val="99"/>
  </w:num>
  <w:num w:numId="96">
    <w:abstractNumId w:val="44"/>
  </w:num>
  <w:num w:numId="97">
    <w:abstractNumId w:val="51"/>
  </w:num>
  <w:num w:numId="98">
    <w:abstractNumId w:val="60"/>
  </w:num>
  <w:num w:numId="99">
    <w:abstractNumId w:val="89"/>
  </w:num>
  <w:num w:numId="100">
    <w:abstractNumId w:val="49"/>
  </w:num>
  <w:num w:numId="101">
    <w:abstractNumId w:val="98"/>
  </w:num>
  <w:num w:numId="102">
    <w:abstractNumId w:val="48"/>
  </w:num>
  <w:num w:numId="103">
    <w:abstractNumId w:val="87"/>
  </w:num>
  <w:num w:numId="104">
    <w:abstractNumId w:val="33"/>
  </w:num>
  <w:num w:numId="105">
    <w:abstractNumId w:val="103"/>
  </w:num>
  <w:num w:numId="106">
    <w:abstractNumId w:val="4"/>
  </w:num>
  <w:num w:numId="107">
    <w:abstractNumId w:val="85"/>
  </w:num>
  <w:num w:numId="108">
    <w:abstractNumId w:val="39"/>
  </w:num>
  <w:num w:numId="109">
    <w:abstractNumId w:val="116"/>
  </w:num>
  <w:num w:numId="110">
    <w:abstractNumId w:val="121"/>
  </w:num>
  <w:num w:numId="111">
    <w:abstractNumId w:val="47"/>
  </w:num>
  <w:num w:numId="112">
    <w:abstractNumId w:val="41"/>
  </w:num>
  <w:num w:numId="113">
    <w:abstractNumId w:val="78"/>
  </w:num>
  <w:num w:numId="114">
    <w:abstractNumId w:val="40"/>
  </w:num>
  <w:num w:numId="115">
    <w:abstractNumId w:val="34"/>
  </w:num>
  <w:num w:numId="116">
    <w:abstractNumId w:val="76"/>
  </w:num>
  <w:num w:numId="117">
    <w:abstractNumId w:val="16"/>
  </w:num>
  <w:num w:numId="118">
    <w:abstractNumId w:val="74"/>
  </w:num>
  <w:num w:numId="119">
    <w:abstractNumId w:val="80"/>
  </w:num>
  <w:num w:numId="120">
    <w:abstractNumId w:val="72"/>
  </w:num>
  <w:num w:numId="121">
    <w:abstractNumId w:val="66"/>
  </w:num>
  <w:num w:numId="122">
    <w:abstractNumId w:val="19"/>
  </w:num>
  <w:num w:numId="123">
    <w:abstractNumId w:val="122"/>
  </w:num>
  <w:num w:numId="124">
    <w:abstractNumId w:val="55"/>
  </w:num>
  <w:num w:numId="125">
    <w:abstractNumId w:val="43"/>
  </w:num>
  <w:num w:numId="126">
    <w:abstractNumId w:val="13"/>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6E"/>
    <w:rsid w:val="0000081F"/>
    <w:rsid w:val="00000984"/>
    <w:rsid w:val="00001669"/>
    <w:rsid w:val="00001CB5"/>
    <w:rsid w:val="00001E7D"/>
    <w:rsid w:val="00002348"/>
    <w:rsid w:val="00002657"/>
    <w:rsid w:val="00002E30"/>
    <w:rsid w:val="00002EFE"/>
    <w:rsid w:val="000033C1"/>
    <w:rsid w:val="00003A28"/>
    <w:rsid w:val="00003E1C"/>
    <w:rsid w:val="00004BAE"/>
    <w:rsid w:val="00006E66"/>
    <w:rsid w:val="00007889"/>
    <w:rsid w:val="00010BE4"/>
    <w:rsid w:val="00010D7C"/>
    <w:rsid w:val="00010EF0"/>
    <w:rsid w:val="0001108F"/>
    <w:rsid w:val="00011FA0"/>
    <w:rsid w:val="00012469"/>
    <w:rsid w:val="000139C5"/>
    <w:rsid w:val="00013C63"/>
    <w:rsid w:val="000145A7"/>
    <w:rsid w:val="000145F2"/>
    <w:rsid w:val="000147C9"/>
    <w:rsid w:val="00014B60"/>
    <w:rsid w:val="0001500F"/>
    <w:rsid w:val="000151C2"/>
    <w:rsid w:val="000153E3"/>
    <w:rsid w:val="000167DE"/>
    <w:rsid w:val="000169A6"/>
    <w:rsid w:val="00016F7E"/>
    <w:rsid w:val="000175C9"/>
    <w:rsid w:val="000178B8"/>
    <w:rsid w:val="00017AB7"/>
    <w:rsid w:val="00017CBF"/>
    <w:rsid w:val="00017ED6"/>
    <w:rsid w:val="000205A3"/>
    <w:rsid w:val="0002088A"/>
    <w:rsid w:val="00020FE6"/>
    <w:rsid w:val="0002173C"/>
    <w:rsid w:val="000219D9"/>
    <w:rsid w:val="00022FAD"/>
    <w:rsid w:val="0002397E"/>
    <w:rsid w:val="00023AB0"/>
    <w:rsid w:val="0002441E"/>
    <w:rsid w:val="00024543"/>
    <w:rsid w:val="000249BB"/>
    <w:rsid w:val="000263F3"/>
    <w:rsid w:val="0002650E"/>
    <w:rsid w:val="000266F3"/>
    <w:rsid w:val="0002672C"/>
    <w:rsid w:val="00026B10"/>
    <w:rsid w:val="00027A05"/>
    <w:rsid w:val="0003013B"/>
    <w:rsid w:val="00030594"/>
    <w:rsid w:val="0003182F"/>
    <w:rsid w:val="00032257"/>
    <w:rsid w:val="000323A2"/>
    <w:rsid w:val="0003258B"/>
    <w:rsid w:val="000326E6"/>
    <w:rsid w:val="0003278E"/>
    <w:rsid w:val="00032918"/>
    <w:rsid w:val="00033AC3"/>
    <w:rsid w:val="00034975"/>
    <w:rsid w:val="00034CC7"/>
    <w:rsid w:val="00034DE4"/>
    <w:rsid w:val="000353EB"/>
    <w:rsid w:val="000355E9"/>
    <w:rsid w:val="000357ED"/>
    <w:rsid w:val="00035EC8"/>
    <w:rsid w:val="00036E53"/>
    <w:rsid w:val="00037319"/>
    <w:rsid w:val="00037458"/>
    <w:rsid w:val="00037681"/>
    <w:rsid w:val="00037B29"/>
    <w:rsid w:val="00040DC3"/>
    <w:rsid w:val="00040EF5"/>
    <w:rsid w:val="000412A3"/>
    <w:rsid w:val="000425F6"/>
    <w:rsid w:val="00042F85"/>
    <w:rsid w:val="000438F6"/>
    <w:rsid w:val="00043B3C"/>
    <w:rsid w:val="00043B7C"/>
    <w:rsid w:val="00043D28"/>
    <w:rsid w:val="00043E33"/>
    <w:rsid w:val="0004462C"/>
    <w:rsid w:val="00044AD0"/>
    <w:rsid w:val="00044E0F"/>
    <w:rsid w:val="00045189"/>
    <w:rsid w:val="00045951"/>
    <w:rsid w:val="0004596F"/>
    <w:rsid w:val="00045F47"/>
    <w:rsid w:val="00045F6E"/>
    <w:rsid w:val="0004653C"/>
    <w:rsid w:val="00046E03"/>
    <w:rsid w:val="000470E7"/>
    <w:rsid w:val="0004791C"/>
    <w:rsid w:val="00047F44"/>
    <w:rsid w:val="000503CD"/>
    <w:rsid w:val="0005056B"/>
    <w:rsid w:val="00050BBF"/>
    <w:rsid w:val="000513CA"/>
    <w:rsid w:val="000518C1"/>
    <w:rsid w:val="00051C01"/>
    <w:rsid w:val="00052181"/>
    <w:rsid w:val="000527C9"/>
    <w:rsid w:val="000529AA"/>
    <w:rsid w:val="0005456F"/>
    <w:rsid w:val="0005469F"/>
    <w:rsid w:val="00055C78"/>
    <w:rsid w:val="00056A56"/>
    <w:rsid w:val="00057220"/>
    <w:rsid w:val="00057286"/>
    <w:rsid w:val="00060ABB"/>
    <w:rsid w:val="00060B6F"/>
    <w:rsid w:val="00060B86"/>
    <w:rsid w:val="00061BD1"/>
    <w:rsid w:val="00062AC8"/>
    <w:rsid w:val="00063821"/>
    <w:rsid w:val="00063E28"/>
    <w:rsid w:val="00064CDC"/>
    <w:rsid w:val="00064DCE"/>
    <w:rsid w:val="00065CA2"/>
    <w:rsid w:val="000666B4"/>
    <w:rsid w:val="00066EA2"/>
    <w:rsid w:val="00067145"/>
    <w:rsid w:val="00067330"/>
    <w:rsid w:val="000674F2"/>
    <w:rsid w:val="00067D08"/>
    <w:rsid w:val="00070590"/>
    <w:rsid w:val="00070CEA"/>
    <w:rsid w:val="000714D2"/>
    <w:rsid w:val="00071D80"/>
    <w:rsid w:val="0007266D"/>
    <w:rsid w:val="00072F59"/>
    <w:rsid w:val="00073550"/>
    <w:rsid w:val="000736A9"/>
    <w:rsid w:val="0007398E"/>
    <w:rsid w:val="00073FD7"/>
    <w:rsid w:val="000755EA"/>
    <w:rsid w:val="00075ACE"/>
    <w:rsid w:val="00075C80"/>
    <w:rsid w:val="000763F3"/>
    <w:rsid w:val="000769B7"/>
    <w:rsid w:val="00076D4C"/>
    <w:rsid w:val="00077BDB"/>
    <w:rsid w:val="00080373"/>
    <w:rsid w:val="0008080F"/>
    <w:rsid w:val="00080BAE"/>
    <w:rsid w:val="00081213"/>
    <w:rsid w:val="0008131B"/>
    <w:rsid w:val="0008142D"/>
    <w:rsid w:val="0008191E"/>
    <w:rsid w:val="00081CC4"/>
    <w:rsid w:val="000824D2"/>
    <w:rsid w:val="00082563"/>
    <w:rsid w:val="00082746"/>
    <w:rsid w:val="0008274E"/>
    <w:rsid w:val="0008378E"/>
    <w:rsid w:val="000838E1"/>
    <w:rsid w:val="000839B1"/>
    <w:rsid w:val="00083AC8"/>
    <w:rsid w:val="00083CAD"/>
    <w:rsid w:val="0008445C"/>
    <w:rsid w:val="000854AF"/>
    <w:rsid w:val="00085653"/>
    <w:rsid w:val="00086CF9"/>
    <w:rsid w:val="00086EC1"/>
    <w:rsid w:val="00087096"/>
    <w:rsid w:val="00090C1C"/>
    <w:rsid w:val="00091979"/>
    <w:rsid w:val="00092953"/>
    <w:rsid w:val="00092C28"/>
    <w:rsid w:val="0009323C"/>
    <w:rsid w:val="000937E4"/>
    <w:rsid w:val="00093A5B"/>
    <w:rsid w:val="00093A6C"/>
    <w:rsid w:val="000946FC"/>
    <w:rsid w:val="00094801"/>
    <w:rsid w:val="00094810"/>
    <w:rsid w:val="00094BA4"/>
    <w:rsid w:val="00096210"/>
    <w:rsid w:val="0009649A"/>
    <w:rsid w:val="00096CEE"/>
    <w:rsid w:val="00096D02"/>
    <w:rsid w:val="00096F7A"/>
    <w:rsid w:val="00097E7C"/>
    <w:rsid w:val="00097E81"/>
    <w:rsid w:val="000A03D6"/>
    <w:rsid w:val="000A0517"/>
    <w:rsid w:val="000A0538"/>
    <w:rsid w:val="000A088A"/>
    <w:rsid w:val="000A1A6B"/>
    <w:rsid w:val="000A403E"/>
    <w:rsid w:val="000A4A10"/>
    <w:rsid w:val="000A50BB"/>
    <w:rsid w:val="000A57F6"/>
    <w:rsid w:val="000A5CD8"/>
    <w:rsid w:val="000A61F4"/>
    <w:rsid w:val="000A625F"/>
    <w:rsid w:val="000A6609"/>
    <w:rsid w:val="000A68BD"/>
    <w:rsid w:val="000A6B3E"/>
    <w:rsid w:val="000A6E9B"/>
    <w:rsid w:val="000A7167"/>
    <w:rsid w:val="000A73E2"/>
    <w:rsid w:val="000A73F6"/>
    <w:rsid w:val="000A75DB"/>
    <w:rsid w:val="000A75FE"/>
    <w:rsid w:val="000A76E2"/>
    <w:rsid w:val="000B03C8"/>
    <w:rsid w:val="000B0695"/>
    <w:rsid w:val="000B0E54"/>
    <w:rsid w:val="000B0FF2"/>
    <w:rsid w:val="000B1236"/>
    <w:rsid w:val="000B1E18"/>
    <w:rsid w:val="000B2C35"/>
    <w:rsid w:val="000B2D63"/>
    <w:rsid w:val="000B2E16"/>
    <w:rsid w:val="000B54F8"/>
    <w:rsid w:val="000B5762"/>
    <w:rsid w:val="000B5989"/>
    <w:rsid w:val="000B6036"/>
    <w:rsid w:val="000B6CE6"/>
    <w:rsid w:val="000B71E0"/>
    <w:rsid w:val="000B7430"/>
    <w:rsid w:val="000B76FC"/>
    <w:rsid w:val="000C042C"/>
    <w:rsid w:val="000C0921"/>
    <w:rsid w:val="000C123B"/>
    <w:rsid w:val="000C1B21"/>
    <w:rsid w:val="000C2513"/>
    <w:rsid w:val="000C27AF"/>
    <w:rsid w:val="000C2A05"/>
    <w:rsid w:val="000C2A93"/>
    <w:rsid w:val="000C2F69"/>
    <w:rsid w:val="000C331B"/>
    <w:rsid w:val="000C42A4"/>
    <w:rsid w:val="000C43FE"/>
    <w:rsid w:val="000C47F6"/>
    <w:rsid w:val="000C52BE"/>
    <w:rsid w:val="000C637E"/>
    <w:rsid w:val="000C6565"/>
    <w:rsid w:val="000C71B7"/>
    <w:rsid w:val="000D02F1"/>
    <w:rsid w:val="000D03AA"/>
    <w:rsid w:val="000D04F8"/>
    <w:rsid w:val="000D0549"/>
    <w:rsid w:val="000D0BDF"/>
    <w:rsid w:val="000D0F1A"/>
    <w:rsid w:val="000D0FA9"/>
    <w:rsid w:val="000D1183"/>
    <w:rsid w:val="000D1416"/>
    <w:rsid w:val="000D1693"/>
    <w:rsid w:val="000D186B"/>
    <w:rsid w:val="000D2333"/>
    <w:rsid w:val="000D2878"/>
    <w:rsid w:val="000D2C40"/>
    <w:rsid w:val="000D2C67"/>
    <w:rsid w:val="000D30F5"/>
    <w:rsid w:val="000D3713"/>
    <w:rsid w:val="000D3C27"/>
    <w:rsid w:val="000D47F0"/>
    <w:rsid w:val="000D4ADC"/>
    <w:rsid w:val="000D4EFE"/>
    <w:rsid w:val="000D4F00"/>
    <w:rsid w:val="000D5041"/>
    <w:rsid w:val="000D5888"/>
    <w:rsid w:val="000D66AB"/>
    <w:rsid w:val="000D681D"/>
    <w:rsid w:val="000D6E40"/>
    <w:rsid w:val="000D70EE"/>
    <w:rsid w:val="000D72CD"/>
    <w:rsid w:val="000D7B5A"/>
    <w:rsid w:val="000D7E27"/>
    <w:rsid w:val="000E0482"/>
    <w:rsid w:val="000E1071"/>
    <w:rsid w:val="000E120D"/>
    <w:rsid w:val="000E162A"/>
    <w:rsid w:val="000E2204"/>
    <w:rsid w:val="000E2593"/>
    <w:rsid w:val="000E27C7"/>
    <w:rsid w:val="000E2847"/>
    <w:rsid w:val="000E28C5"/>
    <w:rsid w:val="000E2A4D"/>
    <w:rsid w:val="000E2AB2"/>
    <w:rsid w:val="000E2ABE"/>
    <w:rsid w:val="000E2B79"/>
    <w:rsid w:val="000E3079"/>
    <w:rsid w:val="000E4B0B"/>
    <w:rsid w:val="000E5498"/>
    <w:rsid w:val="000E7C34"/>
    <w:rsid w:val="000E7F8C"/>
    <w:rsid w:val="000F16EE"/>
    <w:rsid w:val="000F1ABD"/>
    <w:rsid w:val="000F1E4E"/>
    <w:rsid w:val="000F2192"/>
    <w:rsid w:val="000F2704"/>
    <w:rsid w:val="000F3082"/>
    <w:rsid w:val="000F3744"/>
    <w:rsid w:val="000F4669"/>
    <w:rsid w:val="000F47E7"/>
    <w:rsid w:val="000F51AD"/>
    <w:rsid w:val="000F53E9"/>
    <w:rsid w:val="000F5587"/>
    <w:rsid w:val="000F6452"/>
    <w:rsid w:val="000F68AA"/>
    <w:rsid w:val="000F7F9D"/>
    <w:rsid w:val="0010054A"/>
    <w:rsid w:val="0010092B"/>
    <w:rsid w:val="00100B9E"/>
    <w:rsid w:val="00100BC9"/>
    <w:rsid w:val="00101B81"/>
    <w:rsid w:val="001027F5"/>
    <w:rsid w:val="00102F3B"/>
    <w:rsid w:val="0010356D"/>
    <w:rsid w:val="0010371A"/>
    <w:rsid w:val="00103A13"/>
    <w:rsid w:val="00105928"/>
    <w:rsid w:val="00105E4B"/>
    <w:rsid w:val="00106129"/>
    <w:rsid w:val="00106706"/>
    <w:rsid w:val="00106762"/>
    <w:rsid w:val="001067FA"/>
    <w:rsid w:val="001069CB"/>
    <w:rsid w:val="00106E05"/>
    <w:rsid w:val="00106F9D"/>
    <w:rsid w:val="0010741D"/>
    <w:rsid w:val="0011067E"/>
    <w:rsid w:val="00110DF6"/>
    <w:rsid w:val="00110F10"/>
    <w:rsid w:val="00112178"/>
    <w:rsid w:val="0011222E"/>
    <w:rsid w:val="001128AD"/>
    <w:rsid w:val="001128F7"/>
    <w:rsid w:val="00112E80"/>
    <w:rsid w:val="001130A2"/>
    <w:rsid w:val="001134CC"/>
    <w:rsid w:val="00113B51"/>
    <w:rsid w:val="00113CE4"/>
    <w:rsid w:val="00113F53"/>
    <w:rsid w:val="00113F8D"/>
    <w:rsid w:val="0011593F"/>
    <w:rsid w:val="00115B78"/>
    <w:rsid w:val="00115E77"/>
    <w:rsid w:val="00116358"/>
    <w:rsid w:val="00116586"/>
    <w:rsid w:val="0011724C"/>
    <w:rsid w:val="00117716"/>
    <w:rsid w:val="001177EA"/>
    <w:rsid w:val="0012096A"/>
    <w:rsid w:val="001212BB"/>
    <w:rsid w:val="001223CE"/>
    <w:rsid w:val="00122634"/>
    <w:rsid w:val="001229D1"/>
    <w:rsid w:val="00122DDB"/>
    <w:rsid w:val="00122E2B"/>
    <w:rsid w:val="00122EAC"/>
    <w:rsid w:val="00122F73"/>
    <w:rsid w:val="001234D4"/>
    <w:rsid w:val="001236B1"/>
    <w:rsid w:val="001236BD"/>
    <w:rsid w:val="001247D3"/>
    <w:rsid w:val="00124E87"/>
    <w:rsid w:val="0012517D"/>
    <w:rsid w:val="001251AB"/>
    <w:rsid w:val="001251E7"/>
    <w:rsid w:val="00125773"/>
    <w:rsid w:val="00125871"/>
    <w:rsid w:val="00126A84"/>
    <w:rsid w:val="00126EC7"/>
    <w:rsid w:val="001270A0"/>
    <w:rsid w:val="00127105"/>
    <w:rsid w:val="00127446"/>
    <w:rsid w:val="001274C9"/>
    <w:rsid w:val="00127CD6"/>
    <w:rsid w:val="00127DD9"/>
    <w:rsid w:val="00127E58"/>
    <w:rsid w:val="00130017"/>
    <w:rsid w:val="00130AC6"/>
    <w:rsid w:val="00131545"/>
    <w:rsid w:val="00131AB6"/>
    <w:rsid w:val="00132168"/>
    <w:rsid w:val="00132178"/>
    <w:rsid w:val="001321F6"/>
    <w:rsid w:val="0013248A"/>
    <w:rsid w:val="001327F9"/>
    <w:rsid w:val="00132AD8"/>
    <w:rsid w:val="00132F81"/>
    <w:rsid w:val="00133203"/>
    <w:rsid w:val="001333BB"/>
    <w:rsid w:val="0013352C"/>
    <w:rsid w:val="00133EA0"/>
    <w:rsid w:val="00133FEB"/>
    <w:rsid w:val="00135297"/>
    <w:rsid w:val="00135767"/>
    <w:rsid w:val="00136A95"/>
    <w:rsid w:val="0013719D"/>
    <w:rsid w:val="001371A5"/>
    <w:rsid w:val="00137ABF"/>
    <w:rsid w:val="00137CC7"/>
    <w:rsid w:val="00137DA8"/>
    <w:rsid w:val="00137F46"/>
    <w:rsid w:val="00140915"/>
    <w:rsid w:val="00140C4D"/>
    <w:rsid w:val="0014104E"/>
    <w:rsid w:val="001410C3"/>
    <w:rsid w:val="0014117D"/>
    <w:rsid w:val="00141849"/>
    <w:rsid w:val="00141A11"/>
    <w:rsid w:val="00141B5C"/>
    <w:rsid w:val="00141BDD"/>
    <w:rsid w:val="001423AC"/>
    <w:rsid w:val="00142857"/>
    <w:rsid w:val="00142A1B"/>
    <w:rsid w:val="00142BF0"/>
    <w:rsid w:val="0014300C"/>
    <w:rsid w:val="0014360F"/>
    <w:rsid w:val="00144070"/>
    <w:rsid w:val="001444F6"/>
    <w:rsid w:val="0014460B"/>
    <w:rsid w:val="00144728"/>
    <w:rsid w:val="001447DB"/>
    <w:rsid w:val="00144801"/>
    <w:rsid w:val="001449A6"/>
    <w:rsid w:val="001455B9"/>
    <w:rsid w:val="00145825"/>
    <w:rsid w:val="001461DF"/>
    <w:rsid w:val="001462BC"/>
    <w:rsid w:val="00146AED"/>
    <w:rsid w:val="00146B40"/>
    <w:rsid w:val="00146E2B"/>
    <w:rsid w:val="00146F33"/>
    <w:rsid w:val="00150801"/>
    <w:rsid w:val="00150B6D"/>
    <w:rsid w:val="0015110C"/>
    <w:rsid w:val="00151590"/>
    <w:rsid w:val="001516FC"/>
    <w:rsid w:val="001518A9"/>
    <w:rsid w:val="001525F3"/>
    <w:rsid w:val="0015260F"/>
    <w:rsid w:val="00152FA8"/>
    <w:rsid w:val="0015388D"/>
    <w:rsid w:val="00153E29"/>
    <w:rsid w:val="00153FBF"/>
    <w:rsid w:val="00154D17"/>
    <w:rsid w:val="00154D5C"/>
    <w:rsid w:val="001555CE"/>
    <w:rsid w:val="00155FAF"/>
    <w:rsid w:val="00156271"/>
    <w:rsid w:val="0015714A"/>
    <w:rsid w:val="00157AD2"/>
    <w:rsid w:val="0016025F"/>
    <w:rsid w:val="001605E8"/>
    <w:rsid w:val="0016066B"/>
    <w:rsid w:val="0016070F"/>
    <w:rsid w:val="00160C27"/>
    <w:rsid w:val="00160FBC"/>
    <w:rsid w:val="001611BF"/>
    <w:rsid w:val="00161B52"/>
    <w:rsid w:val="00162056"/>
    <w:rsid w:val="00162060"/>
    <w:rsid w:val="0016251A"/>
    <w:rsid w:val="00162CC6"/>
    <w:rsid w:val="00162E7B"/>
    <w:rsid w:val="00162F91"/>
    <w:rsid w:val="0016328E"/>
    <w:rsid w:val="0016335F"/>
    <w:rsid w:val="00163B13"/>
    <w:rsid w:val="00163E22"/>
    <w:rsid w:val="00164A32"/>
    <w:rsid w:val="00164D2C"/>
    <w:rsid w:val="00165F47"/>
    <w:rsid w:val="001663B5"/>
    <w:rsid w:val="00166750"/>
    <w:rsid w:val="0016736D"/>
    <w:rsid w:val="001676FB"/>
    <w:rsid w:val="00170140"/>
    <w:rsid w:val="00170427"/>
    <w:rsid w:val="0017098D"/>
    <w:rsid w:val="00170F8D"/>
    <w:rsid w:val="00171186"/>
    <w:rsid w:val="001716A2"/>
    <w:rsid w:val="001718B4"/>
    <w:rsid w:val="00171C6E"/>
    <w:rsid w:val="00171CD4"/>
    <w:rsid w:val="001723CE"/>
    <w:rsid w:val="00173EA0"/>
    <w:rsid w:val="00174054"/>
    <w:rsid w:val="0017426B"/>
    <w:rsid w:val="00174A50"/>
    <w:rsid w:val="00175028"/>
    <w:rsid w:val="0017514B"/>
    <w:rsid w:val="00175288"/>
    <w:rsid w:val="001752DD"/>
    <w:rsid w:val="001752E0"/>
    <w:rsid w:val="00175744"/>
    <w:rsid w:val="00175EC6"/>
    <w:rsid w:val="0017638C"/>
    <w:rsid w:val="0017658F"/>
    <w:rsid w:val="0017678D"/>
    <w:rsid w:val="00176FF9"/>
    <w:rsid w:val="001773F9"/>
    <w:rsid w:val="001774DE"/>
    <w:rsid w:val="00181293"/>
    <w:rsid w:val="00181AFC"/>
    <w:rsid w:val="0018206A"/>
    <w:rsid w:val="00182B36"/>
    <w:rsid w:val="001835B7"/>
    <w:rsid w:val="001839A2"/>
    <w:rsid w:val="00183D20"/>
    <w:rsid w:val="00184BDB"/>
    <w:rsid w:val="0018522E"/>
    <w:rsid w:val="00185261"/>
    <w:rsid w:val="00185640"/>
    <w:rsid w:val="001859D0"/>
    <w:rsid w:val="00185B8D"/>
    <w:rsid w:val="00185F0E"/>
    <w:rsid w:val="001863A5"/>
    <w:rsid w:val="00187131"/>
    <w:rsid w:val="001871C3"/>
    <w:rsid w:val="00187562"/>
    <w:rsid w:val="001903C8"/>
    <w:rsid w:val="00190893"/>
    <w:rsid w:val="00190C55"/>
    <w:rsid w:val="00191140"/>
    <w:rsid w:val="001912CE"/>
    <w:rsid w:val="00191ACF"/>
    <w:rsid w:val="00191DFB"/>
    <w:rsid w:val="00192642"/>
    <w:rsid w:val="0019270C"/>
    <w:rsid w:val="001934E1"/>
    <w:rsid w:val="001939C8"/>
    <w:rsid w:val="00193D70"/>
    <w:rsid w:val="00193F6B"/>
    <w:rsid w:val="00194070"/>
    <w:rsid w:val="001949D1"/>
    <w:rsid w:val="00195360"/>
    <w:rsid w:val="00195DE8"/>
    <w:rsid w:val="0019645B"/>
    <w:rsid w:val="001964A9"/>
    <w:rsid w:val="00196A55"/>
    <w:rsid w:val="00196C79"/>
    <w:rsid w:val="0019757A"/>
    <w:rsid w:val="001978BC"/>
    <w:rsid w:val="00197E4B"/>
    <w:rsid w:val="00197EB3"/>
    <w:rsid w:val="001A004C"/>
    <w:rsid w:val="001A0429"/>
    <w:rsid w:val="001A072C"/>
    <w:rsid w:val="001A08C2"/>
    <w:rsid w:val="001A293B"/>
    <w:rsid w:val="001A298E"/>
    <w:rsid w:val="001A2B9F"/>
    <w:rsid w:val="001A347F"/>
    <w:rsid w:val="001A40E1"/>
    <w:rsid w:val="001A459C"/>
    <w:rsid w:val="001A46CA"/>
    <w:rsid w:val="001A556C"/>
    <w:rsid w:val="001A566F"/>
    <w:rsid w:val="001A5741"/>
    <w:rsid w:val="001A58A7"/>
    <w:rsid w:val="001A59B6"/>
    <w:rsid w:val="001A7760"/>
    <w:rsid w:val="001A78AE"/>
    <w:rsid w:val="001B018E"/>
    <w:rsid w:val="001B0412"/>
    <w:rsid w:val="001B1954"/>
    <w:rsid w:val="001B208B"/>
    <w:rsid w:val="001B2419"/>
    <w:rsid w:val="001B32F0"/>
    <w:rsid w:val="001B3F59"/>
    <w:rsid w:val="001B4C72"/>
    <w:rsid w:val="001B5690"/>
    <w:rsid w:val="001B6253"/>
    <w:rsid w:val="001B6778"/>
    <w:rsid w:val="001B6992"/>
    <w:rsid w:val="001B6E5F"/>
    <w:rsid w:val="001B7245"/>
    <w:rsid w:val="001B7703"/>
    <w:rsid w:val="001C08DB"/>
    <w:rsid w:val="001C146A"/>
    <w:rsid w:val="001C17CE"/>
    <w:rsid w:val="001C1D2D"/>
    <w:rsid w:val="001C21D2"/>
    <w:rsid w:val="001C2355"/>
    <w:rsid w:val="001C254D"/>
    <w:rsid w:val="001C2E56"/>
    <w:rsid w:val="001C340B"/>
    <w:rsid w:val="001C3A4B"/>
    <w:rsid w:val="001C4443"/>
    <w:rsid w:val="001C4BF8"/>
    <w:rsid w:val="001C5B05"/>
    <w:rsid w:val="001C5CB6"/>
    <w:rsid w:val="001C5D57"/>
    <w:rsid w:val="001C6C27"/>
    <w:rsid w:val="001C6C5D"/>
    <w:rsid w:val="001C77FA"/>
    <w:rsid w:val="001C7896"/>
    <w:rsid w:val="001C7B13"/>
    <w:rsid w:val="001C7CDD"/>
    <w:rsid w:val="001D0CDE"/>
    <w:rsid w:val="001D10B7"/>
    <w:rsid w:val="001D120A"/>
    <w:rsid w:val="001D1322"/>
    <w:rsid w:val="001D138D"/>
    <w:rsid w:val="001D1F90"/>
    <w:rsid w:val="001D2699"/>
    <w:rsid w:val="001D2CE0"/>
    <w:rsid w:val="001D310C"/>
    <w:rsid w:val="001D331F"/>
    <w:rsid w:val="001D3823"/>
    <w:rsid w:val="001D3837"/>
    <w:rsid w:val="001D3B84"/>
    <w:rsid w:val="001D3D13"/>
    <w:rsid w:val="001D43EF"/>
    <w:rsid w:val="001D4609"/>
    <w:rsid w:val="001D478C"/>
    <w:rsid w:val="001D48F1"/>
    <w:rsid w:val="001D5227"/>
    <w:rsid w:val="001D5689"/>
    <w:rsid w:val="001D588E"/>
    <w:rsid w:val="001D5970"/>
    <w:rsid w:val="001D6596"/>
    <w:rsid w:val="001D707D"/>
    <w:rsid w:val="001D72ED"/>
    <w:rsid w:val="001D7F77"/>
    <w:rsid w:val="001E0056"/>
    <w:rsid w:val="001E0108"/>
    <w:rsid w:val="001E07F8"/>
    <w:rsid w:val="001E0CD7"/>
    <w:rsid w:val="001E1EFA"/>
    <w:rsid w:val="001E2AA6"/>
    <w:rsid w:val="001E2EB5"/>
    <w:rsid w:val="001E3157"/>
    <w:rsid w:val="001E3EED"/>
    <w:rsid w:val="001E4111"/>
    <w:rsid w:val="001E42DC"/>
    <w:rsid w:val="001E4525"/>
    <w:rsid w:val="001E465B"/>
    <w:rsid w:val="001E4A1B"/>
    <w:rsid w:val="001E4B44"/>
    <w:rsid w:val="001E52C5"/>
    <w:rsid w:val="001E55D9"/>
    <w:rsid w:val="001E5B28"/>
    <w:rsid w:val="001E5E73"/>
    <w:rsid w:val="001E60D3"/>
    <w:rsid w:val="001E64F5"/>
    <w:rsid w:val="001E6620"/>
    <w:rsid w:val="001E678A"/>
    <w:rsid w:val="001E6906"/>
    <w:rsid w:val="001E6B76"/>
    <w:rsid w:val="001E6DCA"/>
    <w:rsid w:val="001F0721"/>
    <w:rsid w:val="001F0F10"/>
    <w:rsid w:val="001F0F29"/>
    <w:rsid w:val="001F1148"/>
    <w:rsid w:val="001F1DBE"/>
    <w:rsid w:val="001F24FF"/>
    <w:rsid w:val="001F28E0"/>
    <w:rsid w:val="001F29BA"/>
    <w:rsid w:val="001F2B27"/>
    <w:rsid w:val="001F32B5"/>
    <w:rsid w:val="001F3887"/>
    <w:rsid w:val="001F3ECC"/>
    <w:rsid w:val="001F4428"/>
    <w:rsid w:val="001F55F5"/>
    <w:rsid w:val="001F6C55"/>
    <w:rsid w:val="001F6D6A"/>
    <w:rsid w:val="001F6D7F"/>
    <w:rsid w:val="001F6DBF"/>
    <w:rsid w:val="001F7DDA"/>
    <w:rsid w:val="00200083"/>
    <w:rsid w:val="002001C3"/>
    <w:rsid w:val="00200629"/>
    <w:rsid w:val="00200CBC"/>
    <w:rsid w:val="00200F5A"/>
    <w:rsid w:val="002013EA"/>
    <w:rsid w:val="0020144F"/>
    <w:rsid w:val="0020291B"/>
    <w:rsid w:val="00202C39"/>
    <w:rsid w:val="00202D2C"/>
    <w:rsid w:val="002030D9"/>
    <w:rsid w:val="00203566"/>
    <w:rsid w:val="00203AF8"/>
    <w:rsid w:val="002048A8"/>
    <w:rsid w:val="002052A2"/>
    <w:rsid w:val="0020531C"/>
    <w:rsid w:val="00205587"/>
    <w:rsid w:val="00205D3D"/>
    <w:rsid w:val="00205F8D"/>
    <w:rsid w:val="00206387"/>
    <w:rsid w:val="00207B04"/>
    <w:rsid w:val="00211894"/>
    <w:rsid w:val="00211BD6"/>
    <w:rsid w:val="00212000"/>
    <w:rsid w:val="002127C6"/>
    <w:rsid w:val="002139AE"/>
    <w:rsid w:val="00213A2C"/>
    <w:rsid w:val="00214068"/>
    <w:rsid w:val="0021407E"/>
    <w:rsid w:val="002148F2"/>
    <w:rsid w:val="00214B54"/>
    <w:rsid w:val="002165A2"/>
    <w:rsid w:val="00217562"/>
    <w:rsid w:val="00217632"/>
    <w:rsid w:val="00217900"/>
    <w:rsid w:val="0021793A"/>
    <w:rsid w:val="00217D0A"/>
    <w:rsid w:val="002204E7"/>
    <w:rsid w:val="00220E54"/>
    <w:rsid w:val="00221362"/>
    <w:rsid w:val="00221A8F"/>
    <w:rsid w:val="00221DA7"/>
    <w:rsid w:val="00222B6A"/>
    <w:rsid w:val="002232A1"/>
    <w:rsid w:val="002237F5"/>
    <w:rsid w:val="00224693"/>
    <w:rsid w:val="00224CCC"/>
    <w:rsid w:val="00224DD5"/>
    <w:rsid w:val="00225085"/>
    <w:rsid w:val="0022517F"/>
    <w:rsid w:val="00225BAD"/>
    <w:rsid w:val="00225C03"/>
    <w:rsid w:val="00226AD8"/>
    <w:rsid w:val="00226B75"/>
    <w:rsid w:val="00227414"/>
    <w:rsid w:val="00227617"/>
    <w:rsid w:val="00227710"/>
    <w:rsid w:val="00230323"/>
    <w:rsid w:val="0023092C"/>
    <w:rsid w:val="00231266"/>
    <w:rsid w:val="00231410"/>
    <w:rsid w:val="00231771"/>
    <w:rsid w:val="00231DDF"/>
    <w:rsid w:val="002322CF"/>
    <w:rsid w:val="00232340"/>
    <w:rsid w:val="00232420"/>
    <w:rsid w:val="002324BE"/>
    <w:rsid w:val="002325CB"/>
    <w:rsid w:val="00232654"/>
    <w:rsid w:val="00232941"/>
    <w:rsid w:val="00232A8C"/>
    <w:rsid w:val="00233363"/>
    <w:rsid w:val="00233409"/>
    <w:rsid w:val="002336C1"/>
    <w:rsid w:val="00234A1B"/>
    <w:rsid w:val="002352B7"/>
    <w:rsid w:val="0023542A"/>
    <w:rsid w:val="002361BB"/>
    <w:rsid w:val="002366D9"/>
    <w:rsid w:val="00236733"/>
    <w:rsid w:val="00236DF9"/>
    <w:rsid w:val="00236EEA"/>
    <w:rsid w:val="00237AE2"/>
    <w:rsid w:val="00237BBD"/>
    <w:rsid w:val="00240430"/>
    <w:rsid w:val="002404A8"/>
    <w:rsid w:val="002405E6"/>
    <w:rsid w:val="00240637"/>
    <w:rsid w:val="00241136"/>
    <w:rsid w:val="00241223"/>
    <w:rsid w:val="00241BE1"/>
    <w:rsid w:val="002421E4"/>
    <w:rsid w:val="00243061"/>
    <w:rsid w:val="002433D7"/>
    <w:rsid w:val="00243F6A"/>
    <w:rsid w:val="002450FF"/>
    <w:rsid w:val="00245302"/>
    <w:rsid w:val="0024645E"/>
    <w:rsid w:val="00246AEE"/>
    <w:rsid w:val="00247948"/>
    <w:rsid w:val="00247F54"/>
    <w:rsid w:val="00250402"/>
    <w:rsid w:val="00250810"/>
    <w:rsid w:val="00250C94"/>
    <w:rsid w:val="002511D7"/>
    <w:rsid w:val="002514DC"/>
    <w:rsid w:val="00251D08"/>
    <w:rsid w:val="00252844"/>
    <w:rsid w:val="00252ACE"/>
    <w:rsid w:val="00252E27"/>
    <w:rsid w:val="0025315E"/>
    <w:rsid w:val="0025348F"/>
    <w:rsid w:val="00254B91"/>
    <w:rsid w:val="00255EFC"/>
    <w:rsid w:val="00256533"/>
    <w:rsid w:val="0025679C"/>
    <w:rsid w:val="00257337"/>
    <w:rsid w:val="002578B9"/>
    <w:rsid w:val="002579FB"/>
    <w:rsid w:val="00260B74"/>
    <w:rsid w:val="00260C16"/>
    <w:rsid w:val="00260E3B"/>
    <w:rsid w:val="0026113E"/>
    <w:rsid w:val="0026175D"/>
    <w:rsid w:val="00261C23"/>
    <w:rsid w:val="002620BC"/>
    <w:rsid w:val="0026211B"/>
    <w:rsid w:val="00262264"/>
    <w:rsid w:val="00262AD4"/>
    <w:rsid w:val="002632FB"/>
    <w:rsid w:val="00264383"/>
    <w:rsid w:val="00264697"/>
    <w:rsid w:val="002647A5"/>
    <w:rsid w:val="00264925"/>
    <w:rsid w:val="002650E2"/>
    <w:rsid w:val="0026530A"/>
    <w:rsid w:val="002663C5"/>
    <w:rsid w:val="0026732C"/>
    <w:rsid w:val="00267814"/>
    <w:rsid w:val="00267A75"/>
    <w:rsid w:val="0027008A"/>
    <w:rsid w:val="002702B2"/>
    <w:rsid w:val="00270746"/>
    <w:rsid w:val="002710F1"/>
    <w:rsid w:val="002713DC"/>
    <w:rsid w:val="002717C7"/>
    <w:rsid w:val="00271CBA"/>
    <w:rsid w:val="00271F83"/>
    <w:rsid w:val="00272A02"/>
    <w:rsid w:val="00272A99"/>
    <w:rsid w:val="00272C55"/>
    <w:rsid w:val="00272E8E"/>
    <w:rsid w:val="00273CEC"/>
    <w:rsid w:val="00273D9E"/>
    <w:rsid w:val="00274359"/>
    <w:rsid w:val="002746EA"/>
    <w:rsid w:val="00274C42"/>
    <w:rsid w:val="00274D15"/>
    <w:rsid w:val="00274EE1"/>
    <w:rsid w:val="0027573E"/>
    <w:rsid w:val="00275E57"/>
    <w:rsid w:val="00275EB9"/>
    <w:rsid w:val="00276157"/>
    <w:rsid w:val="002761FB"/>
    <w:rsid w:val="0027670B"/>
    <w:rsid w:val="00276712"/>
    <w:rsid w:val="0027694B"/>
    <w:rsid w:val="00277B42"/>
    <w:rsid w:val="00280704"/>
    <w:rsid w:val="0028148B"/>
    <w:rsid w:val="002819CE"/>
    <w:rsid w:val="00281C7C"/>
    <w:rsid w:val="00282937"/>
    <w:rsid w:val="00282CBE"/>
    <w:rsid w:val="0028337B"/>
    <w:rsid w:val="00283EAE"/>
    <w:rsid w:val="0028470F"/>
    <w:rsid w:val="0028489E"/>
    <w:rsid w:val="0028496A"/>
    <w:rsid w:val="002853F2"/>
    <w:rsid w:val="00285BEB"/>
    <w:rsid w:val="00285DC6"/>
    <w:rsid w:val="0028647B"/>
    <w:rsid w:val="00287729"/>
    <w:rsid w:val="00287C89"/>
    <w:rsid w:val="00290872"/>
    <w:rsid w:val="00290E58"/>
    <w:rsid w:val="00291105"/>
    <w:rsid w:val="00291DCD"/>
    <w:rsid w:val="00291E1D"/>
    <w:rsid w:val="00291F09"/>
    <w:rsid w:val="00292015"/>
    <w:rsid w:val="0029227C"/>
    <w:rsid w:val="0029251D"/>
    <w:rsid w:val="00292D9B"/>
    <w:rsid w:val="00293052"/>
    <w:rsid w:val="00293E76"/>
    <w:rsid w:val="002946AD"/>
    <w:rsid w:val="00294779"/>
    <w:rsid w:val="00295260"/>
    <w:rsid w:val="002953AA"/>
    <w:rsid w:val="00295841"/>
    <w:rsid w:val="0029656D"/>
    <w:rsid w:val="00297059"/>
    <w:rsid w:val="00297A7B"/>
    <w:rsid w:val="00297D38"/>
    <w:rsid w:val="002A00C6"/>
    <w:rsid w:val="002A01F3"/>
    <w:rsid w:val="002A0244"/>
    <w:rsid w:val="002A085D"/>
    <w:rsid w:val="002A1B33"/>
    <w:rsid w:val="002A2254"/>
    <w:rsid w:val="002A2C0A"/>
    <w:rsid w:val="002A31C5"/>
    <w:rsid w:val="002A33C3"/>
    <w:rsid w:val="002A3679"/>
    <w:rsid w:val="002A3968"/>
    <w:rsid w:val="002A3BDA"/>
    <w:rsid w:val="002A487C"/>
    <w:rsid w:val="002A49EC"/>
    <w:rsid w:val="002A4CD1"/>
    <w:rsid w:val="002A50DA"/>
    <w:rsid w:val="002A530C"/>
    <w:rsid w:val="002A5435"/>
    <w:rsid w:val="002A5600"/>
    <w:rsid w:val="002A56FD"/>
    <w:rsid w:val="002A5F0B"/>
    <w:rsid w:val="002A637D"/>
    <w:rsid w:val="002A65A0"/>
    <w:rsid w:val="002A67A9"/>
    <w:rsid w:val="002A72B6"/>
    <w:rsid w:val="002A7A78"/>
    <w:rsid w:val="002A7FD4"/>
    <w:rsid w:val="002B085D"/>
    <w:rsid w:val="002B0DE7"/>
    <w:rsid w:val="002B1F92"/>
    <w:rsid w:val="002B20BF"/>
    <w:rsid w:val="002B21DE"/>
    <w:rsid w:val="002B2B3C"/>
    <w:rsid w:val="002B3F5B"/>
    <w:rsid w:val="002B4F60"/>
    <w:rsid w:val="002B5D5C"/>
    <w:rsid w:val="002B600D"/>
    <w:rsid w:val="002B601C"/>
    <w:rsid w:val="002B6313"/>
    <w:rsid w:val="002B6346"/>
    <w:rsid w:val="002B64FD"/>
    <w:rsid w:val="002B68FA"/>
    <w:rsid w:val="002B6D0B"/>
    <w:rsid w:val="002B710A"/>
    <w:rsid w:val="002B74EF"/>
    <w:rsid w:val="002B7976"/>
    <w:rsid w:val="002B79A6"/>
    <w:rsid w:val="002C0A2D"/>
    <w:rsid w:val="002C0B1D"/>
    <w:rsid w:val="002C0BB0"/>
    <w:rsid w:val="002C1981"/>
    <w:rsid w:val="002C25DE"/>
    <w:rsid w:val="002C2D16"/>
    <w:rsid w:val="002C2DC6"/>
    <w:rsid w:val="002C2E7E"/>
    <w:rsid w:val="002C2ED0"/>
    <w:rsid w:val="002C2F4F"/>
    <w:rsid w:val="002C3561"/>
    <w:rsid w:val="002C384B"/>
    <w:rsid w:val="002C3FF2"/>
    <w:rsid w:val="002C4201"/>
    <w:rsid w:val="002C43A4"/>
    <w:rsid w:val="002C494D"/>
    <w:rsid w:val="002C4C58"/>
    <w:rsid w:val="002C569B"/>
    <w:rsid w:val="002C5D91"/>
    <w:rsid w:val="002C6A29"/>
    <w:rsid w:val="002C7369"/>
    <w:rsid w:val="002C774B"/>
    <w:rsid w:val="002C7A9C"/>
    <w:rsid w:val="002C7AF7"/>
    <w:rsid w:val="002C7B5D"/>
    <w:rsid w:val="002C7B7A"/>
    <w:rsid w:val="002C7DF9"/>
    <w:rsid w:val="002D00B5"/>
    <w:rsid w:val="002D049B"/>
    <w:rsid w:val="002D0A69"/>
    <w:rsid w:val="002D25A0"/>
    <w:rsid w:val="002D282E"/>
    <w:rsid w:val="002D2A31"/>
    <w:rsid w:val="002D2C03"/>
    <w:rsid w:val="002D2D39"/>
    <w:rsid w:val="002D3277"/>
    <w:rsid w:val="002D3736"/>
    <w:rsid w:val="002D3A56"/>
    <w:rsid w:val="002D3E5B"/>
    <w:rsid w:val="002D439D"/>
    <w:rsid w:val="002D4BF7"/>
    <w:rsid w:val="002D4CBE"/>
    <w:rsid w:val="002D4D85"/>
    <w:rsid w:val="002D548B"/>
    <w:rsid w:val="002D63D5"/>
    <w:rsid w:val="002D7188"/>
    <w:rsid w:val="002D71F1"/>
    <w:rsid w:val="002D7464"/>
    <w:rsid w:val="002D7A0F"/>
    <w:rsid w:val="002D7EDB"/>
    <w:rsid w:val="002E0550"/>
    <w:rsid w:val="002E0D40"/>
    <w:rsid w:val="002E0FFB"/>
    <w:rsid w:val="002E16E3"/>
    <w:rsid w:val="002E18AF"/>
    <w:rsid w:val="002E289B"/>
    <w:rsid w:val="002E29EE"/>
    <w:rsid w:val="002E38A0"/>
    <w:rsid w:val="002E391B"/>
    <w:rsid w:val="002E3992"/>
    <w:rsid w:val="002E4A26"/>
    <w:rsid w:val="002E505A"/>
    <w:rsid w:val="002E5964"/>
    <w:rsid w:val="002E69AB"/>
    <w:rsid w:val="002E6BAF"/>
    <w:rsid w:val="002E6E85"/>
    <w:rsid w:val="002E714F"/>
    <w:rsid w:val="002E784C"/>
    <w:rsid w:val="002E7DF8"/>
    <w:rsid w:val="002F0680"/>
    <w:rsid w:val="002F1831"/>
    <w:rsid w:val="002F2148"/>
    <w:rsid w:val="002F248A"/>
    <w:rsid w:val="002F2D7C"/>
    <w:rsid w:val="002F391D"/>
    <w:rsid w:val="002F3BB5"/>
    <w:rsid w:val="002F415F"/>
    <w:rsid w:val="002F48F5"/>
    <w:rsid w:val="002F4F94"/>
    <w:rsid w:val="002F57B2"/>
    <w:rsid w:val="002F57BD"/>
    <w:rsid w:val="002F63DB"/>
    <w:rsid w:val="002F64AB"/>
    <w:rsid w:val="002F6CD8"/>
    <w:rsid w:val="002F7528"/>
    <w:rsid w:val="002F7CAF"/>
    <w:rsid w:val="0030021B"/>
    <w:rsid w:val="00300715"/>
    <w:rsid w:val="00300CE0"/>
    <w:rsid w:val="00301490"/>
    <w:rsid w:val="0030167C"/>
    <w:rsid w:val="0030171E"/>
    <w:rsid w:val="00301A84"/>
    <w:rsid w:val="0030252B"/>
    <w:rsid w:val="00302B4F"/>
    <w:rsid w:val="003033FA"/>
    <w:rsid w:val="00303515"/>
    <w:rsid w:val="003037A1"/>
    <w:rsid w:val="003038C5"/>
    <w:rsid w:val="00304169"/>
    <w:rsid w:val="00304539"/>
    <w:rsid w:val="003045C4"/>
    <w:rsid w:val="00304D41"/>
    <w:rsid w:val="0030528E"/>
    <w:rsid w:val="00305A75"/>
    <w:rsid w:val="00305AFA"/>
    <w:rsid w:val="00306477"/>
    <w:rsid w:val="003067AB"/>
    <w:rsid w:val="0030691D"/>
    <w:rsid w:val="00306E62"/>
    <w:rsid w:val="0030701F"/>
    <w:rsid w:val="00307161"/>
    <w:rsid w:val="00307965"/>
    <w:rsid w:val="00307B62"/>
    <w:rsid w:val="00307DEA"/>
    <w:rsid w:val="0031049A"/>
    <w:rsid w:val="003108E5"/>
    <w:rsid w:val="00310BFF"/>
    <w:rsid w:val="00310D65"/>
    <w:rsid w:val="0031140F"/>
    <w:rsid w:val="003116EC"/>
    <w:rsid w:val="003122CC"/>
    <w:rsid w:val="00312780"/>
    <w:rsid w:val="00313258"/>
    <w:rsid w:val="0031358E"/>
    <w:rsid w:val="00313672"/>
    <w:rsid w:val="00313797"/>
    <w:rsid w:val="003138E1"/>
    <w:rsid w:val="003140C6"/>
    <w:rsid w:val="00314458"/>
    <w:rsid w:val="0031454A"/>
    <w:rsid w:val="0031484F"/>
    <w:rsid w:val="00314A36"/>
    <w:rsid w:val="00314AE3"/>
    <w:rsid w:val="00315234"/>
    <w:rsid w:val="00315E76"/>
    <w:rsid w:val="00316270"/>
    <w:rsid w:val="00316E98"/>
    <w:rsid w:val="00317938"/>
    <w:rsid w:val="00317A24"/>
    <w:rsid w:val="003208BD"/>
    <w:rsid w:val="00320906"/>
    <w:rsid w:val="00321473"/>
    <w:rsid w:val="00322234"/>
    <w:rsid w:val="003222F5"/>
    <w:rsid w:val="00323222"/>
    <w:rsid w:val="00323458"/>
    <w:rsid w:val="00324CFB"/>
    <w:rsid w:val="00324D32"/>
    <w:rsid w:val="00324DAD"/>
    <w:rsid w:val="00325144"/>
    <w:rsid w:val="003255A2"/>
    <w:rsid w:val="00325769"/>
    <w:rsid w:val="003262C6"/>
    <w:rsid w:val="00326B4B"/>
    <w:rsid w:val="003305B8"/>
    <w:rsid w:val="003312F5"/>
    <w:rsid w:val="00331589"/>
    <w:rsid w:val="00331E1A"/>
    <w:rsid w:val="0033234E"/>
    <w:rsid w:val="003325AB"/>
    <w:rsid w:val="00332A07"/>
    <w:rsid w:val="00333539"/>
    <w:rsid w:val="0033386F"/>
    <w:rsid w:val="00333F16"/>
    <w:rsid w:val="003342BF"/>
    <w:rsid w:val="003350F1"/>
    <w:rsid w:val="0033533D"/>
    <w:rsid w:val="00335891"/>
    <w:rsid w:val="00335BBF"/>
    <w:rsid w:val="0033713D"/>
    <w:rsid w:val="00337CCB"/>
    <w:rsid w:val="00337D11"/>
    <w:rsid w:val="00340167"/>
    <w:rsid w:val="0034098F"/>
    <w:rsid w:val="00340E4E"/>
    <w:rsid w:val="00340F2E"/>
    <w:rsid w:val="00340FA2"/>
    <w:rsid w:val="003415A9"/>
    <w:rsid w:val="003416BD"/>
    <w:rsid w:val="00341BFE"/>
    <w:rsid w:val="003423D1"/>
    <w:rsid w:val="00342428"/>
    <w:rsid w:val="00342790"/>
    <w:rsid w:val="00342D48"/>
    <w:rsid w:val="00342D55"/>
    <w:rsid w:val="00343452"/>
    <w:rsid w:val="00343565"/>
    <w:rsid w:val="003438AD"/>
    <w:rsid w:val="00344930"/>
    <w:rsid w:val="00344A4A"/>
    <w:rsid w:val="00345201"/>
    <w:rsid w:val="00345959"/>
    <w:rsid w:val="003459C6"/>
    <w:rsid w:val="00345B76"/>
    <w:rsid w:val="00346BAD"/>
    <w:rsid w:val="00350046"/>
    <w:rsid w:val="0035071F"/>
    <w:rsid w:val="00350E5E"/>
    <w:rsid w:val="00350F71"/>
    <w:rsid w:val="003519FB"/>
    <w:rsid w:val="00351D3F"/>
    <w:rsid w:val="00352244"/>
    <w:rsid w:val="00352891"/>
    <w:rsid w:val="003529AE"/>
    <w:rsid w:val="0035502F"/>
    <w:rsid w:val="0035551E"/>
    <w:rsid w:val="003557B8"/>
    <w:rsid w:val="0035584E"/>
    <w:rsid w:val="0035586A"/>
    <w:rsid w:val="00355EC8"/>
    <w:rsid w:val="00355F64"/>
    <w:rsid w:val="003564BD"/>
    <w:rsid w:val="003566AC"/>
    <w:rsid w:val="00356C75"/>
    <w:rsid w:val="0035724B"/>
    <w:rsid w:val="00360065"/>
    <w:rsid w:val="003602BA"/>
    <w:rsid w:val="00360B94"/>
    <w:rsid w:val="00360DDB"/>
    <w:rsid w:val="00360EBF"/>
    <w:rsid w:val="00361378"/>
    <w:rsid w:val="0036196E"/>
    <w:rsid w:val="00362041"/>
    <w:rsid w:val="00362987"/>
    <w:rsid w:val="00362F84"/>
    <w:rsid w:val="00363411"/>
    <w:rsid w:val="0036351B"/>
    <w:rsid w:val="00363EE2"/>
    <w:rsid w:val="00364105"/>
    <w:rsid w:val="0036476F"/>
    <w:rsid w:val="003648FA"/>
    <w:rsid w:val="00364B91"/>
    <w:rsid w:val="0036540F"/>
    <w:rsid w:val="003654E8"/>
    <w:rsid w:val="00365628"/>
    <w:rsid w:val="00365A52"/>
    <w:rsid w:val="00365B9D"/>
    <w:rsid w:val="00365BBE"/>
    <w:rsid w:val="00366A78"/>
    <w:rsid w:val="003677FA"/>
    <w:rsid w:val="003701F6"/>
    <w:rsid w:val="003706E5"/>
    <w:rsid w:val="00370FB9"/>
    <w:rsid w:val="00371B5B"/>
    <w:rsid w:val="0037229A"/>
    <w:rsid w:val="00372795"/>
    <w:rsid w:val="003733AD"/>
    <w:rsid w:val="0037383E"/>
    <w:rsid w:val="00373C13"/>
    <w:rsid w:val="00373C67"/>
    <w:rsid w:val="00373E26"/>
    <w:rsid w:val="00374A23"/>
    <w:rsid w:val="0037516D"/>
    <w:rsid w:val="00376879"/>
    <w:rsid w:val="00376A82"/>
    <w:rsid w:val="0037766E"/>
    <w:rsid w:val="00377F64"/>
    <w:rsid w:val="003801F6"/>
    <w:rsid w:val="00380AFD"/>
    <w:rsid w:val="00380D76"/>
    <w:rsid w:val="00381769"/>
    <w:rsid w:val="003819B4"/>
    <w:rsid w:val="00382112"/>
    <w:rsid w:val="003830D2"/>
    <w:rsid w:val="0038385C"/>
    <w:rsid w:val="00383A52"/>
    <w:rsid w:val="00383FB7"/>
    <w:rsid w:val="003840A1"/>
    <w:rsid w:val="0038454E"/>
    <w:rsid w:val="00384A95"/>
    <w:rsid w:val="00384C81"/>
    <w:rsid w:val="00384D92"/>
    <w:rsid w:val="00384F85"/>
    <w:rsid w:val="0038548C"/>
    <w:rsid w:val="00386245"/>
    <w:rsid w:val="00386831"/>
    <w:rsid w:val="00387013"/>
    <w:rsid w:val="003878AE"/>
    <w:rsid w:val="003878FB"/>
    <w:rsid w:val="00387DD0"/>
    <w:rsid w:val="00387F64"/>
    <w:rsid w:val="00390BFD"/>
    <w:rsid w:val="00390F72"/>
    <w:rsid w:val="00391187"/>
    <w:rsid w:val="00392F6C"/>
    <w:rsid w:val="003932D1"/>
    <w:rsid w:val="00394232"/>
    <w:rsid w:val="00394468"/>
    <w:rsid w:val="00394B0B"/>
    <w:rsid w:val="00394E88"/>
    <w:rsid w:val="00395313"/>
    <w:rsid w:val="003957C8"/>
    <w:rsid w:val="00395927"/>
    <w:rsid w:val="00395CB9"/>
    <w:rsid w:val="0039762E"/>
    <w:rsid w:val="00397B79"/>
    <w:rsid w:val="00397D5A"/>
    <w:rsid w:val="003A0395"/>
    <w:rsid w:val="003A0BC4"/>
    <w:rsid w:val="003A15B4"/>
    <w:rsid w:val="003A184F"/>
    <w:rsid w:val="003A18FA"/>
    <w:rsid w:val="003A1A01"/>
    <w:rsid w:val="003A1A35"/>
    <w:rsid w:val="003A22C2"/>
    <w:rsid w:val="003A23BE"/>
    <w:rsid w:val="003A257E"/>
    <w:rsid w:val="003A2B42"/>
    <w:rsid w:val="003A37F6"/>
    <w:rsid w:val="003A56C5"/>
    <w:rsid w:val="003A60B0"/>
    <w:rsid w:val="003A63D9"/>
    <w:rsid w:val="003A6AEF"/>
    <w:rsid w:val="003A7425"/>
    <w:rsid w:val="003A7707"/>
    <w:rsid w:val="003A7D08"/>
    <w:rsid w:val="003B03D8"/>
    <w:rsid w:val="003B09B9"/>
    <w:rsid w:val="003B12B1"/>
    <w:rsid w:val="003B1AF0"/>
    <w:rsid w:val="003B2848"/>
    <w:rsid w:val="003B2BED"/>
    <w:rsid w:val="003B35D6"/>
    <w:rsid w:val="003B3775"/>
    <w:rsid w:val="003B37FD"/>
    <w:rsid w:val="003B3CFD"/>
    <w:rsid w:val="003B3EDE"/>
    <w:rsid w:val="003B492B"/>
    <w:rsid w:val="003B4B9A"/>
    <w:rsid w:val="003B4CB4"/>
    <w:rsid w:val="003B5872"/>
    <w:rsid w:val="003B5F82"/>
    <w:rsid w:val="003B6604"/>
    <w:rsid w:val="003B753F"/>
    <w:rsid w:val="003B786C"/>
    <w:rsid w:val="003B7877"/>
    <w:rsid w:val="003B7EDD"/>
    <w:rsid w:val="003C09CD"/>
    <w:rsid w:val="003C278B"/>
    <w:rsid w:val="003C2ED8"/>
    <w:rsid w:val="003C314C"/>
    <w:rsid w:val="003C34B3"/>
    <w:rsid w:val="003C36E7"/>
    <w:rsid w:val="003C3A56"/>
    <w:rsid w:val="003C3B79"/>
    <w:rsid w:val="003C4068"/>
    <w:rsid w:val="003C41A7"/>
    <w:rsid w:val="003C538D"/>
    <w:rsid w:val="003C547E"/>
    <w:rsid w:val="003C5BE1"/>
    <w:rsid w:val="003C60DD"/>
    <w:rsid w:val="003C6538"/>
    <w:rsid w:val="003C6E08"/>
    <w:rsid w:val="003C7F77"/>
    <w:rsid w:val="003D043F"/>
    <w:rsid w:val="003D057B"/>
    <w:rsid w:val="003D08FA"/>
    <w:rsid w:val="003D0AF5"/>
    <w:rsid w:val="003D0F64"/>
    <w:rsid w:val="003D144A"/>
    <w:rsid w:val="003D1ED0"/>
    <w:rsid w:val="003D2BFC"/>
    <w:rsid w:val="003D2DB3"/>
    <w:rsid w:val="003D3545"/>
    <w:rsid w:val="003D39DD"/>
    <w:rsid w:val="003D3CD6"/>
    <w:rsid w:val="003D431E"/>
    <w:rsid w:val="003D4354"/>
    <w:rsid w:val="003D468F"/>
    <w:rsid w:val="003D477C"/>
    <w:rsid w:val="003D493B"/>
    <w:rsid w:val="003D50F5"/>
    <w:rsid w:val="003D572E"/>
    <w:rsid w:val="003D5A25"/>
    <w:rsid w:val="003D5BC8"/>
    <w:rsid w:val="003D63F8"/>
    <w:rsid w:val="003D6B02"/>
    <w:rsid w:val="003D79C8"/>
    <w:rsid w:val="003E089B"/>
    <w:rsid w:val="003E10C9"/>
    <w:rsid w:val="003E1142"/>
    <w:rsid w:val="003E1933"/>
    <w:rsid w:val="003E1E49"/>
    <w:rsid w:val="003E1F98"/>
    <w:rsid w:val="003E2027"/>
    <w:rsid w:val="003E2577"/>
    <w:rsid w:val="003E2864"/>
    <w:rsid w:val="003E3402"/>
    <w:rsid w:val="003E359B"/>
    <w:rsid w:val="003E398F"/>
    <w:rsid w:val="003E42E3"/>
    <w:rsid w:val="003E43CA"/>
    <w:rsid w:val="003E493E"/>
    <w:rsid w:val="003E5139"/>
    <w:rsid w:val="003E5DD1"/>
    <w:rsid w:val="003E6C8C"/>
    <w:rsid w:val="003E7128"/>
    <w:rsid w:val="003E7919"/>
    <w:rsid w:val="003F0A39"/>
    <w:rsid w:val="003F0CF1"/>
    <w:rsid w:val="003F0EC9"/>
    <w:rsid w:val="003F333D"/>
    <w:rsid w:val="003F36EE"/>
    <w:rsid w:val="003F4258"/>
    <w:rsid w:val="003F4484"/>
    <w:rsid w:val="003F4B57"/>
    <w:rsid w:val="003F5DD5"/>
    <w:rsid w:val="003F67B6"/>
    <w:rsid w:val="003F687F"/>
    <w:rsid w:val="003F69E2"/>
    <w:rsid w:val="003F7C65"/>
    <w:rsid w:val="0040036A"/>
    <w:rsid w:val="00400B19"/>
    <w:rsid w:val="00400F2F"/>
    <w:rsid w:val="00401993"/>
    <w:rsid w:val="00401F09"/>
    <w:rsid w:val="00402328"/>
    <w:rsid w:val="004024DC"/>
    <w:rsid w:val="00402782"/>
    <w:rsid w:val="004027A6"/>
    <w:rsid w:val="00402A5D"/>
    <w:rsid w:val="00402F14"/>
    <w:rsid w:val="004030AE"/>
    <w:rsid w:val="0040329F"/>
    <w:rsid w:val="00403C7F"/>
    <w:rsid w:val="004041FF"/>
    <w:rsid w:val="004044F3"/>
    <w:rsid w:val="004049B6"/>
    <w:rsid w:val="00404F46"/>
    <w:rsid w:val="00404FC5"/>
    <w:rsid w:val="00405A71"/>
    <w:rsid w:val="00406477"/>
    <w:rsid w:val="00406B1B"/>
    <w:rsid w:val="00406C22"/>
    <w:rsid w:val="00406DC8"/>
    <w:rsid w:val="00406DDB"/>
    <w:rsid w:val="004074B5"/>
    <w:rsid w:val="00407824"/>
    <w:rsid w:val="00407B30"/>
    <w:rsid w:val="00407E27"/>
    <w:rsid w:val="00410197"/>
    <w:rsid w:val="004112D5"/>
    <w:rsid w:val="004113B7"/>
    <w:rsid w:val="004113F5"/>
    <w:rsid w:val="00412F3C"/>
    <w:rsid w:val="004134E4"/>
    <w:rsid w:val="00413907"/>
    <w:rsid w:val="00413C76"/>
    <w:rsid w:val="00414280"/>
    <w:rsid w:val="00414492"/>
    <w:rsid w:val="00415068"/>
    <w:rsid w:val="00415551"/>
    <w:rsid w:val="004165F1"/>
    <w:rsid w:val="004169DA"/>
    <w:rsid w:val="00416BD3"/>
    <w:rsid w:val="0041788F"/>
    <w:rsid w:val="00417A02"/>
    <w:rsid w:val="004202AC"/>
    <w:rsid w:val="00420792"/>
    <w:rsid w:val="00420D20"/>
    <w:rsid w:val="00420EA6"/>
    <w:rsid w:val="004214C2"/>
    <w:rsid w:val="00421AAB"/>
    <w:rsid w:val="00421ECC"/>
    <w:rsid w:val="00422EB9"/>
    <w:rsid w:val="004230C3"/>
    <w:rsid w:val="004231A5"/>
    <w:rsid w:val="004235D0"/>
    <w:rsid w:val="00423A4C"/>
    <w:rsid w:val="00423B51"/>
    <w:rsid w:val="00424B96"/>
    <w:rsid w:val="004259B8"/>
    <w:rsid w:val="00425B9A"/>
    <w:rsid w:val="0042655B"/>
    <w:rsid w:val="00426EE1"/>
    <w:rsid w:val="00426F67"/>
    <w:rsid w:val="00427212"/>
    <w:rsid w:val="004278A6"/>
    <w:rsid w:val="004301D3"/>
    <w:rsid w:val="004303B0"/>
    <w:rsid w:val="00430591"/>
    <w:rsid w:val="0043068F"/>
    <w:rsid w:val="00430C4F"/>
    <w:rsid w:val="00430C7E"/>
    <w:rsid w:val="00430E17"/>
    <w:rsid w:val="004317B7"/>
    <w:rsid w:val="00431B23"/>
    <w:rsid w:val="00431DB2"/>
    <w:rsid w:val="00431EC0"/>
    <w:rsid w:val="0043258C"/>
    <w:rsid w:val="0043325B"/>
    <w:rsid w:val="0043344D"/>
    <w:rsid w:val="00434CF1"/>
    <w:rsid w:val="0043501A"/>
    <w:rsid w:val="00435624"/>
    <w:rsid w:val="004357A3"/>
    <w:rsid w:val="004357E8"/>
    <w:rsid w:val="00435EFC"/>
    <w:rsid w:val="00436179"/>
    <w:rsid w:val="00436C1E"/>
    <w:rsid w:val="00437DED"/>
    <w:rsid w:val="00437FAF"/>
    <w:rsid w:val="0044106B"/>
    <w:rsid w:val="0044119A"/>
    <w:rsid w:val="0044196B"/>
    <w:rsid w:val="00441C26"/>
    <w:rsid w:val="0044248C"/>
    <w:rsid w:val="0044278B"/>
    <w:rsid w:val="00442E16"/>
    <w:rsid w:val="00442F3D"/>
    <w:rsid w:val="004431E5"/>
    <w:rsid w:val="00444A2E"/>
    <w:rsid w:val="00444B8F"/>
    <w:rsid w:val="00445A2F"/>
    <w:rsid w:val="00445D04"/>
    <w:rsid w:val="004461C4"/>
    <w:rsid w:val="0044697E"/>
    <w:rsid w:val="00447005"/>
    <w:rsid w:val="004471BB"/>
    <w:rsid w:val="004473FB"/>
    <w:rsid w:val="004478E7"/>
    <w:rsid w:val="004506B7"/>
    <w:rsid w:val="0045078A"/>
    <w:rsid w:val="00450A8D"/>
    <w:rsid w:val="00450B13"/>
    <w:rsid w:val="00450D12"/>
    <w:rsid w:val="00450D7A"/>
    <w:rsid w:val="00451605"/>
    <w:rsid w:val="0045220E"/>
    <w:rsid w:val="0045273B"/>
    <w:rsid w:val="00452A7C"/>
    <w:rsid w:val="00452CEC"/>
    <w:rsid w:val="00453993"/>
    <w:rsid w:val="00454AEE"/>
    <w:rsid w:val="00454F3E"/>
    <w:rsid w:val="00455599"/>
    <w:rsid w:val="004562D3"/>
    <w:rsid w:val="00456C29"/>
    <w:rsid w:val="00457007"/>
    <w:rsid w:val="00457533"/>
    <w:rsid w:val="004579B0"/>
    <w:rsid w:val="00457AA3"/>
    <w:rsid w:val="00457E8E"/>
    <w:rsid w:val="004603DA"/>
    <w:rsid w:val="004615BB"/>
    <w:rsid w:val="00462322"/>
    <w:rsid w:val="00464889"/>
    <w:rsid w:val="00464C7C"/>
    <w:rsid w:val="0046553A"/>
    <w:rsid w:val="004655AB"/>
    <w:rsid w:val="00465D5A"/>
    <w:rsid w:val="004662D0"/>
    <w:rsid w:val="00466540"/>
    <w:rsid w:val="00466D34"/>
    <w:rsid w:val="00466E95"/>
    <w:rsid w:val="00467263"/>
    <w:rsid w:val="004672D0"/>
    <w:rsid w:val="0046759F"/>
    <w:rsid w:val="00467C8C"/>
    <w:rsid w:val="0047008F"/>
    <w:rsid w:val="004701B4"/>
    <w:rsid w:val="00470330"/>
    <w:rsid w:val="00470B47"/>
    <w:rsid w:val="0047102F"/>
    <w:rsid w:val="0047227B"/>
    <w:rsid w:val="00473250"/>
    <w:rsid w:val="004732E4"/>
    <w:rsid w:val="00473311"/>
    <w:rsid w:val="004734A5"/>
    <w:rsid w:val="00473677"/>
    <w:rsid w:val="00473730"/>
    <w:rsid w:val="00473F7A"/>
    <w:rsid w:val="00473F9C"/>
    <w:rsid w:val="00474104"/>
    <w:rsid w:val="004742A4"/>
    <w:rsid w:val="004746EA"/>
    <w:rsid w:val="00474CFF"/>
    <w:rsid w:val="0047504E"/>
    <w:rsid w:val="004750AE"/>
    <w:rsid w:val="004755E4"/>
    <w:rsid w:val="00475972"/>
    <w:rsid w:val="00475DF4"/>
    <w:rsid w:val="00475E99"/>
    <w:rsid w:val="00476145"/>
    <w:rsid w:val="004765BC"/>
    <w:rsid w:val="00476DAB"/>
    <w:rsid w:val="00476E04"/>
    <w:rsid w:val="004772B4"/>
    <w:rsid w:val="004778C7"/>
    <w:rsid w:val="004801B8"/>
    <w:rsid w:val="00480A85"/>
    <w:rsid w:val="00480D37"/>
    <w:rsid w:val="00481496"/>
    <w:rsid w:val="00481581"/>
    <w:rsid w:val="00481B2A"/>
    <w:rsid w:val="00481DBB"/>
    <w:rsid w:val="004827E3"/>
    <w:rsid w:val="0048335B"/>
    <w:rsid w:val="0048356D"/>
    <w:rsid w:val="0048401D"/>
    <w:rsid w:val="00484127"/>
    <w:rsid w:val="004842D3"/>
    <w:rsid w:val="0048533B"/>
    <w:rsid w:val="00485B46"/>
    <w:rsid w:val="004860B9"/>
    <w:rsid w:val="00486A5E"/>
    <w:rsid w:val="004874DB"/>
    <w:rsid w:val="004875AC"/>
    <w:rsid w:val="0048795D"/>
    <w:rsid w:val="004906D3"/>
    <w:rsid w:val="004907D3"/>
    <w:rsid w:val="00490BF9"/>
    <w:rsid w:val="00490CED"/>
    <w:rsid w:val="00490DEA"/>
    <w:rsid w:val="00490F3D"/>
    <w:rsid w:val="004912FF"/>
    <w:rsid w:val="00491FFF"/>
    <w:rsid w:val="00492A35"/>
    <w:rsid w:val="00493023"/>
    <w:rsid w:val="004933DD"/>
    <w:rsid w:val="004936EC"/>
    <w:rsid w:val="00493C7C"/>
    <w:rsid w:val="00493D70"/>
    <w:rsid w:val="00494CC0"/>
    <w:rsid w:val="00495537"/>
    <w:rsid w:val="004965A2"/>
    <w:rsid w:val="004A05A2"/>
    <w:rsid w:val="004A0EDE"/>
    <w:rsid w:val="004A117B"/>
    <w:rsid w:val="004A12D2"/>
    <w:rsid w:val="004A1389"/>
    <w:rsid w:val="004A2428"/>
    <w:rsid w:val="004A27DC"/>
    <w:rsid w:val="004A2B1D"/>
    <w:rsid w:val="004A39BB"/>
    <w:rsid w:val="004A3E10"/>
    <w:rsid w:val="004A655D"/>
    <w:rsid w:val="004A6B0E"/>
    <w:rsid w:val="004A6E48"/>
    <w:rsid w:val="004A72E2"/>
    <w:rsid w:val="004A77CC"/>
    <w:rsid w:val="004B02F6"/>
    <w:rsid w:val="004B04C7"/>
    <w:rsid w:val="004B0C4A"/>
    <w:rsid w:val="004B1D03"/>
    <w:rsid w:val="004B27E7"/>
    <w:rsid w:val="004B2BFF"/>
    <w:rsid w:val="004B2C96"/>
    <w:rsid w:val="004B3985"/>
    <w:rsid w:val="004B4DDA"/>
    <w:rsid w:val="004B55BB"/>
    <w:rsid w:val="004B5970"/>
    <w:rsid w:val="004B5AE2"/>
    <w:rsid w:val="004B5CCB"/>
    <w:rsid w:val="004B6528"/>
    <w:rsid w:val="004B6539"/>
    <w:rsid w:val="004B6A59"/>
    <w:rsid w:val="004B6A9A"/>
    <w:rsid w:val="004B6AD6"/>
    <w:rsid w:val="004B7DFE"/>
    <w:rsid w:val="004C069D"/>
    <w:rsid w:val="004C0874"/>
    <w:rsid w:val="004C0926"/>
    <w:rsid w:val="004C0A63"/>
    <w:rsid w:val="004C0A7D"/>
    <w:rsid w:val="004C0D55"/>
    <w:rsid w:val="004C1023"/>
    <w:rsid w:val="004C17EE"/>
    <w:rsid w:val="004C1E81"/>
    <w:rsid w:val="004C236A"/>
    <w:rsid w:val="004C23C5"/>
    <w:rsid w:val="004C2645"/>
    <w:rsid w:val="004C28C4"/>
    <w:rsid w:val="004C2A60"/>
    <w:rsid w:val="004C2AD9"/>
    <w:rsid w:val="004C2AE5"/>
    <w:rsid w:val="004C3542"/>
    <w:rsid w:val="004C42FC"/>
    <w:rsid w:val="004C4518"/>
    <w:rsid w:val="004C5F20"/>
    <w:rsid w:val="004C5F37"/>
    <w:rsid w:val="004C60A6"/>
    <w:rsid w:val="004C699A"/>
    <w:rsid w:val="004C6CCE"/>
    <w:rsid w:val="004C6FD0"/>
    <w:rsid w:val="004C7246"/>
    <w:rsid w:val="004D05A1"/>
    <w:rsid w:val="004D0F16"/>
    <w:rsid w:val="004D0FB2"/>
    <w:rsid w:val="004D16E8"/>
    <w:rsid w:val="004D2D70"/>
    <w:rsid w:val="004D39BC"/>
    <w:rsid w:val="004D4744"/>
    <w:rsid w:val="004D54E3"/>
    <w:rsid w:val="004D56D6"/>
    <w:rsid w:val="004D5B6D"/>
    <w:rsid w:val="004D5E6E"/>
    <w:rsid w:val="004D6193"/>
    <w:rsid w:val="004D73C1"/>
    <w:rsid w:val="004D7624"/>
    <w:rsid w:val="004E05D2"/>
    <w:rsid w:val="004E0702"/>
    <w:rsid w:val="004E0754"/>
    <w:rsid w:val="004E088E"/>
    <w:rsid w:val="004E0E4F"/>
    <w:rsid w:val="004E1244"/>
    <w:rsid w:val="004E1296"/>
    <w:rsid w:val="004E1452"/>
    <w:rsid w:val="004E274A"/>
    <w:rsid w:val="004E275C"/>
    <w:rsid w:val="004E3410"/>
    <w:rsid w:val="004E3DCC"/>
    <w:rsid w:val="004E49E7"/>
    <w:rsid w:val="004E50D5"/>
    <w:rsid w:val="004E53C4"/>
    <w:rsid w:val="004E5557"/>
    <w:rsid w:val="004E5619"/>
    <w:rsid w:val="004E5C34"/>
    <w:rsid w:val="004E6993"/>
    <w:rsid w:val="004E7E78"/>
    <w:rsid w:val="004F170C"/>
    <w:rsid w:val="004F243B"/>
    <w:rsid w:val="004F2B55"/>
    <w:rsid w:val="004F36C0"/>
    <w:rsid w:val="004F3AE6"/>
    <w:rsid w:val="004F541D"/>
    <w:rsid w:val="004F6F15"/>
    <w:rsid w:val="004F7674"/>
    <w:rsid w:val="004F7C1C"/>
    <w:rsid w:val="004F7D93"/>
    <w:rsid w:val="00500CAD"/>
    <w:rsid w:val="0050252F"/>
    <w:rsid w:val="005029C5"/>
    <w:rsid w:val="00502B5A"/>
    <w:rsid w:val="00502D64"/>
    <w:rsid w:val="00503C84"/>
    <w:rsid w:val="005043CE"/>
    <w:rsid w:val="0050506F"/>
    <w:rsid w:val="005054B3"/>
    <w:rsid w:val="005054EA"/>
    <w:rsid w:val="00505F61"/>
    <w:rsid w:val="00506221"/>
    <w:rsid w:val="005063B4"/>
    <w:rsid w:val="00507420"/>
    <w:rsid w:val="00507B7A"/>
    <w:rsid w:val="005111D4"/>
    <w:rsid w:val="005113CB"/>
    <w:rsid w:val="0051145D"/>
    <w:rsid w:val="00511D88"/>
    <w:rsid w:val="00513542"/>
    <w:rsid w:val="00513CAD"/>
    <w:rsid w:val="0051434C"/>
    <w:rsid w:val="005145D5"/>
    <w:rsid w:val="00514A45"/>
    <w:rsid w:val="00515B2F"/>
    <w:rsid w:val="005166AD"/>
    <w:rsid w:val="0051692C"/>
    <w:rsid w:val="00517D1B"/>
    <w:rsid w:val="0052167D"/>
    <w:rsid w:val="00521F66"/>
    <w:rsid w:val="00522C38"/>
    <w:rsid w:val="00523418"/>
    <w:rsid w:val="00523718"/>
    <w:rsid w:val="005237AB"/>
    <w:rsid w:val="005239DB"/>
    <w:rsid w:val="00524059"/>
    <w:rsid w:val="00524EFF"/>
    <w:rsid w:val="005254EB"/>
    <w:rsid w:val="00525D28"/>
    <w:rsid w:val="00525E9B"/>
    <w:rsid w:val="00527070"/>
    <w:rsid w:val="005271B0"/>
    <w:rsid w:val="00527815"/>
    <w:rsid w:val="00527B76"/>
    <w:rsid w:val="00530080"/>
    <w:rsid w:val="00530114"/>
    <w:rsid w:val="00530274"/>
    <w:rsid w:val="0053045F"/>
    <w:rsid w:val="00530460"/>
    <w:rsid w:val="005308FB"/>
    <w:rsid w:val="0053091E"/>
    <w:rsid w:val="00530AD8"/>
    <w:rsid w:val="00530B8E"/>
    <w:rsid w:val="00530CC5"/>
    <w:rsid w:val="00531AE0"/>
    <w:rsid w:val="0053218F"/>
    <w:rsid w:val="005325C5"/>
    <w:rsid w:val="00532648"/>
    <w:rsid w:val="00532D62"/>
    <w:rsid w:val="00533171"/>
    <w:rsid w:val="00533FB0"/>
    <w:rsid w:val="005341EF"/>
    <w:rsid w:val="0053426C"/>
    <w:rsid w:val="005347B4"/>
    <w:rsid w:val="00534958"/>
    <w:rsid w:val="00534C35"/>
    <w:rsid w:val="00534E1D"/>
    <w:rsid w:val="00535066"/>
    <w:rsid w:val="005350F7"/>
    <w:rsid w:val="005352D2"/>
    <w:rsid w:val="005353D7"/>
    <w:rsid w:val="005360CE"/>
    <w:rsid w:val="0053725A"/>
    <w:rsid w:val="00537D9D"/>
    <w:rsid w:val="005400A1"/>
    <w:rsid w:val="005405C6"/>
    <w:rsid w:val="00540A14"/>
    <w:rsid w:val="00541207"/>
    <w:rsid w:val="005417F3"/>
    <w:rsid w:val="00541B19"/>
    <w:rsid w:val="00541B44"/>
    <w:rsid w:val="00542ABC"/>
    <w:rsid w:val="00543266"/>
    <w:rsid w:val="0054341A"/>
    <w:rsid w:val="0054359A"/>
    <w:rsid w:val="00543931"/>
    <w:rsid w:val="0054481B"/>
    <w:rsid w:val="005454EB"/>
    <w:rsid w:val="0054590C"/>
    <w:rsid w:val="00546280"/>
    <w:rsid w:val="00546F74"/>
    <w:rsid w:val="0054716E"/>
    <w:rsid w:val="005471B6"/>
    <w:rsid w:val="005476C7"/>
    <w:rsid w:val="005477CD"/>
    <w:rsid w:val="00547CC9"/>
    <w:rsid w:val="00547FE4"/>
    <w:rsid w:val="0055176F"/>
    <w:rsid w:val="00551DF5"/>
    <w:rsid w:val="00551E55"/>
    <w:rsid w:val="00551EF8"/>
    <w:rsid w:val="005527D1"/>
    <w:rsid w:val="00552D79"/>
    <w:rsid w:val="005532F0"/>
    <w:rsid w:val="0055516B"/>
    <w:rsid w:val="005552B0"/>
    <w:rsid w:val="00555A64"/>
    <w:rsid w:val="005561A5"/>
    <w:rsid w:val="005564E0"/>
    <w:rsid w:val="0055651E"/>
    <w:rsid w:val="005565F1"/>
    <w:rsid w:val="00556C5A"/>
    <w:rsid w:val="00557249"/>
    <w:rsid w:val="00557693"/>
    <w:rsid w:val="0056045B"/>
    <w:rsid w:val="00560D4D"/>
    <w:rsid w:val="00560F60"/>
    <w:rsid w:val="00561111"/>
    <w:rsid w:val="0056260C"/>
    <w:rsid w:val="005627C8"/>
    <w:rsid w:val="00562D93"/>
    <w:rsid w:val="00562FC1"/>
    <w:rsid w:val="00563056"/>
    <w:rsid w:val="0056346B"/>
    <w:rsid w:val="00564203"/>
    <w:rsid w:val="00564DAB"/>
    <w:rsid w:val="00564DAE"/>
    <w:rsid w:val="00565496"/>
    <w:rsid w:val="005658A6"/>
    <w:rsid w:val="00566BED"/>
    <w:rsid w:val="00566C90"/>
    <w:rsid w:val="00567A4F"/>
    <w:rsid w:val="00567D17"/>
    <w:rsid w:val="00567EB9"/>
    <w:rsid w:val="005702DD"/>
    <w:rsid w:val="005702FA"/>
    <w:rsid w:val="00570873"/>
    <w:rsid w:val="00570D7D"/>
    <w:rsid w:val="00570EDD"/>
    <w:rsid w:val="00570FE1"/>
    <w:rsid w:val="0057190F"/>
    <w:rsid w:val="00571A22"/>
    <w:rsid w:val="00572078"/>
    <w:rsid w:val="0057238B"/>
    <w:rsid w:val="00572A5F"/>
    <w:rsid w:val="0057327D"/>
    <w:rsid w:val="00573689"/>
    <w:rsid w:val="00574051"/>
    <w:rsid w:val="00574D52"/>
    <w:rsid w:val="0057583C"/>
    <w:rsid w:val="00575A29"/>
    <w:rsid w:val="00576523"/>
    <w:rsid w:val="005779A3"/>
    <w:rsid w:val="005811DF"/>
    <w:rsid w:val="00581498"/>
    <w:rsid w:val="005819F9"/>
    <w:rsid w:val="00581B0A"/>
    <w:rsid w:val="00581B92"/>
    <w:rsid w:val="00582648"/>
    <w:rsid w:val="00582BF4"/>
    <w:rsid w:val="0058372B"/>
    <w:rsid w:val="00583899"/>
    <w:rsid w:val="005838E1"/>
    <w:rsid w:val="00584B43"/>
    <w:rsid w:val="005858F5"/>
    <w:rsid w:val="005859FB"/>
    <w:rsid w:val="005860A6"/>
    <w:rsid w:val="005866BC"/>
    <w:rsid w:val="00586D30"/>
    <w:rsid w:val="0058776F"/>
    <w:rsid w:val="00587926"/>
    <w:rsid w:val="00587D9E"/>
    <w:rsid w:val="00587FF7"/>
    <w:rsid w:val="00590E27"/>
    <w:rsid w:val="00591250"/>
    <w:rsid w:val="00591344"/>
    <w:rsid w:val="005914A7"/>
    <w:rsid w:val="0059174B"/>
    <w:rsid w:val="0059187A"/>
    <w:rsid w:val="00591C02"/>
    <w:rsid w:val="00591C1E"/>
    <w:rsid w:val="00592E76"/>
    <w:rsid w:val="00595442"/>
    <w:rsid w:val="00595BB7"/>
    <w:rsid w:val="00595BB9"/>
    <w:rsid w:val="00595E6A"/>
    <w:rsid w:val="005960B9"/>
    <w:rsid w:val="00596B01"/>
    <w:rsid w:val="00596E3C"/>
    <w:rsid w:val="00597057"/>
    <w:rsid w:val="00597149"/>
    <w:rsid w:val="0059749A"/>
    <w:rsid w:val="005A02A9"/>
    <w:rsid w:val="005A0B6E"/>
    <w:rsid w:val="005A0EE7"/>
    <w:rsid w:val="005A1625"/>
    <w:rsid w:val="005A1A33"/>
    <w:rsid w:val="005A1A46"/>
    <w:rsid w:val="005A1BA5"/>
    <w:rsid w:val="005A2011"/>
    <w:rsid w:val="005A22E3"/>
    <w:rsid w:val="005A24AB"/>
    <w:rsid w:val="005A2854"/>
    <w:rsid w:val="005A4539"/>
    <w:rsid w:val="005A5093"/>
    <w:rsid w:val="005A6226"/>
    <w:rsid w:val="005A6251"/>
    <w:rsid w:val="005A67FD"/>
    <w:rsid w:val="005A6A86"/>
    <w:rsid w:val="005A7BFF"/>
    <w:rsid w:val="005A7DA8"/>
    <w:rsid w:val="005A7F99"/>
    <w:rsid w:val="005B07E0"/>
    <w:rsid w:val="005B08C8"/>
    <w:rsid w:val="005B0AD2"/>
    <w:rsid w:val="005B0EBE"/>
    <w:rsid w:val="005B182C"/>
    <w:rsid w:val="005B1B5C"/>
    <w:rsid w:val="005B1BB7"/>
    <w:rsid w:val="005B2096"/>
    <w:rsid w:val="005B2C22"/>
    <w:rsid w:val="005B2F0F"/>
    <w:rsid w:val="005B35BB"/>
    <w:rsid w:val="005B41F6"/>
    <w:rsid w:val="005B42BF"/>
    <w:rsid w:val="005B4833"/>
    <w:rsid w:val="005B56CB"/>
    <w:rsid w:val="005B59D0"/>
    <w:rsid w:val="005B5C02"/>
    <w:rsid w:val="005B60D9"/>
    <w:rsid w:val="005B681E"/>
    <w:rsid w:val="005B6D72"/>
    <w:rsid w:val="005B6E34"/>
    <w:rsid w:val="005B720C"/>
    <w:rsid w:val="005B7801"/>
    <w:rsid w:val="005C02CD"/>
    <w:rsid w:val="005C0ADA"/>
    <w:rsid w:val="005C1080"/>
    <w:rsid w:val="005C132C"/>
    <w:rsid w:val="005C16AC"/>
    <w:rsid w:val="005C1C6C"/>
    <w:rsid w:val="005C1CC7"/>
    <w:rsid w:val="005C1F18"/>
    <w:rsid w:val="005C21EC"/>
    <w:rsid w:val="005C2F2D"/>
    <w:rsid w:val="005C3CB4"/>
    <w:rsid w:val="005C3FA8"/>
    <w:rsid w:val="005C4069"/>
    <w:rsid w:val="005C42D5"/>
    <w:rsid w:val="005C528D"/>
    <w:rsid w:val="005C53D8"/>
    <w:rsid w:val="005C5662"/>
    <w:rsid w:val="005C5762"/>
    <w:rsid w:val="005C5840"/>
    <w:rsid w:val="005C5EA9"/>
    <w:rsid w:val="005C62EC"/>
    <w:rsid w:val="005C64A1"/>
    <w:rsid w:val="005C66E7"/>
    <w:rsid w:val="005C66F2"/>
    <w:rsid w:val="005C6A7B"/>
    <w:rsid w:val="005C6B7F"/>
    <w:rsid w:val="005C79FC"/>
    <w:rsid w:val="005C7DB9"/>
    <w:rsid w:val="005D00A9"/>
    <w:rsid w:val="005D05D0"/>
    <w:rsid w:val="005D0F86"/>
    <w:rsid w:val="005D1346"/>
    <w:rsid w:val="005D178F"/>
    <w:rsid w:val="005D1C2E"/>
    <w:rsid w:val="005D295F"/>
    <w:rsid w:val="005D2BCE"/>
    <w:rsid w:val="005D2D4E"/>
    <w:rsid w:val="005D360E"/>
    <w:rsid w:val="005D3A04"/>
    <w:rsid w:val="005D3AF1"/>
    <w:rsid w:val="005D44AB"/>
    <w:rsid w:val="005D5370"/>
    <w:rsid w:val="005D57EF"/>
    <w:rsid w:val="005D5B0D"/>
    <w:rsid w:val="005D5FD3"/>
    <w:rsid w:val="005D6336"/>
    <w:rsid w:val="005D63D8"/>
    <w:rsid w:val="005D728C"/>
    <w:rsid w:val="005D7484"/>
    <w:rsid w:val="005D79D9"/>
    <w:rsid w:val="005D79E1"/>
    <w:rsid w:val="005E00BE"/>
    <w:rsid w:val="005E0876"/>
    <w:rsid w:val="005E0DEE"/>
    <w:rsid w:val="005E114E"/>
    <w:rsid w:val="005E2350"/>
    <w:rsid w:val="005E24BC"/>
    <w:rsid w:val="005E2592"/>
    <w:rsid w:val="005E2DA2"/>
    <w:rsid w:val="005E3981"/>
    <w:rsid w:val="005E3BB5"/>
    <w:rsid w:val="005E3D6F"/>
    <w:rsid w:val="005E3E9B"/>
    <w:rsid w:val="005E402F"/>
    <w:rsid w:val="005E41F7"/>
    <w:rsid w:val="005E4E8F"/>
    <w:rsid w:val="005E59D0"/>
    <w:rsid w:val="005E5EFD"/>
    <w:rsid w:val="005E608F"/>
    <w:rsid w:val="005E6C1B"/>
    <w:rsid w:val="005F0E9D"/>
    <w:rsid w:val="005F1D37"/>
    <w:rsid w:val="005F1D70"/>
    <w:rsid w:val="005F2B22"/>
    <w:rsid w:val="005F2B44"/>
    <w:rsid w:val="005F2E29"/>
    <w:rsid w:val="005F3111"/>
    <w:rsid w:val="005F36F5"/>
    <w:rsid w:val="005F3F41"/>
    <w:rsid w:val="005F46C3"/>
    <w:rsid w:val="005F489E"/>
    <w:rsid w:val="005F4B0F"/>
    <w:rsid w:val="005F602E"/>
    <w:rsid w:val="005F6535"/>
    <w:rsid w:val="005F65F6"/>
    <w:rsid w:val="005F715A"/>
    <w:rsid w:val="00600949"/>
    <w:rsid w:val="00600DF4"/>
    <w:rsid w:val="00600E16"/>
    <w:rsid w:val="00602889"/>
    <w:rsid w:val="00602A85"/>
    <w:rsid w:val="00602AE3"/>
    <w:rsid w:val="00602BAB"/>
    <w:rsid w:val="006038DF"/>
    <w:rsid w:val="006039B7"/>
    <w:rsid w:val="0060475F"/>
    <w:rsid w:val="006056B1"/>
    <w:rsid w:val="00605C0C"/>
    <w:rsid w:val="00607435"/>
    <w:rsid w:val="0060746B"/>
    <w:rsid w:val="00607F0B"/>
    <w:rsid w:val="0061056A"/>
    <w:rsid w:val="00610581"/>
    <w:rsid w:val="006108C0"/>
    <w:rsid w:val="00610CB5"/>
    <w:rsid w:val="00610E3B"/>
    <w:rsid w:val="00611208"/>
    <w:rsid w:val="0061137A"/>
    <w:rsid w:val="006113AA"/>
    <w:rsid w:val="00611846"/>
    <w:rsid w:val="0061297C"/>
    <w:rsid w:val="006133F3"/>
    <w:rsid w:val="00613571"/>
    <w:rsid w:val="0061358D"/>
    <w:rsid w:val="00614313"/>
    <w:rsid w:val="00614665"/>
    <w:rsid w:val="0061490B"/>
    <w:rsid w:val="0061505E"/>
    <w:rsid w:val="00615253"/>
    <w:rsid w:val="006159CE"/>
    <w:rsid w:val="00615D1C"/>
    <w:rsid w:val="00615D60"/>
    <w:rsid w:val="00616361"/>
    <w:rsid w:val="00616E8A"/>
    <w:rsid w:val="00616EA0"/>
    <w:rsid w:val="00617005"/>
    <w:rsid w:val="00617489"/>
    <w:rsid w:val="0061761D"/>
    <w:rsid w:val="00617C9A"/>
    <w:rsid w:val="00620654"/>
    <w:rsid w:val="0062073F"/>
    <w:rsid w:val="00620A13"/>
    <w:rsid w:val="00620BFA"/>
    <w:rsid w:val="00620D33"/>
    <w:rsid w:val="00620F8C"/>
    <w:rsid w:val="006238F9"/>
    <w:rsid w:val="006238FE"/>
    <w:rsid w:val="00623E91"/>
    <w:rsid w:val="006242C4"/>
    <w:rsid w:val="006249A2"/>
    <w:rsid w:val="00624DF9"/>
    <w:rsid w:val="006257C1"/>
    <w:rsid w:val="00626028"/>
    <w:rsid w:val="00626281"/>
    <w:rsid w:val="006264EF"/>
    <w:rsid w:val="00626AAF"/>
    <w:rsid w:val="00626BA4"/>
    <w:rsid w:val="00626E4B"/>
    <w:rsid w:val="0062701F"/>
    <w:rsid w:val="006276F5"/>
    <w:rsid w:val="00627E9B"/>
    <w:rsid w:val="00627EAC"/>
    <w:rsid w:val="006315B8"/>
    <w:rsid w:val="006320B9"/>
    <w:rsid w:val="006321FC"/>
    <w:rsid w:val="00632288"/>
    <w:rsid w:val="00632296"/>
    <w:rsid w:val="00633C47"/>
    <w:rsid w:val="00633CE9"/>
    <w:rsid w:val="00633F84"/>
    <w:rsid w:val="00634581"/>
    <w:rsid w:val="00634E76"/>
    <w:rsid w:val="00634F8A"/>
    <w:rsid w:val="006351EB"/>
    <w:rsid w:val="006357D5"/>
    <w:rsid w:val="006368CE"/>
    <w:rsid w:val="00636C57"/>
    <w:rsid w:val="00636CA3"/>
    <w:rsid w:val="00637052"/>
    <w:rsid w:val="006371FC"/>
    <w:rsid w:val="00637AA6"/>
    <w:rsid w:val="00640307"/>
    <w:rsid w:val="006404C8"/>
    <w:rsid w:val="00640629"/>
    <w:rsid w:val="00640743"/>
    <w:rsid w:val="006413C3"/>
    <w:rsid w:val="00641D6D"/>
    <w:rsid w:val="00642279"/>
    <w:rsid w:val="006427A2"/>
    <w:rsid w:val="006429C4"/>
    <w:rsid w:val="00642B01"/>
    <w:rsid w:val="00642C7B"/>
    <w:rsid w:val="00642EF0"/>
    <w:rsid w:val="00642F71"/>
    <w:rsid w:val="0064434E"/>
    <w:rsid w:val="00644D4E"/>
    <w:rsid w:val="00644F73"/>
    <w:rsid w:val="0064517E"/>
    <w:rsid w:val="0064521F"/>
    <w:rsid w:val="006458A8"/>
    <w:rsid w:val="00645C43"/>
    <w:rsid w:val="00646129"/>
    <w:rsid w:val="006468DD"/>
    <w:rsid w:val="00646D8F"/>
    <w:rsid w:val="006474FD"/>
    <w:rsid w:val="00650B70"/>
    <w:rsid w:val="0065160A"/>
    <w:rsid w:val="0065199E"/>
    <w:rsid w:val="006524F1"/>
    <w:rsid w:val="006525FF"/>
    <w:rsid w:val="00653231"/>
    <w:rsid w:val="00653427"/>
    <w:rsid w:val="006536F5"/>
    <w:rsid w:val="00653C0E"/>
    <w:rsid w:val="00653F8C"/>
    <w:rsid w:val="006547B8"/>
    <w:rsid w:val="006553AC"/>
    <w:rsid w:val="00656785"/>
    <w:rsid w:val="00656872"/>
    <w:rsid w:val="0065718D"/>
    <w:rsid w:val="00657341"/>
    <w:rsid w:val="00657BEB"/>
    <w:rsid w:val="00660445"/>
    <w:rsid w:val="00660843"/>
    <w:rsid w:val="00660964"/>
    <w:rsid w:val="00660F67"/>
    <w:rsid w:val="0066145C"/>
    <w:rsid w:val="00661857"/>
    <w:rsid w:val="006619E0"/>
    <w:rsid w:val="00662F34"/>
    <w:rsid w:val="0066316F"/>
    <w:rsid w:val="006633CF"/>
    <w:rsid w:val="00663469"/>
    <w:rsid w:val="00663D5C"/>
    <w:rsid w:val="006642D6"/>
    <w:rsid w:val="0066489E"/>
    <w:rsid w:val="00664CB3"/>
    <w:rsid w:val="006651B4"/>
    <w:rsid w:val="00665630"/>
    <w:rsid w:val="0066569C"/>
    <w:rsid w:val="00665960"/>
    <w:rsid w:val="00665BE3"/>
    <w:rsid w:val="0066682F"/>
    <w:rsid w:val="00666D27"/>
    <w:rsid w:val="00666DE5"/>
    <w:rsid w:val="006672E5"/>
    <w:rsid w:val="0066766A"/>
    <w:rsid w:val="006700A8"/>
    <w:rsid w:val="0067042E"/>
    <w:rsid w:val="006705DA"/>
    <w:rsid w:val="00670A0D"/>
    <w:rsid w:val="00670DA4"/>
    <w:rsid w:val="00670DDD"/>
    <w:rsid w:val="00670F63"/>
    <w:rsid w:val="00671227"/>
    <w:rsid w:val="00671364"/>
    <w:rsid w:val="00671D54"/>
    <w:rsid w:val="00671DAA"/>
    <w:rsid w:val="00672487"/>
    <w:rsid w:val="00672D31"/>
    <w:rsid w:val="0067355B"/>
    <w:rsid w:val="00673C18"/>
    <w:rsid w:val="006745A7"/>
    <w:rsid w:val="0067585A"/>
    <w:rsid w:val="00675AFA"/>
    <w:rsid w:val="00676D71"/>
    <w:rsid w:val="006772AF"/>
    <w:rsid w:val="006774AD"/>
    <w:rsid w:val="0067764E"/>
    <w:rsid w:val="0068073D"/>
    <w:rsid w:val="006816C0"/>
    <w:rsid w:val="00681827"/>
    <w:rsid w:val="006820B6"/>
    <w:rsid w:val="006822CE"/>
    <w:rsid w:val="00682333"/>
    <w:rsid w:val="00682336"/>
    <w:rsid w:val="0068278A"/>
    <w:rsid w:val="00682C51"/>
    <w:rsid w:val="00682D19"/>
    <w:rsid w:val="00683185"/>
    <w:rsid w:val="00683221"/>
    <w:rsid w:val="006833D6"/>
    <w:rsid w:val="006835B4"/>
    <w:rsid w:val="00683F01"/>
    <w:rsid w:val="00684202"/>
    <w:rsid w:val="00684DA6"/>
    <w:rsid w:val="00684E0D"/>
    <w:rsid w:val="006855C1"/>
    <w:rsid w:val="00685F51"/>
    <w:rsid w:val="00686521"/>
    <w:rsid w:val="006868C1"/>
    <w:rsid w:val="006868E6"/>
    <w:rsid w:val="00686A39"/>
    <w:rsid w:val="00687034"/>
    <w:rsid w:val="00687622"/>
    <w:rsid w:val="00687B32"/>
    <w:rsid w:val="00690767"/>
    <w:rsid w:val="00690B9F"/>
    <w:rsid w:val="00691015"/>
    <w:rsid w:val="00691966"/>
    <w:rsid w:val="006923B4"/>
    <w:rsid w:val="00692CB7"/>
    <w:rsid w:val="00694068"/>
    <w:rsid w:val="006948C0"/>
    <w:rsid w:val="00695384"/>
    <w:rsid w:val="00695538"/>
    <w:rsid w:val="00695602"/>
    <w:rsid w:val="006958E5"/>
    <w:rsid w:val="00695F47"/>
    <w:rsid w:val="006960AE"/>
    <w:rsid w:val="0069698F"/>
    <w:rsid w:val="00696E80"/>
    <w:rsid w:val="00697112"/>
    <w:rsid w:val="0069725D"/>
    <w:rsid w:val="00697403"/>
    <w:rsid w:val="006974FA"/>
    <w:rsid w:val="0069756D"/>
    <w:rsid w:val="00697938"/>
    <w:rsid w:val="00697F02"/>
    <w:rsid w:val="006A0455"/>
    <w:rsid w:val="006A07BF"/>
    <w:rsid w:val="006A0D6C"/>
    <w:rsid w:val="006A1926"/>
    <w:rsid w:val="006A1EA3"/>
    <w:rsid w:val="006A1FA1"/>
    <w:rsid w:val="006A2B58"/>
    <w:rsid w:val="006A3318"/>
    <w:rsid w:val="006A3352"/>
    <w:rsid w:val="006A3A75"/>
    <w:rsid w:val="006A5952"/>
    <w:rsid w:val="006A632F"/>
    <w:rsid w:val="006A64BB"/>
    <w:rsid w:val="006A6563"/>
    <w:rsid w:val="006A6683"/>
    <w:rsid w:val="006A7850"/>
    <w:rsid w:val="006B041D"/>
    <w:rsid w:val="006B07E0"/>
    <w:rsid w:val="006B12B7"/>
    <w:rsid w:val="006B21DC"/>
    <w:rsid w:val="006B2B0E"/>
    <w:rsid w:val="006B31B7"/>
    <w:rsid w:val="006B31CD"/>
    <w:rsid w:val="006B3485"/>
    <w:rsid w:val="006B4259"/>
    <w:rsid w:val="006B46CA"/>
    <w:rsid w:val="006B4A4E"/>
    <w:rsid w:val="006B4AB3"/>
    <w:rsid w:val="006B4ED4"/>
    <w:rsid w:val="006B58D1"/>
    <w:rsid w:val="006B5BA5"/>
    <w:rsid w:val="006B6581"/>
    <w:rsid w:val="006B6782"/>
    <w:rsid w:val="006B689C"/>
    <w:rsid w:val="006B775D"/>
    <w:rsid w:val="006B7770"/>
    <w:rsid w:val="006C01F4"/>
    <w:rsid w:val="006C0485"/>
    <w:rsid w:val="006C09FC"/>
    <w:rsid w:val="006C0B92"/>
    <w:rsid w:val="006C10BD"/>
    <w:rsid w:val="006C1B4C"/>
    <w:rsid w:val="006C1EF9"/>
    <w:rsid w:val="006C2083"/>
    <w:rsid w:val="006C2D0E"/>
    <w:rsid w:val="006C3059"/>
    <w:rsid w:val="006C32E2"/>
    <w:rsid w:val="006C38AF"/>
    <w:rsid w:val="006C3BC9"/>
    <w:rsid w:val="006C3D0A"/>
    <w:rsid w:val="006C4095"/>
    <w:rsid w:val="006C42D1"/>
    <w:rsid w:val="006C4CC4"/>
    <w:rsid w:val="006C4D6D"/>
    <w:rsid w:val="006C4E45"/>
    <w:rsid w:val="006C587C"/>
    <w:rsid w:val="006C59E1"/>
    <w:rsid w:val="006C60F2"/>
    <w:rsid w:val="006C7FE8"/>
    <w:rsid w:val="006D057B"/>
    <w:rsid w:val="006D0648"/>
    <w:rsid w:val="006D0CBB"/>
    <w:rsid w:val="006D0D09"/>
    <w:rsid w:val="006D18E6"/>
    <w:rsid w:val="006D1A16"/>
    <w:rsid w:val="006D1E28"/>
    <w:rsid w:val="006D2087"/>
    <w:rsid w:val="006D2A10"/>
    <w:rsid w:val="006D2FDA"/>
    <w:rsid w:val="006D308A"/>
    <w:rsid w:val="006D320D"/>
    <w:rsid w:val="006D349C"/>
    <w:rsid w:val="006D37B4"/>
    <w:rsid w:val="006D3818"/>
    <w:rsid w:val="006D3C2F"/>
    <w:rsid w:val="006D422E"/>
    <w:rsid w:val="006D5D15"/>
    <w:rsid w:val="006D6660"/>
    <w:rsid w:val="006D6B15"/>
    <w:rsid w:val="006D6C55"/>
    <w:rsid w:val="006D7185"/>
    <w:rsid w:val="006D72F6"/>
    <w:rsid w:val="006D755A"/>
    <w:rsid w:val="006D7832"/>
    <w:rsid w:val="006D7B51"/>
    <w:rsid w:val="006D7C9F"/>
    <w:rsid w:val="006E1291"/>
    <w:rsid w:val="006E157F"/>
    <w:rsid w:val="006E244B"/>
    <w:rsid w:val="006E25CE"/>
    <w:rsid w:val="006E2617"/>
    <w:rsid w:val="006E2A7A"/>
    <w:rsid w:val="006E2BA5"/>
    <w:rsid w:val="006E2D48"/>
    <w:rsid w:val="006E2F4F"/>
    <w:rsid w:val="006E3014"/>
    <w:rsid w:val="006E3310"/>
    <w:rsid w:val="006E35BB"/>
    <w:rsid w:val="006E3D6C"/>
    <w:rsid w:val="006E4172"/>
    <w:rsid w:val="006E421F"/>
    <w:rsid w:val="006E44B7"/>
    <w:rsid w:val="006E465F"/>
    <w:rsid w:val="006E5C5B"/>
    <w:rsid w:val="006E5F65"/>
    <w:rsid w:val="006E65C5"/>
    <w:rsid w:val="006E6D9C"/>
    <w:rsid w:val="006E7878"/>
    <w:rsid w:val="006F0C50"/>
    <w:rsid w:val="006F0DCD"/>
    <w:rsid w:val="006F1104"/>
    <w:rsid w:val="006F1228"/>
    <w:rsid w:val="006F1400"/>
    <w:rsid w:val="006F187A"/>
    <w:rsid w:val="006F281F"/>
    <w:rsid w:val="006F486B"/>
    <w:rsid w:val="006F4CC8"/>
    <w:rsid w:val="006F5CAC"/>
    <w:rsid w:val="006F67CD"/>
    <w:rsid w:val="006F6BA5"/>
    <w:rsid w:val="006F6FC0"/>
    <w:rsid w:val="006F7317"/>
    <w:rsid w:val="006F7D48"/>
    <w:rsid w:val="00700D6F"/>
    <w:rsid w:val="00701622"/>
    <w:rsid w:val="007017C7"/>
    <w:rsid w:val="00701FFF"/>
    <w:rsid w:val="007027E0"/>
    <w:rsid w:val="00703898"/>
    <w:rsid w:val="00703CF5"/>
    <w:rsid w:val="00705351"/>
    <w:rsid w:val="0070554D"/>
    <w:rsid w:val="007061A2"/>
    <w:rsid w:val="0070626D"/>
    <w:rsid w:val="00706B54"/>
    <w:rsid w:val="00707538"/>
    <w:rsid w:val="00707984"/>
    <w:rsid w:val="0071001E"/>
    <w:rsid w:val="00710041"/>
    <w:rsid w:val="007104AC"/>
    <w:rsid w:val="00711196"/>
    <w:rsid w:val="0071137F"/>
    <w:rsid w:val="007123D8"/>
    <w:rsid w:val="0071242E"/>
    <w:rsid w:val="00713108"/>
    <w:rsid w:val="0071315C"/>
    <w:rsid w:val="00713511"/>
    <w:rsid w:val="00713C66"/>
    <w:rsid w:val="00713C7C"/>
    <w:rsid w:val="00713C8F"/>
    <w:rsid w:val="00714119"/>
    <w:rsid w:val="00714805"/>
    <w:rsid w:val="00714C0A"/>
    <w:rsid w:val="00714DB1"/>
    <w:rsid w:val="00716148"/>
    <w:rsid w:val="0071674A"/>
    <w:rsid w:val="007171ED"/>
    <w:rsid w:val="00717946"/>
    <w:rsid w:val="00717A33"/>
    <w:rsid w:val="00717C25"/>
    <w:rsid w:val="00717C45"/>
    <w:rsid w:val="00720446"/>
    <w:rsid w:val="00724460"/>
    <w:rsid w:val="007255B0"/>
    <w:rsid w:val="007255B9"/>
    <w:rsid w:val="0072595B"/>
    <w:rsid w:val="007262F9"/>
    <w:rsid w:val="0072650E"/>
    <w:rsid w:val="00726634"/>
    <w:rsid w:val="007268A2"/>
    <w:rsid w:val="00727532"/>
    <w:rsid w:val="00730801"/>
    <w:rsid w:val="00730ECA"/>
    <w:rsid w:val="00731E6E"/>
    <w:rsid w:val="00732076"/>
    <w:rsid w:val="00732BDB"/>
    <w:rsid w:val="00733989"/>
    <w:rsid w:val="00733AC3"/>
    <w:rsid w:val="00733CC8"/>
    <w:rsid w:val="00734387"/>
    <w:rsid w:val="0073473D"/>
    <w:rsid w:val="0073501F"/>
    <w:rsid w:val="007350CC"/>
    <w:rsid w:val="00736272"/>
    <w:rsid w:val="00737F97"/>
    <w:rsid w:val="0074008F"/>
    <w:rsid w:val="007412AB"/>
    <w:rsid w:val="0074137C"/>
    <w:rsid w:val="00741401"/>
    <w:rsid w:val="00741BEE"/>
    <w:rsid w:val="007422AC"/>
    <w:rsid w:val="0074265C"/>
    <w:rsid w:val="00742783"/>
    <w:rsid w:val="00742BEE"/>
    <w:rsid w:val="00742DBE"/>
    <w:rsid w:val="00743075"/>
    <w:rsid w:val="007431B4"/>
    <w:rsid w:val="007435F9"/>
    <w:rsid w:val="00743694"/>
    <w:rsid w:val="00743779"/>
    <w:rsid w:val="007444EB"/>
    <w:rsid w:val="00744582"/>
    <w:rsid w:val="00744A53"/>
    <w:rsid w:val="00745986"/>
    <w:rsid w:val="007468AB"/>
    <w:rsid w:val="0074693C"/>
    <w:rsid w:val="00746D91"/>
    <w:rsid w:val="00746E74"/>
    <w:rsid w:val="00746FA5"/>
    <w:rsid w:val="0074759D"/>
    <w:rsid w:val="0074766D"/>
    <w:rsid w:val="007476FE"/>
    <w:rsid w:val="00747AD6"/>
    <w:rsid w:val="007500B0"/>
    <w:rsid w:val="007500F5"/>
    <w:rsid w:val="00750C03"/>
    <w:rsid w:val="00751013"/>
    <w:rsid w:val="00751D2B"/>
    <w:rsid w:val="0075264B"/>
    <w:rsid w:val="0075268B"/>
    <w:rsid w:val="00752C62"/>
    <w:rsid w:val="00752F30"/>
    <w:rsid w:val="00752F49"/>
    <w:rsid w:val="00753032"/>
    <w:rsid w:val="007531A6"/>
    <w:rsid w:val="007531E0"/>
    <w:rsid w:val="00753AB1"/>
    <w:rsid w:val="00754210"/>
    <w:rsid w:val="007546F1"/>
    <w:rsid w:val="00755921"/>
    <w:rsid w:val="007559D5"/>
    <w:rsid w:val="00755E23"/>
    <w:rsid w:val="0075661C"/>
    <w:rsid w:val="00757133"/>
    <w:rsid w:val="00757AC7"/>
    <w:rsid w:val="00757DE4"/>
    <w:rsid w:val="00760094"/>
    <w:rsid w:val="0076061E"/>
    <w:rsid w:val="00760E07"/>
    <w:rsid w:val="007614D9"/>
    <w:rsid w:val="0076175C"/>
    <w:rsid w:val="00761E85"/>
    <w:rsid w:val="00762706"/>
    <w:rsid w:val="00762D8D"/>
    <w:rsid w:val="00762E35"/>
    <w:rsid w:val="00762EA8"/>
    <w:rsid w:val="00763832"/>
    <w:rsid w:val="00763B48"/>
    <w:rsid w:val="007644B7"/>
    <w:rsid w:val="00764B54"/>
    <w:rsid w:val="00764BC5"/>
    <w:rsid w:val="00765505"/>
    <w:rsid w:val="0076551D"/>
    <w:rsid w:val="00765675"/>
    <w:rsid w:val="007662B6"/>
    <w:rsid w:val="0076666C"/>
    <w:rsid w:val="00766F57"/>
    <w:rsid w:val="007672D9"/>
    <w:rsid w:val="0076770F"/>
    <w:rsid w:val="00767F83"/>
    <w:rsid w:val="0077072F"/>
    <w:rsid w:val="007707FA"/>
    <w:rsid w:val="007708D4"/>
    <w:rsid w:val="00770AF3"/>
    <w:rsid w:val="0077173B"/>
    <w:rsid w:val="00771F96"/>
    <w:rsid w:val="00771FDC"/>
    <w:rsid w:val="007721E8"/>
    <w:rsid w:val="0077221A"/>
    <w:rsid w:val="007723AB"/>
    <w:rsid w:val="0077288A"/>
    <w:rsid w:val="00772D99"/>
    <w:rsid w:val="007741B1"/>
    <w:rsid w:val="00774ECA"/>
    <w:rsid w:val="00775391"/>
    <w:rsid w:val="00775619"/>
    <w:rsid w:val="00776340"/>
    <w:rsid w:val="00776655"/>
    <w:rsid w:val="0077687A"/>
    <w:rsid w:val="00777200"/>
    <w:rsid w:val="0077799D"/>
    <w:rsid w:val="00777B96"/>
    <w:rsid w:val="00777F79"/>
    <w:rsid w:val="0078091F"/>
    <w:rsid w:val="00780A71"/>
    <w:rsid w:val="00780B30"/>
    <w:rsid w:val="0078126C"/>
    <w:rsid w:val="007820B2"/>
    <w:rsid w:val="007832A8"/>
    <w:rsid w:val="00783588"/>
    <w:rsid w:val="00783BC6"/>
    <w:rsid w:val="00785F80"/>
    <w:rsid w:val="00786327"/>
    <w:rsid w:val="00786578"/>
    <w:rsid w:val="00786C73"/>
    <w:rsid w:val="00787163"/>
    <w:rsid w:val="007871A5"/>
    <w:rsid w:val="007876D6"/>
    <w:rsid w:val="00787AFF"/>
    <w:rsid w:val="00787C21"/>
    <w:rsid w:val="00787D2B"/>
    <w:rsid w:val="00790323"/>
    <w:rsid w:val="0079082F"/>
    <w:rsid w:val="007908A6"/>
    <w:rsid w:val="00791A77"/>
    <w:rsid w:val="00792785"/>
    <w:rsid w:val="00792867"/>
    <w:rsid w:val="00792D6F"/>
    <w:rsid w:val="0079381C"/>
    <w:rsid w:val="00793F2E"/>
    <w:rsid w:val="0079430F"/>
    <w:rsid w:val="007944A0"/>
    <w:rsid w:val="00794AA6"/>
    <w:rsid w:val="00794C58"/>
    <w:rsid w:val="00794E1B"/>
    <w:rsid w:val="00794F08"/>
    <w:rsid w:val="00795570"/>
    <w:rsid w:val="00795D6C"/>
    <w:rsid w:val="00796144"/>
    <w:rsid w:val="00796365"/>
    <w:rsid w:val="0079682E"/>
    <w:rsid w:val="0079721F"/>
    <w:rsid w:val="00797AF1"/>
    <w:rsid w:val="007A06C4"/>
    <w:rsid w:val="007A0A0A"/>
    <w:rsid w:val="007A0CEB"/>
    <w:rsid w:val="007A13F3"/>
    <w:rsid w:val="007A1BF6"/>
    <w:rsid w:val="007A253F"/>
    <w:rsid w:val="007A2A36"/>
    <w:rsid w:val="007A373E"/>
    <w:rsid w:val="007A3772"/>
    <w:rsid w:val="007A3ADB"/>
    <w:rsid w:val="007A3B0D"/>
    <w:rsid w:val="007A3CE3"/>
    <w:rsid w:val="007A4FC7"/>
    <w:rsid w:val="007A52F9"/>
    <w:rsid w:val="007A543B"/>
    <w:rsid w:val="007A77F0"/>
    <w:rsid w:val="007A7D52"/>
    <w:rsid w:val="007B0225"/>
    <w:rsid w:val="007B0712"/>
    <w:rsid w:val="007B0C65"/>
    <w:rsid w:val="007B0CFA"/>
    <w:rsid w:val="007B0E75"/>
    <w:rsid w:val="007B0FF0"/>
    <w:rsid w:val="007B176A"/>
    <w:rsid w:val="007B1E05"/>
    <w:rsid w:val="007B2E8B"/>
    <w:rsid w:val="007B3B77"/>
    <w:rsid w:val="007B3E86"/>
    <w:rsid w:val="007B419C"/>
    <w:rsid w:val="007B449B"/>
    <w:rsid w:val="007B465A"/>
    <w:rsid w:val="007B4F8D"/>
    <w:rsid w:val="007B6880"/>
    <w:rsid w:val="007B68C8"/>
    <w:rsid w:val="007B6980"/>
    <w:rsid w:val="007B6ABE"/>
    <w:rsid w:val="007B6CFA"/>
    <w:rsid w:val="007B6D2E"/>
    <w:rsid w:val="007B7BFE"/>
    <w:rsid w:val="007B7F82"/>
    <w:rsid w:val="007C0A29"/>
    <w:rsid w:val="007C0A86"/>
    <w:rsid w:val="007C18AA"/>
    <w:rsid w:val="007C2A45"/>
    <w:rsid w:val="007C2C1C"/>
    <w:rsid w:val="007C39BB"/>
    <w:rsid w:val="007C3D10"/>
    <w:rsid w:val="007C415F"/>
    <w:rsid w:val="007C49B9"/>
    <w:rsid w:val="007C4D6F"/>
    <w:rsid w:val="007C5206"/>
    <w:rsid w:val="007C59FE"/>
    <w:rsid w:val="007C5A2B"/>
    <w:rsid w:val="007C672D"/>
    <w:rsid w:val="007C6A82"/>
    <w:rsid w:val="007C6B16"/>
    <w:rsid w:val="007C6E54"/>
    <w:rsid w:val="007C77B2"/>
    <w:rsid w:val="007D07BC"/>
    <w:rsid w:val="007D1193"/>
    <w:rsid w:val="007D1D33"/>
    <w:rsid w:val="007D1E95"/>
    <w:rsid w:val="007D2243"/>
    <w:rsid w:val="007D27F8"/>
    <w:rsid w:val="007D37EE"/>
    <w:rsid w:val="007D451E"/>
    <w:rsid w:val="007D4930"/>
    <w:rsid w:val="007D49B2"/>
    <w:rsid w:val="007D4DD0"/>
    <w:rsid w:val="007D587B"/>
    <w:rsid w:val="007D5A26"/>
    <w:rsid w:val="007D5F40"/>
    <w:rsid w:val="007D6410"/>
    <w:rsid w:val="007D7909"/>
    <w:rsid w:val="007E04E6"/>
    <w:rsid w:val="007E196E"/>
    <w:rsid w:val="007E1C50"/>
    <w:rsid w:val="007E2542"/>
    <w:rsid w:val="007E2C35"/>
    <w:rsid w:val="007E3309"/>
    <w:rsid w:val="007E3681"/>
    <w:rsid w:val="007E39E6"/>
    <w:rsid w:val="007E3D68"/>
    <w:rsid w:val="007E3DCD"/>
    <w:rsid w:val="007E443C"/>
    <w:rsid w:val="007E4A25"/>
    <w:rsid w:val="007E4A44"/>
    <w:rsid w:val="007E52E5"/>
    <w:rsid w:val="007E57C7"/>
    <w:rsid w:val="007E5D33"/>
    <w:rsid w:val="007E6500"/>
    <w:rsid w:val="007E68FE"/>
    <w:rsid w:val="007E71E3"/>
    <w:rsid w:val="007E7533"/>
    <w:rsid w:val="007E798D"/>
    <w:rsid w:val="007E7C82"/>
    <w:rsid w:val="007E7FBF"/>
    <w:rsid w:val="007F0396"/>
    <w:rsid w:val="007F0867"/>
    <w:rsid w:val="007F17CB"/>
    <w:rsid w:val="007F1832"/>
    <w:rsid w:val="007F1F3A"/>
    <w:rsid w:val="007F1FA8"/>
    <w:rsid w:val="007F3320"/>
    <w:rsid w:val="007F3727"/>
    <w:rsid w:val="007F39C3"/>
    <w:rsid w:val="007F3D43"/>
    <w:rsid w:val="007F3F83"/>
    <w:rsid w:val="007F41F5"/>
    <w:rsid w:val="007F44AA"/>
    <w:rsid w:val="007F4723"/>
    <w:rsid w:val="007F49FF"/>
    <w:rsid w:val="007F4A2F"/>
    <w:rsid w:val="007F60DF"/>
    <w:rsid w:val="007F67FF"/>
    <w:rsid w:val="007F7E03"/>
    <w:rsid w:val="00800B39"/>
    <w:rsid w:val="00801A44"/>
    <w:rsid w:val="00801F6A"/>
    <w:rsid w:val="0080231A"/>
    <w:rsid w:val="008026E9"/>
    <w:rsid w:val="00802BFC"/>
    <w:rsid w:val="008048E8"/>
    <w:rsid w:val="00805C19"/>
    <w:rsid w:val="00806371"/>
    <w:rsid w:val="00806C6C"/>
    <w:rsid w:val="00806FC9"/>
    <w:rsid w:val="00807F22"/>
    <w:rsid w:val="00810601"/>
    <w:rsid w:val="00810B31"/>
    <w:rsid w:val="00810B9B"/>
    <w:rsid w:val="00810C82"/>
    <w:rsid w:val="008111B6"/>
    <w:rsid w:val="0081130C"/>
    <w:rsid w:val="00811478"/>
    <w:rsid w:val="00811665"/>
    <w:rsid w:val="00811750"/>
    <w:rsid w:val="00811DA5"/>
    <w:rsid w:val="00811F4C"/>
    <w:rsid w:val="008123FB"/>
    <w:rsid w:val="0081293B"/>
    <w:rsid w:val="00813976"/>
    <w:rsid w:val="008139FD"/>
    <w:rsid w:val="008147E8"/>
    <w:rsid w:val="0081578E"/>
    <w:rsid w:val="00816BE5"/>
    <w:rsid w:val="00817083"/>
    <w:rsid w:val="00817BE4"/>
    <w:rsid w:val="00820573"/>
    <w:rsid w:val="008211CE"/>
    <w:rsid w:val="00821454"/>
    <w:rsid w:val="008224FF"/>
    <w:rsid w:val="00822A0C"/>
    <w:rsid w:val="00823291"/>
    <w:rsid w:val="0082435D"/>
    <w:rsid w:val="00824E26"/>
    <w:rsid w:val="008259E8"/>
    <w:rsid w:val="00826382"/>
    <w:rsid w:val="008264ED"/>
    <w:rsid w:val="00826619"/>
    <w:rsid w:val="00826F64"/>
    <w:rsid w:val="00827314"/>
    <w:rsid w:val="00830688"/>
    <w:rsid w:val="0083089B"/>
    <w:rsid w:val="00830E6A"/>
    <w:rsid w:val="00831CAB"/>
    <w:rsid w:val="00832156"/>
    <w:rsid w:val="0083218B"/>
    <w:rsid w:val="00832CD2"/>
    <w:rsid w:val="00832DBE"/>
    <w:rsid w:val="00833397"/>
    <w:rsid w:val="00834273"/>
    <w:rsid w:val="00834B1F"/>
    <w:rsid w:val="00834BA8"/>
    <w:rsid w:val="00834ECB"/>
    <w:rsid w:val="008355E0"/>
    <w:rsid w:val="00835900"/>
    <w:rsid w:val="00836067"/>
    <w:rsid w:val="0083638E"/>
    <w:rsid w:val="008372D1"/>
    <w:rsid w:val="008379D0"/>
    <w:rsid w:val="00837A5D"/>
    <w:rsid w:val="00840205"/>
    <w:rsid w:val="00840470"/>
    <w:rsid w:val="00840D26"/>
    <w:rsid w:val="008413CF"/>
    <w:rsid w:val="00841773"/>
    <w:rsid w:val="008418CE"/>
    <w:rsid w:val="00841AEE"/>
    <w:rsid w:val="008425B5"/>
    <w:rsid w:val="00842BDD"/>
    <w:rsid w:val="008430E8"/>
    <w:rsid w:val="00843A7D"/>
    <w:rsid w:val="00844354"/>
    <w:rsid w:val="008445EC"/>
    <w:rsid w:val="00845383"/>
    <w:rsid w:val="008457FA"/>
    <w:rsid w:val="008467EA"/>
    <w:rsid w:val="0084688A"/>
    <w:rsid w:val="008469BB"/>
    <w:rsid w:val="0084794B"/>
    <w:rsid w:val="00847C61"/>
    <w:rsid w:val="00850059"/>
    <w:rsid w:val="00850A30"/>
    <w:rsid w:val="00850E88"/>
    <w:rsid w:val="008512BE"/>
    <w:rsid w:val="008519E8"/>
    <w:rsid w:val="00852038"/>
    <w:rsid w:val="00852D0F"/>
    <w:rsid w:val="0085337F"/>
    <w:rsid w:val="00853A82"/>
    <w:rsid w:val="00853A86"/>
    <w:rsid w:val="00854067"/>
    <w:rsid w:val="0085407D"/>
    <w:rsid w:val="00854129"/>
    <w:rsid w:val="0085495F"/>
    <w:rsid w:val="00854EA6"/>
    <w:rsid w:val="00855540"/>
    <w:rsid w:val="00855A24"/>
    <w:rsid w:val="00855FE8"/>
    <w:rsid w:val="00856496"/>
    <w:rsid w:val="00856855"/>
    <w:rsid w:val="00860AC3"/>
    <w:rsid w:val="00860CF5"/>
    <w:rsid w:val="008612D9"/>
    <w:rsid w:val="0086185A"/>
    <w:rsid w:val="00862A8F"/>
    <w:rsid w:val="00862AF2"/>
    <w:rsid w:val="00862D08"/>
    <w:rsid w:val="00863A0F"/>
    <w:rsid w:val="00863CC8"/>
    <w:rsid w:val="00863E2D"/>
    <w:rsid w:val="00864264"/>
    <w:rsid w:val="00864383"/>
    <w:rsid w:val="0086453E"/>
    <w:rsid w:val="0086497E"/>
    <w:rsid w:val="0086530C"/>
    <w:rsid w:val="008667C3"/>
    <w:rsid w:val="0086735A"/>
    <w:rsid w:val="008677BF"/>
    <w:rsid w:val="008677D7"/>
    <w:rsid w:val="00867FA7"/>
    <w:rsid w:val="00870962"/>
    <w:rsid w:val="00870EC6"/>
    <w:rsid w:val="00871B68"/>
    <w:rsid w:val="00872375"/>
    <w:rsid w:val="0087313E"/>
    <w:rsid w:val="00873157"/>
    <w:rsid w:val="00873B2E"/>
    <w:rsid w:val="00873FC5"/>
    <w:rsid w:val="00874038"/>
    <w:rsid w:val="0087493A"/>
    <w:rsid w:val="008749C8"/>
    <w:rsid w:val="00874E1F"/>
    <w:rsid w:val="008751B3"/>
    <w:rsid w:val="00875206"/>
    <w:rsid w:val="008755CB"/>
    <w:rsid w:val="00875824"/>
    <w:rsid w:val="00875FB0"/>
    <w:rsid w:val="008768AF"/>
    <w:rsid w:val="00876BF5"/>
    <w:rsid w:val="00877073"/>
    <w:rsid w:val="008779A9"/>
    <w:rsid w:val="00877C5D"/>
    <w:rsid w:val="00877DB0"/>
    <w:rsid w:val="00877DE1"/>
    <w:rsid w:val="0088028B"/>
    <w:rsid w:val="008802B1"/>
    <w:rsid w:val="00881339"/>
    <w:rsid w:val="00881612"/>
    <w:rsid w:val="0088239D"/>
    <w:rsid w:val="008829D2"/>
    <w:rsid w:val="00882F00"/>
    <w:rsid w:val="0088319E"/>
    <w:rsid w:val="00883970"/>
    <w:rsid w:val="00883DAF"/>
    <w:rsid w:val="008844ED"/>
    <w:rsid w:val="008846B7"/>
    <w:rsid w:val="00885A2D"/>
    <w:rsid w:val="0088606D"/>
    <w:rsid w:val="008872CD"/>
    <w:rsid w:val="00887D72"/>
    <w:rsid w:val="008907E8"/>
    <w:rsid w:val="00890BEF"/>
    <w:rsid w:val="008914C5"/>
    <w:rsid w:val="00891921"/>
    <w:rsid w:val="0089266E"/>
    <w:rsid w:val="00893BD9"/>
    <w:rsid w:val="00893C04"/>
    <w:rsid w:val="00894BEF"/>
    <w:rsid w:val="00894C8D"/>
    <w:rsid w:val="008950EF"/>
    <w:rsid w:val="008952AA"/>
    <w:rsid w:val="00895501"/>
    <w:rsid w:val="008955EB"/>
    <w:rsid w:val="00895AD5"/>
    <w:rsid w:val="00895FD1"/>
    <w:rsid w:val="008967AE"/>
    <w:rsid w:val="00896A00"/>
    <w:rsid w:val="00896A62"/>
    <w:rsid w:val="008971F2"/>
    <w:rsid w:val="008976FF"/>
    <w:rsid w:val="00897E5E"/>
    <w:rsid w:val="00897F5C"/>
    <w:rsid w:val="008A0E3D"/>
    <w:rsid w:val="008A1417"/>
    <w:rsid w:val="008A1B5C"/>
    <w:rsid w:val="008A3C67"/>
    <w:rsid w:val="008A416E"/>
    <w:rsid w:val="008A424D"/>
    <w:rsid w:val="008A47AE"/>
    <w:rsid w:val="008A47CF"/>
    <w:rsid w:val="008A4958"/>
    <w:rsid w:val="008A50A5"/>
    <w:rsid w:val="008A5770"/>
    <w:rsid w:val="008A5A18"/>
    <w:rsid w:val="008A5F2A"/>
    <w:rsid w:val="008A6305"/>
    <w:rsid w:val="008A6B17"/>
    <w:rsid w:val="008A7526"/>
    <w:rsid w:val="008A7A12"/>
    <w:rsid w:val="008B0D78"/>
    <w:rsid w:val="008B2161"/>
    <w:rsid w:val="008B23EA"/>
    <w:rsid w:val="008B24E6"/>
    <w:rsid w:val="008B29FD"/>
    <w:rsid w:val="008B3308"/>
    <w:rsid w:val="008B42C5"/>
    <w:rsid w:val="008B44BE"/>
    <w:rsid w:val="008B51F7"/>
    <w:rsid w:val="008B6253"/>
    <w:rsid w:val="008B637B"/>
    <w:rsid w:val="008B684F"/>
    <w:rsid w:val="008B71D3"/>
    <w:rsid w:val="008B7375"/>
    <w:rsid w:val="008B79DA"/>
    <w:rsid w:val="008B7CF4"/>
    <w:rsid w:val="008C039B"/>
    <w:rsid w:val="008C0796"/>
    <w:rsid w:val="008C0B98"/>
    <w:rsid w:val="008C17B7"/>
    <w:rsid w:val="008C1B4C"/>
    <w:rsid w:val="008C1BCA"/>
    <w:rsid w:val="008C2307"/>
    <w:rsid w:val="008C2527"/>
    <w:rsid w:val="008C306F"/>
    <w:rsid w:val="008C325E"/>
    <w:rsid w:val="008C3BBC"/>
    <w:rsid w:val="008C3D19"/>
    <w:rsid w:val="008C4436"/>
    <w:rsid w:val="008C4A90"/>
    <w:rsid w:val="008C5628"/>
    <w:rsid w:val="008C5C80"/>
    <w:rsid w:val="008C63D0"/>
    <w:rsid w:val="008C76B9"/>
    <w:rsid w:val="008C77CB"/>
    <w:rsid w:val="008D0B69"/>
    <w:rsid w:val="008D1006"/>
    <w:rsid w:val="008D1329"/>
    <w:rsid w:val="008D1791"/>
    <w:rsid w:val="008D18CB"/>
    <w:rsid w:val="008D2C8E"/>
    <w:rsid w:val="008D2CEF"/>
    <w:rsid w:val="008D33AC"/>
    <w:rsid w:val="008D3CBC"/>
    <w:rsid w:val="008D3D87"/>
    <w:rsid w:val="008D498F"/>
    <w:rsid w:val="008D4AE5"/>
    <w:rsid w:val="008D5563"/>
    <w:rsid w:val="008D6532"/>
    <w:rsid w:val="008D6857"/>
    <w:rsid w:val="008D6908"/>
    <w:rsid w:val="008D7614"/>
    <w:rsid w:val="008D7F5C"/>
    <w:rsid w:val="008E0002"/>
    <w:rsid w:val="008E0F5A"/>
    <w:rsid w:val="008E108D"/>
    <w:rsid w:val="008E206A"/>
    <w:rsid w:val="008E2815"/>
    <w:rsid w:val="008E2CE2"/>
    <w:rsid w:val="008E2E60"/>
    <w:rsid w:val="008E3225"/>
    <w:rsid w:val="008E4438"/>
    <w:rsid w:val="008E4D1E"/>
    <w:rsid w:val="008E514B"/>
    <w:rsid w:val="008E5C1C"/>
    <w:rsid w:val="008E5CF5"/>
    <w:rsid w:val="008E6510"/>
    <w:rsid w:val="008E6518"/>
    <w:rsid w:val="008E671A"/>
    <w:rsid w:val="008E7662"/>
    <w:rsid w:val="008E786B"/>
    <w:rsid w:val="008E7CFB"/>
    <w:rsid w:val="008F076E"/>
    <w:rsid w:val="008F0858"/>
    <w:rsid w:val="008F0CB1"/>
    <w:rsid w:val="008F135B"/>
    <w:rsid w:val="008F1994"/>
    <w:rsid w:val="008F1AD2"/>
    <w:rsid w:val="008F2058"/>
    <w:rsid w:val="008F21CF"/>
    <w:rsid w:val="008F2553"/>
    <w:rsid w:val="008F3820"/>
    <w:rsid w:val="008F3A95"/>
    <w:rsid w:val="008F3C41"/>
    <w:rsid w:val="008F4187"/>
    <w:rsid w:val="008F541F"/>
    <w:rsid w:val="008F5443"/>
    <w:rsid w:val="008F6030"/>
    <w:rsid w:val="008F62BD"/>
    <w:rsid w:val="008F67AC"/>
    <w:rsid w:val="008F6918"/>
    <w:rsid w:val="008F7D6B"/>
    <w:rsid w:val="009009E9"/>
    <w:rsid w:val="00901457"/>
    <w:rsid w:val="00901B66"/>
    <w:rsid w:val="009028D1"/>
    <w:rsid w:val="00902D56"/>
    <w:rsid w:val="00902EB2"/>
    <w:rsid w:val="0090301D"/>
    <w:rsid w:val="009034D0"/>
    <w:rsid w:val="009034EE"/>
    <w:rsid w:val="009035B5"/>
    <w:rsid w:val="009036DB"/>
    <w:rsid w:val="00903A8D"/>
    <w:rsid w:val="00903F24"/>
    <w:rsid w:val="009040F6"/>
    <w:rsid w:val="009064B0"/>
    <w:rsid w:val="0090669B"/>
    <w:rsid w:val="009067C0"/>
    <w:rsid w:val="00906AA7"/>
    <w:rsid w:val="0090700F"/>
    <w:rsid w:val="00910782"/>
    <w:rsid w:val="00911AAA"/>
    <w:rsid w:val="00911AE9"/>
    <w:rsid w:val="00911D3B"/>
    <w:rsid w:val="00912D21"/>
    <w:rsid w:val="00912D27"/>
    <w:rsid w:val="00912F98"/>
    <w:rsid w:val="0091325D"/>
    <w:rsid w:val="009133F6"/>
    <w:rsid w:val="00913766"/>
    <w:rsid w:val="0091389D"/>
    <w:rsid w:val="00913C6D"/>
    <w:rsid w:val="0091419F"/>
    <w:rsid w:val="00914240"/>
    <w:rsid w:val="009145D2"/>
    <w:rsid w:val="00914866"/>
    <w:rsid w:val="0091514F"/>
    <w:rsid w:val="00915161"/>
    <w:rsid w:val="00916135"/>
    <w:rsid w:val="00916A95"/>
    <w:rsid w:val="00916BAC"/>
    <w:rsid w:val="00916FC2"/>
    <w:rsid w:val="00917031"/>
    <w:rsid w:val="009170A9"/>
    <w:rsid w:val="00917347"/>
    <w:rsid w:val="00917921"/>
    <w:rsid w:val="00920206"/>
    <w:rsid w:val="0092022D"/>
    <w:rsid w:val="00920C11"/>
    <w:rsid w:val="00920CB4"/>
    <w:rsid w:val="00921405"/>
    <w:rsid w:val="00921A28"/>
    <w:rsid w:val="00922414"/>
    <w:rsid w:val="00922474"/>
    <w:rsid w:val="0092278A"/>
    <w:rsid w:val="00922978"/>
    <w:rsid w:val="00922F90"/>
    <w:rsid w:val="009231F6"/>
    <w:rsid w:val="00923A11"/>
    <w:rsid w:val="00924AF4"/>
    <w:rsid w:val="009257C2"/>
    <w:rsid w:val="009257EF"/>
    <w:rsid w:val="00925F69"/>
    <w:rsid w:val="00925FF4"/>
    <w:rsid w:val="00926270"/>
    <w:rsid w:val="00927406"/>
    <w:rsid w:val="009278AB"/>
    <w:rsid w:val="0093086A"/>
    <w:rsid w:val="00930C8D"/>
    <w:rsid w:val="009312E0"/>
    <w:rsid w:val="009323CA"/>
    <w:rsid w:val="0093256E"/>
    <w:rsid w:val="0093269A"/>
    <w:rsid w:val="00932D77"/>
    <w:rsid w:val="0093326F"/>
    <w:rsid w:val="00933677"/>
    <w:rsid w:val="00935A4B"/>
    <w:rsid w:val="00936542"/>
    <w:rsid w:val="00936733"/>
    <w:rsid w:val="0094086E"/>
    <w:rsid w:val="00940B9B"/>
    <w:rsid w:val="00940DDD"/>
    <w:rsid w:val="00941089"/>
    <w:rsid w:val="009410CB"/>
    <w:rsid w:val="00941762"/>
    <w:rsid w:val="0094187D"/>
    <w:rsid w:val="00941D3C"/>
    <w:rsid w:val="00942894"/>
    <w:rsid w:val="0094293B"/>
    <w:rsid w:val="00942A7B"/>
    <w:rsid w:val="00942C17"/>
    <w:rsid w:val="009443B7"/>
    <w:rsid w:val="009449D7"/>
    <w:rsid w:val="00944AF0"/>
    <w:rsid w:val="00945243"/>
    <w:rsid w:val="009457D8"/>
    <w:rsid w:val="009459DB"/>
    <w:rsid w:val="0094602F"/>
    <w:rsid w:val="00946317"/>
    <w:rsid w:val="00946AB2"/>
    <w:rsid w:val="00946E27"/>
    <w:rsid w:val="00947239"/>
    <w:rsid w:val="0094750F"/>
    <w:rsid w:val="00947F9D"/>
    <w:rsid w:val="00947FB0"/>
    <w:rsid w:val="009501C3"/>
    <w:rsid w:val="00950433"/>
    <w:rsid w:val="009506C1"/>
    <w:rsid w:val="009511B5"/>
    <w:rsid w:val="00951537"/>
    <w:rsid w:val="00951858"/>
    <w:rsid w:val="00951A7B"/>
    <w:rsid w:val="00951AD7"/>
    <w:rsid w:val="00951F06"/>
    <w:rsid w:val="00953206"/>
    <w:rsid w:val="00953FA8"/>
    <w:rsid w:val="009541D8"/>
    <w:rsid w:val="00954719"/>
    <w:rsid w:val="009552AA"/>
    <w:rsid w:val="00955994"/>
    <w:rsid w:val="00955A3A"/>
    <w:rsid w:val="00955F61"/>
    <w:rsid w:val="00956520"/>
    <w:rsid w:val="0095667B"/>
    <w:rsid w:val="00956982"/>
    <w:rsid w:val="00956F54"/>
    <w:rsid w:val="00957849"/>
    <w:rsid w:val="009607B2"/>
    <w:rsid w:val="0096081E"/>
    <w:rsid w:val="00960FAE"/>
    <w:rsid w:val="009626F2"/>
    <w:rsid w:val="00962736"/>
    <w:rsid w:val="00962F1B"/>
    <w:rsid w:val="00962F87"/>
    <w:rsid w:val="00963392"/>
    <w:rsid w:val="009637D1"/>
    <w:rsid w:val="009637FD"/>
    <w:rsid w:val="00963EF6"/>
    <w:rsid w:val="00964310"/>
    <w:rsid w:val="0096437F"/>
    <w:rsid w:val="009647ED"/>
    <w:rsid w:val="00964E76"/>
    <w:rsid w:val="00964F5A"/>
    <w:rsid w:val="00966143"/>
    <w:rsid w:val="00966698"/>
    <w:rsid w:val="009668FB"/>
    <w:rsid w:val="00966A6A"/>
    <w:rsid w:val="00967308"/>
    <w:rsid w:val="00967576"/>
    <w:rsid w:val="009676E1"/>
    <w:rsid w:val="00967F91"/>
    <w:rsid w:val="00967F9D"/>
    <w:rsid w:val="009702DF"/>
    <w:rsid w:val="00970862"/>
    <w:rsid w:val="009708BA"/>
    <w:rsid w:val="0097171A"/>
    <w:rsid w:val="00971A73"/>
    <w:rsid w:val="00971C30"/>
    <w:rsid w:val="00972686"/>
    <w:rsid w:val="00973D2F"/>
    <w:rsid w:val="00973ECD"/>
    <w:rsid w:val="00974115"/>
    <w:rsid w:val="00974662"/>
    <w:rsid w:val="00974D82"/>
    <w:rsid w:val="009752C0"/>
    <w:rsid w:val="009755B3"/>
    <w:rsid w:val="0097686B"/>
    <w:rsid w:val="009773D6"/>
    <w:rsid w:val="0097764F"/>
    <w:rsid w:val="0097766F"/>
    <w:rsid w:val="0097776F"/>
    <w:rsid w:val="00977838"/>
    <w:rsid w:val="00977B28"/>
    <w:rsid w:val="009805E3"/>
    <w:rsid w:val="009807A4"/>
    <w:rsid w:val="00981175"/>
    <w:rsid w:val="00981973"/>
    <w:rsid w:val="00981C34"/>
    <w:rsid w:val="00981F59"/>
    <w:rsid w:val="00982ABA"/>
    <w:rsid w:val="009830DA"/>
    <w:rsid w:val="0098316C"/>
    <w:rsid w:val="009835E5"/>
    <w:rsid w:val="00983A0B"/>
    <w:rsid w:val="00983FB2"/>
    <w:rsid w:val="009845EC"/>
    <w:rsid w:val="009848A3"/>
    <w:rsid w:val="00984A9F"/>
    <w:rsid w:val="00984C17"/>
    <w:rsid w:val="00985B6E"/>
    <w:rsid w:val="009869AA"/>
    <w:rsid w:val="00987BD4"/>
    <w:rsid w:val="00987DB0"/>
    <w:rsid w:val="009905BB"/>
    <w:rsid w:val="0099087A"/>
    <w:rsid w:val="00990ED0"/>
    <w:rsid w:val="009911B5"/>
    <w:rsid w:val="00991E64"/>
    <w:rsid w:val="00992459"/>
    <w:rsid w:val="0099289F"/>
    <w:rsid w:val="00992991"/>
    <w:rsid w:val="00993916"/>
    <w:rsid w:val="009949BE"/>
    <w:rsid w:val="00994D64"/>
    <w:rsid w:val="00994DB4"/>
    <w:rsid w:val="00995578"/>
    <w:rsid w:val="0099566B"/>
    <w:rsid w:val="00995AEF"/>
    <w:rsid w:val="009967B3"/>
    <w:rsid w:val="00996A5E"/>
    <w:rsid w:val="00997148"/>
    <w:rsid w:val="009A14AD"/>
    <w:rsid w:val="009A1F04"/>
    <w:rsid w:val="009A2053"/>
    <w:rsid w:val="009A2330"/>
    <w:rsid w:val="009A23C6"/>
    <w:rsid w:val="009A27F6"/>
    <w:rsid w:val="009A2B6B"/>
    <w:rsid w:val="009A3539"/>
    <w:rsid w:val="009A430E"/>
    <w:rsid w:val="009A466E"/>
    <w:rsid w:val="009A4773"/>
    <w:rsid w:val="009A4888"/>
    <w:rsid w:val="009A49A6"/>
    <w:rsid w:val="009A4A1F"/>
    <w:rsid w:val="009A51E3"/>
    <w:rsid w:val="009A5721"/>
    <w:rsid w:val="009A68E4"/>
    <w:rsid w:val="009A6F7E"/>
    <w:rsid w:val="009A7516"/>
    <w:rsid w:val="009A7A00"/>
    <w:rsid w:val="009B0611"/>
    <w:rsid w:val="009B0A09"/>
    <w:rsid w:val="009B107F"/>
    <w:rsid w:val="009B135B"/>
    <w:rsid w:val="009B14B9"/>
    <w:rsid w:val="009B18E6"/>
    <w:rsid w:val="009B24A2"/>
    <w:rsid w:val="009B26C9"/>
    <w:rsid w:val="009B278F"/>
    <w:rsid w:val="009B29D1"/>
    <w:rsid w:val="009B29D5"/>
    <w:rsid w:val="009B2B02"/>
    <w:rsid w:val="009B2FF0"/>
    <w:rsid w:val="009B31A1"/>
    <w:rsid w:val="009B3928"/>
    <w:rsid w:val="009B40D3"/>
    <w:rsid w:val="009B5090"/>
    <w:rsid w:val="009B5162"/>
    <w:rsid w:val="009B56B3"/>
    <w:rsid w:val="009B5818"/>
    <w:rsid w:val="009B5C58"/>
    <w:rsid w:val="009B5F95"/>
    <w:rsid w:val="009B6361"/>
    <w:rsid w:val="009B65D3"/>
    <w:rsid w:val="009B7795"/>
    <w:rsid w:val="009B7A93"/>
    <w:rsid w:val="009C0E76"/>
    <w:rsid w:val="009C0F87"/>
    <w:rsid w:val="009C138C"/>
    <w:rsid w:val="009C16A7"/>
    <w:rsid w:val="009C1B98"/>
    <w:rsid w:val="009C3259"/>
    <w:rsid w:val="009C33EB"/>
    <w:rsid w:val="009C363C"/>
    <w:rsid w:val="009C37D6"/>
    <w:rsid w:val="009C3805"/>
    <w:rsid w:val="009C42F8"/>
    <w:rsid w:val="009C46C7"/>
    <w:rsid w:val="009C4BD1"/>
    <w:rsid w:val="009C4D24"/>
    <w:rsid w:val="009C5125"/>
    <w:rsid w:val="009C5164"/>
    <w:rsid w:val="009C581E"/>
    <w:rsid w:val="009C583F"/>
    <w:rsid w:val="009C61A7"/>
    <w:rsid w:val="009C6376"/>
    <w:rsid w:val="009C648A"/>
    <w:rsid w:val="009C66AF"/>
    <w:rsid w:val="009C68F7"/>
    <w:rsid w:val="009C704B"/>
    <w:rsid w:val="009C7D57"/>
    <w:rsid w:val="009D01F6"/>
    <w:rsid w:val="009D05D5"/>
    <w:rsid w:val="009D06B2"/>
    <w:rsid w:val="009D0881"/>
    <w:rsid w:val="009D09D0"/>
    <w:rsid w:val="009D0BD3"/>
    <w:rsid w:val="009D0D3A"/>
    <w:rsid w:val="009D19FE"/>
    <w:rsid w:val="009D1BFF"/>
    <w:rsid w:val="009D1EAD"/>
    <w:rsid w:val="009D1FFB"/>
    <w:rsid w:val="009D2170"/>
    <w:rsid w:val="009D338A"/>
    <w:rsid w:val="009D341E"/>
    <w:rsid w:val="009D3463"/>
    <w:rsid w:val="009D44CB"/>
    <w:rsid w:val="009D4ABF"/>
    <w:rsid w:val="009D4C1B"/>
    <w:rsid w:val="009D4E02"/>
    <w:rsid w:val="009D517C"/>
    <w:rsid w:val="009D5253"/>
    <w:rsid w:val="009D52CE"/>
    <w:rsid w:val="009D56C5"/>
    <w:rsid w:val="009D57AC"/>
    <w:rsid w:val="009D607A"/>
    <w:rsid w:val="009D6509"/>
    <w:rsid w:val="009D69BE"/>
    <w:rsid w:val="009D6B46"/>
    <w:rsid w:val="009D6E25"/>
    <w:rsid w:val="009D7463"/>
    <w:rsid w:val="009D79E7"/>
    <w:rsid w:val="009D7A28"/>
    <w:rsid w:val="009E0092"/>
    <w:rsid w:val="009E0572"/>
    <w:rsid w:val="009E0FF7"/>
    <w:rsid w:val="009E1E51"/>
    <w:rsid w:val="009E26D6"/>
    <w:rsid w:val="009E271B"/>
    <w:rsid w:val="009E2CD5"/>
    <w:rsid w:val="009E30C3"/>
    <w:rsid w:val="009E3AAC"/>
    <w:rsid w:val="009E3AF7"/>
    <w:rsid w:val="009E58AB"/>
    <w:rsid w:val="009E6F06"/>
    <w:rsid w:val="009E6F43"/>
    <w:rsid w:val="009E707A"/>
    <w:rsid w:val="009E741E"/>
    <w:rsid w:val="009E75B8"/>
    <w:rsid w:val="009E7624"/>
    <w:rsid w:val="009E79D4"/>
    <w:rsid w:val="009F026A"/>
    <w:rsid w:val="009F08F3"/>
    <w:rsid w:val="009F1309"/>
    <w:rsid w:val="009F16A0"/>
    <w:rsid w:val="009F1AF8"/>
    <w:rsid w:val="009F1C27"/>
    <w:rsid w:val="009F2FF2"/>
    <w:rsid w:val="009F3727"/>
    <w:rsid w:val="009F42C3"/>
    <w:rsid w:val="009F4845"/>
    <w:rsid w:val="009F4B65"/>
    <w:rsid w:val="009F4C17"/>
    <w:rsid w:val="009F4F70"/>
    <w:rsid w:val="009F5389"/>
    <w:rsid w:val="009F5911"/>
    <w:rsid w:val="009F5A55"/>
    <w:rsid w:val="009F6C72"/>
    <w:rsid w:val="009F6D0E"/>
    <w:rsid w:val="009F6DC0"/>
    <w:rsid w:val="009F721F"/>
    <w:rsid w:val="009F7274"/>
    <w:rsid w:val="009F747F"/>
    <w:rsid w:val="009F74E9"/>
    <w:rsid w:val="009F78ED"/>
    <w:rsid w:val="009F7CA6"/>
    <w:rsid w:val="00A00450"/>
    <w:rsid w:val="00A0047B"/>
    <w:rsid w:val="00A0068B"/>
    <w:rsid w:val="00A00823"/>
    <w:rsid w:val="00A011C8"/>
    <w:rsid w:val="00A01D41"/>
    <w:rsid w:val="00A01F91"/>
    <w:rsid w:val="00A02518"/>
    <w:rsid w:val="00A02F91"/>
    <w:rsid w:val="00A03373"/>
    <w:rsid w:val="00A034BE"/>
    <w:rsid w:val="00A036DD"/>
    <w:rsid w:val="00A04106"/>
    <w:rsid w:val="00A041E0"/>
    <w:rsid w:val="00A045DD"/>
    <w:rsid w:val="00A046F9"/>
    <w:rsid w:val="00A04BC1"/>
    <w:rsid w:val="00A056FA"/>
    <w:rsid w:val="00A05C81"/>
    <w:rsid w:val="00A06244"/>
    <w:rsid w:val="00A0632B"/>
    <w:rsid w:val="00A069B7"/>
    <w:rsid w:val="00A0796D"/>
    <w:rsid w:val="00A07BBA"/>
    <w:rsid w:val="00A07C73"/>
    <w:rsid w:val="00A07E9D"/>
    <w:rsid w:val="00A1035D"/>
    <w:rsid w:val="00A103CC"/>
    <w:rsid w:val="00A10540"/>
    <w:rsid w:val="00A105FB"/>
    <w:rsid w:val="00A10A42"/>
    <w:rsid w:val="00A118E5"/>
    <w:rsid w:val="00A11F51"/>
    <w:rsid w:val="00A1264D"/>
    <w:rsid w:val="00A1267B"/>
    <w:rsid w:val="00A12A43"/>
    <w:rsid w:val="00A12C5F"/>
    <w:rsid w:val="00A137C2"/>
    <w:rsid w:val="00A1396C"/>
    <w:rsid w:val="00A13E9E"/>
    <w:rsid w:val="00A14A8B"/>
    <w:rsid w:val="00A14D17"/>
    <w:rsid w:val="00A1566E"/>
    <w:rsid w:val="00A15FF6"/>
    <w:rsid w:val="00A166DD"/>
    <w:rsid w:val="00A1738C"/>
    <w:rsid w:val="00A17D8C"/>
    <w:rsid w:val="00A2017D"/>
    <w:rsid w:val="00A20D07"/>
    <w:rsid w:val="00A20E31"/>
    <w:rsid w:val="00A21262"/>
    <w:rsid w:val="00A21B7E"/>
    <w:rsid w:val="00A21D7D"/>
    <w:rsid w:val="00A21EE1"/>
    <w:rsid w:val="00A226D4"/>
    <w:rsid w:val="00A2295C"/>
    <w:rsid w:val="00A22B91"/>
    <w:rsid w:val="00A233EF"/>
    <w:rsid w:val="00A23A23"/>
    <w:rsid w:val="00A23D1F"/>
    <w:rsid w:val="00A24A9A"/>
    <w:rsid w:val="00A25962"/>
    <w:rsid w:val="00A259EE"/>
    <w:rsid w:val="00A2666B"/>
    <w:rsid w:val="00A26D05"/>
    <w:rsid w:val="00A272FE"/>
    <w:rsid w:val="00A27551"/>
    <w:rsid w:val="00A27D4A"/>
    <w:rsid w:val="00A27E82"/>
    <w:rsid w:val="00A27F05"/>
    <w:rsid w:val="00A30BB9"/>
    <w:rsid w:val="00A32581"/>
    <w:rsid w:val="00A32691"/>
    <w:rsid w:val="00A329FA"/>
    <w:rsid w:val="00A334F0"/>
    <w:rsid w:val="00A338F6"/>
    <w:rsid w:val="00A341FC"/>
    <w:rsid w:val="00A344D8"/>
    <w:rsid w:val="00A348D6"/>
    <w:rsid w:val="00A34937"/>
    <w:rsid w:val="00A34FC1"/>
    <w:rsid w:val="00A3515F"/>
    <w:rsid w:val="00A355E4"/>
    <w:rsid w:val="00A3565A"/>
    <w:rsid w:val="00A357E7"/>
    <w:rsid w:val="00A35A26"/>
    <w:rsid w:val="00A35B5E"/>
    <w:rsid w:val="00A35BBC"/>
    <w:rsid w:val="00A35F29"/>
    <w:rsid w:val="00A36120"/>
    <w:rsid w:val="00A3690D"/>
    <w:rsid w:val="00A36B1E"/>
    <w:rsid w:val="00A36DFE"/>
    <w:rsid w:val="00A37659"/>
    <w:rsid w:val="00A37AD2"/>
    <w:rsid w:val="00A37B68"/>
    <w:rsid w:val="00A401D0"/>
    <w:rsid w:val="00A407E6"/>
    <w:rsid w:val="00A40D1C"/>
    <w:rsid w:val="00A40FB9"/>
    <w:rsid w:val="00A41509"/>
    <w:rsid w:val="00A41553"/>
    <w:rsid w:val="00A418B5"/>
    <w:rsid w:val="00A41AF0"/>
    <w:rsid w:val="00A42605"/>
    <w:rsid w:val="00A42EB0"/>
    <w:rsid w:val="00A43148"/>
    <w:rsid w:val="00A43768"/>
    <w:rsid w:val="00A4385D"/>
    <w:rsid w:val="00A43E25"/>
    <w:rsid w:val="00A43E8B"/>
    <w:rsid w:val="00A44262"/>
    <w:rsid w:val="00A444B9"/>
    <w:rsid w:val="00A4461F"/>
    <w:rsid w:val="00A44985"/>
    <w:rsid w:val="00A44C01"/>
    <w:rsid w:val="00A44CEA"/>
    <w:rsid w:val="00A4513C"/>
    <w:rsid w:val="00A453A1"/>
    <w:rsid w:val="00A4564D"/>
    <w:rsid w:val="00A45EBB"/>
    <w:rsid w:val="00A46B63"/>
    <w:rsid w:val="00A47028"/>
    <w:rsid w:val="00A47B9C"/>
    <w:rsid w:val="00A47E26"/>
    <w:rsid w:val="00A500F8"/>
    <w:rsid w:val="00A50193"/>
    <w:rsid w:val="00A50351"/>
    <w:rsid w:val="00A51003"/>
    <w:rsid w:val="00A5145C"/>
    <w:rsid w:val="00A51810"/>
    <w:rsid w:val="00A51B2B"/>
    <w:rsid w:val="00A51C01"/>
    <w:rsid w:val="00A522CD"/>
    <w:rsid w:val="00A522E0"/>
    <w:rsid w:val="00A5294C"/>
    <w:rsid w:val="00A52E96"/>
    <w:rsid w:val="00A54009"/>
    <w:rsid w:val="00A54452"/>
    <w:rsid w:val="00A5479F"/>
    <w:rsid w:val="00A54D0C"/>
    <w:rsid w:val="00A5597D"/>
    <w:rsid w:val="00A55BC3"/>
    <w:rsid w:val="00A55CE5"/>
    <w:rsid w:val="00A56D20"/>
    <w:rsid w:val="00A57155"/>
    <w:rsid w:val="00A57900"/>
    <w:rsid w:val="00A57B28"/>
    <w:rsid w:val="00A603F5"/>
    <w:rsid w:val="00A6066A"/>
    <w:rsid w:val="00A60A5A"/>
    <w:rsid w:val="00A60E00"/>
    <w:rsid w:val="00A61740"/>
    <w:rsid w:val="00A617E6"/>
    <w:rsid w:val="00A61A75"/>
    <w:rsid w:val="00A61E91"/>
    <w:rsid w:val="00A62396"/>
    <w:rsid w:val="00A62AC6"/>
    <w:rsid w:val="00A62B6E"/>
    <w:rsid w:val="00A631C0"/>
    <w:rsid w:val="00A63C4A"/>
    <w:rsid w:val="00A64C3C"/>
    <w:rsid w:val="00A65066"/>
    <w:rsid w:val="00A6588B"/>
    <w:rsid w:val="00A65F9F"/>
    <w:rsid w:val="00A66B44"/>
    <w:rsid w:val="00A66C43"/>
    <w:rsid w:val="00A671FB"/>
    <w:rsid w:val="00A67A5E"/>
    <w:rsid w:val="00A703B9"/>
    <w:rsid w:val="00A7047E"/>
    <w:rsid w:val="00A70755"/>
    <w:rsid w:val="00A7078D"/>
    <w:rsid w:val="00A70B70"/>
    <w:rsid w:val="00A71229"/>
    <w:rsid w:val="00A713F3"/>
    <w:rsid w:val="00A72176"/>
    <w:rsid w:val="00A72D94"/>
    <w:rsid w:val="00A73951"/>
    <w:rsid w:val="00A742C6"/>
    <w:rsid w:val="00A74A0B"/>
    <w:rsid w:val="00A74A26"/>
    <w:rsid w:val="00A75394"/>
    <w:rsid w:val="00A755EC"/>
    <w:rsid w:val="00A756CD"/>
    <w:rsid w:val="00A75C14"/>
    <w:rsid w:val="00A76172"/>
    <w:rsid w:val="00A77706"/>
    <w:rsid w:val="00A81137"/>
    <w:rsid w:val="00A8113C"/>
    <w:rsid w:val="00A81F9B"/>
    <w:rsid w:val="00A8308A"/>
    <w:rsid w:val="00A83280"/>
    <w:rsid w:val="00A83353"/>
    <w:rsid w:val="00A83378"/>
    <w:rsid w:val="00A8362C"/>
    <w:rsid w:val="00A837EC"/>
    <w:rsid w:val="00A83C04"/>
    <w:rsid w:val="00A8406A"/>
    <w:rsid w:val="00A8452A"/>
    <w:rsid w:val="00A845F1"/>
    <w:rsid w:val="00A84D43"/>
    <w:rsid w:val="00A85A66"/>
    <w:rsid w:val="00A85D1B"/>
    <w:rsid w:val="00A85DD2"/>
    <w:rsid w:val="00A85E7F"/>
    <w:rsid w:val="00A87D96"/>
    <w:rsid w:val="00A903FF"/>
    <w:rsid w:val="00A90DA5"/>
    <w:rsid w:val="00A91D5E"/>
    <w:rsid w:val="00A92276"/>
    <w:rsid w:val="00A92DFC"/>
    <w:rsid w:val="00A92EDC"/>
    <w:rsid w:val="00A92F2F"/>
    <w:rsid w:val="00A932CB"/>
    <w:rsid w:val="00A93357"/>
    <w:rsid w:val="00A93704"/>
    <w:rsid w:val="00A93F03"/>
    <w:rsid w:val="00A941CA"/>
    <w:rsid w:val="00A9432A"/>
    <w:rsid w:val="00A94DEB"/>
    <w:rsid w:val="00A94DFD"/>
    <w:rsid w:val="00A94F0E"/>
    <w:rsid w:val="00A94F47"/>
    <w:rsid w:val="00A95C89"/>
    <w:rsid w:val="00A961C9"/>
    <w:rsid w:val="00A96599"/>
    <w:rsid w:val="00A965D5"/>
    <w:rsid w:val="00A96A59"/>
    <w:rsid w:val="00A96C10"/>
    <w:rsid w:val="00A9702D"/>
    <w:rsid w:val="00A97308"/>
    <w:rsid w:val="00AA001D"/>
    <w:rsid w:val="00AA01A6"/>
    <w:rsid w:val="00AA1A60"/>
    <w:rsid w:val="00AA1C42"/>
    <w:rsid w:val="00AA202D"/>
    <w:rsid w:val="00AA3224"/>
    <w:rsid w:val="00AA367B"/>
    <w:rsid w:val="00AA3B46"/>
    <w:rsid w:val="00AA4076"/>
    <w:rsid w:val="00AA4688"/>
    <w:rsid w:val="00AA4FF0"/>
    <w:rsid w:val="00AA541A"/>
    <w:rsid w:val="00AA565C"/>
    <w:rsid w:val="00AA585E"/>
    <w:rsid w:val="00AA5D49"/>
    <w:rsid w:val="00AA5EF8"/>
    <w:rsid w:val="00AA61A1"/>
    <w:rsid w:val="00AA6BC6"/>
    <w:rsid w:val="00AA72E7"/>
    <w:rsid w:val="00AA79AF"/>
    <w:rsid w:val="00AA7B94"/>
    <w:rsid w:val="00AB01C9"/>
    <w:rsid w:val="00AB053A"/>
    <w:rsid w:val="00AB0541"/>
    <w:rsid w:val="00AB154A"/>
    <w:rsid w:val="00AB18A9"/>
    <w:rsid w:val="00AB198D"/>
    <w:rsid w:val="00AB2035"/>
    <w:rsid w:val="00AB24B4"/>
    <w:rsid w:val="00AB27C4"/>
    <w:rsid w:val="00AB2FB2"/>
    <w:rsid w:val="00AB2FB3"/>
    <w:rsid w:val="00AB3517"/>
    <w:rsid w:val="00AB42C8"/>
    <w:rsid w:val="00AB52A4"/>
    <w:rsid w:val="00AB5BBE"/>
    <w:rsid w:val="00AB5EDE"/>
    <w:rsid w:val="00AB62EE"/>
    <w:rsid w:val="00AB645C"/>
    <w:rsid w:val="00AB78EF"/>
    <w:rsid w:val="00AC0D4B"/>
    <w:rsid w:val="00AC105C"/>
    <w:rsid w:val="00AC12D3"/>
    <w:rsid w:val="00AC1622"/>
    <w:rsid w:val="00AC1646"/>
    <w:rsid w:val="00AC1AAB"/>
    <w:rsid w:val="00AC1CF5"/>
    <w:rsid w:val="00AC2011"/>
    <w:rsid w:val="00AC2363"/>
    <w:rsid w:val="00AC276D"/>
    <w:rsid w:val="00AC2D22"/>
    <w:rsid w:val="00AC2D3B"/>
    <w:rsid w:val="00AC2E31"/>
    <w:rsid w:val="00AC30D4"/>
    <w:rsid w:val="00AC388B"/>
    <w:rsid w:val="00AC44D2"/>
    <w:rsid w:val="00AC4799"/>
    <w:rsid w:val="00AC5575"/>
    <w:rsid w:val="00AC5AF4"/>
    <w:rsid w:val="00AD027E"/>
    <w:rsid w:val="00AD0348"/>
    <w:rsid w:val="00AD0BFA"/>
    <w:rsid w:val="00AD0EB7"/>
    <w:rsid w:val="00AD1222"/>
    <w:rsid w:val="00AD1C9C"/>
    <w:rsid w:val="00AD1F69"/>
    <w:rsid w:val="00AD2568"/>
    <w:rsid w:val="00AD2581"/>
    <w:rsid w:val="00AD3D55"/>
    <w:rsid w:val="00AD3E4B"/>
    <w:rsid w:val="00AD4041"/>
    <w:rsid w:val="00AD4C7E"/>
    <w:rsid w:val="00AD5849"/>
    <w:rsid w:val="00AD5B40"/>
    <w:rsid w:val="00AD659A"/>
    <w:rsid w:val="00AD6949"/>
    <w:rsid w:val="00AD6990"/>
    <w:rsid w:val="00AD6C2B"/>
    <w:rsid w:val="00AD7E9D"/>
    <w:rsid w:val="00AE0180"/>
    <w:rsid w:val="00AE024B"/>
    <w:rsid w:val="00AE08FE"/>
    <w:rsid w:val="00AE254F"/>
    <w:rsid w:val="00AE3EEE"/>
    <w:rsid w:val="00AE4118"/>
    <w:rsid w:val="00AE4865"/>
    <w:rsid w:val="00AE4CA4"/>
    <w:rsid w:val="00AE4D58"/>
    <w:rsid w:val="00AE526F"/>
    <w:rsid w:val="00AE540C"/>
    <w:rsid w:val="00AE63BD"/>
    <w:rsid w:val="00AE6648"/>
    <w:rsid w:val="00AE68AD"/>
    <w:rsid w:val="00AF0F9B"/>
    <w:rsid w:val="00AF1888"/>
    <w:rsid w:val="00AF1DA4"/>
    <w:rsid w:val="00AF36F0"/>
    <w:rsid w:val="00AF375D"/>
    <w:rsid w:val="00AF3E46"/>
    <w:rsid w:val="00AF3FA2"/>
    <w:rsid w:val="00AF4161"/>
    <w:rsid w:val="00AF4526"/>
    <w:rsid w:val="00AF4E5C"/>
    <w:rsid w:val="00AF535B"/>
    <w:rsid w:val="00AF670A"/>
    <w:rsid w:val="00AF6EA8"/>
    <w:rsid w:val="00AF7343"/>
    <w:rsid w:val="00AF7C55"/>
    <w:rsid w:val="00B00F46"/>
    <w:rsid w:val="00B01BCF"/>
    <w:rsid w:val="00B0202D"/>
    <w:rsid w:val="00B02C17"/>
    <w:rsid w:val="00B02E57"/>
    <w:rsid w:val="00B03140"/>
    <w:rsid w:val="00B0367B"/>
    <w:rsid w:val="00B044F2"/>
    <w:rsid w:val="00B05055"/>
    <w:rsid w:val="00B05EB6"/>
    <w:rsid w:val="00B068CA"/>
    <w:rsid w:val="00B06FB6"/>
    <w:rsid w:val="00B075E6"/>
    <w:rsid w:val="00B0782F"/>
    <w:rsid w:val="00B07A45"/>
    <w:rsid w:val="00B10059"/>
    <w:rsid w:val="00B102C1"/>
    <w:rsid w:val="00B10342"/>
    <w:rsid w:val="00B1084B"/>
    <w:rsid w:val="00B108C2"/>
    <w:rsid w:val="00B116A6"/>
    <w:rsid w:val="00B117A0"/>
    <w:rsid w:val="00B11DA2"/>
    <w:rsid w:val="00B11ED8"/>
    <w:rsid w:val="00B12C16"/>
    <w:rsid w:val="00B13322"/>
    <w:rsid w:val="00B1417D"/>
    <w:rsid w:val="00B1481A"/>
    <w:rsid w:val="00B15122"/>
    <w:rsid w:val="00B1546E"/>
    <w:rsid w:val="00B16121"/>
    <w:rsid w:val="00B163AA"/>
    <w:rsid w:val="00B16A88"/>
    <w:rsid w:val="00B16E38"/>
    <w:rsid w:val="00B17B7B"/>
    <w:rsid w:val="00B17F4C"/>
    <w:rsid w:val="00B2039D"/>
    <w:rsid w:val="00B20B71"/>
    <w:rsid w:val="00B20E84"/>
    <w:rsid w:val="00B213DF"/>
    <w:rsid w:val="00B2211C"/>
    <w:rsid w:val="00B227E4"/>
    <w:rsid w:val="00B22E19"/>
    <w:rsid w:val="00B22FDD"/>
    <w:rsid w:val="00B23473"/>
    <w:rsid w:val="00B2356F"/>
    <w:rsid w:val="00B23BE5"/>
    <w:rsid w:val="00B241B1"/>
    <w:rsid w:val="00B24455"/>
    <w:rsid w:val="00B2581A"/>
    <w:rsid w:val="00B26DEA"/>
    <w:rsid w:val="00B272FA"/>
    <w:rsid w:val="00B2732A"/>
    <w:rsid w:val="00B303FB"/>
    <w:rsid w:val="00B30818"/>
    <w:rsid w:val="00B30A44"/>
    <w:rsid w:val="00B31350"/>
    <w:rsid w:val="00B31DB8"/>
    <w:rsid w:val="00B31F38"/>
    <w:rsid w:val="00B32F40"/>
    <w:rsid w:val="00B3313C"/>
    <w:rsid w:val="00B33DB9"/>
    <w:rsid w:val="00B34031"/>
    <w:rsid w:val="00B34258"/>
    <w:rsid w:val="00B34293"/>
    <w:rsid w:val="00B35172"/>
    <w:rsid w:val="00B35636"/>
    <w:rsid w:val="00B362AB"/>
    <w:rsid w:val="00B363B7"/>
    <w:rsid w:val="00B365AA"/>
    <w:rsid w:val="00B36635"/>
    <w:rsid w:val="00B36674"/>
    <w:rsid w:val="00B37464"/>
    <w:rsid w:val="00B37DF9"/>
    <w:rsid w:val="00B37E1B"/>
    <w:rsid w:val="00B4016F"/>
    <w:rsid w:val="00B407B5"/>
    <w:rsid w:val="00B4093C"/>
    <w:rsid w:val="00B40984"/>
    <w:rsid w:val="00B4162F"/>
    <w:rsid w:val="00B416C3"/>
    <w:rsid w:val="00B41C25"/>
    <w:rsid w:val="00B41D1D"/>
    <w:rsid w:val="00B41E57"/>
    <w:rsid w:val="00B42041"/>
    <w:rsid w:val="00B42385"/>
    <w:rsid w:val="00B42393"/>
    <w:rsid w:val="00B4362A"/>
    <w:rsid w:val="00B440ED"/>
    <w:rsid w:val="00B446AF"/>
    <w:rsid w:val="00B44C47"/>
    <w:rsid w:val="00B45645"/>
    <w:rsid w:val="00B468B8"/>
    <w:rsid w:val="00B478F0"/>
    <w:rsid w:val="00B47A18"/>
    <w:rsid w:val="00B50A73"/>
    <w:rsid w:val="00B51A9F"/>
    <w:rsid w:val="00B52E14"/>
    <w:rsid w:val="00B536E0"/>
    <w:rsid w:val="00B53A08"/>
    <w:rsid w:val="00B540CE"/>
    <w:rsid w:val="00B544BB"/>
    <w:rsid w:val="00B55261"/>
    <w:rsid w:val="00B55603"/>
    <w:rsid w:val="00B55643"/>
    <w:rsid w:val="00B55AEE"/>
    <w:rsid w:val="00B55F9F"/>
    <w:rsid w:val="00B562D0"/>
    <w:rsid w:val="00B57F9E"/>
    <w:rsid w:val="00B6048C"/>
    <w:rsid w:val="00B60747"/>
    <w:rsid w:val="00B60C86"/>
    <w:rsid w:val="00B60CA6"/>
    <w:rsid w:val="00B61204"/>
    <w:rsid w:val="00B6124B"/>
    <w:rsid w:val="00B6241A"/>
    <w:rsid w:val="00B62DF0"/>
    <w:rsid w:val="00B63285"/>
    <w:rsid w:val="00B63499"/>
    <w:rsid w:val="00B63652"/>
    <w:rsid w:val="00B63789"/>
    <w:rsid w:val="00B63E2E"/>
    <w:rsid w:val="00B648C0"/>
    <w:rsid w:val="00B64A73"/>
    <w:rsid w:val="00B6537A"/>
    <w:rsid w:val="00B65BB9"/>
    <w:rsid w:val="00B6605F"/>
    <w:rsid w:val="00B6637B"/>
    <w:rsid w:val="00B66933"/>
    <w:rsid w:val="00B67E8B"/>
    <w:rsid w:val="00B707BB"/>
    <w:rsid w:val="00B7106A"/>
    <w:rsid w:val="00B710A0"/>
    <w:rsid w:val="00B71430"/>
    <w:rsid w:val="00B7144F"/>
    <w:rsid w:val="00B71A2D"/>
    <w:rsid w:val="00B71CCC"/>
    <w:rsid w:val="00B71CE8"/>
    <w:rsid w:val="00B71FAE"/>
    <w:rsid w:val="00B72239"/>
    <w:rsid w:val="00B72F46"/>
    <w:rsid w:val="00B7334B"/>
    <w:rsid w:val="00B733CF"/>
    <w:rsid w:val="00B739EC"/>
    <w:rsid w:val="00B73A03"/>
    <w:rsid w:val="00B73D86"/>
    <w:rsid w:val="00B7409A"/>
    <w:rsid w:val="00B74119"/>
    <w:rsid w:val="00B7471F"/>
    <w:rsid w:val="00B7489B"/>
    <w:rsid w:val="00B74918"/>
    <w:rsid w:val="00B74D6E"/>
    <w:rsid w:val="00B75293"/>
    <w:rsid w:val="00B7556F"/>
    <w:rsid w:val="00B7586F"/>
    <w:rsid w:val="00B75890"/>
    <w:rsid w:val="00B758D4"/>
    <w:rsid w:val="00B75BA6"/>
    <w:rsid w:val="00B76631"/>
    <w:rsid w:val="00B768EE"/>
    <w:rsid w:val="00B76BE9"/>
    <w:rsid w:val="00B76C61"/>
    <w:rsid w:val="00B774B2"/>
    <w:rsid w:val="00B7753F"/>
    <w:rsid w:val="00B775EB"/>
    <w:rsid w:val="00B77BDA"/>
    <w:rsid w:val="00B80E49"/>
    <w:rsid w:val="00B80E9E"/>
    <w:rsid w:val="00B812B5"/>
    <w:rsid w:val="00B8153F"/>
    <w:rsid w:val="00B81FA4"/>
    <w:rsid w:val="00B82187"/>
    <w:rsid w:val="00B82354"/>
    <w:rsid w:val="00B83933"/>
    <w:rsid w:val="00B839CA"/>
    <w:rsid w:val="00B83E5C"/>
    <w:rsid w:val="00B844B4"/>
    <w:rsid w:val="00B84C4B"/>
    <w:rsid w:val="00B85784"/>
    <w:rsid w:val="00B86912"/>
    <w:rsid w:val="00B8691C"/>
    <w:rsid w:val="00B8733D"/>
    <w:rsid w:val="00B873AB"/>
    <w:rsid w:val="00B87A8E"/>
    <w:rsid w:val="00B87D85"/>
    <w:rsid w:val="00B90700"/>
    <w:rsid w:val="00B9092F"/>
    <w:rsid w:val="00B90B91"/>
    <w:rsid w:val="00B90C36"/>
    <w:rsid w:val="00B90D1A"/>
    <w:rsid w:val="00B9154D"/>
    <w:rsid w:val="00B9294B"/>
    <w:rsid w:val="00B9295C"/>
    <w:rsid w:val="00B92AE3"/>
    <w:rsid w:val="00B93ECA"/>
    <w:rsid w:val="00B93FFB"/>
    <w:rsid w:val="00B940F6"/>
    <w:rsid w:val="00B94317"/>
    <w:rsid w:val="00B9442F"/>
    <w:rsid w:val="00B948BC"/>
    <w:rsid w:val="00B9491B"/>
    <w:rsid w:val="00B94A59"/>
    <w:rsid w:val="00B94EA5"/>
    <w:rsid w:val="00B95B62"/>
    <w:rsid w:val="00B9610D"/>
    <w:rsid w:val="00B97A7A"/>
    <w:rsid w:val="00B97D34"/>
    <w:rsid w:val="00BA01AF"/>
    <w:rsid w:val="00BA1170"/>
    <w:rsid w:val="00BA1640"/>
    <w:rsid w:val="00BA3194"/>
    <w:rsid w:val="00BA3C25"/>
    <w:rsid w:val="00BA3DAA"/>
    <w:rsid w:val="00BA45E0"/>
    <w:rsid w:val="00BA46D2"/>
    <w:rsid w:val="00BA483C"/>
    <w:rsid w:val="00BA49BD"/>
    <w:rsid w:val="00BA56E3"/>
    <w:rsid w:val="00BA5895"/>
    <w:rsid w:val="00BA5E0D"/>
    <w:rsid w:val="00BA5FA1"/>
    <w:rsid w:val="00BA6008"/>
    <w:rsid w:val="00BA6680"/>
    <w:rsid w:val="00BA6BED"/>
    <w:rsid w:val="00BA6D52"/>
    <w:rsid w:val="00BA6DCE"/>
    <w:rsid w:val="00BA6F06"/>
    <w:rsid w:val="00BA77B5"/>
    <w:rsid w:val="00BA7AD0"/>
    <w:rsid w:val="00BA7B8C"/>
    <w:rsid w:val="00BA7F92"/>
    <w:rsid w:val="00BB0607"/>
    <w:rsid w:val="00BB0693"/>
    <w:rsid w:val="00BB0AC0"/>
    <w:rsid w:val="00BB1226"/>
    <w:rsid w:val="00BB15A9"/>
    <w:rsid w:val="00BB1F1B"/>
    <w:rsid w:val="00BB2F0D"/>
    <w:rsid w:val="00BB3F09"/>
    <w:rsid w:val="00BB4183"/>
    <w:rsid w:val="00BB41B2"/>
    <w:rsid w:val="00BB4961"/>
    <w:rsid w:val="00BB4D4D"/>
    <w:rsid w:val="00BB4D97"/>
    <w:rsid w:val="00BB51B7"/>
    <w:rsid w:val="00BB60FE"/>
    <w:rsid w:val="00BB70DF"/>
    <w:rsid w:val="00BB71DB"/>
    <w:rsid w:val="00BB78C6"/>
    <w:rsid w:val="00BB7D27"/>
    <w:rsid w:val="00BB7E94"/>
    <w:rsid w:val="00BC06A5"/>
    <w:rsid w:val="00BC0BB4"/>
    <w:rsid w:val="00BC0C56"/>
    <w:rsid w:val="00BC0D10"/>
    <w:rsid w:val="00BC0E7F"/>
    <w:rsid w:val="00BC130C"/>
    <w:rsid w:val="00BC18BF"/>
    <w:rsid w:val="00BC1CF4"/>
    <w:rsid w:val="00BC292C"/>
    <w:rsid w:val="00BC3A6C"/>
    <w:rsid w:val="00BC3F08"/>
    <w:rsid w:val="00BC5992"/>
    <w:rsid w:val="00BC62BC"/>
    <w:rsid w:val="00BC6807"/>
    <w:rsid w:val="00BC6E63"/>
    <w:rsid w:val="00BC774B"/>
    <w:rsid w:val="00BC7825"/>
    <w:rsid w:val="00BC7917"/>
    <w:rsid w:val="00BD01BA"/>
    <w:rsid w:val="00BD0AB4"/>
    <w:rsid w:val="00BD13F5"/>
    <w:rsid w:val="00BD15F1"/>
    <w:rsid w:val="00BD207E"/>
    <w:rsid w:val="00BD24E7"/>
    <w:rsid w:val="00BD254E"/>
    <w:rsid w:val="00BD3530"/>
    <w:rsid w:val="00BD3819"/>
    <w:rsid w:val="00BD43DA"/>
    <w:rsid w:val="00BD4898"/>
    <w:rsid w:val="00BD4921"/>
    <w:rsid w:val="00BD4980"/>
    <w:rsid w:val="00BD49EA"/>
    <w:rsid w:val="00BD4AF7"/>
    <w:rsid w:val="00BD5101"/>
    <w:rsid w:val="00BD5615"/>
    <w:rsid w:val="00BD5702"/>
    <w:rsid w:val="00BD5703"/>
    <w:rsid w:val="00BD59B9"/>
    <w:rsid w:val="00BD706E"/>
    <w:rsid w:val="00BD7E22"/>
    <w:rsid w:val="00BE0E2E"/>
    <w:rsid w:val="00BE10A5"/>
    <w:rsid w:val="00BE132C"/>
    <w:rsid w:val="00BE1D4E"/>
    <w:rsid w:val="00BE2BF0"/>
    <w:rsid w:val="00BE304D"/>
    <w:rsid w:val="00BE31BB"/>
    <w:rsid w:val="00BE3208"/>
    <w:rsid w:val="00BE3299"/>
    <w:rsid w:val="00BE42E9"/>
    <w:rsid w:val="00BE482C"/>
    <w:rsid w:val="00BE4F55"/>
    <w:rsid w:val="00BE513C"/>
    <w:rsid w:val="00BE536D"/>
    <w:rsid w:val="00BE54D5"/>
    <w:rsid w:val="00BE5CF3"/>
    <w:rsid w:val="00BE626A"/>
    <w:rsid w:val="00BE6437"/>
    <w:rsid w:val="00BE693A"/>
    <w:rsid w:val="00BE6FC5"/>
    <w:rsid w:val="00BF0553"/>
    <w:rsid w:val="00BF0C9C"/>
    <w:rsid w:val="00BF0DF9"/>
    <w:rsid w:val="00BF107D"/>
    <w:rsid w:val="00BF1B4C"/>
    <w:rsid w:val="00BF25DD"/>
    <w:rsid w:val="00BF26D7"/>
    <w:rsid w:val="00BF2AA0"/>
    <w:rsid w:val="00BF2EB8"/>
    <w:rsid w:val="00BF3216"/>
    <w:rsid w:val="00BF3528"/>
    <w:rsid w:val="00BF372F"/>
    <w:rsid w:val="00BF42AD"/>
    <w:rsid w:val="00BF47B9"/>
    <w:rsid w:val="00BF4AFD"/>
    <w:rsid w:val="00BF5DCC"/>
    <w:rsid w:val="00BF6286"/>
    <w:rsid w:val="00BF6846"/>
    <w:rsid w:val="00BF7DB6"/>
    <w:rsid w:val="00C00E33"/>
    <w:rsid w:val="00C00FC8"/>
    <w:rsid w:val="00C01DC0"/>
    <w:rsid w:val="00C01EC2"/>
    <w:rsid w:val="00C01F93"/>
    <w:rsid w:val="00C02129"/>
    <w:rsid w:val="00C02C19"/>
    <w:rsid w:val="00C04067"/>
    <w:rsid w:val="00C0424F"/>
    <w:rsid w:val="00C0483D"/>
    <w:rsid w:val="00C059E1"/>
    <w:rsid w:val="00C06009"/>
    <w:rsid w:val="00C0623B"/>
    <w:rsid w:val="00C063C3"/>
    <w:rsid w:val="00C0769A"/>
    <w:rsid w:val="00C100DD"/>
    <w:rsid w:val="00C10E14"/>
    <w:rsid w:val="00C1159E"/>
    <w:rsid w:val="00C11882"/>
    <w:rsid w:val="00C11894"/>
    <w:rsid w:val="00C12471"/>
    <w:rsid w:val="00C1356D"/>
    <w:rsid w:val="00C13B59"/>
    <w:rsid w:val="00C14481"/>
    <w:rsid w:val="00C14B46"/>
    <w:rsid w:val="00C163D0"/>
    <w:rsid w:val="00C16A1D"/>
    <w:rsid w:val="00C1717A"/>
    <w:rsid w:val="00C171CC"/>
    <w:rsid w:val="00C174C1"/>
    <w:rsid w:val="00C17CE1"/>
    <w:rsid w:val="00C209F3"/>
    <w:rsid w:val="00C20AB4"/>
    <w:rsid w:val="00C2145D"/>
    <w:rsid w:val="00C2161E"/>
    <w:rsid w:val="00C21E1C"/>
    <w:rsid w:val="00C21ED7"/>
    <w:rsid w:val="00C239E1"/>
    <w:rsid w:val="00C23C74"/>
    <w:rsid w:val="00C24829"/>
    <w:rsid w:val="00C24EE7"/>
    <w:rsid w:val="00C2507A"/>
    <w:rsid w:val="00C2593D"/>
    <w:rsid w:val="00C25AD6"/>
    <w:rsid w:val="00C2651B"/>
    <w:rsid w:val="00C26718"/>
    <w:rsid w:val="00C268A1"/>
    <w:rsid w:val="00C26AE7"/>
    <w:rsid w:val="00C26C8B"/>
    <w:rsid w:val="00C26D25"/>
    <w:rsid w:val="00C27005"/>
    <w:rsid w:val="00C270D3"/>
    <w:rsid w:val="00C272EB"/>
    <w:rsid w:val="00C2756D"/>
    <w:rsid w:val="00C2757B"/>
    <w:rsid w:val="00C27ADD"/>
    <w:rsid w:val="00C27CBF"/>
    <w:rsid w:val="00C305C2"/>
    <w:rsid w:val="00C31387"/>
    <w:rsid w:val="00C31C20"/>
    <w:rsid w:val="00C324AA"/>
    <w:rsid w:val="00C329A1"/>
    <w:rsid w:val="00C329D0"/>
    <w:rsid w:val="00C32BDA"/>
    <w:rsid w:val="00C33158"/>
    <w:rsid w:val="00C3330D"/>
    <w:rsid w:val="00C33CA5"/>
    <w:rsid w:val="00C34A53"/>
    <w:rsid w:val="00C34DB7"/>
    <w:rsid w:val="00C34F5C"/>
    <w:rsid w:val="00C35B4C"/>
    <w:rsid w:val="00C35FC8"/>
    <w:rsid w:val="00C364D1"/>
    <w:rsid w:val="00C36CE9"/>
    <w:rsid w:val="00C36FBE"/>
    <w:rsid w:val="00C3718B"/>
    <w:rsid w:val="00C37471"/>
    <w:rsid w:val="00C40C7A"/>
    <w:rsid w:val="00C40CD5"/>
    <w:rsid w:val="00C41167"/>
    <w:rsid w:val="00C415C8"/>
    <w:rsid w:val="00C41E5A"/>
    <w:rsid w:val="00C42836"/>
    <w:rsid w:val="00C42A03"/>
    <w:rsid w:val="00C42BEE"/>
    <w:rsid w:val="00C43583"/>
    <w:rsid w:val="00C445CD"/>
    <w:rsid w:val="00C45041"/>
    <w:rsid w:val="00C45C76"/>
    <w:rsid w:val="00C46BEA"/>
    <w:rsid w:val="00C472F0"/>
    <w:rsid w:val="00C474D1"/>
    <w:rsid w:val="00C5019F"/>
    <w:rsid w:val="00C504C1"/>
    <w:rsid w:val="00C505A5"/>
    <w:rsid w:val="00C51007"/>
    <w:rsid w:val="00C517CA"/>
    <w:rsid w:val="00C51FF2"/>
    <w:rsid w:val="00C522D7"/>
    <w:rsid w:val="00C524EB"/>
    <w:rsid w:val="00C52E74"/>
    <w:rsid w:val="00C5338D"/>
    <w:rsid w:val="00C53848"/>
    <w:rsid w:val="00C53D9F"/>
    <w:rsid w:val="00C54505"/>
    <w:rsid w:val="00C547BD"/>
    <w:rsid w:val="00C54DCA"/>
    <w:rsid w:val="00C55604"/>
    <w:rsid w:val="00C56096"/>
    <w:rsid w:val="00C56642"/>
    <w:rsid w:val="00C57094"/>
    <w:rsid w:val="00C57878"/>
    <w:rsid w:val="00C57AD2"/>
    <w:rsid w:val="00C6082C"/>
    <w:rsid w:val="00C608C5"/>
    <w:rsid w:val="00C6124E"/>
    <w:rsid w:val="00C61376"/>
    <w:rsid w:val="00C613EF"/>
    <w:rsid w:val="00C61533"/>
    <w:rsid w:val="00C6182C"/>
    <w:rsid w:val="00C61A58"/>
    <w:rsid w:val="00C62AF1"/>
    <w:rsid w:val="00C62E2F"/>
    <w:rsid w:val="00C62EAC"/>
    <w:rsid w:val="00C63232"/>
    <w:rsid w:val="00C63393"/>
    <w:rsid w:val="00C63492"/>
    <w:rsid w:val="00C6436C"/>
    <w:rsid w:val="00C648D5"/>
    <w:rsid w:val="00C64E43"/>
    <w:rsid w:val="00C65105"/>
    <w:rsid w:val="00C65232"/>
    <w:rsid w:val="00C659D8"/>
    <w:rsid w:val="00C66BAE"/>
    <w:rsid w:val="00C672D2"/>
    <w:rsid w:val="00C6758F"/>
    <w:rsid w:val="00C67E3C"/>
    <w:rsid w:val="00C706E9"/>
    <w:rsid w:val="00C70A3B"/>
    <w:rsid w:val="00C70CAA"/>
    <w:rsid w:val="00C712BE"/>
    <w:rsid w:val="00C736B4"/>
    <w:rsid w:val="00C738CF"/>
    <w:rsid w:val="00C73AC6"/>
    <w:rsid w:val="00C74133"/>
    <w:rsid w:val="00C75099"/>
    <w:rsid w:val="00C757AA"/>
    <w:rsid w:val="00C7595C"/>
    <w:rsid w:val="00C76F97"/>
    <w:rsid w:val="00C77044"/>
    <w:rsid w:val="00C77AED"/>
    <w:rsid w:val="00C8022B"/>
    <w:rsid w:val="00C804AD"/>
    <w:rsid w:val="00C80912"/>
    <w:rsid w:val="00C81338"/>
    <w:rsid w:val="00C81A90"/>
    <w:rsid w:val="00C8232D"/>
    <w:rsid w:val="00C82945"/>
    <w:rsid w:val="00C82BB6"/>
    <w:rsid w:val="00C83037"/>
    <w:rsid w:val="00C83DDE"/>
    <w:rsid w:val="00C84048"/>
    <w:rsid w:val="00C84494"/>
    <w:rsid w:val="00C84BF8"/>
    <w:rsid w:val="00C85340"/>
    <w:rsid w:val="00C85359"/>
    <w:rsid w:val="00C857F8"/>
    <w:rsid w:val="00C864A1"/>
    <w:rsid w:val="00C86FD4"/>
    <w:rsid w:val="00C87019"/>
    <w:rsid w:val="00C875BE"/>
    <w:rsid w:val="00C87614"/>
    <w:rsid w:val="00C91067"/>
    <w:rsid w:val="00C9125F"/>
    <w:rsid w:val="00C912BF"/>
    <w:rsid w:val="00C91599"/>
    <w:rsid w:val="00C9186B"/>
    <w:rsid w:val="00C91D4D"/>
    <w:rsid w:val="00C92020"/>
    <w:rsid w:val="00C928D6"/>
    <w:rsid w:val="00C92AA8"/>
    <w:rsid w:val="00C932F0"/>
    <w:rsid w:val="00C9339A"/>
    <w:rsid w:val="00C935FB"/>
    <w:rsid w:val="00C93717"/>
    <w:rsid w:val="00C943AC"/>
    <w:rsid w:val="00C9442D"/>
    <w:rsid w:val="00C94470"/>
    <w:rsid w:val="00C9448B"/>
    <w:rsid w:val="00C9479D"/>
    <w:rsid w:val="00C94AB4"/>
    <w:rsid w:val="00C958AB"/>
    <w:rsid w:val="00C96AAE"/>
    <w:rsid w:val="00C96B35"/>
    <w:rsid w:val="00C971D0"/>
    <w:rsid w:val="00C97A76"/>
    <w:rsid w:val="00C97ADF"/>
    <w:rsid w:val="00CA0AD0"/>
    <w:rsid w:val="00CA116A"/>
    <w:rsid w:val="00CA1887"/>
    <w:rsid w:val="00CA2159"/>
    <w:rsid w:val="00CA31E7"/>
    <w:rsid w:val="00CA3C46"/>
    <w:rsid w:val="00CA421F"/>
    <w:rsid w:val="00CA43F1"/>
    <w:rsid w:val="00CA443E"/>
    <w:rsid w:val="00CA4661"/>
    <w:rsid w:val="00CA4AF3"/>
    <w:rsid w:val="00CA5231"/>
    <w:rsid w:val="00CA52C2"/>
    <w:rsid w:val="00CA5623"/>
    <w:rsid w:val="00CA5D7B"/>
    <w:rsid w:val="00CA6525"/>
    <w:rsid w:val="00CA6A4E"/>
    <w:rsid w:val="00CA6C4A"/>
    <w:rsid w:val="00CA6C92"/>
    <w:rsid w:val="00CA752E"/>
    <w:rsid w:val="00CA7DC7"/>
    <w:rsid w:val="00CA7E76"/>
    <w:rsid w:val="00CA7F37"/>
    <w:rsid w:val="00CB00BF"/>
    <w:rsid w:val="00CB079E"/>
    <w:rsid w:val="00CB0BC6"/>
    <w:rsid w:val="00CB0D43"/>
    <w:rsid w:val="00CB100F"/>
    <w:rsid w:val="00CB1263"/>
    <w:rsid w:val="00CB12EF"/>
    <w:rsid w:val="00CB319B"/>
    <w:rsid w:val="00CB3798"/>
    <w:rsid w:val="00CB39C4"/>
    <w:rsid w:val="00CB3EC7"/>
    <w:rsid w:val="00CB400C"/>
    <w:rsid w:val="00CB407D"/>
    <w:rsid w:val="00CB4295"/>
    <w:rsid w:val="00CB4C29"/>
    <w:rsid w:val="00CB4D0C"/>
    <w:rsid w:val="00CB507C"/>
    <w:rsid w:val="00CB5A0E"/>
    <w:rsid w:val="00CB6626"/>
    <w:rsid w:val="00CB72C8"/>
    <w:rsid w:val="00CB742E"/>
    <w:rsid w:val="00CB76A9"/>
    <w:rsid w:val="00CB7759"/>
    <w:rsid w:val="00CB7F43"/>
    <w:rsid w:val="00CB7FE2"/>
    <w:rsid w:val="00CC0676"/>
    <w:rsid w:val="00CC13A3"/>
    <w:rsid w:val="00CC15B7"/>
    <w:rsid w:val="00CC23F5"/>
    <w:rsid w:val="00CC28E9"/>
    <w:rsid w:val="00CC2AF1"/>
    <w:rsid w:val="00CC38F1"/>
    <w:rsid w:val="00CC3E48"/>
    <w:rsid w:val="00CC45E5"/>
    <w:rsid w:val="00CC4D8B"/>
    <w:rsid w:val="00CC4DD0"/>
    <w:rsid w:val="00CC52C8"/>
    <w:rsid w:val="00CC5F02"/>
    <w:rsid w:val="00CC62D2"/>
    <w:rsid w:val="00CC6877"/>
    <w:rsid w:val="00CC6F54"/>
    <w:rsid w:val="00CC7237"/>
    <w:rsid w:val="00CC7246"/>
    <w:rsid w:val="00CC7CBE"/>
    <w:rsid w:val="00CD01D4"/>
    <w:rsid w:val="00CD06AA"/>
    <w:rsid w:val="00CD0D1B"/>
    <w:rsid w:val="00CD12CF"/>
    <w:rsid w:val="00CD1DBA"/>
    <w:rsid w:val="00CD2D8E"/>
    <w:rsid w:val="00CD3383"/>
    <w:rsid w:val="00CD3968"/>
    <w:rsid w:val="00CD3E31"/>
    <w:rsid w:val="00CD3FC5"/>
    <w:rsid w:val="00CD457D"/>
    <w:rsid w:val="00CD48DB"/>
    <w:rsid w:val="00CD4E13"/>
    <w:rsid w:val="00CD54B0"/>
    <w:rsid w:val="00CD5603"/>
    <w:rsid w:val="00CD5883"/>
    <w:rsid w:val="00CD5ADD"/>
    <w:rsid w:val="00CD6689"/>
    <w:rsid w:val="00CD677F"/>
    <w:rsid w:val="00CD67D4"/>
    <w:rsid w:val="00CD79CA"/>
    <w:rsid w:val="00CD7BB4"/>
    <w:rsid w:val="00CD7D19"/>
    <w:rsid w:val="00CE04D4"/>
    <w:rsid w:val="00CE0FCA"/>
    <w:rsid w:val="00CE1251"/>
    <w:rsid w:val="00CE2022"/>
    <w:rsid w:val="00CE2B49"/>
    <w:rsid w:val="00CE2F4D"/>
    <w:rsid w:val="00CE3723"/>
    <w:rsid w:val="00CE3728"/>
    <w:rsid w:val="00CE3A02"/>
    <w:rsid w:val="00CE4500"/>
    <w:rsid w:val="00CE461D"/>
    <w:rsid w:val="00CE466E"/>
    <w:rsid w:val="00CE69BB"/>
    <w:rsid w:val="00CE6FDF"/>
    <w:rsid w:val="00CE7036"/>
    <w:rsid w:val="00CE717F"/>
    <w:rsid w:val="00CF0732"/>
    <w:rsid w:val="00CF0A91"/>
    <w:rsid w:val="00CF1A93"/>
    <w:rsid w:val="00CF23F7"/>
    <w:rsid w:val="00CF2CB3"/>
    <w:rsid w:val="00CF31CD"/>
    <w:rsid w:val="00CF35B5"/>
    <w:rsid w:val="00CF3826"/>
    <w:rsid w:val="00CF4AC4"/>
    <w:rsid w:val="00CF57A1"/>
    <w:rsid w:val="00CF58B8"/>
    <w:rsid w:val="00CF5EFD"/>
    <w:rsid w:val="00CF5F76"/>
    <w:rsid w:val="00CF6824"/>
    <w:rsid w:val="00CF68E6"/>
    <w:rsid w:val="00D0116A"/>
    <w:rsid w:val="00D01818"/>
    <w:rsid w:val="00D01DE4"/>
    <w:rsid w:val="00D01EAA"/>
    <w:rsid w:val="00D0264A"/>
    <w:rsid w:val="00D02FB7"/>
    <w:rsid w:val="00D0302E"/>
    <w:rsid w:val="00D03332"/>
    <w:rsid w:val="00D03C6C"/>
    <w:rsid w:val="00D03C91"/>
    <w:rsid w:val="00D03DD9"/>
    <w:rsid w:val="00D042F0"/>
    <w:rsid w:val="00D04670"/>
    <w:rsid w:val="00D04FB8"/>
    <w:rsid w:val="00D050EC"/>
    <w:rsid w:val="00D054DB"/>
    <w:rsid w:val="00D056A7"/>
    <w:rsid w:val="00D0581E"/>
    <w:rsid w:val="00D05852"/>
    <w:rsid w:val="00D05A18"/>
    <w:rsid w:val="00D067D5"/>
    <w:rsid w:val="00D06B49"/>
    <w:rsid w:val="00D06FE7"/>
    <w:rsid w:val="00D06FEC"/>
    <w:rsid w:val="00D0712D"/>
    <w:rsid w:val="00D104E0"/>
    <w:rsid w:val="00D10AC3"/>
    <w:rsid w:val="00D10B17"/>
    <w:rsid w:val="00D10B41"/>
    <w:rsid w:val="00D11469"/>
    <w:rsid w:val="00D12FD6"/>
    <w:rsid w:val="00D138B9"/>
    <w:rsid w:val="00D139FD"/>
    <w:rsid w:val="00D142D8"/>
    <w:rsid w:val="00D1495B"/>
    <w:rsid w:val="00D14985"/>
    <w:rsid w:val="00D14BAC"/>
    <w:rsid w:val="00D1523E"/>
    <w:rsid w:val="00D1554C"/>
    <w:rsid w:val="00D16123"/>
    <w:rsid w:val="00D1650E"/>
    <w:rsid w:val="00D16E13"/>
    <w:rsid w:val="00D16E38"/>
    <w:rsid w:val="00D17662"/>
    <w:rsid w:val="00D17B69"/>
    <w:rsid w:val="00D206A8"/>
    <w:rsid w:val="00D21247"/>
    <w:rsid w:val="00D21403"/>
    <w:rsid w:val="00D21896"/>
    <w:rsid w:val="00D219A5"/>
    <w:rsid w:val="00D21C86"/>
    <w:rsid w:val="00D22338"/>
    <w:rsid w:val="00D22523"/>
    <w:rsid w:val="00D22F9F"/>
    <w:rsid w:val="00D236CE"/>
    <w:rsid w:val="00D23966"/>
    <w:rsid w:val="00D25104"/>
    <w:rsid w:val="00D257ED"/>
    <w:rsid w:val="00D2609F"/>
    <w:rsid w:val="00D2629A"/>
    <w:rsid w:val="00D27841"/>
    <w:rsid w:val="00D2791C"/>
    <w:rsid w:val="00D3116E"/>
    <w:rsid w:val="00D32185"/>
    <w:rsid w:val="00D34A41"/>
    <w:rsid w:val="00D34B20"/>
    <w:rsid w:val="00D353D8"/>
    <w:rsid w:val="00D35A33"/>
    <w:rsid w:val="00D35B1A"/>
    <w:rsid w:val="00D35BA1"/>
    <w:rsid w:val="00D3650A"/>
    <w:rsid w:val="00D36B0F"/>
    <w:rsid w:val="00D36D2D"/>
    <w:rsid w:val="00D36ECA"/>
    <w:rsid w:val="00D36F40"/>
    <w:rsid w:val="00D37985"/>
    <w:rsid w:val="00D37A79"/>
    <w:rsid w:val="00D37F49"/>
    <w:rsid w:val="00D401E1"/>
    <w:rsid w:val="00D4087E"/>
    <w:rsid w:val="00D41991"/>
    <w:rsid w:val="00D41C35"/>
    <w:rsid w:val="00D41E1E"/>
    <w:rsid w:val="00D426E4"/>
    <w:rsid w:val="00D42956"/>
    <w:rsid w:val="00D42DD0"/>
    <w:rsid w:val="00D445F6"/>
    <w:rsid w:val="00D4497D"/>
    <w:rsid w:val="00D450E1"/>
    <w:rsid w:val="00D455C7"/>
    <w:rsid w:val="00D4599B"/>
    <w:rsid w:val="00D45B42"/>
    <w:rsid w:val="00D45E43"/>
    <w:rsid w:val="00D470FF"/>
    <w:rsid w:val="00D47E61"/>
    <w:rsid w:val="00D503B4"/>
    <w:rsid w:val="00D50576"/>
    <w:rsid w:val="00D50C05"/>
    <w:rsid w:val="00D50D58"/>
    <w:rsid w:val="00D51438"/>
    <w:rsid w:val="00D517A9"/>
    <w:rsid w:val="00D519B4"/>
    <w:rsid w:val="00D51AFB"/>
    <w:rsid w:val="00D52734"/>
    <w:rsid w:val="00D5290D"/>
    <w:rsid w:val="00D52AA9"/>
    <w:rsid w:val="00D5374F"/>
    <w:rsid w:val="00D537D5"/>
    <w:rsid w:val="00D53A01"/>
    <w:rsid w:val="00D53D1E"/>
    <w:rsid w:val="00D53EBA"/>
    <w:rsid w:val="00D549E4"/>
    <w:rsid w:val="00D54B3B"/>
    <w:rsid w:val="00D54B73"/>
    <w:rsid w:val="00D54C64"/>
    <w:rsid w:val="00D550D6"/>
    <w:rsid w:val="00D55E5E"/>
    <w:rsid w:val="00D55EC4"/>
    <w:rsid w:val="00D5619F"/>
    <w:rsid w:val="00D563A8"/>
    <w:rsid w:val="00D56577"/>
    <w:rsid w:val="00D56A06"/>
    <w:rsid w:val="00D612A5"/>
    <w:rsid w:val="00D61D81"/>
    <w:rsid w:val="00D6203E"/>
    <w:rsid w:val="00D62879"/>
    <w:rsid w:val="00D62AB9"/>
    <w:rsid w:val="00D62C9B"/>
    <w:rsid w:val="00D630DE"/>
    <w:rsid w:val="00D63E37"/>
    <w:rsid w:val="00D6425A"/>
    <w:rsid w:val="00D6436A"/>
    <w:rsid w:val="00D64652"/>
    <w:rsid w:val="00D64B96"/>
    <w:rsid w:val="00D64C5B"/>
    <w:rsid w:val="00D656B0"/>
    <w:rsid w:val="00D65D37"/>
    <w:rsid w:val="00D66CB9"/>
    <w:rsid w:val="00D66F81"/>
    <w:rsid w:val="00D70250"/>
    <w:rsid w:val="00D70530"/>
    <w:rsid w:val="00D70989"/>
    <w:rsid w:val="00D713D0"/>
    <w:rsid w:val="00D7183B"/>
    <w:rsid w:val="00D719E6"/>
    <w:rsid w:val="00D71A0A"/>
    <w:rsid w:val="00D71BBF"/>
    <w:rsid w:val="00D7203E"/>
    <w:rsid w:val="00D7247F"/>
    <w:rsid w:val="00D724D2"/>
    <w:rsid w:val="00D72EC0"/>
    <w:rsid w:val="00D740ED"/>
    <w:rsid w:val="00D74457"/>
    <w:rsid w:val="00D75501"/>
    <w:rsid w:val="00D75903"/>
    <w:rsid w:val="00D75B3D"/>
    <w:rsid w:val="00D76787"/>
    <w:rsid w:val="00D76C3F"/>
    <w:rsid w:val="00D771BA"/>
    <w:rsid w:val="00D77F53"/>
    <w:rsid w:val="00D77FCE"/>
    <w:rsid w:val="00D81074"/>
    <w:rsid w:val="00D81844"/>
    <w:rsid w:val="00D81A38"/>
    <w:rsid w:val="00D81BA7"/>
    <w:rsid w:val="00D82D5D"/>
    <w:rsid w:val="00D8331A"/>
    <w:rsid w:val="00D83B3C"/>
    <w:rsid w:val="00D84177"/>
    <w:rsid w:val="00D84532"/>
    <w:rsid w:val="00D8459B"/>
    <w:rsid w:val="00D851EE"/>
    <w:rsid w:val="00D857A4"/>
    <w:rsid w:val="00D871DF"/>
    <w:rsid w:val="00D876D0"/>
    <w:rsid w:val="00D87C1D"/>
    <w:rsid w:val="00D90369"/>
    <w:rsid w:val="00D90E9D"/>
    <w:rsid w:val="00D91411"/>
    <w:rsid w:val="00D91E1E"/>
    <w:rsid w:val="00D92171"/>
    <w:rsid w:val="00D92188"/>
    <w:rsid w:val="00D92AE3"/>
    <w:rsid w:val="00D937A2"/>
    <w:rsid w:val="00D93891"/>
    <w:rsid w:val="00D93C7B"/>
    <w:rsid w:val="00D9425A"/>
    <w:rsid w:val="00D9487D"/>
    <w:rsid w:val="00D952F4"/>
    <w:rsid w:val="00D9613D"/>
    <w:rsid w:val="00D963DD"/>
    <w:rsid w:val="00D96444"/>
    <w:rsid w:val="00D96532"/>
    <w:rsid w:val="00D970E5"/>
    <w:rsid w:val="00D97242"/>
    <w:rsid w:val="00D97C06"/>
    <w:rsid w:val="00D97CCA"/>
    <w:rsid w:val="00D97ED7"/>
    <w:rsid w:val="00DA111C"/>
    <w:rsid w:val="00DA133B"/>
    <w:rsid w:val="00DA22B6"/>
    <w:rsid w:val="00DA2434"/>
    <w:rsid w:val="00DA271A"/>
    <w:rsid w:val="00DA292E"/>
    <w:rsid w:val="00DA3074"/>
    <w:rsid w:val="00DA30DE"/>
    <w:rsid w:val="00DA3511"/>
    <w:rsid w:val="00DA3B3F"/>
    <w:rsid w:val="00DA3FA2"/>
    <w:rsid w:val="00DA487E"/>
    <w:rsid w:val="00DA4AAA"/>
    <w:rsid w:val="00DA518F"/>
    <w:rsid w:val="00DA5439"/>
    <w:rsid w:val="00DA57D1"/>
    <w:rsid w:val="00DA6C5C"/>
    <w:rsid w:val="00DA79FB"/>
    <w:rsid w:val="00DB009B"/>
    <w:rsid w:val="00DB0832"/>
    <w:rsid w:val="00DB0EED"/>
    <w:rsid w:val="00DB1A2B"/>
    <w:rsid w:val="00DB1D31"/>
    <w:rsid w:val="00DB320A"/>
    <w:rsid w:val="00DB352F"/>
    <w:rsid w:val="00DB404D"/>
    <w:rsid w:val="00DB52B2"/>
    <w:rsid w:val="00DB532F"/>
    <w:rsid w:val="00DB589E"/>
    <w:rsid w:val="00DB58EC"/>
    <w:rsid w:val="00DB63A5"/>
    <w:rsid w:val="00DB66DD"/>
    <w:rsid w:val="00DB6B4E"/>
    <w:rsid w:val="00DB7128"/>
    <w:rsid w:val="00DC028D"/>
    <w:rsid w:val="00DC0BAE"/>
    <w:rsid w:val="00DC131F"/>
    <w:rsid w:val="00DC172F"/>
    <w:rsid w:val="00DC1F56"/>
    <w:rsid w:val="00DC25B4"/>
    <w:rsid w:val="00DC2D03"/>
    <w:rsid w:val="00DC3663"/>
    <w:rsid w:val="00DC397E"/>
    <w:rsid w:val="00DC3B93"/>
    <w:rsid w:val="00DC57EB"/>
    <w:rsid w:val="00DC5CDF"/>
    <w:rsid w:val="00DC5FC5"/>
    <w:rsid w:val="00DC62B8"/>
    <w:rsid w:val="00DC62B9"/>
    <w:rsid w:val="00DC6A49"/>
    <w:rsid w:val="00DC7AA9"/>
    <w:rsid w:val="00DC7CE5"/>
    <w:rsid w:val="00DC7E78"/>
    <w:rsid w:val="00DC7FF4"/>
    <w:rsid w:val="00DD0636"/>
    <w:rsid w:val="00DD14BD"/>
    <w:rsid w:val="00DD1B2E"/>
    <w:rsid w:val="00DD243C"/>
    <w:rsid w:val="00DD26C4"/>
    <w:rsid w:val="00DD2A20"/>
    <w:rsid w:val="00DD2A54"/>
    <w:rsid w:val="00DD2BF6"/>
    <w:rsid w:val="00DD31AD"/>
    <w:rsid w:val="00DD3302"/>
    <w:rsid w:val="00DD34FA"/>
    <w:rsid w:val="00DD363B"/>
    <w:rsid w:val="00DD47D7"/>
    <w:rsid w:val="00DD4A6E"/>
    <w:rsid w:val="00DD50FA"/>
    <w:rsid w:val="00DD553F"/>
    <w:rsid w:val="00DD5637"/>
    <w:rsid w:val="00DD6022"/>
    <w:rsid w:val="00DD61B5"/>
    <w:rsid w:val="00DD622B"/>
    <w:rsid w:val="00DD6335"/>
    <w:rsid w:val="00DD66C0"/>
    <w:rsid w:val="00DD7375"/>
    <w:rsid w:val="00DE0594"/>
    <w:rsid w:val="00DE0AC0"/>
    <w:rsid w:val="00DE106A"/>
    <w:rsid w:val="00DE14CD"/>
    <w:rsid w:val="00DE1DC6"/>
    <w:rsid w:val="00DE1EB6"/>
    <w:rsid w:val="00DE2D13"/>
    <w:rsid w:val="00DE2D35"/>
    <w:rsid w:val="00DE305C"/>
    <w:rsid w:val="00DE4396"/>
    <w:rsid w:val="00DE45B9"/>
    <w:rsid w:val="00DE465C"/>
    <w:rsid w:val="00DE52F1"/>
    <w:rsid w:val="00DE5BFE"/>
    <w:rsid w:val="00DE663E"/>
    <w:rsid w:val="00DE6CBE"/>
    <w:rsid w:val="00DE707F"/>
    <w:rsid w:val="00DE70FA"/>
    <w:rsid w:val="00DE799D"/>
    <w:rsid w:val="00DE79DF"/>
    <w:rsid w:val="00DE7AEE"/>
    <w:rsid w:val="00DE7B0F"/>
    <w:rsid w:val="00DE7CA3"/>
    <w:rsid w:val="00DF0014"/>
    <w:rsid w:val="00DF0075"/>
    <w:rsid w:val="00DF0258"/>
    <w:rsid w:val="00DF13F3"/>
    <w:rsid w:val="00DF397C"/>
    <w:rsid w:val="00DF3D16"/>
    <w:rsid w:val="00DF3F7F"/>
    <w:rsid w:val="00DF4225"/>
    <w:rsid w:val="00DF4B13"/>
    <w:rsid w:val="00DF50F3"/>
    <w:rsid w:val="00DF5505"/>
    <w:rsid w:val="00DF64D4"/>
    <w:rsid w:val="00DF6BF9"/>
    <w:rsid w:val="00DF760F"/>
    <w:rsid w:val="00DF7950"/>
    <w:rsid w:val="00E00D0C"/>
    <w:rsid w:val="00E00EEE"/>
    <w:rsid w:val="00E00FF1"/>
    <w:rsid w:val="00E01260"/>
    <w:rsid w:val="00E01924"/>
    <w:rsid w:val="00E01C79"/>
    <w:rsid w:val="00E021E0"/>
    <w:rsid w:val="00E0221A"/>
    <w:rsid w:val="00E02465"/>
    <w:rsid w:val="00E02706"/>
    <w:rsid w:val="00E0298A"/>
    <w:rsid w:val="00E03039"/>
    <w:rsid w:val="00E04C5D"/>
    <w:rsid w:val="00E04DC3"/>
    <w:rsid w:val="00E05177"/>
    <w:rsid w:val="00E05360"/>
    <w:rsid w:val="00E053BC"/>
    <w:rsid w:val="00E05ACB"/>
    <w:rsid w:val="00E05F45"/>
    <w:rsid w:val="00E0612A"/>
    <w:rsid w:val="00E0640B"/>
    <w:rsid w:val="00E07B57"/>
    <w:rsid w:val="00E10713"/>
    <w:rsid w:val="00E10A7B"/>
    <w:rsid w:val="00E117A8"/>
    <w:rsid w:val="00E11AC9"/>
    <w:rsid w:val="00E11D04"/>
    <w:rsid w:val="00E11DEB"/>
    <w:rsid w:val="00E11F07"/>
    <w:rsid w:val="00E126C6"/>
    <w:rsid w:val="00E12985"/>
    <w:rsid w:val="00E12FD1"/>
    <w:rsid w:val="00E134C2"/>
    <w:rsid w:val="00E13BA4"/>
    <w:rsid w:val="00E148F7"/>
    <w:rsid w:val="00E14A8C"/>
    <w:rsid w:val="00E15296"/>
    <w:rsid w:val="00E15F51"/>
    <w:rsid w:val="00E174A6"/>
    <w:rsid w:val="00E17B22"/>
    <w:rsid w:val="00E20302"/>
    <w:rsid w:val="00E20512"/>
    <w:rsid w:val="00E20631"/>
    <w:rsid w:val="00E20A5D"/>
    <w:rsid w:val="00E20F65"/>
    <w:rsid w:val="00E21279"/>
    <w:rsid w:val="00E2154B"/>
    <w:rsid w:val="00E21BC0"/>
    <w:rsid w:val="00E21F01"/>
    <w:rsid w:val="00E21F3A"/>
    <w:rsid w:val="00E2204C"/>
    <w:rsid w:val="00E227E4"/>
    <w:rsid w:val="00E22E22"/>
    <w:rsid w:val="00E237C0"/>
    <w:rsid w:val="00E23F28"/>
    <w:rsid w:val="00E23F8C"/>
    <w:rsid w:val="00E241EC"/>
    <w:rsid w:val="00E24909"/>
    <w:rsid w:val="00E256EE"/>
    <w:rsid w:val="00E278A1"/>
    <w:rsid w:val="00E30C81"/>
    <w:rsid w:val="00E31056"/>
    <w:rsid w:val="00E310E0"/>
    <w:rsid w:val="00E31541"/>
    <w:rsid w:val="00E3176F"/>
    <w:rsid w:val="00E318A7"/>
    <w:rsid w:val="00E31DA4"/>
    <w:rsid w:val="00E32886"/>
    <w:rsid w:val="00E334EA"/>
    <w:rsid w:val="00E33BCC"/>
    <w:rsid w:val="00E34481"/>
    <w:rsid w:val="00E345E8"/>
    <w:rsid w:val="00E346BB"/>
    <w:rsid w:val="00E34881"/>
    <w:rsid w:val="00E34F68"/>
    <w:rsid w:val="00E350D1"/>
    <w:rsid w:val="00E3584D"/>
    <w:rsid w:val="00E35E18"/>
    <w:rsid w:val="00E35FC0"/>
    <w:rsid w:val="00E36295"/>
    <w:rsid w:val="00E3698B"/>
    <w:rsid w:val="00E3763E"/>
    <w:rsid w:val="00E376B2"/>
    <w:rsid w:val="00E37A8A"/>
    <w:rsid w:val="00E406C9"/>
    <w:rsid w:val="00E4079E"/>
    <w:rsid w:val="00E40ACE"/>
    <w:rsid w:val="00E4334F"/>
    <w:rsid w:val="00E43414"/>
    <w:rsid w:val="00E43E7F"/>
    <w:rsid w:val="00E4431C"/>
    <w:rsid w:val="00E45821"/>
    <w:rsid w:val="00E45E7C"/>
    <w:rsid w:val="00E46C4B"/>
    <w:rsid w:val="00E474F9"/>
    <w:rsid w:val="00E4795D"/>
    <w:rsid w:val="00E47D44"/>
    <w:rsid w:val="00E50215"/>
    <w:rsid w:val="00E504CA"/>
    <w:rsid w:val="00E52081"/>
    <w:rsid w:val="00E524C1"/>
    <w:rsid w:val="00E52D45"/>
    <w:rsid w:val="00E52ED4"/>
    <w:rsid w:val="00E53CFA"/>
    <w:rsid w:val="00E54AEF"/>
    <w:rsid w:val="00E54E6E"/>
    <w:rsid w:val="00E54F1B"/>
    <w:rsid w:val="00E55839"/>
    <w:rsid w:val="00E56505"/>
    <w:rsid w:val="00E568B0"/>
    <w:rsid w:val="00E569B2"/>
    <w:rsid w:val="00E56AE4"/>
    <w:rsid w:val="00E60448"/>
    <w:rsid w:val="00E604E7"/>
    <w:rsid w:val="00E61070"/>
    <w:rsid w:val="00E618D9"/>
    <w:rsid w:val="00E63020"/>
    <w:rsid w:val="00E632FA"/>
    <w:rsid w:val="00E63967"/>
    <w:rsid w:val="00E63995"/>
    <w:rsid w:val="00E640B5"/>
    <w:rsid w:val="00E643B4"/>
    <w:rsid w:val="00E645C4"/>
    <w:rsid w:val="00E64703"/>
    <w:rsid w:val="00E661B6"/>
    <w:rsid w:val="00E670DD"/>
    <w:rsid w:val="00E67B01"/>
    <w:rsid w:val="00E7038E"/>
    <w:rsid w:val="00E70391"/>
    <w:rsid w:val="00E70739"/>
    <w:rsid w:val="00E708D0"/>
    <w:rsid w:val="00E709D3"/>
    <w:rsid w:val="00E70A79"/>
    <w:rsid w:val="00E711FB"/>
    <w:rsid w:val="00E71928"/>
    <w:rsid w:val="00E72059"/>
    <w:rsid w:val="00E72238"/>
    <w:rsid w:val="00E72A30"/>
    <w:rsid w:val="00E73DF2"/>
    <w:rsid w:val="00E74439"/>
    <w:rsid w:val="00E747C7"/>
    <w:rsid w:val="00E75234"/>
    <w:rsid w:val="00E7529A"/>
    <w:rsid w:val="00E76148"/>
    <w:rsid w:val="00E7627E"/>
    <w:rsid w:val="00E765C7"/>
    <w:rsid w:val="00E76A08"/>
    <w:rsid w:val="00E76B3A"/>
    <w:rsid w:val="00E76D20"/>
    <w:rsid w:val="00E7713D"/>
    <w:rsid w:val="00E77D79"/>
    <w:rsid w:val="00E80359"/>
    <w:rsid w:val="00E80A8B"/>
    <w:rsid w:val="00E8166C"/>
    <w:rsid w:val="00E81987"/>
    <w:rsid w:val="00E82773"/>
    <w:rsid w:val="00E83CDE"/>
    <w:rsid w:val="00E84145"/>
    <w:rsid w:val="00E84E36"/>
    <w:rsid w:val="00E84FDB"/>
    <w:rsid w:val="00E8551B"/>
    <w:rsid w:val="00E85743"/>
    <w:rsid w:val="00E85EBD"/>
    <w:rsid w:val="00E86822"/>
    <w:rsid w:val="00E86AAC"/>
    <w:rsid w:val="00E87007"/>
    <w:rsid w:val="00E875B8"/>
    <w:rsid w:val="00E87802"/>
    <w:rsid w:val="00E87B1C"/>
    <w:rsid w:val="00E902DC"/>
    <w:rsid w:val="00E90355"/>
    <w:rsid w:val="00E903C3"/>
    <w:rsid w:val="00E9051E"/>
    <w:rsid w:val="00E9095E"/>
    <w:rsid w:val="00E909E5"/>
    <w:rsid w:val="00E90AD2"/>
    <w:rsid w:val="00E91693"/>
    <w:rsid w:val="00E91F9E"/>
    <w:rsid w:val="00E92D56"/>
    <w:rsid w:val="00E92DF8"/>
    <w:rsid w:val="00E93369"/>
    <w:rsid w:val="00E93D4A"/>
    <w:rsid w:val="00E94395"/>
    <w:rsid w:val="00E94582"/>
    <w:rsid w:val="00E94BDF"/>
    <w:rsid w:val="00E95315"/>
    <w:rsid w:val="00E953CB"/>
    <w:rsid w:val="00E95780"/>
    <w:rsid w:val="00E95DC8"/>
    <w:rsid w:val="00E96795"/>
    <w:rsid w:val="00E96B97"/>
    <w:rsid w:val="00E97E08"/>
    <w:rsid w:val="00EA0935"/>
    <w:rsid w:val="00EA1864"/>
    <w:rsid w:val="00EA1C4D"/>
    <w:rsid w:val="00EA1F22"/>
    <w:rsid w:val="00EA2094"/>
    <w:rsid w:val="00EA211E"/>
    <w:rsid w:val="00EA22D3"/>
    <w:rsid w:val="00EA2890"/>
    <w:rsid w:val="00EA3526"/>
    <w:rsid w:val="00EA3555"/>
    <w:rsid w:val="00EA380E"/>
    <w:rsid w:val="00EA3E95"/>
    <w:rsid w:val="00EA408E"/>
    <w:rsid w:val="00EA42D9"/>
    <w:rsid w:val="00EA4D15"/>
    <w:rsid w:val="00EA4DB0"/>
    <w:rsid w:val="00EA51C7"/>
    <w:rsid w:val="00EA542A"/>
    <w:rsid w:val="00EA6237"/>
    <w:rsid w:val="00EB0654"/>
    <w:rsid w:val="00EB0A12"/>
    <w:rsid w:val="00EB0A37"/>
    <w:rsid w:val="00EB1250"/>
    <w:rsid w:val="00EB1840"/>
    <w:rsid w:val="00EB24DA"/>
    <w:rsid w:val="00EB34DE"/>
    <w:rsid w:val="00EB3AED"/>
    <w:rsid w:val="00EB4319"/>
    <w:rsid w:val="00EB5208"/>
    <w:rsid w:val="00EB5BF9"/>
    <w:rsid w:val="00EB5CD3"/>
    <w:rsid w:val="00EB601A"/>
    <w:rsid w:val="00EB6E2A"/>
    <w:rsid w:val="00EB71E1"/>
    <w:rsid w:val="00EB74AA"/>
    <w:rsid w:val="00EB7EC8"/>
    <w:rsid w:val="00EC0097"/>
    <w:rsid w:val="00EC1007"/>
    <w:rsid w:val="00EC14A4"/>
    <w:rsid w:val="00EC16E8"/>
    <w:rsid w:val="00EC1DEF"/>
    <w:rsid w:val="00EC2169"/>
    <w:rsid w:val="00EC23A4"/>
    <w:rsid w:val="00EC2777"/>
    <w:rsid w:val="00EC2A8C"/>
    <w:rsid w:val="00EC3120"/>
    <w:rsid w:val="00EC3C5F"/>
    <w:rsid w:val="00EC3DE9"/>
    <w:rsid w:val="00EC41C7"/>
    <w:rsid w:val="00EC4E34"/>
    <w:rsid w:val="00EC57AD"/>
    <w:rsid w:val="00EC5C18"/>
    <w:rsid w:val="00EC6997"/>
    <w:rsid w:val="00EC6FB2"/>
    <w:rsid w:val="00EC7138"/>
    <w:rsid w:val="00EC7181"/>
    <w:rsid w:val="00EC7283"/>
    <w:rsid w:val="00EC7628"/>
    <w:rsid w:val="00EC7654"/>
    <w:rsid w:val="00EC77D2"/>
    <w:rsid w:val="00EC788F"/>
    <w:rsid w:val="00EC7F71"/>
    <w:rsid w:val="00ED0D41"/>
    <w:rsid w:val="00ED16CB"/>
    <w:rsid w:val="00ED191E"/>
    <w:rsid w:val="00ED21C2"/>
    <w:rsid w:val="00ED2915"/>
    <w:rsid w:val="00ED2A57"/>
    <w:rsid w:val="00ED42B4"/>
    <w:rsid w:val="00ED7525"/>
    <w:rsid w:val="00EE236C"/>
    <w:rsid w:val="00EE2703"/>
    <w:rsid w:val="00EE2E12"/>
    <w:rsid w:val="00EE348F"/>
    <w:rsid w:val="00EE37E1"/>
    <w:rsid w:val="00EE39EB"/>
    <w:rsid w:val="00EE43F7"/>
    <w:rsid w:val="00EE495B"/>
    <w:rsid w:val="00EE49B6"/>
    <w:rsid w:val="00EE4CA2"/>
    <w:rsid w:val="00EE4D26"/>
    <w:rsid w:val="00EE5BA0"/>
    <w:rsid w:val="00EE5C92"/>
    <w:rsid w:val="00EE64BF"/>
    <w:rsid w:val="00EE6C11"/>
    <w:rsid w:val="00EE6E80"/>
    <w:rsid w:val="00EE70A9"/>
    <w:rsid w:val="00EE7550"/>
    <w:rsid w:val="00EE77D1"/>
    <w:rsid w:val="00EE795C"/>
    <w:rsid w:val="00EE79B9"/>
    <w:rsid w:val="00EE7FA1"/>
    <w:rsid w:val="00EF0341"/>
    <w:rsid w:val="00EF084F"/>
    <w:rsid w:val="00EF0FBB"/>
    <w:rsid w:val="00EF120C"/>
    <w:rsid w:val="00EF1F89"/>
    <w:rsid w:val="00EF2845"/>
    <w:rsid w:val="00EF2DBD"/>
    <w:rsid w:val="00EF3B3F"/>
    <w:rsid w:val="00EF3F62"/>
    <w:rsid w:val="00EF413F"/>
    <w:rsid w:val="00EF440A"/>
    <w:rsid w:val="00EF50A9"/>
    <w:rsid w:val="00EF525D"/>
    <w:rsid w:val="00EF5332"/>
    <w:rsid w:val="00EF5695"/>
    <w:rsid w:val="00EF56C7"/>
    <w:rsid w:val="00EF56FD"/>
    <w:rsid w:val="00EF6C20"/>
    <w:rsid w:val="00EF6E14"/>
    <w:rsid w:val="00EF74AB"/>
    <w:rsid w:val="00EF7EDC"/>
    <w:rsid w:val="00F0000F"/>
    <w:rsid w:val="00F009F3"/>
    <w:rsid w:val="00F00D86"/>
    <w:rsid w:val="00F01292"/>
    <w:rsid w:val="00F013CF"/>
    <w:rsid w:val="00F01FED"/>
    <w:rsid w:val="00F02D6D"/>
    <w:rsid w:val="00F03B67"/>
    <w:rsid w:val="00F03DBE"/>
    <w:rsid w:val="00F03E99"/>
    <w:rsid w:val="00F043F7"/>
    <w:rsid w:val="00F04B67"/>
    <w:rsid w:val="00F050E5"/>
    <w:rsid w:val="00F051B9"/>
    <w:rsid w:val="00F05512"/>
    <w:rsid w:val="00F056CD"/>
    <w:rsid w:val="00F05960"/>
    <w:rsid w:val="00F066C6"/>
    <w:rsid w:val="00F06895"/>
    <w:rsid w:val="00F06BBA"/>
    <w:rsid w:val="00F071BC"/>
    <w:rsid w:val="00F07389"/>
    <w:rsid w:val="00F07B3A"/>
    <w:rsid w:val="00F100EF"/>
    <w:rsid w:val="00F101BE"/>
    <w:rsid w:val="00F10903"/>
    <w:rsid w:val="00F111F6"/>
    <w:rsid w:val="00F115D3"/>
    <w:rsid w:val="00F11CD9"/>
    <w:rsid w:val="00F11CF6"/>
    <w:rsid w:val="00F11E99"/>
    <w:rsid w:val="00F124D2"/>
    <w:rsid w:val="00F12694"/>
    <w:rsid w:val="00F12CF3"/>
    <w:rsid w:val="00F136F6"/>
    <w:rsid w:val="00F138F9"/>
    <w:rsid w:val="00F1422B"/>
    <w:rsid w:val="00F149EF"/>
    <w:rsid w:val="00F14C3F"/>
    <w:rsid w:val="00F14E72"/>
    <w:rsid w:val="00F1526C"/>
    <w:rsid w:val="00F16CCC"/>
    <w:rsid w:val="00F17911"/>
    <w:rsid w:val="00F2022B"/>
    <w:rsid w:val="00F209E6"/>
    <w:rsid w:val="00F20A52"/>
    <w:rsid w:val="00F21ADB"/>
    <w:rsid w:val="00F21B39"/>
    <w:rsid w:val="00F21D8E"/>
    <w:rsid w:val="00F23D53"/>
    <w:rsid w:val="00F24016"/>
    <w:rsid w:val="00F24237"/>
    <w:rsid w:val="00F24ACA"/>
    <w:rsid w:val="00F25B16"/>
    <w:rsid w:val="00F25F97"/>
    <w:rsid w:val="00F26189"/>
    <w:rsid w:val="00F26AB6"/>
    <w:rsid w:val="00F26E75"/>
    <w:rsid w:val="00F270B1"/>
    <w:rsid w:val="00F27399"/>
    <w:rsid w:val="00F27CA0"/>
    <w:rsid w:val="00F27CA2"/>
    <w:rsid w:val="00F30076"/>
    <w:rsid w:val="00F30956"/>
    <w:rsid w:val="00F30EE4"/>
    <w:rsid w:val="00F319C0"/>
    <w:rsid w:val="00F32A1C"/>
    <w:rsid w:val="00F32AEB"/>
    <w:rsid w:val="00F32BB6"/>
    <w:rsid w:val="00F32DAF"/>
    <w:rsid w:val="00F32EB9"/>
    <w:rsid w:val="00F34558"/>
    <w:rsid w:val="00F34AD3"/>
    <w:rsid w:val="00F34C9C"/>
    <w:rsid w:val="00F34D22"/>
    <w:rsid w:val="00F34EB8"/>
    <w:rsid w:val="00F3566C"/>
    <w:rsid w:val="00F356E0"/>
    <w:rsid w:val="00F35947"/>
    <w:rsid w:val="00F35A45"/>
    <w:rsid w:val="00F35D00"/>
    <w:rsid w:val="00F36607"/>
    <w:rsid w:val="00F36867"/>
    <w:rsid w:val="00F377CA"/>
    <w:rsid w:val="00F40188"/>
    <w:rsid w:val="00F401F3"/>
    <w:rsid w:val="00F41B31"/>
    <w:rsid w:val="00F427EE"/>
    <w:rsid w:val="00F42C16"/>
    <w:rsid w:val="00F441AD"/>
    <w:rsid w:val="00F45561"/>
    <w:rsid w:val="00F46925"/>
    <w:rsid w:val="00F50E04"/>
    <w:rsid w:val="00F513EA"/>
    <w:rsid w:val="00F51495"/>
    <w:rsid w:val="00F531EA"/>
    <w:rsid w:val="00F53B53"/>
    <w:rsid w:val="00F543F5"/>
    <w:rsid w:val="00F5451A"/>
    <w:rsid w:val="00F54FAF"/>
    <w:rsid w:val="00F54FD5"/>
    <w:rsid w:val="00F555B9"/>
    <w:rsid w:val="00F55BA2"/>
    <w:rsid w:val="00F568C8"/>
    <w:rsid w:val="00F579EC"/>
    <w:rsid w:val="00F57C59"/>
    <w:rsid w:val="00F60302"/>
    <w:rsid w:val="00F60DAA"/>
    <w:rsid w:val="00F61493"/>
    <w:rsid w:val="00F62258"/>
    <w:rsid w:val="00F63345"/>
    <w:rsid w:val="00F637DE"/>
    <w:rsid w:val="00F63E7E"/>
    <w:rsid w:val="00F64F97"/>
    <w:rsid w:val="00F65396"/>
    <w:rsid w:val="00F6566C"/>
    <w:rsid w:val="00F65CB3"/>
    <w:rsid w:val="00F65E73"/>
    <w:rsid w:val="00F671B2"/>
    <w:rsid w:val="00F67387"/>
    <w:rsid w:val="00F676A3"/>
    <w:rsid w:val="00F67A1D"/>
    <w:rsid w:val="00F67CC8"/>
    <w:rsid w:val="00F70113"/>
    <w:rsid w:val="00F7169D"/>
    <w:rsid w:val="00F717DC"/>
    <w:rsid w:val="00F71EEE"/>
    <w:rsid w:val="00F720A4"/>
    <w:rsid w:val="00F72706"/>
    <w:rsid w:val="00F72B3F"/>
    <w:rsid w:val="00F73D16"/>
    <w:rsid w:val="00F75423"/>
    <w:rsid w:val="00F754D6"/>
    <w:rsid w:val="00F766AE"/>
    <w:rsid w:val="00F768CB"/>
    <w:rsid w:val="00F7715C"/>
    <w:rsid w:val="00F77A63"/>
    <w:rsid w:val="00F8030D"/>
    <w:rsid w:val="00F80D31"/>
    <w:rsid w:val="00F81352"/>
    <w:rsid w:val="00F813C8"/>
    <w:rsid w:val="00F817EC"/>
    <w:rsid w:val="00F81AE9"/>
    <w:rsid w:val="00F81C7C"/>
    <w:rsid w:val="00F81C9F"/>
    <w:rsid w:val="00F82055"/>
    <w:rsid w:val="00F820D5"/>
    <w:rsid w:val="00F82C7F"/>
    <w:rsid w:val="00F8358C"/>
    <w:rsid w:val="00F83C0E"/>
    <w:rsid w:val="00F8427F"/>
    <w:rsid w:val="00F85A0D"/>
    <w:rsid w:val="00F86045"/>
    <w:rsid w:val="00F864A0"/>
    <w:rsid w:val="00F87234"/>
    <w:rsid w:val="00F875CE"/>
    <w:rsid w:val="00F87BBD"/>
    <w:rsid w:val="00F87BD1"/>
    <w:rsid w:val="00F917D8"/>
    <w:rsid w:val="00F922C3"/>
    <w:rsid w:val="00F9247F"/>
    <w:rsid w:val="00F93600"/>
    <w:rsid w:val="00F93A47"/>
    <w:rsid w:val="00F94225"/>
    <w:rsid w:val="00F94880"/>
    <w:rsid w:val="00F95C02"/>
    <w:rsid w:val="00F95E98"/>
    <w:rsid w:val="00F969A3"/>
    <w:rsid w:val="00F96D19"/>
    <w:rsid w:val="00F96F94"/>
    <w:rsid w:val="00F9703A"/>
    <w:rsid w:val="00F97544"/>
    <w:rsid w:val="00FA11A3"/>
    <w:rsid w:val="00FA221D"/>
    <w:rsid w:val="00FA2869"/>
    <w:rsid w:val="00FA294A"/>
    <w:rsid w:val="00FA3A2A"/>
    <w:rsid w:val="00FA3C0B"/>
    <w:rsid w:val="00FA3C78"/>
    <w:rsid w:val="00FA4770"/>
    <w:rsid w:val="00FA4EAD"/>
    <w:rsid w:val="00FA5272"/>
    <w:rsid w:val="00FA5CB2"/>
    <w:rsid w:val="00FA6FA7"/>
    <w:rsid w:val="00FA7022"/>
    <w:rsid w:val="00FA75E2"/>
    <w:rsid w:val="00FA7876"/>
    <w:rsid w:val="00FA7935"/>
    <w:rsid w:val="00FA7CA4"/>
    <w:rsid w:val="00FB0A7A"/>
    <w:rsid w:val="00FB0ABB"/>
    <w:rsid w:val="00FB0B6A"/>
    <w:rsid w:val="00FB0D83"/>
    <w:rsid w:val="00FB188D"/>
    <w:rsid w:val="00FB1ACF"/>
    <w:rsid w:val="00FB2A24"/>
    <w:rsid w:val="00FB3275"/>
    <w:rsid w:val="00FB3E21"/>
    <w:rsid w:val="00FB400D"/>
    <w:rsid w:val="00FB4064"/>
    <w:rsid w:val="00FB49DF"/>
    <w:rsid w:val="00FB4A65"/>
    <w:rsid w:val="00FB4B49"/>
    <w:rsid w:val="00FB4D78"/>
    <w:rsid w:val="00FB4F02"/>
    <w:rsid w:val="00FB4F95"/>
    <w:rsid w:val="00FB5992"/>
    <w:rsid w:val="00FB68C8"/>
    <w:rsid w:val="00FB6D76"/>
    <w:rsid w:val="00FC0C93"/>
    <w:rsid w:val="00FC0C9E"/>
    <w:rsid w:val="00FC0D9D"/>
    <w:rsid w:val="00FC0EDE"/>
    <w:rsid w:val="00FC1138"/>
    <w:rsid w:val="00FC123D"/>
    <w:rsid w:val="00FC1479"/>
    <w:rsid w:val="00FC1D27"/>
    <w:rsid w:val="00FC1F5F"/>
    <w:rsid w:val="00FC24FB"/>
    <w:rsid w:val="00FC25B2"/>
    <w:rsid w:val="00FC2A62"/>
    <w:rsid w:val="00FC2D92"/>
    <w:rsid w:val="00FC2D93"/>
    <w:rsid w:val="00FC3435"/>
    <w:rsid w:val="00FC447E"/>
    <w:rsid w:val="00FC44A8"/>
    <w:rsid w:val="00FC4597"/>
    <w:rsid w:val="00FC483F"/>
    <w:rsid w:val="00FC4CC2"/>
    <w:rsid w:val="00FC4D3C"/>
    <w:rsid w:val="00FC4ED1"/>
    <w:rsid w:val="00FC50B4"/>
    <w:rsid w:val="00FC5196"/>
    <w:rsid w:val="00FC5DA0"/>
    <w:rsid w:val="00FC5E58"/>
    <w:rsid w:val="00FC6084"/>
    <w:rsid w:val="00FC6686"/>
    <w:rsid w:val="00FC6BF7"/>
    <w:rsid w:val="00FC7326"/>
    <w:rsid w:val="00FD077D"/>
    <w:rsid w:val="00FD07E6"/>
    <w:rsid w:val="00FD0800"/>
    <w:rsid w:val="00FD0D86"/>
    <w:rsid w:val="00FD11EB"/>
    <w:rsid w:val="00FD12CD"/>
    <w:rsid w:val="00FD152F"/>
    <w:rsid w:val="00FD164F"/>
    <w:rsid w:val="00FD1C19"/>
    <w:rsid w:val="00FD1DC6"/>
    <w:rsid w:val="00FD1E76"/>
    <w:rsid w:val="00FD259E"/>
    <w:rsid w:val="00FD2907"/>
    <w:rsid w:val="00FD292C"/>
    <w:rsid w:val="00FD3FAC"/>
    <w:rsid w:val="00FD4793"/>
    <w:rsid w:val="00FD4DF3"/>
    <w:rsid w:val="00FD50E0"/>
    <w:rsid w:val="00FD5307"/>
    <w:rsid w:val="00FD5648"/>
    <w:rsid w:val="00FD59CA"/>
    <w:rsid w:val="00FD5E83"/>
    <w:rsid w:val="00FD62A3"/>
    <w:rsid w:val="00FD63F5"/>
    <w:rsid w:val="00FD6495"/>
    <w:rsid w:val="00FD6CA8"/>
    <w:rsid w:val="00FD6F79"/>
    <w:rsid w:val="00FD7097"/>
    <w:rsid w:val="00FD725E"/>
    <w:rsid w:val="00FE0320"/>
    <w:rsid w:val="00FE04EE"/>
    <w:rsid w:val="00FE0567"/>
    <w:rsid w:val="00FE0B32"/>
    <w:rsid w:val="00FE0CC7"/>
    <w:rsid w:val="00FE13C0"/>
    <w:rsid w:val="00FE17A1"/>
    <w:rsid w:val="00FE1AE7"/>
    <w:rsid w:val="00FE208C"/>
    <w:rsid w:val="00FE24DE"/>
    <w:rsid w:val="00FE2E68"/>
    <w:rsid w:val="00FE32B7"/>
    <w:rsid w:val="00FE3384"/>
    <w:rsid w:val="00FE35E1"/>
    <w:rsid w:val="00FE3FA9"/>
    <w:rsid w:val="00FE4015"/>
    <w:rsid w:val="00FE50B5"/>
    <w:rsid w:val="00FE6AED"/>
    <w:rsid w:val="00FE71B4"/>
    <w:rsid w:val="00FE7282"/>
    <w:rsid w:val="00FE768E"/>
    <w:rsid w:val="00FE7E65"/>
    <w:rsid w:val="00FF02CB"/>
    <w:rsid w:val="00FF02E9"/>
    <w:rsid w:val="00FF03BF"/>
    <w:rsid w:val="00FF04E3"/>
    <w:rsid w:val="00FF05CF"/>
    <w:rsid w:val="00FF072F"/>
    <w:rsid w:val="00FF0CB0"/>
    <w:rsid w:val="00FF0D5B"/>
    <w:rsid w:val="00FF0FB3"/>
    <w:rsid w:val="00FF163F"/>
    <w:rsid w:val="00FF1703"/>
    <w:rsid w:val="00FF1AC3"/>
    <w:rsid w:val="00FF1D3A"/>
    <w:rsid w:val="00FF299E"/>
    <w:rsid w:val="00FF2B58"/>
    <w:rsid w:val="00FF3556"/>
    <w:rsid w:val="00FF3754"/>
    <w:rsid w:val="00FF3BDD"/>
    <w:rsid w:val="00FF3E48"/>
    <w:rsid w:val="00FF47FC"/>
    <w:rsid w:val="00FF53CE"/>
    <w:rsid w:val="00FF5899"/>
    <w:rsid w:val="00FF598D"/>
    <w:rsid w:val="00FF5DED"/>
    <w:rsid w:val="00FF6452"/>
    <w:rsid w:val="00FF6B14"/>
    <w:rsid w:val="00FF6B94"/>
    <w:rsid w:val="00FF6E78"/>
    <w:rsid w:val="00FF7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00376"/>
  <w15:docId w15:val="{34F7F1EB-0D6A-4939-B766-30A67C6D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AFC"/>
  </w:style>
  <w:style w:type="paragraph" w:styleId="1">
    <w:name w:val="heading 1"/>
    <w:basedOn w:val="a"/>
    <w:next w:val="a"/>
    <w:link w:val="10"/>
    <w:uiPriority w:val="9"/>
    <w:qFormat/>
    <w:rsid w:val="00575A29"/>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qFormat/>
    <w:rsid w:val="00575A29"/>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
    <w:qFormat/>
    <w:rsid w:val="00575A29"/>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uiPriority w:val="9"/>
    <w:qFormat/>
    <w:rsid w:val="00575A29"/>
    <w:pPr>
      <w:keepNext/>
      <w:tabs>
        <w:tab w:val="left" w:pos="4035"/>
      </w:tabs>
      <w:spacing w:after="0" w:line="240" w:lineRule="auto"/>
      <w:jc w:val="center"/>
      <w:outlineLvl w:val="3"/>
    </w:pPr>
    <w:rPr>
      <w:rFonts w:ascii="Calibri" w:eastAsia="Times New Roman" w:hAnsi="Calibri" w:cs="Times New Roman"/>
      <w:b/>
      <w:bCs/>
      <w:sz w:val="28"/>
      <w:szCs w:val="28"/>
      <w:lang w:val="x-none" w:eastAsia="x-none"/>
    </w:rPr>
  </w:style>
  <w:style w:type="paragraph" w:styleId="5">
    <w:name w:val="heading 5"/>
    <w:basedOn w:val="a"/>
    <w:next w:val="a"/>
    <w:link w:val="50"/>
    <w:uiPriority w:val="9"/>
    <w:qFormat/>
    <w:rsid w:val="00575A29"/>
    <w:pPr>
      <w:keepNext/>
      <w:tabs>
        <w:tab w:val="left" w:pos="3525"/>
      </w:tabs>
      <w:spacing w:after="0" w:line="360" w:lineRule="auto"/>
      <w:jc w:val="center"/>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uiPriority w:val="9"/>
    <w:qFormat/>
    <w:rsid w:val="00575A29"/>
    <w:pPr>
      <w:keepNext/>
      <w:tabs>
        <w:tab w:val="left" w:pos="3525"/>
      </w:tabs>
      <w:spacing w:after="0" w:line="240" w:lineRule="auto"/>
      <w:jc w:val="right"/>
      <w:outlineLvl w:val="5"/>
    </w:pPr>
    <w:rPr>
      <w:rFonts w:ascii="Calibri" w:eastAsia="Times New Roman" w:hAnsi="Calibri" w:cs="Times New Roman"/>
      <w:b/>
      <w:bCs/>
      <w:lang w:val="x-none" w:eastAsia="x-none"/>
    </w:rPr>
  </w:style>
  <w:style w:type="paragraph" w:styleId="7">
    <w:name w:val="heading 7"/>
    <w:basedOn w:val="a"/>
    <w:next w:val="a"/>
    <w:link w:val="70"/>
    <w:uiPriority w:val="9"/>
    <w:qFormat/>
    <w:rsid w:val="00575A29"/>
    <w:pPr>
      <w:keepNext/>
      <w:tabs>
        <w:tab w:val="left" w:pos="1320"/>
      </w:tabs>
      <w:spacing w:after="0" w:line="240" w:lineRule="auto"/>
      <w:jc w:val="both"/>
      <w:outlineLvl w:val="6"/>
    </w:pPr>
    <w:rPr>
      <w:rFonts w:ascii="Calibri" w:eastAsia="Times New Roman" w:hAnsi="Calibri" w:cs="Times New Roman"/>
      <w:sz w:val="24"/>
      <w:szCs w:val="24"/>
      <w:lang w:val="x-none" w:eastAsia="x-none"/>
    </w:rPr>
  </w:style>
  <w:style w:type="paragraph" w:styleId="8">
    <w:name w:val="heading 8"/>
    <w:basedOn w:val="a"/>
    <w:next w:val="a"/>
    <w:link w:val="80"/>
    <w:uiPriority w:val="9"/>
    <w:qFormat/>
    <w:rsid w:val="00575A29"/>
    <w:pPr>
      <w:keepNext/>
      <w:autoSpaceDE w:val="0"/>
      <w:autoSpaceDN w:val="0"/>
      <w:adjustRightInd w:val="0"/>
      <w:spacing w:after="0" w:line="36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0"/>
    <w:uiPriority w:val="9"/>
    <w:semiHidden/>
    <w:unhideWhenUsed/>
    <w:qFormat/>
    <w:rsid w:val="0005056B"/>
    <w:pPr>
      <w:keepNext/>
      <w:keepLines/>
      <w:spacing w:after="0" w:line="278" w:lineRule="auto"/>
      <w:outlineLvl w:val="8"/>
    </w:pPr>
    <w:rPr>
      <w:rFonts w:eastAsiaTheme="majorEastAsia" w:cstheme="majorBidi"/>
      <w:color w:val="272727" w:themeColor="text1" w:themeTint="D8"/>
      <w:kern w:val="2"/>
      <w:sz w:val="24"/>
      <w:szCs w:val="24"/>
      <w:lang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673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36733"/>
  </w:style>
  <w:style w:type="paragraph" w:styleId="a5">
    <w:name w:val="footer"/>
    <w:basedOn w:val="a"/>
    <w:link w:val="a6"/>
    <w:uiPriority w:val="99"/>
    <w:unhideWhenUsed/>
    <w:rsid w:val="0023673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36733"/>
  </w:style>
  <w:style w:type="paragraph" w:styleId="a7">
    <w:name w:val="List Paragraph"/>
    <w:basedOn w:val="a"/>
    <w:link w:val="a8"/>
    <w:uiPriority w:val="34"/>
    <w:qFormat/>
    <w:rsid w:val="0007266D"/>
    <w:pPr>
      <w:ind w:left="720"/>
      <w:contextualSpacing/>
    </w:pPr>
  </w:style>
  <w:style w:type="table" w:styleId="a9">
    <w:name w:val="Table Grid"/>
    <w:basedOn w:val="a1"/>
    <w:uiPriority w:val="39"/>
    <w:rsid w:val="003C5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75A29"/>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575A29"/>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575A29"/>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575A29"/>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575A29"/>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rsid w:val="00575A29"/>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575A29"/>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575A29"/>
    <w:rPr>
      <w:rFonts w:ascii="Calibri" w:eastAsia="Times New Roman" w:hAnsi="Calibri" w:cs="Times New Roman"/>
      <w:i/>
      <w:iCs/>
      <w:sz w:val="24"/>
      <w:szCs w:val="24"/>
      <w:lang w:val="x-none" w:eastAsia="x-none"/>
    </w:rPr>
  </w:style>
  <w:style w:type="numbering" w:customStyle="1" w:styleId="11">
    <w:name w:val="Нет списка1"/>
    <w:next w:val="a2"/>
    <w:semiHidden/>
    <w:rsid w:val="00575A29"/>
  </w:style>
  <w:style w:type="paragraph" w:styleId="21">
    <w:name w:val="Body Text 2"/>
    <w:basedOn w:val="a"/>
    <w:link w:val="22"/>
    <w:rsid w:val="00575A29"/>
    <w:pPr>
      <w:tabs>
        <w:tab w:val="left" w:pos="4035"/>
      </w:tabs>
      <w:spacing w:after="0" w:line="24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575A29"/>
    <w:rPr>
      <w:rFonts w:ascii="Times New Roman" w:eastAsia="Times New Roman" w:hAnsi="Times New Roman" w:cs="Times New Roman"/>
      <w:sz w:val="24"/>
      <w:szCs w:val="24"/>
      <w:lang w:val="x-none" w:eastAsia="x-none"/>
    </w:rPr>
  </w:style>
  <w:style w:type="paragraph" w:styleId="23">
    <w:name w:val="Body Text Indent 2"/>
    <w:basedOn w:val="a"/>
    <w:link w:val="24"/>
    <w:rsid w:val="00575A29"/>
    <w:pPr>
      <w:pageBreakBefore/>
      <w:spacing w:after="0" w:line="240" w:lineRule="auto"/>
      <w:ind w:firstLine="720"/>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rsid w:val="00575A29"/>
    <w:rPr>
      <w:rFonts w:ascii="Times New Roman" w:eastAsia="Times New Roman" w:hAnsi="Times New Roman" w:cs="Times New Roman"/>
      <w:sz w:val="24"/>
      <w:szCs w:val="24"/>
      <w:lang w:val="x-none" w:eastAsia="x-none"/>
    </w:rPr>
  </w:style>
  <w:style w:type="character" w:customStyle="1" w:styleId="41">
    <w:name w:val="Знак Знак4"/>
    <w:rsid w:val="00575A29"/>
    <w:rPr>
      <w:rFonts w:ascii="Arial" w:hAnsi="Arial"/>
      <w:i/>
      <w:sz w:val="22"/>
      <w:lang w:val="ru-RU" w:eastAsia="ru-RU"/>
    </w:rPr>
  </w:style>
  <w:style w:type="paragraph" w:customStyle="1" w:styleId="aa">
    <w:name w:val="Абзац"/>
    <w:autoRedefine/>
    <w:rsid w:val="00575A29"/>
    <w:pPr>
      <w:spacing w:before="80" w:after="80" w:line="288" w:lineRule="auto"/>
      <w:ind w:firstLine="720"/>
      <w:jc w:val="center"/>
    </w:pPr>
    <w:rPr>
      <w:rFonts w:ascii="Times New Roman" w:eastAsia="Times New Roman" w:hAnsi="Times New Roman" w:cs="Times New Roman"/>
      <w:b/>
      <w:bCs/>
      <w:iCs/>
      <w:color w:val="00B050"/>
      <w:sz w:val="28"/>
      <w:szCs w:val="28"/>
      <w:lang w:eastAsia="ru-RU"/>
    </w:rPr>
  </w:style>
  <w:style w:type="paragraph" w:styleId="ab">
    <w:name w:val="Balloon Text"/>
    <w:basedOn w:val="a"/>
    <w:link w:val="ac"/>
    <w:uiPriority w:val="99"/>
    <w:semiHidden/>
    <w:rsid w:val="00575A29"/>
    <w:pPr>
      <w:spacing w:after="0" w:line="240" w:lineRule="auto"/>
    </w:pPr>
    <w:rPr>
      <w:rFonts w:ascii="Times New Roman" w:eastAsia="Times New Roman" w:hAnsi="Times New Roman" w:cs="Times New Roman"/>
      <w:sz w:val="2"/>
      <w:szCs w:val="20"/>
      <w:lang w:val="x-none" w:eastAsia="x-none"/>
    </w:rPr>
  </w:style>
  <w:style w:type="character" w:customStyle="1" w:styleId="ac">
    <w:name w:val="Текст выноски Знак"/>
    <w:basedOn w:val="a0"/>
    <w:link w:val="ab"/>
    <w:uiPriority w:val="99"/>
    <w:semiHidden/>
    <w:rsid w:val="00575A29"/>
    <w:rPr>
      <w:rFonts w:ascii="Times New Roman" w:eastAsia="Times New Roman" w:hAnsi="Times New Roman" w:cs="Times New Roman"/>
      <w:sz w:val="2"/>
      <w:szCs w:val="20"/>
      <w:lang w:val="x-none" w:eastAsia="x-none"/>
    </w:rPr>
  </w:style>
  <w:style w:type="character" w:styleId="ad">
    <w:name w:val="page number"/>
    <w:rsid w:val="00575A29"/>
    <w:rPr>
      <w:rFonts w:cs="Times New Roman"/>
    </w:rPr>
  </w:style>
  <w:style w:type="paragraph" w:customStyle="1" w:styleId="12">
    <w:name w:val="Стиль1"/>
    <w:basedOn w:val="a"/>
    <w:rsid w:val="00575A29"/>
    <w:pPr>
      <w:spacing w:after="0" w:line="240" w:lineRule="auto"/>
      <w:jc w:val="center"/>
    </w:pPr>
    <w:rPr>
      <w:rFonts w:ascii="Times New Roman" w:eastAsia="Times New Roman" w:hAnsi="Times New Roman" w:cs="Times New Roman"/>
      <w:b/>
      <w:bCs/>
      <w:i/>
      <w:sz w:val="28"/>
      <w:szCs w:val="28"/>
      <w:lang w:eastAsia="ru-RU"/>
    </w:rPr>
  </w:style>
  <w:style w:type="paragraph" w:styleId="13">
    <w:name w:val="toc 1"/>
    <w:basedOn w:val="a"/>
    <w:next w:val="a"/>
    <w:autoRedefine/>
    <w:semiHidden/>
    <w:rsid w:val="00575A29"/>
    <w:pPr>
      <w:tabs>
        <w:tab w:val="right" w:pos="9628"/>
      </w:tabs>
      <w:spacing w:before="360" w:after="0" w:line="240" w:lineRule="auto"/>
      <w:ind w:right="-285"/>
    </w:pPr>
    <w:rPr>
      <w:rFonts w:ascii="Times New Roman" w:eastAsia="Times New Roman" w:hAnsi="Times New Roman" w:cs="Times New Roman"/>
      <w:b/>
      <w:bCs/>
      <w:i/>
      <w:iCs/>
      <w:caps/>
      <w:noProof/>
      <w:sz w:val="24"/>
      <w:szCs w:val="24"/>
      <w:lang w:eastAsia="ru-RU"/>
    </w:rPr>
  </w:style>
  <w:style w:type="character" w:styleId="ae">
    <w:name w:val="Hyperlink"/>
    <w:uiPriority w:val="99"/>
    <w:rsid w:val="00575A29"/>
    <w:rPr>
      <w:rFonts w:cs="Times New Roman"/>
      <w:color w:val="0000FF"/>
      <w:u w:val="single"/>
    </w:rPr>
  </w:style>
  <w:style w:type="paragraph" w:styleId="25">
    <w:name w:val="toc 2"/>
    <w:basedOn w:val="a"/>
    <w:next w:val="a"/>
    <w:autoRedefine/>
    <w:semiHidden/>
    <w:rsid w:val="00575A29"/>
    <w:pPr>
      <w:spacing w:before="240" w:after="0" w:line="240" w:lineRule="auto"/>
    </w:pPr>
    <w:rPr>
      <w:rFonts w:ascii="Times New Roman" w:eastAsia="Times New Roman" w:hAnsi="Times New Roman" w:cs="Times New Roman"/>
      <w:b/>
      <w:bCs/>
      <w:sz w:val="20"/>
      <w:szCs w:val="20"/>
      <w:lang w:eastAsia="ru-RU"/>
    </w:rPr>
  </w:style>
  <w:style w:type="paragraph" w:styleId="31">
    <w:name w:val="toc 3"/>
    <w:basedOn w:val="a"/>
    <w:next w:val="a"/>
    <w:autoRedefine/>
    <w:semiHidden/>
    <w:rsid w:val="00575A29"/>
    <w:pPr>
      <w:spacing w:after="0" w:line="240" w:lineRule="auto"/>
      <w:ind w:left="240"/>
    </w:pPr>
    <w:rPr>
      <w:rFonts w:ascii="Times New Roman" w:eastAsia="Times New Roman" w:hAnsi="Times New Roman" w:cs="Times New Roman"/>
      <w:sz w:val="20"/>
      <w:szCs w:val="20"/>
      <w:lang w:eastAsia="ru-RU"/>
    </w:rPr>
  </w:style>
  <w:style w:type="paragraph" w:styleId="42">
    <w:name w:val="toc 4"/>
    <w:basedOn w:val="a"/>
    <w:next w:val="a"/>
    <w:autoRedefine/>
    <w:semiHidden/>
    <w:rsid w:val="00575A29"/>
    <w:pPr>
      <w:spacing w:after="0" w:line="240" w:lineRule="auto"/>
      <w:ind w:left="480"/>
    </w:pPr>
    <w:rPr>
      <w:rFonts w:ascii="Times New Roman" w:eastAsia="Times New Roman" w:hAnsi="Times New Roman" w:cs="Times New Roman"/>
      <w:sz w:val="20"/>
      <w:szCs w:val="20"/>
      <w:lang w:eastAsia="ru-RU"/>
    </w:rPr>
  </w:style>
  <w:style w:type="paragraph" w:styleId="51">
    <w:name w:val="toc 5"/>
    <w:basedOn w:val="a"/>
    <w:next w:val="a"/>
    <w:autoRedefine/>
    <w:semiHidden/>
    <w:rsid w:val="00575A29"/>
    <w:pPr>
      <w:spacing w:after="0" w:line="240" w:lineRule="auto"/>
      <w:ind w:left="720"/>
    </w:pPr>
    <w:rPr>
      <w:rFonts w:ascii="Times New Roman" w:eastAsia="Times New Roman" w:hAnsi="Times New Roman" w:cs="Times New Roman"/>
      <w:sz w:val="20"/>
      <w:szCs w:val="20"/>
      <w:lang w:eastAsia="ru-RU"/>
    </w:rPr>
  </w:style>
  <w:style w:type="paragraph" w:styleId="61">
    <w:name w:val="toc 6"/>
    <w:basedOn w:val="a"/>
    <w:next w:val="a"/>
    <w:autoRedefine/>
    <w:semiHidden/>
    <w:rsid w:val="00575A29"/>
    <w:pPr>
      <w:spacing w:after="0" w:line="240" w:lineRule="auto"/>
      <w:ind w:left="960"/>
    </w:pPr>
    <w:rPr>
      <w:rFonts w:ascii="Times New Roman" w:eastAsia="Times New Roman" w:hAnsi="Times New Roman" w:cs="Times New Roman"/>
      <w:sz w:val="20"/>
      <w:szCs w:val="20"/>
      <w:lang w:eastAsia="ru-RU"/>
    </w:rPr>
  </w:style>
  <w:style w:type="paragraph" w:styleId="71">
    <w:name w:val="toc 7"/>
    <w:basedOn w:val="a"/>
    <w:next w:val="a"/>
    <w:autoRedefine/>
    <w:semiHidden/>
    <w:rsid w:val="00575A29"/>
    <w:pPr>
      <w:spacing w:after="0" w:line="240" w:lineRule="auto"/>
      <w:ind w:left="1200"/>
    </w:pPr>
    <w:rPr>
      <w:rFonts w:ascii="Times New Roman" w:eastAsia="Times New Roman" w:hAnsi="Times New Roman" w:cs="Times New Roman"/>
      <w:sz w:val="20"/>
      <w:szCs w:val="20"/>
      <w:lang w:eastAsia="ru-RU"/>
    </w:rPr>
  </w:style>
  <w:style w:type="paragraph" w:styleId="81">
    <w:name w:val="toc 8"/>
    <w:basedOn w:val="a"/>
    <w:next w:val="a"/>
    <w:autoRedefine/>
    <w:semiHidden/>
    <w:rsid w:val="00575A29"/>
    <w:pPr>
      <w:spacing w:after="0" w:line="240" w:lineRule="auto"/>
      <w:ind w:left="1440"/>
    </w:pPr>
    <w:rPr>
      <w:rFonts w:ascii="Times New Roman" w:eastAsia="Times New Roman" w:hAnsi="Times New Roman" w:cs="Times New Roman"/>
      <w:sz w:val="20"/>
      <w:szCs w:val="20"/>
      <w:lang w:eastAsia="ru-RU"/>
    </w:rPr>
  </w:style>
  <w:style w:type="paragraph" w:styleId="91">
    <w:name w:val="toc 9"/>
    <w:basedOn w:val="a"/>
    <w:next w:val="a"/>
    <w:autoRedefine/>
    <w:semiHidden/>
    <w:rsid w:val="00575A29"/>
    <w:pPr>
      <w:spacing w:after="0" w:line="240" w:lineRule="auto"/>
      <w:ind w:left="1680"/>
    </w:pPr>
    <w:rPr>
      <w:rFonts w:ascii="Times New Roman" w:eastAsia="Times New Roman" w:hAnsi="Times New Roman" w:cs="Times New Roman"/>
      <w:sz w:val="20"/>
      <w:szCs w:val="20"/>
      <w:lang w:eastAsia="ru-RU"/>
    </w:rPr>
  </w:style>
  <w:style w:type="paragraph" w:styleId="af">
    <w:name w:val="Body Text"/>
    <w:basedOn w:val="a"/>
    <w:link w:val="af0"/>
    <w:rsid w:val="00575A29"/>
    <w:pPr>
      <w:spacing w:after="120" w:line="240" w:lineRule="auto"/>
    </w:pPr>
    <w:rPr>
      <w:rFonts w:ascii="Times New Roman" w:eastAsia="Times New Roman" w:hAnsi="Times New Roman" w:cs="Times New Roman"/>
      <w:sz w:val="24"/>
      <w:szCs w:val="24"/>
      <w:lang w:val="x-none" w:eastAsia="x-none"/>
    </w:rPr>
  </w:style>
  <w:style w:type="character" w:customStyle="1" w:styleId="af0">
    <w:name w:val="Основной текст Знак"/>
    <w:basedOn w:val="a0"/>
    <w:link w:val="af"/>
    <w:rsid w:val="00575A29"/>
    <w:rPr>
      <w:rFonts w:ascii="Times New Roman" w:eastAsia="Times New Roman" w:hAnsi="Times New Roman" w:cs="Times New Roman"/>
      <w:sz w:val="24"/>
      <w:szCs w:val="24"/>
      <w:lang w:val="x-none" w:eastAsia="x-none"/>
    </w:rPr>
  </w:style>
  <w:style w:type="paragraph" w:styleId="af1">
    <w:name w:val="Body Text Indent"/>
    <w:basedOn w:val="a"/>
    <w:link w:val="af2"/>
    <w:rsid w:val="00575A29"/>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2">
    <w:name w:val="Основной текст с отступом Знак"/>
    <w:basedOn w:val="a0"/>
    <w:link w:val="af1"/>
    <w:rsid w:val="00575A29"/>
    <w:rPr>
      <w:rFonts w:ascii="Times New Roman" w:eastAsia="Times New Roman" w:hAnsi="Times New Roman" w:cs="Times New Roman"/>
      <w:sz w:val="24"/>
      <w:szCs w:val="24"/>
      <w:lang w:val="x-none" w:eastAsia="x-none"/>
    </w:rPr>
  </w:style>
  <w:style w:type="paragraph" w:styleId="32">
    <w:name w:val="Body Text 3"/>
    <w:basedOn w:val="a"/>
    <w:link w:val="33"/>
    <w:rsid w:val="00575A29"/>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575A29"/>
    <w:rPr>
      <w:rFonts w:ascii="Times New Roman" w:eastAsia="Times New Roman" w:hAnsi="Times New Roman" w:cs="Times New Roman"/>
      <w:sz w:val="16"/>
      <w:szCs w:val="16"/>
      <w:lang w:val="x-none" w:eastAsia="x-none"/>
    </w:rPr>
  </w:style>
  <w:style w:type="paragraph" w:styleId="34">
    <w:name w:val="Body Text Indent 3"/>
    <w:basedOn w:val="a"/>
    <w:link w:val="35"/>
    <w:rsid w:val="00575A29"/>
    <w:pPr>
      <w:tabs>
        <w:tab w:val="left" w:pos="627"/>
      </w:tabs>
      <w:spacing w:after="0" w:line="360" w:lineRule="auto"/>
      <w:ind w:firstLine="709"/>
      <w:jc w:val="both"/>
    </w:pPr>
    <w:rPr>
      <w:rFonts w:ascii="Times New Roman" w:eastAsia="Times New Roman" w:hAnsi="Times New Roman" w:cs="Times New Roman"/>
      <w:sz w:val="16"/>
      <w:szCs w:val="16"/>
      <w:lang w:val="x-none" w:eastAsia="x-none"/>
    </w:rPr>
  </w:style>
  <w:style w:type="character" w:customStyle="1" w:styleId="35">
    <w:name w:val="Основной текст с отступом 3 Знак"/>
    <w:basedOn w:val="a0"/>
    <w:link w:val="34"/>
    <w:rsid w:val="00575A29"/>
    <w:rPr>
      <w:rFonts w:ascii="Times New Roman" w:eastAsia="Times New Roman" w:hAnsi="Times New Roman" w:cs="Times New Roman"/>
      <w:sz w:val="16"/>
      <w:szCs w:val="16"/>
      <w:lang w:val="x-none" w:eastAsia="x-none"/>
    </w:rPr>
  </w:style>
  <w:style w:type="paragraph" w:customStyle="1" w:styleId="14">
    <w:name w:val="Без интервала1"/>
    <w:rsid w:val="00575A29"/>
    <w:pPr>
      <w:spacing w:after="0" w:line="240" w:lineRule="auto"/>
    </w:pPr>
    <w:rPr>
      <w:rFonts w:ascii="Calibri" w:eastAsia="Times New Roman" w:hAnsi="Calibri" w:cs="Times New Roman"/>
    </w:rPr>
  </w:style>
  <w:style w:type="character" w:styleId="af3">
    <w:name w:val="FollowedHyperlink"/>
    <w:rsid w:val="00575A29"/>
    <w:rPr>
      <w:rFonts w:cs="Times New Roman"/>
      <w:color w:val="800080"/>
      <w:u w:val="single"/>
    </w:rPr>
  </w:style>
  <w:style w:type="paragraph" w:customStyle="1" w:styleId="Default">
    <w:name w:val="Default"/>
    <w:rsid w:val="00575A29"/>
    <w:pPr>
      <w:autoSpaceDE w:val="0"/>
      <w:autoSpaceDN w:val="0"/>
      <w:adjustRightInd w:val="0"/>
      <w:spacing w:after="0" w:line="240" w:lineRule="auto"/>
    </w:pPr>
    <w:rPr>
      <w:rFonts w:ascii="Cambria" w:eastAsia="Times New Roman" w:hAnsi="Cambria" w:cs="Cambria"/>
      <w:color w:val="000000"/>
      <w:sz w:val="24"/>
      <w:szCs w:val="24"/>
      <w:lang w:eastAsia="ru-RU"/>
    </w:rPr>
  </w:style>
  <w:style w:type="table" w:customStyle="1" w:styleId="15">
    <w:name w:val="Сетка таблицы1"/>
    <w:basedOn w:val="a1"/>
    <w:next w:val="a9"/>
    <w:uiPriority w:val="59"/>
    <w:rsid w:val="00575A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Абзац списка1"/>
    <w:basedOn w:val="a"/>
    <w:rsid w:val="00575A29"/>
    <w:pPr>
      <w:spacing w:after="0" w:line="240" w:lineRule="auto"/>
      <w:ind w:left="720"/>
    </w:pPr>
    <w:rPr>
      <w:rFonts w:ascii="Calibri" w:eastAsia="Times New Roman" w:hAnsi="Calibri" w:cs="Times New Roman"/>
      <w:sz w:val="20"/>
      <w:szCs w:val="20"/>
      <w:lang w:eastAsia="ru-RU"/>
    </w:rPr>
  </w:style>
  <w:style w:type="paragraph" w:customStyle="1" w:styleId="af4">
    <w:name w:val="Ðàçäåë"/>
    <w:basedOn w:val="a"/>
    <w:rsid w:val="00575A29"/>
    <w:pPr>
      <w:spacing w:after="840" w:line="240" w:lineRule="auto"/>
      <w:jc w:val="center"/>
    </w:pPr>
    <w:rPr>
      <w:rFonts w:ascii="Bodoni" w:eastAsia="Times New Roman" w:hAnsi="Bodoni" w:cs="Times New Roman"/>
      <w:b/>
      <w:i/>
      <w:sz w:val="44"/>
      <w:szCs w:val="20"/>
      <w:lang w:eastAsia="ru-RU"/>
    </w:rPr>
  </w:style>
  <w:style w:type="paragraph" w:customStyle="1" w:styleId="310">
    <w:name w:val="Основной текст с отступом 31"/>
    <w:basedOn w:val="a"/>
    <w:rsid w:val="00575A29"/>
    <w:pPr>
      <w:spacing w:before="360" w:line="288" w:lineRule="auto"/>
      <w:ind w:firstLine="851"/>
      <w:jc w:val="both"/>
    </w:pPr>
    <w:rPr>
      <w:rFonts w:ascii="AGOpus" w:eastAsia="Times New Roman" w:hAnsi="AGOpus" w:cs="Times New Roman"/>
      <w:i/>
      <w:szCs w:val="20"/>
      <w:lang w:eastAsia="ru-RU"/>
    </w:rPr>
  </w:style>
  <w:style w:type="paragraph" w:customStyle="1" w:styleId="17">
    <w:name w:val="Текст1"/>
    <w:basedOn w:val="a"/>
    <w:rsid w:val="00575A29"/>
    <w:pPr>
      <w:spacing w:after="240" w:line="288" w:lineRule="auto"/>
      <w:ind w:firstLine="567"/>
      <w:jc w:val="both"/>
    </w:pPr>
    <w:rPr>
      <w:rFonts w:ascii="AGOpus" w:eastAsia="Times New Roman" w:hAnsi="AGOpus" w:cs="Times New Roman"/>
      <w:i/>
      <w:sz w:val="24"/>
      <w:szCs w:val="20"/>
      <w:lang w:eastAsia="ru-RU"/>
    </w:rPr>
  </w:style>
  <w:style w:type="character" w:customStyle="1" w:styleId="18">
    <w:name w:val="Название книги1"/>
    <w:rsid w:val="00575A29"/>
    <w:rPr>
      <w:rFonts w:cs="Times New Roman"/>
      <w:b/>
      <w:smallCaps/>
      <w:spacing w:val="5"/>
    </w:rPr>
  </w:style>
  <w:style w:type="table" w:customStyle="1" w:styleId="110">
    <w:name w:val="Сетка таблицы11"/>
    <w:basedOn w:val="a1"/>
    <w:next w:val="a9"/>
    <w:uiPriority w:val="59"/>
    <w:rsid w:val="005F3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9"/>
    <w:uiPriority w:val="59"/>
    <w:rsid w:val="003C4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F71EEE"/>
    <w:pPr>
      <w:widowControl w:val="0"/>
      <w:autoSpaceDE w:val="0"/>
      <w:autoSpaceDN w:val="0"/>
      <w:spacing w:after="0" w:line="240" w:lineRule="auto"/>
    </w:pPr>
    <w:rPr>
      <w:rFonts w:ascii="Calibri" w:eastAsia="Times New Roman" w:hAnsi="Calibri" w:cs="Calibri"/>
      <w:szCs w:val="20"/>
      <w:lang w:eastAsia="ru-RU"/>
    </w:rPr>
  </w:style>
  <w:style w:type="character" w:styleId="af5">
    <w:name w:val="Strong"/>
    <w:uiPriority w:val="22"/>
    <w:qFormat/>
    <w:rsid w:val="00F71EEE"/>
    <w:rPr>
      <w:b/>
      <w:bCs/>
    </w:rPr>
  </w:style>
  <w:style w:type="table" w:customStyle="1" w:styleId="130">
    <w:name w:val="Сетка таблицы13"/>
    <w:basedOn w:val="a1"/>
    <w:uiPriority w:val="59"/>
    <w:rsid w:val="0052167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iPriority w:val="99"/>
    <w:qFormat/>
    <w:rsid w:val="00A348D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f7">
    <w:name w:val="No Spacing"/>
    <w:uiPriority w:val="1"/>
    <w:qFormat/>
    <w:rsid w:val="00BC7917"/>
    <w:pPr>
      <w:spacing w:after="0" w:line="240" w:lineRule="auto"/>
    </w:pPr>
  </w:style>
  <w:style w:type="table" w:customStyle="1" w:styleId="26">
    <w:name w:val="Сетка таблицы2"/>
    <w:basedOn w:val="a1"/>
    <w:next w:val="a9"/>
    <w:uiPriority w:val="59"/>
    <w:rsid w:val="00270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59"/>
    <w:rsid w:val="00F813C8"/>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uiPriority w:val="20"/>
    <w:qFormat/>
    <w:rsid w:val="00EC23A4"/>
    <w:rPr>
      <w:i/>
      <w:iCs/>
    </w:rPr>
  </w:style>
  <w:style w:type="table" w:customStyle="1" w:styleId="150">
    <w:name w:val="Сетка таблицы15"/>
    <w:basedOn w:val="a1"/>
    <w:uiPriority w:val="59"/>
    <w:rsid w:val="005B08C8"/>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990ED0"/>
  </w:style>
  <w:style w:type="paragraph" w:customStyle="1" w:styleId="ConsPlusTitle">
    <w:name w:val="ConsPlusTitle"/>
    <w:uiPriority w:val="99"/>
    <w:rsid w:val="00990ED0"/>
    <w:pPr>
      <w:widowControl w:val="0"/>
      <w:autoSpaceDE w:val="0"/>
      <w:autoSpaceDN w:val="0"/>
      <w:adjustRightInd w:val="0"/>
      <w:spacing w:after="0" w:line="240" w:lineRule="auto"/>
    </w:pPr>
    <w:rPr>
      <w:rFonts w:ascii="Arial" w:eastAsia="Times New Roman" w:hAnsi="Arial" w:cs="Arial"/>
      <w:b/>
      <w:bCs/>
      <w:sz w:val="24"/>
      <w:szCs w:val="24"/>
      <w:lang w:eastAsia="ru-RU"/>
    </w:rPr>
  </w:style>
  <w:style w:type="table" w:customStyle="1" w:styleId="910">
    <w:name w:val="Сетка таблицы91"/>
    <w:basedOn w:val="a1"/>
    <w:next w:val="a9"/>
    <w:uiPriority w:val="39"/>
    <w:rsid w:val="00990ED0"/>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text"/>
    <w:basedOn w:val="a"/>
    <w:link w:val="afa"/>
    <w:uiPriority w:val="99"/>
    <w:semiHidden/>
    <w:unhideWhenUsed/>
    <w:rsid w:val="00990ED0"/>
    <w:pPr>
      <w:spacing w:after="160" w:line="240" w:lineRule="auto"/>
    </w:pPr>
    <w:rPr>
      <w:sz w:val="20"/>
      <w:szCs w:val="20"/>
    </w:rPr>
  </w:style>
  <w:style w:type="character" w:customStyle="1" w:styleId="afa">
    <w:name w:val="Текст примечания Знак"/>
    <w:basedOn w:val="a0"/>
    <w:link w:val="af9"/>
    <w:uiPriority w:val="99"/>
    <w:semiHidden/>
    <w:rsid w:val="00990ED0"/>
    <w:rPr>
      <w:sz w:val="20"/>
      <w:szCs w:val="20"/>
    </w:rPr>
  </w:style>
  <w:style w:type="character" w:styleId="afb">
    <w:name w:val="annotation reference"/>
    <w:basedOn w:val="a0"/>
    <w:semiHidden/>
    <w:unhideWhenUsed/>
    <w:rsid w:val="00990ED0"/>
    <w:rPr>
      <w:sz w:val="16"/>
      <w:szCs w:val="16"/>
    </w:rPr>
  </w:style>
  <w:style w:type="paragraph" w:styleId="afc">
    <w:name w:val="footnote text"/>
    <w:basedOn w:val="a"/>
    <w:link w:val="afd"/>
    <w:uiPriority w:val="99"/>
    <w:semiHidden/>
    <w:unhideWhenUsed/>
    <w:rsid w:val="00990ED0"/>
    <w:pPr>
      <w:spacing w:after="0" w:line="240" w:lineRule="auto"/>
    </w:pPr>
    <w:rPr>
      <w:sz w:val="20"/>
      <w:szCs w:val="20"/>
    </w:rPr>
  </w:style>
  <w:style w:type="character" w:customStyle="1" w:styleId="afd">
    <w:name w:val="Текст сноски Знак"/>
    <w:basedOn w:val="a0"/>
    <w:link w:val="afc"/>
    <w:uiPriority w:val="99"/>
    <w:semiHidden/>
    <w:rsid w:val="00990ED0"/>
    <w:rPr>
      <w:sz w:val="20"/>
      <w:szCs w:val="20"/>
    </w:rPr>
  </w:style>
  <w:style w:type="table" w:customStyle="1" w:styleId="160">
    <w:name w:val="Сетка таблицы16"/>
    <w:basedOn w:val="a1"/>
    <w:next w:val="a9"/>
    <w:uiPriority w:val="39"/>
    <w:rsid w:val="00990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990ED0"/>
    <w:rPr>
      <w:rFonts w:ascii="Calibri" w:eastAsia="Times New Roman" w:hAnsi="Calibri" w:cs="Calibri"/>
      <w:szCs w:val="20"/>
      <w:lang w:eastAsia="ru-RU"/>
    </w:rPr>
  </w:style>
  <w:style w:type="character" w:customStyle="1" w:styleId="a8">
    <w:name w:val="Абзац списка Знак"/>
    <w:basedOn w:val="a0"/>
    <w:link w:val="a7"/>
    <w:uiPriority w:val="34"/>
    <w:qFormat/>
    <w:locked/>
    <w:rsid w:val="00990ED0"/>
  </w:style>
  <w:style w:type="paragraph" w:customStyle="1" w:styleId="19">
    <w:name w:val="Название объекта1"/>
    <w:basedOn w:val="a"/>
    <w:next w:val="a"/>
    <w:uiPriority w:val="35"/>
    <w:unhideWhenUsed/>
    <w:qFormat/>
    <w:rsid w:val="00990ED0"/>
    <w:pPr>
      <w:spacing w:line="240" w:lineRule="auto"/>
    </w:pPr>
    <w:rPr>
      <w:i/>
      <w:iCs/>
      <w:color w:val="44546A"/>
      <w:sz w:val="18"/>
      <w:szCs w:val="18"/>
    </w:rPr>
  </w:style>
  <w:style w:type="table" w:customStyle="1" w:styleId="911">
    <w:name w:val="Сетка таблицы911"/>
    <w:basedOn w:val="a1"/>
    <w:uiPriority w:val="39"/>
    <w:rsid w:val="00990ED0"/>
    <w:pPr>
      <w:spacing w:after="0" w:line="240" w:lineRule="auto"/>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9"/>
    <w:uiPriority w:val="39"/>
    <w:rsid w:val="00990ED0"/>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next w:val="a9"/>
    <w:uiPriority w:val="39"/>
    <w:rsid w:val="00990ED0"/>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9"/>
    <w:uiPriority w:val="39"/>
    <w:rsid w:val="00990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2"/>
    <w:uiPriority w:val="99"/>
    <w:semiHidden/>
    <w:unhideWhenUsed/>
    <w:rsid w:val="00990ED0"/>
  </w:style>
  <w:style w:type="paragraph" w:customStyle="1" w:styleId="28">
    <w:name w:val="Название объекта2"/>
    <w:basedOn w:val="a"/>
    <w:next w:val="a"/>
    <w:uiPriority w:val="35"/>
    <w:unhideWhenUsed/>
    <w:qFormat/>
    <w:rsid w:val="00990ED0"/>
    <w:pPr>
      <w:spacing w:line="240" w:lineRule="auto"/>
    </w:pPr>
    <w:rPr>
      <w:i/>
      <w:iCs/>
      <w:color w:val="44546A"/>
      <w:sz w:val="18"/>
      <w:szCs w:val="18"/>
    </w:rPr>
  </w:style>
  <w:style w:type="table" w:customStyle="1" w:styleId="151">
    <w:name w:val="Сетка таблицы151"/>
    <w:basedOn w:val="a1"/>
    <w:uiPriority w:val="59"/>
    <w:rsid w:val="00697F02"/>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basedOn w:val="a0"/>
    <w:uiPriority w:val="99"/>
    <w:semiHidden/>
    <w:unhideWhenUsed/>
    <w:rsid w:val="008355E0"/>
    <w:rPr>
      <w:color w:val="605E5C"/>
      <w:shd w:val="clear" w:color="auto" w:fill="E1DFDD"/>
    </w:rPr>
  </w:style>
  <w:style w:type="character" w:customStyle="1" w:styleId="29">
    <w:name w:val="Неразрешенное упоминание2"/>
    <w:basedOn w:val="a0"/>
    <w:uiPriority w:val="99"/>
    <w:semiHidden/>
    <w:unhideWhenUsed/>
    <w:rsid w:val="003701F6"/>
    <w:rPr>
      <w:color w:val="605E5C"/>
      <w:shd w:val="clear" w:color="auto" w:fill="E1DFDD"/>
    </w:rPr>
  </w:style>
  <w:style w:type="numbering" w:customStyle="1" w:styleId="43">
    <w:name w:val="Нет списка4"/>
    <w:next w:val="a2"/>
    <w:uiPriority w:val="99"/>
    <w:semiHidden/>
    <w:unhideWhenUsed/>
    <w:rsid w:val="00464889"/>
  </w:style>
  <w:style w:type="table" w:customStyle="1" w:styleId="TableGrid">
    <w:name w:val="TableGrid"/>
    <w:rsid w:val="00464889"/>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52">
    <w:name w:val="Нет списка5"/>
    <w:next w:val="a2"/>
    <w:uiPriority w:val="99"/>
    <w:semiHidden/>
    <w:unhideWhenUsed/>
    <w:rsid w:val="00860AC3"/>
  </w:style>
  <w:style w:type="table" w:customStyle="1" w:styleId="TableGrid1">
    <w:name w:val="TableGrid1"/>
    <w:rsid w:val="00860AC3"/>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
    <w:name w:val="TableGrid2"/>
    <w:rsid w:val="001A347F"/>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62">
    <w:name w:val="Нет списка6"/>
    <w:next w:val="a2"/>
    <w:uiPriority w:val="99"/>
    <w:semiHidden/>
    <w:unhideWhenUsed/>
    <w:rsid w:val="004113F5"/>
  </w:style>
  <w:style w:type="table" w:customStyle="1" w:styleId="TableGrid3">
    <w:name w:val="TableGrid3"/>
    <w:rsid w:val="004113F5"/>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72">
    <w:name w:val="Нет списка7"/>
    <w:next w:val="a2"/>
    <w:uiPriority w:val="99"/>
    <w:semiHidden/>
    <w:unhideWhenUsed/>
    <w:rsid w:val="002A3BDA"/>
  </w:style>
  <w:style w:type="table" w:customStyle="1" w:styleId="TableGrid4">
    <w:name w:val="TableGrid4"/>
    <w:rsid w:val="002A3BDA"/>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afe">
    <w:basedOn w:val="a"/>
    <w:next w:val="af6"/>
    <w:uiPriority w:val="99"/>
    <w:unhideWhenUsed/>
    <w:rsid w:val="005C132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7">
    <w:name w:val="Сетка таблицы3"/>
    <w:basedOn w:val="a1"/>
    <w:next w:val="a9"/>
    <w:uiPriority w:val="39"/>
    <w:rsid w:val="00F27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next w:val="a9"/>
    <w:uiPriority w:val="39"/>
    <w:rsid w:val="0042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next w:val="a9"/>
    <w:uiPriority w:val="39"/>
    <w:rsid w:val="00841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otnote reference"/>
    <w:basedOn w:val="a0"/>
    <w:uiPriority w:val="99"/>
    <w:semiHidden/>
    <w:unhideWhenUsed/>
    <w:rsid w:val="004662D0"/>
    <w:rPr>
      <w:vertAlign w:val="superscript"/>
    </w:rPr>
  </w:style>
  <w:style w:type="table" w:customStyle="1" w:styleId="63">
    <w:name w:val="Сетка таблицы6"/>
    <w:basedOn w:val="a1"/>
    <w:next w:val="a9"/>
    <w:uiPriority w:val="39"/>
    <w:rsid w:val="006A2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9"/>
    <w:uiPriority w:val="39"/>
    <w:rsid w:val="00620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9"/>
    <w:uiPriority w:val="39"/>
    <w:rsid w:val="00050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9"/>
    <w:semiHidden/>
    <w:rsid w:val="0005056B"/>
    <w:rPr>
      <w:rFonts w:eastAsiaTheme="majorEastAsia" w:cstheme="majorBidi"/>
      <w:color w:val="272727" w:themeColor="text1" w:themeTint="D8"/>
      <w:kern w:val="2"/>
      <w:sz w:val="24"/>
      <w:szCs w:val="24"/>
      <w:lang w:eastAsia="ru-RU"/>
      <w14:ligatures w14:val="standardContextual"/>
    </w:rPr>
  </w:style>
  <w:style w:type="numbering" w:customStyle="1" w:styleId="83">
    <w:name w:val="Нет списка8"/>
    <w:next w:val="a2"/>
    <w:uiPriority w:val="99"/>
    <w:semiHidden/>
    <w:unhideWhenUsed/>
    <w:rsid w:val="0005056B"/>
  </w:style>
  <w:style w:type="table" w:customStyle="1" w:styleId="92">
    <w:name w:val="Сетка таблицы9"/>
    <w:basedOn w:val="a1"/>
    <w:next w:val="a9"/>
    <w:uiPriority w:val="39"/>
    <w:rsid w:val="00050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rsid w:val="0005056B"/>
  </w:style>
  <w:style w:type="table" w:customStyle="1" w:styleId="170">
    <w:name w:val="Сетка таблицы17"/>
    <w:basedOn w:val="a1"/>
    <w:next w:val="a9"/>
    <w:uiPriority w:val="59"/>
    <w:rsid w:val="000505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9"/>
    <w:uiPriority w:val="59"/>
    <w:rsid w:val="00050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9"/>
    <w:uiPriority w:val="59"/>
    <w:rsid w:val="00050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05056B"/>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9"/>
    <w:uiPriority w:val="59"/>
    <w:rsid w:val="00050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05056B"/>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uiPriority w:val="59"/>
    <w:rsid w:val="0005056B"/>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05056B"/>
  </w:style>
  <w:style w:type="table" w:customStyle="1" w:styleId="914">
    <w:name w:val="Сетка таблицы914"/>
    <w:basedOn w:val="a1"/>
    <w:next w:val="a9"/>
    <w:uiPriority w:val="39"/>
    <w:rsid w:val="0005056B"/>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9"/>
    <w:uiPriority w:val="39"/>
    <w:rsid w:val="00050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uiPriority w:val="39"/>
    <w:rsid w:val="0005056B"/>
    <w:pPr>
      <w:spacing w:after="0" w:line="240" w:lineRule="auto"/>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1"/>
    <w:next w:val="a9"/>
    <w:uiPriority w:val="39"/>
    <w:rsid w:val="0005056B"/>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1"/>
    <w:next w:val="a9"/>
    <w:uiPriority w:val="39"/>
    <w:rsid w:val="0005056B"/>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next w:val="a9"/>
    <w:uiPriority w:val="39"/>
    <w:rsid w:val="00050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05056B"/>
  </w:style>
  <w:style w:type="table" w:customStyle="1" w:styleId="1511">
    <w:name w:val="Сетка таблицы1511"/>
    <w:basedOn w:val="a1"/>
    <w:uiPriority w:val="59"/>
    <w:rsid w:val="0005056B"/>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05056B"/>
  </w:style>
  <w:style w:type="table" w:customStyle="1" w:styleId="TableGrid5">
    <w:name w:val="TableGrid5"/>
    <w:rsid w:val="0005056B"/>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510">
    <w:name w:val="Нет списка51"/>
    <w:next w:val="a2"/>
    <w:uiPriority w:val="99"/>
    <w:semiHidden/>
    <w:unhideWhenUsed/>
    <w:rsid w:val="0005056B"/>
  </w:style>
  <w:style w:type="table" w:customStyle="1" w:styleId="TableGrid11">
    <w:name w:val="TableGrid11"/>
    <w:rsid w:val="0005056B"/>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1">
    <w:name w:val="TableGrid21"/>
    <w:rsid w:val="0005056B"/>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610">
    <w:name w:val="Нет списка61"/>
    <w:next w:val="a2"/>
    <w:uiPriority w:val="99"/>
    <w:semiHidden/>
    <w:unhideWhenUsed/>
    <w:rsid w:val="0005056B"/>
  </w:style>
  <w:style w:type="table" w:customStyle="1" w:styleId="TableGrid31">
    <w:name w:val="TableGrid31"/>
    <w:rsid w:val="0005056B"/>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710">
    <w:name w:val="Нет списка71"/>
    <w:next w:val="a2"/>
    <w:uiPriority w:val="99"/>
    <w:semiHidden/>
    <w:unhideWhenUsed/>
    <w:rsid w:val="0005056B"/>
  </w:style>
  <w:style w:type="table" w:customStyle="1" w:styleId="TableGrid41">
    <w:name w:val="TableGrid41"/>
    <w:rsid w:val="0005056B"/>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38">
    <w:name w:val="Неразрешенное упоминание3"/>
    <w:basedOn w:val="a0"/>
    <w:uiPriority w:val="99"/>
    <w:semiHidden/>
    <w:unhideWhenUsed/>
    <w:rsid w:val="0005056B"/>
    <w:rPr>
      <w:color w:val="605E5C"/>
      <w:shd w:val="clear" w:color="auto" w:fill="E1DFDD"/>
    </w:rPr>
  </w:style>
  <w:style w:type="paragraph" w:styleId="aff0">
    <w:name w:val="Title"/>
    <w:basedOn w:val="a"/>
    <w:next w:val="a"/>
    <w:link w:val="aff1"/>
    <w:uiPriority w:val="10"/>
    <w:qFormat/>
    <w:rsid w:val="0005056B"/>
    <w:pPr>
      <w:spacing w:after="80" w:line="240" w:lineRule="auto"/>
      <w:contextualSpacing/>
    </w:pPr>
    <w:rPr>
      <w:rFonts w:asciiTheme="majorHAnsi" w:eastAsiaTheme="majorEastAsia" w:hAnsiTheme="majorHAnsi" w:cstheme="majorBidi"/>
      <w:spacing w:val="-10"/>
      <w:kern w:val="28"/>
      <w:sz w:val="56"/>
      <w:szCs w:val="56"/>
      <w:lang w:eastAsia="ru-RU"/>
      <w14:ligatures w14:val="standardContextual"/>
    </w:rPr>
  </w:style>
  <w:style w:type="character" w:customStyle="1" w:styleId="aff1">
    <w:name w:val="Заголовок Знак"/>
    <w:basedOn w:val="a0"/>
    <w:link w:val="aff0"/>
    <w:uiPriority w:val="10"/>
    <w:rsid w:val="0005056B"/>
    <w:rPr>
      <w:rFonts w:asciiTheme="majorHAnsi" w:eastAsiaTheme="majorEastAsia" w:hAnsiTheme="majorHAnsi" w:cstheme="majorBidi"/>
      <w:spacing w:val="-10"/>
      <w:kern w:val="28"/>
      <w:sz w:val="56"/>
      <w:szCs w:val="56"/>
      <w:lang w:eastAsia="ru-RU"/>
      <w14:ligatures w14:val="standardContextual"/>
    </w:rPr>
  </w:style>
  <w:style w:type="paragraph" w:styleId="aff2">
    <w:name w:val="Subtitle"/>
    <w:basedOn w:val="a"/>
    <w:next w:val="a"/>
    <w:link w:val="aff3"/>
    <w:uiPriority w:val="11"/>
    <w:qFormat/>
    <w:rsid w:val="0005056B"/>
    <w:pPr>
      <w:numPr>
        <w:ilvl w:val="1"/>
      </w:numPr>
      <w:spacing w:after="160" w:line="278" w:lineRule="auto"/>
    </w:pPr>
    <w:rPr>
      <w:rFonts w:eastAsiaTheme="majorEastAsia" w:cstheme="majorBidi"/>
      <w:color w:val="595959" w:themeColor="text1" w:themeTint="A6"/>
      <w:spacing w:val="15"/>
      <w:kern w:val="2"/>
      <w:sz w:val="28"/>
      <w:szCs w:val="28"/>
      <w:lang w:eastAsia="ru-RU"/>
      <w14:ligatures w14:val="standardContextual"/>
    </w:rPr>
  </w:style>
  <w:style w:type="character" w:customStyle="1" w:styleId="aff3">
    <w:name w:val="Подзаголовок Знак"/>
    <w:basedOn w:val="a0"/>
    <w:link w:val="aff2"/>
    <w:uiPriority w:val="11"/>
    <w:rsid w:val="0005056B"/>
    <w:rPr>
      <w:rFonts w:eastAsiaTheme="majorEastAsia" w:cstheme="majorBidi"/>
      <w:color w:val="595959" w:themeColor="text1" w:themeTint="A6"/>
      <w:spacing w:val="15"/>
      <w:kern w:val="2"/>
      <w:sz w:val="28"/>
      <w:szCs w:val="28"/>
      <w:lang w:eastAsia="ru-RU"/>
      <w14:ligatures w14:val="standardContextual"/>
    </w:rPr>
  </w:style>
  <w:style w:type="paragraph" w:styleId="2a">
    <w:name w:val="Quote"/>
    <w:basedOn w:val="a"/>
    <w:next w:val="a"/>
    <w:link w:val="2b"/>
    <w:uiPriority w:val="29"/>
    <w:qFormat/>
    <w:rsid w:val="0005056B"/>
    <w:pPr>
      <w:spacing w:before="160" w:after="160" w:line="278" w:lineRule="auto"/>
      <w:jc w:val="center"/>
    </w:pPr>
    <w:rPr>
      <w:i/>
      <w:iCs/>
      <w:color w:val="404040" w:themeColor="text1" w:themeTint="BF"/>
      <w:kern w:val="2"/>
      <w:sz w:val="24"/>
      <w:szCs w:val="24"/>
      <w:lang w:eastAsia="ru-RU"/>
      <w14:ligatures w14:val="standardContextual"/>
    </w:rPr>
  </w:style>
  <w:style w:type="character" w:customStyle="1" w:styleId="2b">
    <w:name w:val="Цитата 2 Знак"/>
    <w:basedOn w:val="a0"/>
    <w:link w:val="2a"/>
    <w:uiPriority w:val="29"/>
    <w:rsid w:val="0005056B"/>
    <w:rPr>
      <w:i/>
      <w:iCs/>
      <w:color w:val="404040" w:themeColor="text1" w:themeTint="BF"/>
      <w:kern w:val="2"/>
      <w:sz w:val="24"/>
      <w:szCs w:val="24"/>
      <w:lang w:eastAsia="ru-RU"/>
      <w14:ligatures w14:val="standardContextual"/>
    </w:rPr>
  </w:style>
  <w:style w:type="character" w:styleId="aff4">
    <w:name w:val="Intense Emphasis"/>
    <w:basedOn w:val="a0"/>
    <w:uiPriority w:val="21"/>
    <w:qFormat/>
    <w:rsid w:val="0005056B"/>
    <w:rPr>
      <w:i/>
      <w:iCs/>
      <w:color w:val="365F91" w:themeColor="accent1" w:themeShade="BF"/>
    </w:rPr>
  </w:style>
  <w:style w:type="paragraph" w:styleId="aff5">
    <w:name w:val="Intense Quote"/>
    <w:basedOn w:val="a"/>
    <w:next w:val="a"/>
    <w:link w:val="aff6"/>
    <w:uiPriority w:val="30"/>
    <w:qFormat/>
    <w:rsid w:val="0005056B"/>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lang w:eastAsia="ru-RU"/>
      <w14:ligatures w14:val="standardContextual"/>
    </w:rPr>
  </w:style>
  <w:style w:type="character" w:customStyle="1" w:styleId="aff6">
    <w:name w:val="Выделенная цитата Знак"/>
    <w:basedOn w:val="a0"/>
    <w:link w:val="aff5"/>
    <w:uiPriority w:val="30"/>
    <w:rsid w:val="0005056B"/>
    <w:rPr>
      <w:i/>
      <w:iCs/>
      <w:color w:val="365F91" w:themeColor="accent1" w:themeShade="BF"/>
      <w:kern w:val="2"/>
      <w:sz w:val="24"/>
      <w:szCs w:val="24"/>
      <w:lang w:eastAsia="ru-RU"/>
      <w14:ligatures w14:val="standardContextual"/>
    </w:rPr>
  </w:style>
  <w:style w:type="character" w:styleId="aff7">
    <w:name w:val="Intense Reference"/>
    <w:basedOn w:val="a0"/>
    <w:uiPriority w:val="32"/>
    <w:qFormat/>
    <w:rsid w:val="0005056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0624">
      <w:bodyDiv w:val="1"/>
      <w:marLeft w:val="0"/>
      <w:marRight w:val="0"/>
      <w:marTop w:val="0"/>
      <w:marBottom w:val="0"/>
      <w:divBdr>
        <w:top w:val="none" w:sz="0" w:space="0" w:color="auto"/>
        <w:left w:val="none" w:sz="0" w:space="0" w:color="auto"/>
        <w:bottom w:val="none" w:sz="0" w:space="0" w:color="auto"/>
        <w:right w:val="none" w:sz="0" w:space="0" w:color="auto"/>
      </w:divBdr>
    </w:div>
    <w:div w:id="69549627">
      <w:bodyDiv w:val="1"/>
      <w:marLeft w:val="0"/>
      <w:marRight w:val="0"/>
      <w:marTop w:val="0"/>
      <w:marBottom w:val="0"/>
      <w:divBdr>
        <w:top w:val="none" w:sz="0" w:space="0" w:color="auto"/>
        <w:left w:val="none" w:sz="0" w:space="0" w:color="auto"/>
        <w:bottom w:val="none" w:sz="0" w:space="0" w:color="auto"/>
        <w:right w:val="none" w:sz="0" w:space="0" w:color="auto"/>
      </w:divBdr>
    </w:div>
    <w:div w:id="109132059">
      <w:bodyDiv w:val="1"/>
      <w:marLeft w:val="0"/>
      <w:marRight w:val="0"/>
      <w:marTop w:val="0"/>
      <w:marBottom w:val="0"/>
      <w:divBdr>
        <w:top w:val="none" w:sz="0" w:space="0" w:color="auto"/>
        <w:left w:val="none" w:sz="0" w:space="0" w:color="auto"/>
        <w:bottom w:val="none" w:sz="0" w:space="0" w:color="auto"/>
        <w:right w:val="none" w:sz="0" w:space="0" w:color="auto"/>
      </w:divBdr>
    </w:div>
    <w:div w:id="112411696">
      <w:bodyDiv w:val="1"/>
      <w:marLeft w:val="0"/>
      <w:marRight w:val="0"/>
      <w:marTop w:val="0"/>
      <w:marBottom w:val="0"/>
      <w:divBdr>
        <w:top w:val="none" w:sz="0" w:space="0" w:color="auto"/>
        <w:left w:val="none" w:sz="0" w:space="0" w:color="auto"/>
        <w:bottom w:val="none" w:sz="0" w:space="0" w:color="auto"/>
        <w:right w:val="none" w:sz="0" w:space="0" w:color="auto"/>
      </w:divBdr>
    </w:div>
    <w:div w:id="196042020">
      <w:bodyDiv w:val="1"/>
      <w:marLeft w:val="0"/>
      <w:marRight w:val="0"/>
      <w:marTop w:val="0"/>
      <w:marBottom w:val="0"/>
      <w:divBdr>
        <w:top w:val="none" w:sz="0" w:space="0" w:color="auto"/>
        <w:left w:val="none" w:sz="0" w:space="0" w:color="auto"/>
        <w:bottom w:val="none" w:sz="0" w:space="0" w:color="auto"/>
        <w:right w:val="none" w:sz="0" w:space="0" w:color="auto"/>
      </w:divBdr>
      <w:divsChild>
        <w:div w:id="761141852">
          <w:marLeft w:val="720"/>
          <w:marRight w:val="0"/>
          <w:marTop w:val="0"/>
          <w:marBottom w:val="0"/>
          <w:divBdr>
            <w:top w:val="none" w:sz="0" w:space="0" w:color="auto"/>
            <w:left w:val="none" w:sz="0" w:space="0" w:color="auto"/>
            <w:bottom w:val="none" w:sz="0" w:space="0" w:color="auto"/>
            <w:right w:val="none" w:sz="0" w:space="0" w:color="auto"/>
          </w:divBdr>
        </w:div>
        <w:div w:id="1079525292">
          <w:marLeft w:val="720"/>
          <w:marRight w:val="0"/>
          <w:marTop w:val="0"/>
          <w:marBottom w:val="0"/>
          <w:divBdr>
            <w:top w:val="none" w:sz="0" w:space="0" w:color="auto"/>
            <w:left w:val="none" w:sz="0" w:space="0" w:color="auto"/>
            <w:bottom w:val="none" w:sz="0" w:space="0" w:color="auto"/>
            <w:right w:val="none" w:sz="0" w:space="0" w:color="auto"/>
          </w:divBdr>
        </w:div>
        <w:div w:id="1444575517">
          <w:marLeft w:val="720"/>
          <w:marRight w:val="0"/>
          <w:marTop w:val="0"/>
          <w:marBottom w:val="0"/>
          <w:divBdr>
            <w:top w:val="none" w:sz="0" w:space="0" w:color="auto"/>
            <w:left w:val="none" w:sz="0" w:space="0" w:color="auto"/>
            <w:bottom w:val="none" w:sz="0" w:space="0" w:color="auto"/>
            <w:right w:val="none" w:sz="0" w:space="0" w:color="auto"/>
          </w:divBdr>
        </w:div>
      </w:divsChild>
    </w:div>
    <w:div w:id="217515229">
      <w:bodyDiv w:val="1"/>
      <w:marLeft w:val="0"/>
      <w:marRight w:val="0"/>
      <w:marTop w:val="0"/>
      <w:marBottom w:val="0"/>
      <w:divBdr>
        <w:top w:val="none" w:sz="0" w:space="0" w:color="auto"/>
        <w:left w:val="none" w:sz="0" w:space="0" w:color="auto"/>
        <w:bottom w:val="none" w:sz="0" w:space="0" w:color="auto"/>
        <w:right w:val="none" w:sz="0" w:space="0" w:color="auto"/>
      </w:divBdr>
    </w:div>
    <w:div w:id="342826790">
      <w:bodyDiv w:val="1"/>
      <w:marLeft w:val="0"/>
      <w:marRight w:val="0"/>
      <w:marTop w:val="0"/>
      <w:marBottom w:val="0"/>
      <w:divBdr>
        <w:top w:val="none" w:sz="0" w:space="0" w:color="auto"/>
        <w:left w:val="none" w:sz="0" w:space="0" w:color="auto"/>
        <w:bottom w:val="none" w:sz="0" w:space="0" w:color="auto"/>
        <w:right w:val="none" w:sz="0" w:space="0" w:color="auto"/>
      </w:divBdr>
    </w:div>
    <w:div w:id="395326357">
      <w:bodyDiv w:val="1"/>
      <w:marLeft w:val="0"/>
      <w:marRight w:val="0"/>
      <w:marTop w:val="0"/>
      <w:marBottom w:val="0"/>
      <w:divBdr>
        <w:top w:val="none" w:sz="0" w:space="0" w:color="auto"/>
        <w:left w:val="none" w:sz="0" w:space="0" w:color="auto"/>
        <w:bottom w:val="none" w:sz="0" w:space="0" w:color="auto"/>
        <w:right w:val="none" w:sz="0" w:space="0" w:color="auto"/>
      </w:divBdr>
    </w:div>
    <w:div w:id="524943697">
      <w:bodyDiv w:val="1"/>
      <w:marLeft w:val="0"/>
      <w:marRight w:val="0"/>
      <w:marTop w:val="0"/>
      <w:marBottom w:val="0"/>
      <w:divBdr>
        <w:top w:val="none" w:sz="0" w:space="0" w:color="auto"/>
        <w:left w:val="none" w:sz="0" w:space="0" w:color="auto"/>
        <w:bottom w:val="none" w:sz="0" w:space="0" w:color="auto"/>
        <w:right w:val="none" w:sz="0" w:space="0" w:color="auto"/>
      </w:divBdr>
    </w:div>
    <w:div w:id="603994697">
      <w:bodyDiv w:val="1"/>
      <w:marLeft w:val="0"/>
      <w:marRight w:val="0"/>
      <w:marTop w:val="0"/>
      <w:marBottom w:val="0"/>
      <w:divBdr>
        <w:top w:val="none" w:sz="0" w:space="0" w:color="auto"/>
        <w:left w:val="none" w:sz="0" w:space="0" w:color="auto"/>
        <w:bottom w:val="none" w:sz="0" w:space="0" w:color="auto"/>
        <w:right w:val="none" w:sz="0" w:space="0" w:color="auto"/>
      </w:divBdr>
    </w:div>
    <w:div w:id="640185277">
      <w:bodyDiv w:val="1"/>
      <w:marLeft w:val="0"/>
      <w:marRight w:val="0"/>
      <w:marTop w:val="0"/>
      <w:marBottom w:val="0"/>
      <w:divBdr>
        <w:top w:val="none" w:sz="0" w:space="0" w:color="auto"/>
        <w:left w:val="none" w:sz="0" w:space="0" w:color="auto"/>
        <w:bottom w:val="none" w:sz="0" w:space="0" w:color="auto"/>
        <w:right w:val="none" w:sz="0" w:space="0" w:color="auto"/>
      </w:divBdr>
    </w:div>
    <w:div w:id="728459752">
      <w:bodyDiv w:val="1"/>
      <w:marLeft w:val="0"/>
      <w:marRight w:val="0"/>
      <w:marTop w:val="0"/>
      <w:marBottom w:val="0"/>
      <w:divBdr>
        <w:top w:val="none" w:sz="0" w:space="0" w:color="auto"/>
        <w:left w:val="none" w:sz="0" w:space="0" w:color="auto"/>
        <w:bottom w:val="none" w:sz="0" w:space="0" w:color="auto"/>
        <w:right w:val="none" w:sz="0" w:space="0" w:color="auto"/>
      </w:divBdr>
    </w:div>
    <w:div w:id="966744407">
      <w:bodyDiv w:val="1"/>
      <w:marLeft w:val="0"/>
      <w:marRight w:val="0"/>
      <w:marTop w:val="0"/>
      <w:marBottom w:val="0"/>
      <w:divBdr>
        <w:top w:val="none" w:sz="0" w:space="0" w:color="auto"/>
        <w:left w:val="none" w:sz="0" w:space="0" w:color="auto"/>
        <w:bottom w:val="none" w:sz="0" w:space="0" w:color="auto"/>
        <w:right w:val="none" w:sz="0" w:space="0" w:color="auto"/>
      </w:divBdr>
    </w:div>
    <w:div w:id="977688196">
      <w:bodyDiv w:val="1"/>
      <w:marLeft w:val="0"/>
      <w:marRight w:val="0"/>
      <w:marTop w:val="0"/>
      <w:marBottom w:val="0"/>
      <w:divBdr>
        <w:top w:val="none" w:sz="0" w:space="0" w:color="auto"/>
        <w:left w:val="none" w:sz="0" w:space="0" w:color="auto"/>
        <w:bottom w:val="none" w:sz="0" w:space="0" w:color="auto"/>
        <w:right w:val="none" w:sz="0" w:space="0" w:color="auto"/>
      </w:divBdr>
    </w:div>
    <w:div w:id="1110659863">
      <w:bodyDiv w:val="1"/>
      <w:marLeft w:val="0"/>
      <w:marRight w:val="0"/>
      <w:marTop w:val="0"/>
      <w:marBottom w:val="0"/>
      <w:divBdr>
        <w:top w:val="none" w:sz="0" w:space="0" w:color="auto"/>
        <w:left w:val="none" w:sz="0" w:space="0" w:color="auto"/>
        <w:bottom w:val="none" w:sz="0" w:space="0" w:color="auto"/>
        <w:right w:val="none" w:sz="0" w:space="0" w:color="auto"/>
      </w:divBdr>
    </w:div>
    <w:div w:id="1162116334">
      <w:bodyDiv w:val="1"/>
      <w:marLeft w:val="0"/>
      <w:marRight w:val="0"/>
      <w:marTop w:val="0"/>
      <w:marBottom w:val="0"/>
      <w:divBdr>
        <w:top w:val="none" w:sz="0" w:space="0" w:color="auto"/>
        <w:left w:val="none" w:sz="0" w:space="0" w:color="auto"/>
        <w:bottom w:val="none" w:sz="0" w:space="0" w:color="auto"/>
        <w:right w:val="none" w:sz="0" w:space="0" w:color="auto"/>
      </w:divBdr>
    </w:div>
    <w:div w:id="1168980957">
      <w:bodyDiv w:val="1"/>
      <w:marLeft w:val="0"/>
      <w:marRight w:val="0"/>
      <w:marTop w:val="0"/>
      <w:marBottom w:val="0"/>
      <w:divBdr>
        <w:top w:val="none" w:sz="0" w:space="0" w:color="auto"/>
        <w:left w:val="none" w:sz="0" w:space="0" w:color="auto"/>
        <w:bottom w:val="none" w:sz="0" w:space="0" w:color="auto"/>
        <w:right w:val="none" w:sz="0" w:space="0" w:color="auto"/>
      </w:divBdr>
    </w:div>
    <w:div w:id="1190293898">
      <w:bodyDiv w:val="1"/>
      <w:marLeft w:val="0"/>
      <w:marRight w:val="0"/>
      <w:marTop w:val="0"/>
      <w:marBottom w:val="0"/>
      <w:divBdr>
        <w:top w:val="none" w:sz="0" w:space="0" w:color="auto"/>
        <w:left w:val="none" w:sz="0" w:space="0" w:color="auto"/>
        <w:bottom w:val="none" w:sz="0" w:space="0" w:color="auto"/>
        <w:right w:val="none" w:sz="0" w:space="0" w:color="auto"/>
      </w:divBdr>
    </w:div>
    <w:div w:id="1214074464">
      <w:bodyDiv w:val="1"/>
      <w:marLeft w:val="0"/>
      <w:marRight w:val="0"/>
      <w:marTop w:val="0"/>
      <w:marBottom w:val="0"/>
      <w:divBdr>
        <w:top w:val="none" w:sz="0" w:space="0" w:color="auto"/>
        <w:left w:val="none" w:sz="0" w:space="0" w:color="auto"/>
        <w:bottom w:val="none" w:sz="0" w:space="0" w:color="auto"/>
        <w:right w:val="none" w:sz="0" w:space="0" w:color="auto"/>
      </w:divBdr>
    </w:div>
    <w:div w:id="1283800553">
      <w:bodyDiv w:val="1"/>
      <w:marLeft w:val="0"/>
      <w:marRight w:val="0"/>
      <w:marTop w:val="0"/>
      <w:marBottom w:val="0"/>
      <w:divBdr>
        <w:top w:val="none" w:sz="0" w:space="0" w:color="auto"/>
        <w:left w:val="none" w:sz="0" w:space="0" w:color="auto"/>
        <w:bottom w:val="none" w:sz="0" w:space="0" w:color="auto"/>
        <w:right w:val="none" w:sz="0" w:space="0" w:color="auto"/>
      </w:divBdr>
    </w:div>
    <w:div w:id="1374574047">
      <w:bodyDiv w:val="1"/>
      <w:marLeft w:val="0"/>
      <w:marRight w:val="0"/>
      <w:marTop w:val="0"/>
      <w:marBottom w:val="0"/>
      <w:divBdr>
        <w:top w:val="none" w:sz="0" w:space="0" w:color="auto"/>
        <w:left w:val="none" w:sz="0" w:space="0" w:color="auto"/>
        <w:bottom w:val="none" w:sz="0" w:space="0" w:color="auto"/>
        <w:right w:val="none" w:sz="0" w:space="0" w:color="auto"/>
      </w:divBdr>
    </w:div>
    <w:div w:id="1376419348">
      <w:bodyDiv w:val="1"/>
      <w:marLeft w:val="0"/>
      <w:marRight w:val="0"/>
      <w:marTop w:val="0"/>
      <w:marBottom w:val="0"/>
      <w:divBdr>
        <w:top w:val="none" w:sz="0" w:space="0" w:color="auto"/>
        <w:left w:val="none" w:sz="0" w:space="0" w:color="auto"/>
        <w:bottom w:val="none" w:sz="0" w:space="0" w:color="auto"/>
        <w:right w:val="none" w:sz="0" w:space="0" w:color="auto"/>
      </w:divBdr>
    </w:div>
    <w:div w:id="1500341739">
      <w:bodyDiv w:val="1"/>
      <w:marLeft w:val="0"/>
      <w:marRight w:val="0"/>
      <w:marTop w:val="0"/>
      <w:marBottom w:val="0"/>
      <w:divBdr>
        <w:top w:val="none" w:sz="0" w:space="0" w:color="auto"/>
        <w:left w:val="none" w:sz="0" w:space="0" w:color="auto"/>
        <w:bottom w:val="none" w:sz="0" w:space="0" w:color="auto"/>
        <w:right w:val="none" w:sz="0" w:space="0" w:color="auto"/>
      </w:divBdr>
    </w:div>
    <w:div w:id="1598556916">
      <w:bodyDiv w:val="1"/>
      <w:marLeft w:val="0"/>
      <w:marRight w:val="0"/>
      <w:marTop w:val="0"/>
      <w:marBottom w:val="0"/>
      <w:divBdr>
        <w:top w:val="none" w:sz="0" w:space="0" w:color="auto"/>
        <w:left w:val="none" w:sz="0" w:space="0" w:color="auto"/>
        <w:bottom w:val="none" w:sz="0" w:space="0" w:color="auto"/>
        <w:right w:val="none" w:sz="0" w:space="0" w:color="auto"/>
      </w:divBdr>
    </w:div>
    <w:div w:id="1626739452">
      <w:bodyDiv w:val="1"/>
      <w:marLeft w:val="0"/>
      <w:marRight w:val="0"/>
      <w:marTop w:val="0"/>
      <w:marBottom w:val="0"/>
      <w:divBdr>
        <w:top w:val="none" w:sz="0" w:space="0" w:color="auto"/>
        <w:left w:val="none" w:sz="0" w:space="0" w:color="auto"/>
        <w:bottom w:val="none" w:sz="0" w:space="0" w:color="auto"/>
        <w:right w:val="none" w:sz="0" w:space="0" w:color="auto"/>
      </w:divBdr>
    </w:div>
    <w:div w:id="207003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zaregion.ru/oficialno/razvitie_konkurencii" TargetMode="Externa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yperlink" Target="https://vk.com/public217665580" TargetMode="External"/><Relationship Id="rId3" Type="http://schemas.openxmlformats.org/officeDocument/2006/relationships/styles" Target="styles.xml"/><Relationship Id="rId21" Type="http://schemas.openxmlformats.org/officeDocument/2006/relationships/hyperlink" Target="https://vk.com/public217665580"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yperlink" Target="http://ruzainvest.ru/"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ruzainve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plan.fas.gov.ru/materials/3430/"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plan.fas.gov.ru/materials/2815/" TargetMode="External"/><Relationship Id="rId28" Type="http://schemas.openxmlformats.org/officeDocument/2006/relationships/theme" Target="theme/theme1.xml"/><Relationship Id="rId10" Type="http://schemas.openxmlformats.org/officeDocument/2006/relationships/hyperlink" Target="https://plan.fas.gov.ru/materials/3430/" TargetMode="Externa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s://plan.fas.gov.ru/materials/2815/" TargetMode="External"/><Relationship Id="rId14" Type="http://schemas.openxmlformats.org/officeDocument/2006/relationships/header" Target="header3.xml"/><Relationship Id="rId22" Type="http://schemas.openxmlformats.org/officeDocument/2006/relationships/hyperlink" Target="https://ruzaregion.ru/grazhdana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1D999-498A-4546-AF12-66F9BBCCF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170</Pages>
  <Words>55782</Words>
  <Characters>317959</Characters>
  <Application>Microsoft Office Word</Application>
  <DocSecurity>0</DocSecurity>
  <Lines>2649</Lines>
  <Paragraphs>745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USER-23-016</cp:lastModifiedBy>
  <cp:revision>53</cp:revision>
  <cp:lastPrinted>2026-01-29T09:06:00Z</cp:lastPrinted>
  <dcterms:created xsi:type="dcterms:W3CDTF">2026-01-28T06:22:00Z</dcterms:created>
  <dcterms:modified xsi:type="dcterms:W3CDTF">2026-02-05T09:28:00Z</dcterms:modified>
</cp:coreProperties>
</file>