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F" w:rsidRPr="002223ED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RANGE!B1:F129"/>
      <w:r w:rsidRPr="002223ED">
        <w:rPr>
          <w:rFonts w:ascii="Arial" w:hAnsi="Arial" w:cs="Arial"/>
          <w:sz w:val="24"/>
          <w:szCs w:val="24"/>
        </w:rPr>
        <w:t xml:space="preserve">СОВЕТ ДЕПУТАТОВ </w:t>
      </w:r>
    </w:p>
    <w:p w:rsidR="0051003F" w:rsidRPr="002223ED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2223ED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МОСКОВСКОЙ ОБЛАСТИ</w:t>
      </w:r>
    </w:p>
    <w:p w:rsidR="009B1E93" w:rsidRPr="002223ED" w:rsidRDefault="009B1E93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1003F" w:rsidRPr="002223ED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РЕШЕНИЕ</w:t>
      </w:r>
    </w:p>
    <w:p w:rsidR="0051003F" w:rsidRPr="002223ED" w:rsidRDefault="00865302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от  "</w:t>
      </w:r>
      <w:r w:rsidR="00C11C0C" w:rsidRPr="002223ED">
        <w:rPr>
          <w:rFonts w:ascii="Arial" w:hAnsi="Arial" w:cs="Arial"/>
          <w:sz w:val="24"/>
          <w:szCs w:val="24"/>
        </w:rPr>
        <w:t>10</w:t>
      </w:r>
      <w:r w:rsidR="0051003F" w:rsidRPr="002223ED">
        <w:rPr>
          <w:rFonts w:ascii="Arial" w:hAnsi="Arial" w:cs="Arial"/>
          <w:sz w:val="24"/>
          <w:szCs w:val="24"/>
        </w:rPr>
        <w:t>" декабря   20</w:t>
      </w:r>
      <w:r w:rsidRPr="002223ED">
        <w:rPr>
          <w:rFonts w:ascii="Arial" w:hAnsi="Arial" w:cs="Arial"/>
          <w:sz w:val="24"/>
          <w:szCs w:val="24"/>
        </w:rPr>
        <w:t xml:space="preserve">20 года № </w:t>
      </w:r>
      <w:r w:rsidR="00C11C0C" w:rsidRPr="002223ED">
        <w:rPr>
          <w:rFonts w:ascii="Arial" w:hAnsi="Arial" w:cs="Arial"/>
          <w:sz w:val="24"/>
          <w:szCs w:val="24"/>
        </w:rPr>
        <w:t>512/59</w:t>
      </w:r>
    </w:p>
    <w:p w:rsidR="0051003F" w:rsidRPr="002223ED" w:rsidRDefault="00C11C0C" w:rsidP="00C11C0C">
      <w:pPr>
        <w:pStyle w:val="1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</w:p>
    <w:p w:rsidR="0051003F" w:rsidRPr="002223ED" w:rsidRDefault="0051003F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="00D739BC" w:rsidRPr="002223ED">
        <w:rPr>
          <w:rFonts w:ascii="Arial" w:hAnsi="Arial" w:cs="Arial"/>
          <w:b/>
          <w:sz w:val="24"/>
          <w:szCs w:val="24"/>
        </w:rPr>
        <w:br/>
      </w:r>
      <w:r w:rsidRPr="002223ED">
        <w:rPr>
          <w:rFonts w:ascii="Arial" w:hAnsi="Arial" w:cs="Arial"/>
          <w:b/>
          <w:sz w:val="24"/>
          <w:szCs w:val="24"/>
        </w:rPr>
        <w:t>на 202</w:t>
      </w:r>
      <w:r w:rsidR="00865302" w:rsidRPr="002223ED">
        <w:rPr>
          <w:rFonts w:ascii="Arial" w:hAnsi="Arial" w:cs="Arial"/>
          <w:b/>
          <w:sz w:val="24"/>
          <w:szCs w:val="24"/>
        </w:rPr>
        <w:t>1</w:t>
      </w:r>
      <w:r w:rsidRPr="002223ED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865302" w:rsidRPr="002223ED">
        <w:rPr>
          <w:rFonts w:ascii="Arial" w:hAnsi="Arial" w:cs="Arial"/>
          <w:b/>
          <w:sz w:val="24"/>
          <w:szCs w:val="24"/>
        </w:rPr>
        <w:t>2</w:t>
      </w:r>
      <w:r w:rsidRPr="002223ED">
        <w:rPr>
          <w:rFonts w:ascii="Arial" w:hAnsi="Arial" w:cs="Arial"/>
          <w:b/>
          <w:sz w:val="24"/>
          <w:szCs w:val="24"/>
        </w:rPr>
        <w:t xml:space="preserve"> и 202</w:t>
      </w:r>
      <w:r w:rsidR="00865302" w:rsidRPr="002223ED">
        <w:rPr>
          <w:rFonts w:ascii="Arial" w:hAnsi="Arial" w:cs="Arial"/>
          <w:b/>
          <w:sz w:val="24"/>
          <w:szCs w:val="24"/>
        </w:rPr>
        <w:t>3</w:t>
      </w:r>
      <w:r w:rsidRPr="002223ED">
        <w:rPr>
          <w:rFonts w:ascii="Arial" w:hAnsi="Arial" w:cs="Arial"/>
          <w:b/>
          <w:sz w:val="24"/>
          <w:szCs w:val="24"/>
        </w:rPr>
        <w:t xml:space="preserve"> годов</w:t>
      </w:r>
    </w:p>
    <w:p w:rsidR="007102E7" w:rsidRPr="002223ED" w:rsidRDefault="007102E7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2223ED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b/>
          <w:sz w:val="24"/>
          <w:szCs w:val="24"/>
        </w:rPr>
        <w:t>. от 17.02.2021 № 521/61</w:t>
      </w:r>
      <w:r w:rsidR="00547454" w:rsidRPr="002223ED">
        <w:rPr>
          <w:rFonts w:ascii="Arial" w:hAnsi="Arial" w:cs="Arial"/>
          <w:b/>
          <w:sz w:val="24"/>
          <w:szCs w:val="24"/>
        </w:rPr>
        <w:t>, от 28.04.2021 № 541/64</w:t>
      </w:r>
      <w:r w:rsidR="001E5BB1" w:rsidRPr="002223ED">
        <w:rPr>
          <w:rFonts w:ascii="Arial" w:hAnsi="Arial" w:cs="Arial"/>
          <w:b/>
          <w:sz w:val="24"/>
          <w:szCs w:val="24"/>
        </w:rPr>
        <w:t>, от 21.07.2021 № 550/66</w:t>
      </w:r>
      <w:r w:rsidR="002210FE" w:rsidRPr="002223ED">
        <w:rPr>
          <w:rFonts w:ascii="Arial" w:hAnsi="Arial" w:cs="Arial"/>
          <w:b/>
          <w:sz w:val="24"/>
          <w:szCs w:val="24"/>
        </w:rPr>
        <w:t>, от 25.08.2021 № 556/67</w:t>
      </w:r>
      <w:r w:rsidR="007F4DA3">
        <w:rPr>
          <w:rFonts w:ascii="Arial" w:hAnsi="Arial" w:cs="Arial"/>
          <w:b/>
          <w:sz w:val="24"/>
          <w:szCs w:val="24"/>
        </w:rPr>
        <w:t>, от 13.10.2021 № 560/68</w:t>
      </w:r>
      <w:r w:rsidRPr="002223ED">
        <w:rPr>
          <w:rFonts w:ascii="Arial" w:hAnsi="Arial" w:cs="Arial"/>
          <w:b/>
          <w:sz w:val="24"/>
          <w:szCs w:val="24"/>
        </w:rPr>
        <w:t>)</w:t>
      </w:r>
    </w:p>
    <w:p w:rsidR="00804E66" w:rsidRPr="002223ED" w:rsidRDefault="00804E66" w:rsidP="00954F4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4CE1">
        <w:rPr>
          <w:rFonts w:ascii="Arial" w:hAnsi="Arial" w:cs="Arial"/>
          <w:sz w:val="24"/>
          <w:szCs w:val="24"/>
        </w:rPr>
        <w:t>Рассмотрев предложения Главы Рузского городского округа Московской области о внесении изменений в решение Совета депутатов Рузского городского округа Московской области от  10.12.2020 № 512/59 «О бюджете Рузского городского округа Московской области на 2021 год и плановый период 2022 и 2023 годов», в соответствии с Бюджетным кодексом Российской Федерации, Положением о бюджетном процессе в Рузском городском округе Московской области, принятым решением</w:t>
      </w:r>
      <w:proofErr w:type="gramEnd"/>
      <w:r w:rsidRPr="00264CE1">
        <w:rPr>
          <w:rFonts w:ascii="Arial" w:hAnsi="Arial" w:cs="Arial"/>
          <w:sz w:val="24"/>
          <w:szCs w:val="24"/>
        </w:rPr>
        <w:t xml:space="preserve"> Совета депутатов Рузского городского округа Московской области от 26.02.2020 № 450/48, руководствуясь Уставом Рузского городского округа Московской области </w:t>
      </w:r>
    </w:p>
    <w:p w:rsidR="007F4DA3" w:rsidRPr="002223ED" w:rsidRDefault="007F4DA3" w:rsidP="007F4DA3">
      <w:pPr>
        <w:pStyle w:val="1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51003F" w:rsidRPr="002223ED" w:rsidRDefault="0051003F" w:rsidP="00954F4C">
      <w:pPr>
        <w:pStyle w:val="11"/>
        <w:spacing w:line="276" w:lineRule="auto"/>
        <w:ind w:hanging="851"/>
        <w:rPr>
          <w:rFonts w:ascii="Arial" w:hAnsi="Arial" w:cs="Arial"/>
          <w:sz w:val="24"/>
          <w:szCs w:val="24"/>
        </w:rPr>
      </w:pPr>
    </w:p>
    <w:p w:rsidR="007F4DA3" w:rsidRPr="00264CE1" w:rsidRDefault="00542DA6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  <w:r w:rsidR="001E5BB1" w:rsidRPr="002223E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="007F4DA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  <w:r w:rsidR="007F4DA3" w:rsidRPr="00264CE1">
        <w:rPr>
          <w:rFonts w:ascii="Arial" w:hAnsi="Arial" w:cs="Arial"/>
          <w:sz w:val="24"/>
          <w:szCs w:val="24"/>
        </w:rPr>
        <w:t>Утвердить основные характеристики бюджета Рузского городского округа Московской области (далее – бюджет Рузского городского округа) на 2021 год: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в сумме 4 084 410,97 тыс. рублей, в том числе объем межбюджетных трансфертов, получаемых из других бюджетов бюджетной системы Российской Федерации в сумме 2 212 242,97 тыс. рублей;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в сумме </w:t>
      </w:r>
      <w:r w:rsidRPr="00264CE1">
        <w:rPr>
          <w:rFonts w:ascii="Arial" w:hAnsi="Arial" w:cs="Arial"/>
          <w:sz w:val="24"/>
          <w:szCs w:val="24"/>
        </w:rPr>
        <w:br/>
        <w:t>4 276 823,97 тыс. рублей;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в) дефицит бюджета Рузского городского округа в сумме 192 413,00 тыс. рублей.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2021 году направить: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- в сумме 74 413,00 тыс. рублей на погашение дефицита бюджета Рузского городского округа в 2021 году;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- в сумме 68 300,00 тыс. рублей на осуществление выплат, сокращающих долговые обязательства Рузского городского округа Московской области.</w:t>
      </w:r>
    </w:p>
    <w:p w:rsidR="002210FE" w:rsidRPr="002223ED" w:rsidRDefault="002210FE" w:rsidP="007F4DA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4DA3" w:rsidRPr="00264CE1" w:rsidRDefault="009409B4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  <w:r w:rsidR="00547454" w:rsidRPr="002223ED">
        <w:rPr>
          <w:rFonts w:ascii="Arial" w:hAnsi="Arial" w:cs="Arial"/>
          <w:color w:val="000000" w:themeColor="text1"/>
          <w:sz w:val="24"/>
          <w:szCs w:val="24"/>
        </w:rPr>
        <w:t>2.</w:t>
      </w:r>
      <w:r w:rsidR="007F4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DA3" w:rsidRPr="00264CE1">
        <w:rPr>
          <w:rFonts w:ascii="Arial" w:hAnsi="Arial" w:cs="Arial"/>
          <w:sz w:val="24"/>
          <w:szCs w:val="24"/>
        </w:rPr>
        <w:t>Утвердить основные характеристики бюджета Рузского городского округа на плановый период 2022 и 2023 годов: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4CE1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на 2022 год в сумме 4 050 041,82 тыс. рублей, в том числе объем межбюджетных трансфертов, получаемых из других бюджетов бюджетной системы Российской Федерации, в сумме 2 107 797,82 тыс. рублей, и на 2023 год в сумме 3 595 108,28 тыс. рублей, в том числе объем межбюджетных трансфертов, получаемых из других бюджетов</w:t>
      </w:r>
      <w:proofErr w:type="gramEnd"/>
      <w:r w:rsidRPr="00264CE1">
        <w:rPr>
          <w:rFonts w:ascii="Arial" w:hAnsi="Arial" w:cs="Arial"/>
          <w:sz w:val="24"/>
          <w:szCs w:val="24"/>
        </w:rPr>
        <w:t xml:space="preserve"> бюджетной системы Российской Федерации, в сумме 1 670 605,28 тыс. рублей;</w:t>
      </w:r>
    </w:p>
    <w:p w:rsidR="007F4DA3" w:rsidRPr="00264CE1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4CE1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на 2022 год в сумме </w:t>
      </w:r>
      <w:r w:rsidRPr="00264CE1">
        <w:rPr>
          <w:rFonts w:ascii="Arial" w:hAnsi="Arial" w:cs="Arial"/>
          <w:sz w:val="24"/>
          <w:szCs w:val="24"/>
        </w:rPr>
        <w:br/>
        <w:t>4 166 432,82 тыс. рублей, в том числе условно утвержденные расходы в сумме 51 991,00 тыс. рублей, и на 2023 год в сумме 3 733 108,28 тыс. рублей, в том числе условно утвержденные расходы в сумме 104 000,00 тыс. рублей;</w:t>
      </w:r>
      <w:proofErr w:type="gramEnd"/>
    </w:p>
    <w:p w:rsidR="002210FE" w:rsidRPr="002223ED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в) дефицит бюджета Рузского городского округа на 2022 год в сумме 116 391,00 тыс. рублей, на 2023 год в сумме 138 000,00 тыс. рублей.</w:t>
      </w:r>
    </w:p>
    <w:p w:rsidR="009B1E93" w:rsidRPr="002223ED" w:rsidRDefault="009B1E93" w:rsidP="002210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E93" w:rsidRPr="002223ED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3. </w:t>
      </w:r>
      <w:r w:rsidR="001E5BB1" w:rsidRPr="002223ED">
        <w:rPr>
          <w:rFonts w:ascii="Arial" w:hAnsi="Arial" w:cs="Arial"/>
          <w:color w:val="000000" w:themeColor="text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866,00 тыс. рублей, на 2022 год в сумме 619,00 тыс. рублей и на 2023 год в сумме 691,00 тыс. рублей.</w:t>
      </w:r>
    </w:p>
    <w:p w:rsidR="001E5BB1" w:rsidRPr="002223ED" w:rsidRDefault="001E5BB1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4. Утвердить: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поступление доходов в бюджет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перечень главных администраторов доходов бюджета Рузского городско</w:t>
      </w:r>
      <w:r w:rsidR="004903DE" w:rsidRPr="002223ED">
        <w:rPr>
          <w:rFonts w:ascii="Arial" w:hAnsi="Arial" w:cs="Arial"/>
          <w:sz w:val="24"/>
          <w:szCs w:val="24"/>
        </w:rPr>
        <w:t>го округа согласно приложению №</w:t>
      </w:r>
      <w:r w:rsidRPr="002223ED">
        <w:rPr>
          <w:rFonts w:ascii="Arial" w:hAnsi="Arial" w:cs="Arial"/>
          <w:sz w:val="24"/>
          <w:szCs w:val="24"/>
        </w:rPr>
        <w:t>2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пе</w:t>
      </w:r>
      <w:r w:rsidR="004903DE" w:rsidRPr="002223ED">
        <w:rPr>
          <w:rFonts w:ascii="Arial" w:hAnsi="Arial" w:cs="Arial"/>
          <w:sz w:val="24"/>
          <w:szCs w:val="24"/>
        </w:rPr>
        <w:t xml:space="preserve">речень главных </w:t>
      </w:r>
      <w:proofErr w:type="gramStart"/>
      <w:r w:rsidR="004903DE" w:rsidRPr="002223ED">
        <w:rPr>
          <w:rFonts w:ascii="Arial" w:hAnsi="Arial" w:cs="Arial"/>
          <w:sz w:val="24"/>
          <w:szCs w:val="24"/>
        </w:rPr>
        <w:t xml:space="preserve">администраторов </w:t>
      </w:r>
      <w:r w:rsidRPr="002223ED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Рузского городско</w:t>
      </w:r>
      <w:r w:rsidR="004903DE" w:rsidRPr="002223ED">
        <w:rPr>
          <w:rFonts w:ascii="Arial" w:hAnsi="Arial" w:cs="Arial"/>
          <w:sz w:val="24"/>
          <w:szCs w:val="24"/>
        </w:rPr>
        <w:t>го округа согласно приложению №</w:t>
      </w:r>
      <w:r w:rsidRPr="002223ED">
        <w:rPr>
          <w:rFonts w:ascii="Arial" w:hAnsi="Arial" w:cs="Arial"/>
          <w:sz w:val="24"/>
          <w:szCs w:val="24"/>
        </w:rPr>
        <w:t>3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нормативы распределения доходов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 xml:space="preserve">1 год и </w:t>
      </w:r>
      <w:r w:rsidRPr="002223ED">
        <w:rPr>
          <w:rFonts w:ascii="Arial" w:hAnsi="Arial" w:cs="Arial"/>
          <w:sz w:val="24"/>
          <w:szCs w:val="24"/>
        </w:rPr>
        <w:t>плановый период 202</w:t>
      </w:r>
      <w:r w:rsidR="004903DE" w:rsidRPr="002223ED">
        <w:rPr>
          <w:rFonts w:ascii="Arial" w:hAnsi="Arial" w:cs="Arial"/>
          <w:sz w:val="24"/>
          <w:szCs w:val="24"/>
        </w:rPr>
        <w:t>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4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2223ED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223ED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5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ведомственную структуру расходов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6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распределение ассигнований по разделам и подразделам </w:t>
      </w:r>
      <w:proofErr w:type="gramStart"/>
      <w:r w:rsidRPr="002223ED">
        <w:rPr>
          <w:rFonts w:ascii="Arial" w:hAnsi="Arial" w:cs="Arial"/>
          <w:sz w:val="24"/>
          <w:szCs w:val="24"/>
        </w:rPr>
        <w:t>классификации расходов бюджетов бюджетной сист</w:t>
      </w:r>
      <w:r w:rsidR="004903DE" w:rsidRPr="002223ED">
        <w:rPr>
          <w:rFonts w:ascii="Arial" w:hAnsi="Arial" w:cs="Arial"/>
          <w:sz w:val="24"/>
          <w:szCs w:val="24"/>
        </w:rPr>
        <w:t>емы Российской Федерации</w:t>
      </w:r>
      <w:proofErr w:type="gramEnd"/>
      <w:r w:rsidR="004903DE" w:rsidRPr="002223ED">
        <w:rPr>
          <w:rFonts w:ascii="Arial" w:hAnsi="Arial" w:cs="Arial"/>
          <w:sz w:val="24"/>
          <w:szCs w:val="24"/>
        </w:rPr>
        <w:t xml:space="preserve"> на 2021</w:t>
      </w:r>
      <w:r w:rsidRPr="002223ED">
        <w:rPr>
          <w:rFonts w:ascii="Arial" w:hAnsi="Arial" w:cs="Arial"/>
          <w:sz w:val="24"/>
          <w:szCs w:val="24"/>
        </w:rPr>
        <w:t xml:space="preserve"> год и </w:t>
      </w:r>
      <w:r w:rsidR="004903DE" w:rsidRPr="002223ED">
        <w:rPr>
          <w:rFonts w:ascii="Arial" w:hAnsi="Arial" w:cs="Arial"/>
          <w:sz w:val="24"/>
          <w:szCs w:val="24"/>
        </w:rPr>
        <w:t>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7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расходы бюджета Рузского городского округа по </w:t>
      </w:r>
      <w:r w:rsidR="004903DE" w:rsidRPr="002223ED">
        <w:rPr>
          <w:rFonts w:ascii="Arial" w:hAnsi="Arial" w:cs="Arial"/>
          <w:sz w:val="24"/>
          <w:szCs w:val="24"/>
        </w:rPr>
        <w:t xml:space="preserve">целевым статьям (муниципальным </w:t>
      </w:r>
      <w:r w:rsidRPr="002223ED">
        <w:rPr>
          <w:rFonts w:ascii="Arial" w:hAnsi="Arial" w:cs="Arial"/>
          <w:sz w:val="24"/>
          <w:szCs w:val="24"/>
        </w:rPr>
        <w:t xml:space="preserve">программам Рузского городского округа Московской области и </w:t>
      </w:r>
      <w:proofErr w:type="spellStart"/>
      <w:r w:rsidRPr="002223ED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223ED">
        <w:rPr>
          <w:rFonts w:ascii="Arial" w:hAnsi="Arial" w:cs="Arial"/>
          <w:sz w:val="24"/>
          <w:szCs w:val="24"/>
        </w:rPr>
        <w:t>видов расходов классиф</w:t>
      </w:r>
      <w:r w:rsidR="004903DE" w:rsidRPr="002223ED">
        <w:rPr>
          <w:rFonts w:ascii="Arial" w:hAnsi="Arial" w:cs="Arial"/>
          <w:sz w:val="24"/>
          <w:szCs w:val="24"/>
        </w:rPr>
        <w:t>икации расходов бюджетов</w:t>
      </w:r>
      <w:proofErr w:type="gramEnd"/>
      <w:r w:rsidR="004903DE" w:rsidRPr="002223ED">
        <w:rPr>
          <w:rFonts w:ascii="Arial" w:hAnsi="Arial" w:cs="Arial"/>
          <w:sz w:val="24"/>
          <w:szCs w:val="24"/>
        </w:rPr>
        <w:t xml:space="preserve"> на 2021 год и плановый период 2022 и 202 годов согласно приложению №</w:t>
      </w:r>
      <w:r w:rsidRPr="002223ED">
        <w:rPr>
          <w:rFonts w:ascii="Arial" w:hAnsi="Arial" w:cs="Arial"/>
          <w:sz w:val="24"/>
          <w:szCs w:val="24"/>
        </w:rPr>
        <w:t>8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9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программу муниципальных внутренних заимствований Рузского городского округа Московской об</w:t>
      </w:r>
      <w:r w:rsidR="004903DE" w:rsidRPr="002223ED">
        <w:rPr>
          <w:rFonts w:ascii="Arial" w:hAnsi="Arial" w:cs="Arial"/>
          <w:sz w:val="24"/>
          <w:szCs w:val="24"/>
        </w:rPr>
        <w:t xml:space="preserve">ласти на 2021 год и плановый период 2022 и 2023 годов </w:t>
      </w:r>
      <w:r w:rsidRPr="002223ED">
        <w:rPr>
          <w:rFonts w:ascii="Arial" w:hAnsi="Arial" w:cs="Arial"/>
          <w:sz w:val="24"/>
          <w:szCs w:val="24"/>
        </w:rPr>
        <w:t>согласно приложению №10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программу муниципальных гарантий Рузского городского округа Московской области на 202</w:t>
      </w:r>
      <w:r w:rsidR="004903DE" w:rsidRPr="002223ED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11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12 к настоящему решению.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5. Установить, что ведение лицевых счетов администратора доходов бюджета Рузского городского округа осуществляет Финансовое управление Администрации </w:t>
      </w:r>
      <w:r w:rsidRPr="002223ED">
        <w:rPr>
          <w:rFonts w:ascii="Arial" w:hAnsi="Arial" w:cs="Arial"/>
          <w:sz w:val="24"/>
          <w:szCs w:val="24"/>
        </w:rPr>
        <w:lastRenderedPageBreak/>
        <w:t>Рузского городского округа Московской области.</w:t>
      </w:r>
      <w:r w:rsidR="009409B4" w:rsidRPr="002223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9B4" w:rsidRPr="002223ED">
        <w:rPr>
          <w:rFonts w:ascii="Arial" w:hAnsi="Arial" w:cs="Arial"/>
          <w:sz w:val="24"/>
          <w:szCs w:val="24"/>
        </w:rPr>
        <w:t>Установить, что Финансовое управление Администрации Рузского городского округа Московской области осуществляет доведение лимитов бюджетных обязательств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="009409B4" w:rsidRPr="002223ED">
        <w:rPr>
          <w:rFonts w:ascii="Arial" w:hAnsi="Arial" w:cs="Arial"/>
          <w:sz w:val="24"/>
          <w:szCs w:val="24"/>
        </w:rPr>
        <w:t xml:space="preserve"> год до главных распорядителей средств бюджета Рузского городского округа Московской области по расходам, не включенным в перечень расходов бюджета Рузского городского округа Московской области,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области, утвержденный</w:t>
      </w:r>
      <w:proofErr w:type="gramEnd"/>
      <w:r w:rsidR="009409B4" w:rsidRPr="002223ED">
        <w:rPr>
          <w:rFonts w:ascii="Arial" w:hAnsi="Arial" w:cs="Arial"/>
          <w:sz w:val="24"/>
          <w:szCs w:val="24"/>
        </w:rPr>
        <w:t xml:space="preserve"> постановлением Главы Рузского городского округа Московской области.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F4DA3" w:rsidRPr="007F4DA3" w:rsidRDefault="0051003F" w:rsidP="007F4DA3">
      <w:pPr>
        <w:pStyle w:val="11"/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2223ED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6. </w:t>
      </w:r>
      <w:r w:rsidR="007F4DA3" w:rsidRPr="007F4DA3">
        <w:rPr>
          <w:rFonts w:ascii="Arial" w:eastAsiaTheme="minorHAnsi" w:hAnsi="Arial" w:cs="Arial"/>
          <w:snapToGrid/>
          <w:sz w:val="24"/>
          <w:szCs w:val="24"/>
          <w:lang w:eastAsia="en-US"/>
        </w:rPr>
        <w:t>Утвердить объем бюджетных ассигнований Дорожного фонда Рузского городского округа Московской области:</w:t>
      </w:r>
    </w:p>
    <w:p w:rsidR="007F4DA3" w:rsidRPr="007F4DA3" w:rsidRDefault="007F4DA3" w:rsidP="007F4DA3">
      <w:pPr>
        <w:pStyle w:val="11"/>
        <w:rPr>
          <w:rFonts w:ascii="Arial" w:hAnsi="Arial" w:cs="Arial"/>
          <w:sz w:val="24"/>
          <w:szCs w:val="24"/>
        </w:rPr>
      </w:pPr>
      <w:r w:rsidRPr="007F4DA3">
        <w:rPr>
          <w:rFonts w:ascii="Arial" w:hAnsi="Arial" w:cs="Arial"/>
          <w:sz w:val="24"/>
          <w:szCs w:val="24"/>
        </w:rPr>
        <w:t>на 2021 год в размере 275 581,61 тыс. рублей;</w:t>
      </w:r>
    </w:p>
    <w:p w:rsidR="007F4DA3" w:rsidRPr="007F4DA3" w:rsidRDefault="007F4DA3" w:rsidP="007F4DA3">
      <w:pPr>
        <w:pStyle w:val="11"/>
        <w:rPr>
          <w:rFonts w:ascii="Arial" w:hAnsi="Arial" w:cs="Arial"/>
          <w:sz w:val="24"/>
          <w:szCs w:val="24"/>
        </w:rPr>
      </w:pPr>
      <w:r w:rsidRPr="007F4DA3">
        <w:rPr>
          <w:rFonts w:ascii="Arial" w:hAnsi="Arial" w:cs="Arial"/>
          <w:sz w:val="24"/>
          <w:szCs w:val="24"/>
        </w:rPr>
        <w:t>на 2022 год в размере 139 211,00 тыс. рублей;</w:t>
      </w:r>
    </w:p>
    <w:p w:rsidR="007F4DA3" w:rsidRPr="007F4DA3" w:rsidRDefault="007F4DA3" w:rsidP="007F4DA3">
      <w:pPr>
        <w:pStyle w:val="11"/>
        <w:rPr>
          <w:rFonts w:ascii="Arial" w:hAnsi="Arial" w:cs="Arial"/>
          <w:sz w:val="24"/>
          <w:szCs w:val="24"/>
        </w:rPr>
      </w:pPr>
      <w:r w:rsidRPr="007F4DA3">
        <w:rPr>
          <w:rFonts w:ascii="Arial" w:hAnsi="Arial" w:cs="Arial"/>
          <w:sz w:val="24"/>
          <w:szCs w:val="24"/>
        </w:rPr>
        <w:t>на 2023 год в размере 105 734,00 тыс. рублей.</w:t>
      </w:r>
    </w:p>
    <w:p w:rsidR="0051003F" w:rsidRPr="002223ED" w:rsidRDefault="007F4DA3" w:rsidP="007F4DA3">
      <w:pPr>
        <w:pStyle w:val="11"/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7F4DA3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Рузского городского округа «Развитие и функционирование дорожно-транспортного комплекса», «Формирование современной комфортной городской среды», «Развитие институтов гражданского общества, повышение эффективности местного самоуправления и реализации молодежной политики», в рамках </w:t>
      </w:r>
      <w:proofErr w:type="spellStart"/>
      <w:r w:rsidRPr="007F4DA3">
        <w:rPr>
          <w:rFonts w:ascii="Arial" w:eastAsiaTheme="minorHAnsi" w:hAnsi="Arial" w:cs="Arial"/>
          <w:snapToGrid/>
          <w:sz w:val="24"/>
          <w:szCs w:val="24"/>
          <w:lang w:eastAsia="en-US"/>
        </w:rPr>
        <w:t>непрограммных</w:t>
      </w:r>
      <w:proofErr w:type="spellEnd"/>
      <w:r w:rsidRPr="007F4DA3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расходов.</w:t>
      </w:r>
    </w:p>
    <w:p w:rsidR="007F4DA3" w:rsidRDefault="007F4DA3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E5BB1" w:rsidRPr="002223ED" w:rsidRDefault="0051003F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7. </w:t>
      </w:r>
      <w:r w:rsidR="001E5BB1" w:rsidRPr="002223ED">
        <w:rPr>
          <w:rFonts w:ascii="Arial" w:hAnsi="Arial" w:cs="Arial"/>
          <w:sz w:val="24"/>
          <w:szCs w:val="24"/>
        </w:rPr>
        <w:t>Установить, что из бюджета Рузского городского округа: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7.1.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-  на реализацию мероприятий подпрограммы «Развитие малого и среднего предпринимательства» муниципальной программы Рузского городского округа Московской области «Предпринимательство», направленных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услуг);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- на реализацию мероприятий подпрограммы «Создание условий для обеспечения комфортного проживания жителей в многоквартирных домах» муниципальной программы Рузского городского округа Московской области «Формирование современной комфортной городской среды» по ремонту подъездов в многоквартирных домах.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Предоставление средств, предусмотренных подпунктом 7.1.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2223ED">
        <w:rPr>
          <w:rFonts w:ascii="Arial" w:hAnsi="Arial" w:cs="Arial"/>
          <w:sz w:val="24"/>
          <w:szCs w:val="24"/>
        </w:rPr>
        <w:t>Предоставляются гранты в форме субсидий по результатам проведенного отбора муниципальным бюджетным учреждениям Рузского городского округа на финансовое обеспечение 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 комфортной городской среды».</w:t>
      </w:r>
      <w:proofErr w:type="gramEnd"/>
    </w:p>
    <w:p w:rsidR="0051003F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lastRenderedPageBreak/>
        <w:t>Предоставление средств, предусмотренных подпунктом 7.2.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7F4DA3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F4DA3" w:rsidRPr="00264CE1" w:rsidRDefault="00741F4C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8. </w:t>
      </w:r>
      <w:r w:rsidR="007F4DA3" w:rsidRPr="00264CE1">
        <w:rPr>
          <w:rFonts w:ascii="Arial" w:hAnsi="Arial" w:cs="Arial"/>
          <w:sz w:val="24"/>
          <w:szCs w:val="24"/>
        </w:rPr>
        <w:t>Установить, что в расходах бюджета Рузского городского округа предусматриваются средства:</w:t>
      </w:r>
    </w:p>
    <w:p w:rsidR="007F4DA3" w:rsidRPr="00264CE1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 xml:space="preserve">8.1. Для обеспечения </w:t>
      </w:r>
      <w:proofErr w:type="spellStart"/>
      <w:r w:rsidRPr="00264C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64CE1">
        <w:rPr>
          <w:rFonts w:ascii="Arial" w:hAnsi="Arial" w:cs="Arial"/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области, которые распределяются на основании заключенных соглашений с центральными исполнительными органами государственной власти Российской Федерации и Московской области:</w:t>
      </w:r>
    </w:p>
    <w:p w:rsidR="007F4DA3" w:rsidRPr="00264CE1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в 2021 году – 1 029,08 тыс. рублей;</w:t>
      </w:r>
    </w:p>
    <w:p w:rsidR="007F4DA3" w:rsidRPr="00264CE1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в 2022 году – 3 464,00 тыс. рублей;</w:t>
      </w:r>
    </w:p>
    <w:p w:rsidR="007F4DA3" w:rsidRPr="00264CE1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в 2023 году – 14 256,47 тыс. рублей.</w:t>
      </w:r>
    </w:p>
    <w:p w:rsidR="007F4DA3" w:rsidRPr="00264CE1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4CE1">
        <w:rPr>
          <w:rFonts w:ascii="Arial" w:hAnsi="Arial" w:cs="Arial"/>
          <w:sz w:val="24"/>
          <w:szCs w:val="24"/>
        </w:rPr>
        <w:t xml:space="preserve">Данные средства распределяются на основании обращений, представленных в Финансовое управление Администрации Рузского городского округа главными распорядителями (распорядителями) средств бюджета Рузского городского округа, содержащих обоснования и расчет суммы </w:t>
      </w:r>
      <w:proofErr w:type="spellStart"/>
      <w:r w:rsidRPr="00264C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64CE1">
        <w:rPr>
          <w:rFonts w:ascii="Arial" w:hAnsi="Arial" w:cs="Arial"/>
          <w:sz w:val="24"/>
          <w:szCs w:val="24"/>
        </w:rPr>
        <w:t xml:space="preserve">, либо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264CE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64CE1">
        <w:rPr>
          <w:rFonts w:ascii="Arial" w:hAnsi="Arial" w:cs="Arial"/>
          <w:sz w:val="24"/>
          <w:szCs w:val="24"/>
        </w:rPr>
        <w:t xml:space="preserve"> за счет собственных средств бюджета</w:t>
      </w:r>
      <w:proofErr w:type="gramEnd"/>
      <w:r w:rsidRPr="00264CE1">
        <w:rPr>
          <w:rFonts w:ascii="Arial" w:hAnsi="Arial" w:cs="Arial"/>
          <w:sz w:val="24"/>
          <w:szCs w:val="24"/>
        </w:rPr>
        <w:t xml:space="preserve"> Рузского городского округа в рамках участия в мероприятиях государственных программ, а также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средств бюджета  Московской области) о предоставлении межбюджетных трансфертов бюджету Рузского городского округа.</w:t>
      </w:r>
    </w:p>
    <w:p w:rsidR="007F4DA3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4CE1">
        <w:rPr>
          <w:rFonts w:ascii="Arial" w:hAnsi="Arial" w:cs="Arial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264CE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64CE1">
        <w:rPr>
          <w:rFonts w:ascii="Arial" w:hAnsi="Arial" w:cs="Arial"/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</w:t>
      </w:r>
      <w:proofErr w:type="gramEnd"/>
    </w:p>
    <w:p w:rsidR="007F4DA3" w:rsidRDefault="007F4DA3" w:rsidP="007F4DA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4DA3" w:rsidRPr="00264CE1" w:rsidRDefault="002210FE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7F4DA3" w:rsidRPr="00264CE1">
        <w:rPr>
          <w:rFonts w:ascii="Arial" w:hAnsi="Arial" w:cs="Arial"/>
          <w:sz w:val="24"/>
          <w:szCs w:val="24"/>
        </w:rPr>
        <w:t>Установить: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9.1. Верхний предел муниципального внутреннего долга Рузского городского округа Московской области: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2022 года в размере 222 401,02 тыс. рублей, в том числе верхний предел долга по муниципальным гарантиям – 0,00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2023 года в размере 338 792,02 тыс. рублей, в том числе верхний предел долга по муниципальным гарантиям –  0,00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2024 года в размере 476 792,02 тыс. рублей, в том числе верхний предел долга по муниципальным гарантиям –  0,00 тыс. рублей.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9.2. Верхний предел муниципального внешнего долга Рузского городского округа Московской области: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2022 года в размере 0,00 тыс. рублей, в том числе верхний предел долга по муниципальным гарантиям 0,00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рублей.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9.3. Предельный объем муниципальных заимствований Рузского городского округа Московской области: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2021 год в размере 386 701,02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2022 год в размере 208 352,02 тыс. рублей;</w:t>
      </w:r>
    </w:p>
    <w:p w:rsidR="001E5BB1" w:rsidRPr="002223ED" w:rsidRDefault="007F4DA3" w:rsidP="007F4DA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2023 год в размере 287 251,00 тыс. рублей.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F4DA3" w:rsidRPr="00264CE1" w:rsidRDefault="00A039CE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10. </w:t>
      </w:r>
      <w:r w:rsidR="007F4DA3" w:rsidRPr="00264CE1">
        <w:rPr>
          <w:rFonts w:ascii="Arial" w:hAnsi="Arial" w:cs="Arial"/>
          <w:sz w:val="24"/>
          <w:szCs w:val="24"/>
        </w:rPr>
        <w:t>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2021 год в размере 7 441,98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2022 год в размере 10 092,00 тыс. рублей;</w:t>
      </w:r>
    </w:p>
    <w:p w:rsidR="007F4DA3" w:rsidRPr="00264CE1" w:rsidRDefault="007F4DA3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CE1">
        <w:rPr>
          <w:rFonts w:ascii="Arial" w:hAnsi="Arial" w:cs="Arial"/>
          <w:sz w:val="24"/>
          <w:szCs w:val="24"/>
        </w:rPr>
        <w:t>на 2023 год в размере 25 765,00 тыс. рублей.</w:t>
      </w:r>
    </w:p>
    <w:p w:rsidR="001E5BB1" w:rsidRPr="002223ED" w:rsidRDefault="001E5BB1" w:rsidP="007F4D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1C20C7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1</w:t>
      </w:r>
      <w:r w:rsidR="001001E8" w:rsidRPr="002223ED">
        <w:rPr>
          <w:rFonts w:ascii="Arial" w:hAnsi="Arial" w:cs="Arial"/>
          <w:sz w:val="24"/>
          <w:szCs w:val="24"/>
        </w:rPr>
        <w:t>1</w:t>
      </w:r>
      <w:r w:rsidR="0051003F" w:rsidRPr="002223ED">
        <w:rPr>
          <w:rFonts w:ascii="Arial" w:hAnsi="Arial" w:cs="Arial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Рузскому городскому округу Московской области (далее - Рузский городской округ) кредитов в 202</w:t>
      </w:r>
      <w:r w:rsidR="000E25C0" w:rsidRPr="002223ED">
        <w:rPr>
          <w:rFonts w:ascii="Arial" w:hAnsi="Arial" w:cs="Arial"/>
          <w:sz w:val="24"/>
          <w:szCs w:val="24"/>
        </w:rPr>
        <w:t>1</w:t>
      </w:r>
      <w:r w:rsidR="00374AD8" w:rsidRPr="002223ED">
        <w:rPr>
          <w:rFonts w:ascii="Arial" w:hAnsi="Arial" w:cs="Arial"/>
          <w:sz w:val="24"/>
          <w:szCs w:val="24"/>
        </w:rPr>
        <w:t xml:space="preserve"> году осуществляется на </w:t>
      </w:r>
      <w:r w:rsidR="0051003F" w:rsidRPr="002223ED">
        <w:rPr>
          <w:rFonts w:ascii="Arial" w:hAnsi="Arial" w:cs="Arial"/>
          <w:sz w:val="24"/>
          <w:szCs w:val="24"/>
        </w:rPr>
        <w:t>следующих условиях: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предельная сумма кредита (по одному кредитно</w:t>
      </w:r>
      <w:r w:rsidR="001001E8" w:rsidRPr="002223ED">
        <w:rPr>
          <w:rFonts w:ascii="Arial" w:hAnsi="Arial" w:cs="Arial"/>
          <w:sz w:val="24"/>
          <w:szCs w:val="24"/>
        </w:rPr>
        <w:t xml:space="preserve">му договору (соглашению)) – до </w:t>
      </w:r>
      <w:r w:rsidR="00547454" w:rsidRPr="002223ED">
        <w:rPr>
          <w:rFonts w:ascii="Arial" w:hAnsi="Arial" w:cs="Arial"/>
          <w:color w:val="000000" w:themeColor="text1"/>
          <w:sz w:val="24"/>
          <w:szCs w:val="24"/>
        </w:rPr>
        <w:t xml:space="preserve">189 835,90 </w:t>
      </w:r>
      <w:r w:rsidRPr="002223ED">
        <w:rPr>
          <w:rFonts w:ascii="Arial" w:hAnsi="Arial" w:cs="Arial"/>
          <w:sz w:val="24"/>
          <w:szCs w:val="24"/>
        </w:rPr>
        <w:t>тыс. рублей (включительно);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кредитов;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срок погашения кредита – </w:t>
      </w:r>
      <w:r w:rsidR="001E5BB1" w:rsidRPr="002223ED">
        <w:rPr>
          <w:rFonts w:ascii="Arial" w:hAnsi="Arial" w:cs="Arial"/>
          <w:sz w:val="24"/>
          <w:szCs w:val="24"/>
        </w:rPr>
        <w:t>до одного года</w:t>
      </w:r>
      <w:r w:rsidRPr="002223ED">
        <w:rPr>
          <w:rFonts w:ascii="Arial" w:hAnsi="Arial" w:cs="Arial"/>
          <w:sz w:val="24"/>
          <w:szCs w:val="24"/>
        </w:rPr>
        <w:t xml:space="preserve"> со дня заключения соответствующего муниципального контракта (кредитного договора (соглашения));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цели использования кредита – финансирование дефицита бюджета Рузского городского округа </w:t>
      </w:r>
      <w:r w:rsidR="001001E8" w:rsidRPr="002223ED">
        <w:rPr>
          <w:rFonts w:ascii="Arial" w:hAnsi="Arial" w:cs="Arial"/>
          <w:sz w:val="24"/>
          <w:szCs w:val="24"/>
        </w:rPr>
        <w:t xml:space="preserve">Московской области </w:t>
      </w:r>
      <w:r w:rsidRPr="002223ED">
        <w:rPr>
          <w:rFonts w:ascii="Arial" w:hAnsi="Arial" w:cs="Arial"/>
          <w:sz w:val="24"/>
          <w:szCs w:val="24"/>
        </w:rPr>
        <w:t>и (или) погашение муниципальных долговых обязательств Рузского городского округа</w:t>
      </w:r>
      <w:r w:rsidR="001001E8" w:rsidRPr="002223ED">
        <w:rPr>
          <w:rFonts w:ascii="Arial" w:hAnsi="Arial" w:cs="Arial"/>
          <w:sz w:val="24"/>
          <w:szCs w:val="24"/>
        </w:rPr>
        <w:t xml:space="preserve"> Московской области</w:t>
      </w:r>
      <w:r w:rsidRPr="002223ED">
        <w:rPr>
          <w:rFonts w:ascii="Arial" w:hAnsi="Arial" w:cs="Arial"/>
          <w:sz w:val="24"/>
          <w:szCs w:val="24"/>
        </w:rPr>
        <w:t>;</w:t>
      </w:r>
    </w:p>
    <w:p w:rsidR="0051003F" w:rsidRPr="002223ED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возможность досрочного полного и (или) частичного погашения кредита;</w:t>
      </w:r>
    </w:p>
    <w:p w:rsidR="0051003F" w:rsidRPr="002223ED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 Установить:</w:t>
      </w: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.1. Р</w:t>
      </w:r>
      <w:r w:rsidR="00730ABC" w:rsidRPr="002223ED">
        <w:rPr>
          <w:sz w:val="24"/>
          <w:szCs w:val="24"/>
        </w:rPr>
        <w:t>азмер р</w:t>
      </w:r>
      <w:r w:rsidR="00E35E21" w:rsidRPr="002223ED">
        <w:rPr>
          <w:sz w:val="24"/>
          <w:szCs w:val="24"/>
        </w:rPr>
        <w:t>езервного ф</w:t>
      </w:r>
      <w:r w:rsidR="0051003F" w:rsidRPr="002223ED">
        <w:rPr>
          <w:sz w:val="24"/>
          <w:szCs w:val="24"/>
        </w:rPr>
        <w:t xml:space="preserve">онда непредвиденных расходов Администрации Рузского городского </w:t>
      </w:r>
      <w:r w:rsidR="00C960A3" w:rsidRPr="002223ED">
        <w:rPr>
          <w:sz w:val="24"/>
          <w:szCs w:val="24"/>
        </w:rPr>
        <w:t>округа Московской области</w:t>
      </w:r>
      <w:r w:rsidR="0051003F" w:rsidRPr="002223ED">
        <w:rPr>
          <w:sz w:val="24"/>
          <w:szCs w:val="24"/>
        </w:rPr>
        <w:t>: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E35E21"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 xml:space="preserve"> год в сумме 500,00 </w:t>
      </w:r>
      <w:r w:rsidRPr="002223ED">
        <w:rPr>
          <w:sz w:val="24"/>
          <w:szCs w:val="24"/>
        </w:rPr>
        <w:t>тыс. рублей;</w:t>
      </w:r>
    </w:p>
    <w:p w:rsidR="0051003F" w:rsidRPr="002223ED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 xml:space="preserve">на 2022 год в сумме 500,00 </w:t>
      </w:r>
      <w:r w:rsidR="0051003F" w:rsidRPr="002223ED">
        <w:rPr>
          <w:sz w:val="24"/>
          <w:szCs w:val="24"/>
        </w:rPr>
        <w:t>тыс. рублей;</w:t>
      </w:r>
    </w:p>
    <w:p w:rsidR="0051003F" w:rsidRPr="002223ED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2023 год в сумме 500,00</w:t>
      </w:r>
      <w:r w:rsidR="00C960A3" w:rsidRPr="002223ED">
        <w:rPr>
          <w:sz w:val="24"/>
          <w:szCs w:val="24"/>
        </w:rPr>
        <w:t xml:space="preserve"> </w:t>
      </w:r>
      <w:r w:rsidR="0051003F" w:rsidRPr="002223ED">
        <w:rPr>
          <w:sz w:val="24"/>
          <w:szCs w:val="24"/>
        </w:rPr>
        <w:t>тыс. рублей.</w:t>
      </w:r>
    </w:p>
    <w:p w:rsidR="00C1343D" w:rsidRPr="002223ED" w:rsidRDefault="00C1343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223ED">
        <w:rPr>
          <w:sz w:val="24"/>
          <w:szCs w:val="24"/>
        </w:rPr>
        <w:t xml:space="preserve">Средства </w:t>
      </w:r>
      <w:r w:rsidR="00730ABC" w:rsidRPr="002223ED">
        <w:rPr>
          <w:sz w:val="24"/>
          <w:szCs w:val="24"/>
        </w:rPr>
        <w:t>р</w:t>
      </w:r>
      <w:r w:rsidRPr="002223ED">
        <w:rPr>
          <w:sz w:val="24"/>
          <w:szCs w:val="24"/>
        </w:rPr>
        <w:t xml:space="preserve">езервного фонда непредвиденных расходов Администрации Рузского городского округа используются на цели, установленные Постановлением Администрации Рузского городского округа </w:t>
      </w:r>
      <w:r w:rsidR="00730ABC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от 27.05.2020 №1517 «</w:t>
      </w:r>
      <w:r w:rsidRPr="002223ED">
        <w:rPr>
          <w:sz w:val="24"/>
          <w:szCs w:val="24"/>
          <w:shd w:val="clear" w:color="auto" w:fill="FFFFFF"/>
        </w:rPr>
        <w:t xml:space="preserve">Об утверждении Порядка использования бюджетных ассигнований Резервного фонда </w:t>
      </w:r>
      <w:r w:rsidRPr="002223ED">
        <w:rPr>
          <w:sz w:val="24"/>
          <w:szCs w:val="24"/>
          <w:shd w:val="clear" w:color="auto" w:fill="FFFFFF"/>
        </w:rPr>
        <w:lastRenderedPageBreak/>
        <w:t>Администрации Рузского городского округа Московской области на непредвиденные расходы</w:t>
      </w:r>
      <w:r w:rsidR="00730ABC" w:rsidRPr="002223ED">
        <w:rPr>
          <w:sz w:val="24"/>
          <w:szCs w:val="24"/>
          <w:shd w:val="clear" w:color="auto" w:fill="FFFFFF"/>
        </w:rPr>
        <w:t>».</w:t>
      </w:r>
      <w:proofErr w:type="gramEnd"/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.2. Р</w:t>
      </w:r>
      <w:r w:rsidR="00730ABC" w:rsidRPr="002223ED">
        <w:rPr>
          <w:sz w:val="24"/>
          <w:szCs w:val="24"/>
        </w:rPr>
        <w:t>азмер р</w:t>
      </w:r>
      <w:r w:rsidR="00E35E21" w:rsidRPr="002223ED">
        <w:rPr>
          <w:sz w:val="24"/>
          <w:szCs w:val="24"/>
        </w:rPr>
        <w:t>езервного ф</w:t>
      </w:r>
      <w:r w:rsidR="0051003F" w:rsidRPr="002223ED">
        <w:rPr>
          <w:sz w:val="24"/>
          <w:szCs w:val="24"/>
        </w:rPr>
        <w:t>онда Администрации Рузского городс</w:t>
      </w:r>
      <w:r w:rsidR="00E35E21" w:rsidRPr="002223ED">
        <w:rPr>
          <w:sz w:val="24"/>
          <w:szCs w:val="24"/>
        </w:rPr>
        <w:t xml:space="preserve">кого округа </w:t>
      </w:r>
      <w:r w:rsidR="00C960A3" w:rsidRPr="002223ED">
        <w:rPr>
          <w:sz w:val="24"/>
          <w:szCs w:val="24"/>
        </w:rPr>
        <w:t xml:space="preserve">Московской области </w:t>
      </w:r>
      <w:r w:rsidR="00E35E21" w:rsidRPr="002223ED">
        <w:rPr>
          <w:sz w:val="24"/>
          <w:szCs w:val="24"/>
        </w:rPr>
        <w:t xml:space="preserve">на предупреждение, </w:t>
      </w:r>
      <w:r w:rsidR="0051003F" w:rsidRPr="002223ED">
        <w:rPr>
          <w:sz w:val="24"/>
          <w:szCs w:val="24"/>
        </w:rPr>
        <w:t>ликвидацию чрезвычайных ситуаций и последствий стихийных бедствий: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5E439E" w:rsidRPr="002223ED">
        <w:rPr>
          <w:sz w:val="24"/>
          <w:szCs w:val="24"/>
        </w:rPr>
        <w:t xml:space="preserve">1 год в сумме 500,00 </w:t>
      </w:r>
      <w:r w:rsidRPr="002223ED">
        <w:rPr>
          <w:sz w:val="24"/>
          <w:szCs w:val="24"/>
        </w:rPr>
        <w:t>тыс. рублей;</w:t>
      </w: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2022</w:t>
      </w:r>
      <w:r w:rsidR="0051003F" w:rsidRPr="002223ED">
        <w:rPr>
          <w:sz w:val="24"/>
          <w:szCs w:val="24"/>
        </w:rPr>
        <w:t xml:space="preserve"> год в сумме </w:t>
      </w:r>
      <w:r w:rsidR="005E439E" w:rsidRPr="002223ED">
        <w:rPr>
          <w:sz w:val="24"/>
          <w:szCs w:val="24"/>
        </w:rPr>
        <w:t>500,00</w:t>
      </w:r>
      <w:r w:rsidR="0051003F" w:rsidRPr="002223ED">
        <w:rPr>
          <w:sz w:val="24"/>
          <w:szCs w:val="24"/>
        </w:rPr>
        <w:t xml:space="preserve"> тыс. рублей;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5E439E" w:rsidRPr="002223ED">
        <w:rPr>
          <w:sz w:val="24"/>
          <w:szCs w:val="24"/>
        </w:rPr>
        <w:t xml:space="preserve">3 год в сумме 500,00 </w:t>
      </w:r>
      <w:r w:rsidRPr="002223ED">
        <w:rPr>
          <w:sz w:val="24"/>
          <w:szCs w:val="24"/>
        </w:rPr>
        <w:t>тыс. рублей.</w:t>
      </w:r>
    </w:p>
    <w:p w:rsidR="00730ABC" w:rsidRPr="002223ED" w:rsidRDefault="00730AB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223ED">
        <w:rPr>
          <w:sz w:val="24"/>
          <w:szCs w:val="24"/>
        </w:rPr>
        <w:t xml:space="preserve">Средства резервного фонда Администрации Рузского городского округа на предупреждение, ликвидацию чрезвычайных ситуаций и последствий 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2223ED">
        <w:rPr>
          <w:sz w:val="24"/>
          <w:szCs w:val="24"/>
          <w:shd w:val="clear" w:color="auto" w:fill="FFFFFF"/>
        </w:rPr>
        <w:t>28.04.2020 №1260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3</w:t>
      </w:r>
      <w:r w:rsidRPr="002223ED">
        <w:rPr>
          <w:sz w:val="24"/>
          <w:szCs w:val="24"/>
        </w:rPr>
        <w:t xml:space="preserve">. Установить, что остатки средств, образовавшихся на </w:t>
      </w:r>
      <w:r w:rsidR="00AA4E79" w:rsidRPr="002223ED">
        <w:rPr>
          <w:sz w:val="24"/>
          <w:szCs w:val="24"/>
        </w:rPr>
        <w:t>едином счете</w:t>
      </w:r>
      <w:r w:rsidRPr="002223ED">
        <w:rPr>
          <w:sz w:val="24"/>
          <w:szCs w:val="24"/>
        </w:rPr>
        <w:t xml:space="preserve"> бюджета Рузского городского округа по состоянию на 01.01.202</w:t>
      </w:r>
      <w:r w:rsidR="003652EC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года:</w:t>
      </w:r>
    </w:p>
    <w:p w:rsidR="00C1343D" w:rsidRPr="002223ED" w:rsidRDefault="0051003F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C1343D" w:rsidRPr="002223ED" w:rsidRDefault="00C1343D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в объеме бюджетных ассигнований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2223ED">
        <w:rPr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товаров, вып</w:t>
      </w:r>
      <w:r w:rsidR="00AA4E79" w:rsidRPr="002223ED">
        <w:rPr>
          <w:sz w:val="24"/>
          <w:szCs w:val="24"/>
        </w:rPr>
        <w:t xml:space="preserve">олнение работ, оказание услуг, </w:t>
      </w:r>
      <w:r w:rsidRPr="002223ED">
        <w:rPr>
          <w:sz w:val="24"/>
          <w:szCs w:val="24"/>
        </w:rPr>
        <w:t>подлежавших в соответствии с условиями этих муниципальных контрактов оплате в отчетном</w:t>
      </w:r>
      <w:r w:rsidR="00C1343D" w:rsidRPr="002223ED">
        <w:rPr>
          <w:sz w:val="24"/>
          <w:szCs w:val="24"/>
        </w:rPr>
        <w:t xml:space="preserve"> финансовом году, направляются </w:t>
      </w:r>
      <w:r w:rsidRPr="002223ED">
        <w:rPr>
          <w:sz w:val="24"/>
          <w:szCs w:val="24"/>
        </w:rPr>
        <w:t>в случае принятия соответствующих изменений в муниципальные програ</w:t>
      </w:r>
      <w:r w:rsidR="00C1343D" w:rsidRPr="002223ED">
        <w:rPr>
          <w:sz w:val="24"/>
          <w:szCs w:val="24"/>
        </w:rPr>
        <w:t xml:space="preserve">ммы Рузского городского округа </w:t>
      </w:r>
      <w:r w:rsidRPr="002223ED">
        <w:rPr>
          <w:sz w:val="24"/>
          <w:szCs w:val="24"/>
        </w:rPr>
        <w:t>на увеличение бюджетных ассигнований на указанные цели;</w:t>
      </w:r>
      <w:proofErr w:type="gramEnd"/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2223ED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Pr="002223ED">
        <w:rPr>
          <w:sz w:val="24"/>
          <w:szCs w:val="24"/>
        </w:rPr>
        <w:t>муниципальные</w:t>
      </w:r>
      <w:r w:rsidRPr="002223ED">
        <w:rPr>
          <w:rFonts w:eastAsia="Calibri"/>
          <w:sz w:val="24"/>
          <w:szCs w:val="24"/>
        </w:rPr>
        <w:t xml:space="preserve"> программы </w:t>
      </w:r>
      <w:r w:rsidRPr="002223ED">
        <w:rPr>
          <w:sz w:val="24"/>
          <w:szCs w:val="24"/>
        </w:rPr>
        <w:t xml:space="preserve">Рузского городского округа </w:t>
      </w:r>
      <w:r w:rsidRPr="002223ED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9F2E2D" w:rsidRPr="002223ED">
        <w:rPr>
          <w:sz w:val="24"/>
          <w:szCs w:val="24"/>
        </w:rPr>
        <w:t>;</w:t>
      </w:r>
      <w:proofErr w:type="gramEnd"/>
    </w:p>
    <w:p w:rsidR="009F2E2D" w:rsidRPr="002223ED" w:rsidRDefault="009F2E2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после их использования в соответствии со статьей 96 Бюджетного кодекса Российской Федерации</w:t>
      </w:r>
      <w:r w:rsidR="00AA4E79" w:rsidRPr="002223ED">
        <w:rPr>
          <w:sz w:val="24"/>
          <w:szCs w:val="24"/>
        </w:rPr>
        <w:t>,</w:t>
      </w:r>
      <w:r w:rsidRPr="002223ED">
        <w:rPr>
          <w:sz w:val="24"/>
          <w:szCs w:val="24"/>
        </w:rPr>
        <w:t xml:space="preserve"> могут быть направлены на исполнение принимаемых в текущем финансовом году новых расходных обязатель</w:t>
      </w:r>
      <w:proofErr w:type="gramStart"/>
      <w:r w:rsidRPr="002223ED">
        <w:rPr>
          <w:sz w:val="24"/>
          <w:szCs w:val="24"/>
        </w:rPr>
        <w:t>ств пр</w:t>
      </w:r>
      <w:proofErr w:type="gramEnd"/>
      <w:r w:rsidRPr="002223ED">
        <w:rPr>
          <w:sz w:val="24"/>
          <w:szCs w:val="24"/>
        </w:rPr>
        <w:t xml:space="preserve">и условии включения </w:t>
      </w:r>
      <w:r w:rsidRPr="002223ED">
        <w:rPr>
          <w:sz w:val="24"/>
          <w:szCs w:val="24"/>
        </w:rPr>
        <w:lastRenderedPageBreak/>
        <w:t>соответствующих бюджетных ассигнований в решение о бюджете Рузского городского округа</w:t>
      </w:r>
      <w:r w:rsidR="005E439E" w:rsidRPr="002223ED">
        <w:rPr>
          <w:sz w:val="24"/>
          <w:szCs w:val="24"/>
        </w:rPr>
        <w:t xml:space="preserve"> Московской области</w:t>
      </w:r>
      <w:r w:rsidRPr="002223ED">
        <w:rPr>
          <w:sz w:val="24"/>
          <w:szCs w:val="24"/>
        </w:rPr>
        <w:t xml:space="preserve"> на 202</w:t>
      </w:r>
      <w:r w:rsidR="00AA4E79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 и плановый период 202</w:t>
      </w:r>
      <w:r w:rsidR="00AA4E79" w:rsidRPr="002223ED">
        <w:rPr>
          <w:sz w:val="24"/>
          <w:szCs w:val="24"/>
        </w:rPr>
        <w:t>2 и 2023</w:t>
      </w:r>
      <w:r w:rsidRPr="002223ED">
        <w:rPr>
          <w:sz w:val="24"/>
          <w:szCs w:val="24"/>
        </w:rPr>
        <w:t xml:space="preserve"> годы.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4</w:t>
      </w:r>
      <w:r w:rsidRPr="002223ED">
        <w:rPr>
          <w:sz w:val="24"/>
          <w:szCs w:val="24"/>
        </w:rPr>
        <w:t xml:space="preserve">. Установить, что  бюджетные и автономные учреждения Рузского городского </w:t>
      </w:r>
      <w:r w:rsidR="00730ABC" w:rsidRPr="002223ED">
        <w:rPr>
          <w:sz w:val="24"/>
          <w:szCs w:val="24"/>
        </w:rPr>
        <w:t>округа</w:t>
      </w:r>
      <w:r w:rsidRPr="002223ED">
        <w:rPr>
          <w:sz w:val="24"/>
          <w:szCs w:val="24"/>
        </w:rPr>
        <w:t xml:space="preserve"> </w:t>
      </w:r>
      <w:r w:rsidR="005E439E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не позднее 1 апреля 202</w:t>
      </w:r>
      <w:r w:rsidR="00C1343D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 обеспечивают возврат в бюджет Рузского городского округа </w:t>
      </w:r>
      <w:r w:rsidR="005E439E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средств в объеме остатко</w:t>
      </w:r>
      <w:r w:rsidR="005E439E" w:rsidRPr="002223ED">
        <w:rPr>
          <w:sz w:val="24"/>
          <w:szCs w:val="24"/>
        </w:rPr>
        <w:t xml:space="preserve">в субсидий, предоставленных им </w:t>
      </w:r>
      <w:r w:rsidRPr="002223ED">
        <w:rPr>
          <w:sz w:val="24"/>
          <w:szCs w:val="24"/>
        </w:rPr>
        <w:t xml:space="preserve">на финансовое обеспечение выполнения муниципальных </w:t>
      </w:r>
      <w:proofErr w:type="gramStart"/>
      <w:r w:rsidRPr="002223ED">
        <w:rPr>
          <w:sz w:val="24"/>
          <w:szCs w:val="24"/>
        </w:rPr>
        <w:t>заданий</w:t>
      </w:r>
      <w:proofErr w:type="gramEnd"/>
      <w:r w:rsidRPr="002223ED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2223ED">
        <w:rPr>
          <w:sz w:val="24"/>
          <w:szCs w:val="24"/>
        </w:rPr>
        <w:t>недостижением</w:t>
      </w:r>
      <w:proofErr w:type="spellEnd"/>
      <w:r w:rsidRPr="002223ED">
        <w:rPr>
          <w:sz w:val="24"/>
          <w:szCs w:val="24"/>
        </w:rPr>
        <w:t xml:space="preserve"> установленных муниципальным заданием </w:t>
      </w:r>
      <w:r w:rsidR="005E439E" w:rsidRPr="002223ED">
        <w:rPr>
          <w:sz w:val="24"/>
          <w:szCs w:val="24"/>
        </w:rPr>
        <w:t xml:space="preserve">объемных </w:t>
      </w:r>
      <w:r w:rsidRPr="002223ED">
        <w:rPr>
          <w:sz w:val="24"/>
          <w:szCs w:val="24"/>
        </w:rPr>
        <w:t>показателей, в порядке, установленном Администрацией Рузского городского округа</w:t>
      </w:r>
      <w:r w:rsidR="00730ABC" w:rsidRPr="002223ED">
        <w:rPr>
          <w:sz w:val="24"/>
          <w:szCs w:val="24"/>
        </w:rPr>
        <w:t xml:space="preserve"> Московской области</w:t>
      </w:r>
      <w:r w:rsidRPr="002223ED">
        <w:rPr>
          <w:sz w:val="24"/>
          <w:szCs w:val="24"/>
        </w:rPr>
        <w:t>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741F4C" w:rsidRPr="002223ED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5</w:t>
      </w:r>
      <w:r w:rsidRPr="002223ED">
        <w:rPr>
          <w:sz w:val="24"/>
          <w:szCs w:val="24"/>
        </w:rPr>
        <w:t xml:space="preserve">. </w:t>
      </w:r>
      <w:proofErr w:type="gramStart"/>
      <w:r w:rsidR="001E5BB1" w:rsidRPr="002223ED">
        <w:rPr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Московской области в соответствии с решением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</w:t>
      </w:r>
      <w:proofErr w:type="gramEnd"/>
      <w:r w:rsidR="001E5BB1" w:rsidRPr="002223ED">
        <w:rPr>
          <w:sz w:val="24"/>
          <w:szCs w:val="24"/>
        </w:rPr>
        <w:t xml:space="preserve"> Рузского городского округа от 26.02.2020 №450/48, а также статьей 9 Федерального закона от 15.10.2020 №327-ФЗ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1E5BB1" w:rsidRPr="002223ED">
        <w:rPr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="001E5BB1" w:rsidRPr="002223ED">
        <w:rPr>
          <w:sz w:val="24"/>
          <w:szCs w:val="24"/>
        </w:rPr>
        <w:t xml:space="preserve"> в 2021 году.</w:t>
      </w: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6</w:t>
      </w:r>
      <w:r w:rsidRPr="002223ED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7</w:t>
      </w:r>
      <w:r w:rsidRPr="002223ED">
        <w:rPr>
          <w:sz w:val="24"/>
          <w:szCs w:val="24"/>
        </w:rPr>
        <w:t>. Настоящее решение вступает в силу с 1 января 202</w:t>
      </w:r>
      <w:r w:rsidR="00730ABC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2223ED">
        <w:rPr>
          <w:sz w:val="24"/>
          <w:szCs w:val="24"/>
        </w:rPr>
        <w:t xml:space="preserve">Глава Рузского                              </w:t>
      </w:r>
      <w:r w:rsidR="00E33F53" w:rsidRPr="002223ED">
        <w:rPr>
          <w:sz w:val="24"/>
          <w:szCs w:val="24"/>
        </w:rPr>
        <w:t xml:space="preserve">                               </w:t>
      </w:r>
      <w:r w:rsidRPr="002223ED">
        <w:rPr>
          <w:sz w:val="24"/>
          <w:szCs w:val="24"/>
        </w:rPr>
        <w:t>Председатель Совета депутатов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2223ED">
        <w:rPr>
          <w:rFonts w:ascii="Arial" w:hAnsi="Arial" w:cs="Arial"/>
          <w:sz w:val="24"/>
          <w:szCs w:val="24"/>
        </w:rPr>
        <w:t xml:space="preserve">                   </w:t>
      </w:r>
      <w:r w:rsidR="0065607E" w:rsidRPr="002223ED">
        <w:rPr>
          <w:rFonts w:ascii="Arial" w:hAnsi="Arial" w:cs="Arial"/>
          <w:sz w:val="24"/>
          <w:szCs w:val="24"/>
        </w:rPr>
        <w:t xml:space="preserve"> </w:t>
      </w:r>
      <w:r w:rsidR="00E33F53" w:rsidRPr="002223ED">
        <w:rPr>
          <w:rFonts w:ascii="Arial" w:hAnsi="Arial" w:cs="Arial"/>
          <w:sz w:val="24"/>
          <w:szCs w:val="24"/>
        </w:rPr>
        <w:t xml:space="preserve"> </w:t>
      </w:r>
      <w:r w:rsidRPr="002223ED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Московской области</w:t>
      </w:r>
      <w:r w:rsidRPr="002223ED">
        <w:rPr>
          <w:rFonts w:ascii="Arial" w:hAnsi="Arial" w:cs="Arial"/>
          <w:sz w:val="24"/>
          <w:szCs w:val="24"/>
        </w:rPr>
        <w:tab/>
        <w:t xml:space="preserve">               </w:t>
      </w:r>
      <w:r w:rsidR="0065607E" w:rsidRPr="002223ED">
        <w:rPr>
          <w:rFonts w:ascii="Arial" w:hAnsi="Arial" w:cs="Arial"/>
          <w:sz w:val="24"/>
          <w:szCs w:val="24"/>
        </w:rPr>
        <w:t xml:space="preserve">                             </w:t>
      </w:r>
      <w:r w:rsidR="003F4AE4">
        <w:rPr>
          <w:rFonts w:ascii="Arial" w:hAnsi="Arial" w:cs="Arial"/>
          <w:sz w:val="24"/>
          <w:szCs w:val="24"/>
        </w:rPr>
        <w:t xml:space="preserve">  </w:t>
      </w:r>
      <w:r w:rsidRPr="002223ED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_____________  Н.Н. Пархоменко                                   ____________  С.Б. Макаревич</w:t>
      </w:r>
    </w:p>
    <w:p w:rsidR="00666EA2" w:rsidRPr="002223ED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2223ED" w:rsidRDefault="00666EA2" w:rsidP="00666EA2">
      <w:pPr>
        <w:rPr>
          <w:rFonts w:ascii="Arial" w:hAnsi="Arial" w:cs="Arial"/>
          <w:sz w:val="24"/>
          <w:szCs w:val="24"/>
        </w:rPr>
      </w:pPr>
    </w:p>
    <w:p w:rsidR="001E5BB1" w:rsidRPr="002223ED" w:rsidRDefault="001E5BB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2223ED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2223ED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7102E7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2223ED"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3F4AE4">
        <w:rPr>
          <w:rFonts w:ascii="Arial" w:hAnsi="Arial" w:cs="Arial"/>
          <w:sz w:val="24"/>
          <w:szCs w:val="24"/>
        </w:rPr>
        <w:t>13.10.2021</w:t>
      </w:r>
      <w:r w:rsidR="00680168" w:rsidRPr="002223ED">
        <w:rPr>
          <w:rFonts w:ascii="Arial" w:hAnsi="Arial" w:cs="Arial"/>
          <w:sz w:val="24"/>
          <w:szCs w:val="24"/>
        </w:rPr>
        <w:t xml:space="preserve"> № </w:t>
      </w:r>
      <w:r w:rsidR="003F4AE4">
        <w:rPr>
          <w:rFonts w:ascii="Arial" w:hAnsi="Arial" w:cs="Arial"/>
          <w:sz w:val="24"/>
          <w:szCs w:val="24"/>
        </w:rPr>
        <w:t>560/68</w:t>
      </w:r>
    </w:p>
    <w:tbl>
      <w:tblPr>
        <w:tblW w:w="10361" w:type="dxa"/>
        <w:tblInd w:w="95" w:type="dxa"/>
        <w:tblLayout w:type="fixed"/>
        <w:tblLook w:val="04A0"/>
      </w:tblPr>
      <w:tblGrid>
        <w:gridCol w:w="1289"/>
        <w:gridCol w:w="4058"/>
        <w:gridCol w:w="1417"/>
        <w:gridCol w:w="1417"/>
        <w:gridCol w:w="2180"/>
      </w:tblGrid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9B1E93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«10» декабря 2020 года № 512/59    </w:t>
            </w:r>
            <w:r w:rsidR="00C11C0C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в бюджет Рузского городского округа на 2021 год и плановый период 2022 и 2023 годов</w:t>
            </w:r>
          </w:p>
        </w:tc>
      </w:tr>
      <w:tr w:rsidR="00C11C0C" w:rsidRPr="002223ED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3F4AE4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4AE4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81"/>
        <w:gridCol w:w="3668"/>
        <w:gridCol w:w="1426"/>
        <w:gridCol w:w="1397"/>
        <w:gridCol w:w="1647"/>
      </w:tblGrid>
      <w:tr w:rsidR="003F4AE4" w:rsidRPr="00264CE1" w:rsidTr="003F4AE4">
        <w:trPr>
          <w:trHeight w:val="30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 на 2021 год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1 872 168,00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1 942 244,00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1 924 503,00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3F4AE4" w:rsidRPr="00264CE1" w:rsidTr="003F4AE4">
        <w:trPr>
          <w:trHeight w:val="27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3F4AE4" w:rsidRPr="00264CE1" w:rsidTr="003F4AE4">
        <w:trPr>
          <w:trHeight w:val="27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3F4AE4" w:rsidRPr="00264CE1" w:rsidTr="003F4AE4">
        <w:trPr>
          <w:trHeight w:val="360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3F4AE4" w:rsidRPr="00264CE1" w:rsidTr="003F4AE4">
        <w:trPr>
          <w:trHeight w:val="330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176 193,00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167 674,00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176 009,00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134 339,00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132 982,00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139 632,00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394 502,00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588 125,00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601 660,00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333 187,00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517 229,00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527 220,00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14 515,00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16 745,00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3F4AE4" w:rsidRPr="00264CE1" w:rsidTr="003F4AE4">
        <w:trPr>
          <w:trHeight w:val="156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3F4AE4" w:rsidRPr="00264CE1" w:rsidTr="003F4AE4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133 688,00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145 535,00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145 835,00</w:t>
            </w:r>
          </w:p>
        </w:tc>
      </w:tr>
      <w:tr w:rsidR="003F4AE4" w:rsidRPr="00264CE1" w:rsidTr="003F4AE4">
        <w:trPr>
          <w:trHeight w:val="2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117 235,00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99 735,00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90 235,00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3F4AE4" w:rsidRPr="00264CE1" w:rsidTr="003F4AE4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F4AE4" w:rsidRPr="00264CE1" w:rsidTr="003F4AE4">
        <w:trPr>
          <w:trHeight w:val="2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16 403,00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20 885,00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21 185,00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3F4AE4" w:rsidRPr="00264CE1" w:rsidTr="003F4AE4">
        <w:trPr>
          <w:trHeight w:val="27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1 11 09080 00 0000 120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1 12 01030 01 6000 120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1 12 01 04101 6000 120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1 12 01 04201 0000 120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1 12 01 04201 6000 120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3 122,00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1 13 02994 00 0000 130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22 060,00</w:t>
            </w:r>
          </w:p>
        </w:tc>
      </w:tr>
      <w:tr w:rsidR="003F4AE4" w:rsidRPr="00264CE1" w:rsidTr="003F4AE4">
        <w:trPr>
          <w:trHeight w:val="2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0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16 913,00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1 16 01073 01 0000 140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F4AE4" w:rsidRPr="00264CE1" w:rsidTr="003F4AE4">
        <w:trPr>
          <w:trHeight w:val="541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481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1 16 01193 01 0000 140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1 16 10100 04 0000 140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30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1 16 11 050 01 0000 140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2 212 242,97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2 107 797,82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1 670 605,28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2 212 242,97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2 107 797,82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1 670 605,28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59 889,00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847 142,97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929 493,82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511 889,28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209 998,31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209 998,31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171 393,52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171 393,52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3F4AE4" w:rsidRPr="00264CE1" w:rsidTr="003F4AE4">
        <w:trPr>
          <w:trHeight w:val="2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2 02 20302 00 0000 150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82 577,46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97 373,88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40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82 577,46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97 373,88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33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2 02 20303 00 0000 150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36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24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3F4AE4" w:rsidRPr="00264CE1" w:rsidTr="003F4AE4">
        <w:trPr>
          <w:trHeight w:val="210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3F4AE4" w:rsidRPr="00264CE1" w:rsidTr="003F4AE4">
        <w:trPr>
          <w:trHeight w:val="2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2 02 25208 00 0000 150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7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2 02 25208 04 0000 150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71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35 031,40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34 457,10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35 031,40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34 457,10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3F4AE4" w:rsidRPr="00264CE1" w:rsidTr="003F4AE4">
        <w:trPr>
          <w:trHeight w:val="70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73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2 02 25576 04 0000 150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5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242 859,89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325 478,92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201 259,37</w:t>
            </w:r>
          </w:p>
        </w:tc>
      </w:tr>
      <w:tr w:rsidR="003F4AE4" w:rsidRPr="00264CE1" w:rsidTr="003F4AE4">
        <w:trPr>
          <w:trHeight w:val="52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242 859,89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325 478,92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201 259,37</w:t>
            </w:r>
          </w:p>
        </w:tc>
      </w:tr>
      <w:tr w:rsidR="003F4AE4" w:rsidRPr="00264CE1" w:rsidTr="003F4AE4">
        <w:trPr>
          <w:trHeight w:val="57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1 135 773,00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1 160 626,00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1 154 935,00</w:t>
            </w:r>
          </w:p>
        </w:tc>
      </w:tr>
      <w:tr w:rsidR="003F4AE4" w:rsidRPr="00264CE1" w:rsidTr="003F4AE4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3F4AE4" w:rsidRPr="00264CE1" w:rsidTr="003F4AE4">
        <w:trPr>
          <w:trHeight w:val="171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3F4AE4" w:rsidRPr="00264CE1" w:rsidTr="003F4AE4">
        <w:trPr>
          <w:trHeight w:val="18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3F4AE4" w:rsidRPr="00264CE1" w:rsidTr="003F4AE4">
        <w:trPr>
          <w:trHeight w:val="171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120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142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171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3F4AE4" w:rsidRPr="00264CE1" w:rsidTr="003F4AE4">
        <w:trPr>
          <w:trHeight w:val="1504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2 02 35303 04 0000 150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28 826,00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28 826,00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28 826,00</w:t>
            </w:r>
          </w:p>
        </w:tc>
      </w:tr>
      <w:tr w:rsidR="003F4AE4" w:rsidRPr="00264CE1" w:rsidTr="003F4AE4">
        <w:trPr>
          <w:trHeight w:val="857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2 02 35469 00 0000 150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1 310,00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90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2 02 35469 04 0000 150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1 310,00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2 02 39999 00 0000 150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Прочие субвенции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978 185,00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983 651,00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983 651,00</w:t>
            </w:r>
          </w:p>
        </w:tc>
      </w:tr>
      <w:tr w:rsidR="003F4AE4" w:rsidRPr="00264CE1" w:rsidTr="003F4AE4">
        <w:trPr>
          <w:trHeight w:val="3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2 02 39999 04 0000 150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978 185,00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983 651,00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983 651,00</w:t>
            </w:r>
          </w:p>
        </w:tc>
      </w:tr>
      <w:tr w:rsidR="003F4AE4" w:rsidRPr="00264CE1" w:rsidTr="003F4AE4">
        <w:trPr>
          <w:trHeight w:val="28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2 02 40000 00 0000 150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169 438,00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15 894,00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2 02 49999 00 0000 150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169 438,00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15 894,00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60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2 02 49999 04 0000 150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169 438,00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15 894,00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286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4 084 410,97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4 050 041,82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3 595 108,28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672"/>
        <w:gridCol w:w="1393"/>
        <w:gridCol w:w="2081"/>
        <w:gridCol w:w="6215"/>
      </w:tblGrid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9B1E93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"10</w:t>
            </w:r>
            <w:r w:rsidR="00C11C0C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="00C11C0C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2223ED" w:rsidTr="003F4AE4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2223ED" w:rsidTr="003F4AE4">
        <w:trPr>
          <w:trHeight w:val="25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0C" w:rsidRPr="002223ED" w:rsidTr="003F4AE4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 доходов бюджета </w:t>
            </w:r>
          </w:p>
        </w:tc>
      </w:tr>
      <w:tr w:rsidR="00C11C0C" w:rsidRPr="002223ED" w:rsidTr="003F4AE4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Москвской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17"/>
        <w:gridCol w:w="2195"/>
        <w:gridCol w:w="2309"/>
        <w:gridCol w:w="4898"/>
      </w:tblGrid>
      <w:tr w:rsidR="00C11C0C" w:rsidRPr="002223ED" w:rsidTr="000461E6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код доходов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1 14 02048 04 0000 410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1 16 01084 01 0000 140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1 16 01194 01 0000 140 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2 02 15832 04 0000 150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11C0C" w:rsidRPr="002223ED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1C0C" w:rsidRPr="002223ED" w:rsidTr="000461E6">
        <w:trPr>
          <w:trHeight w:val="1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2 02 25187 04 0000 150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2 02 25210 04 0000 150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убсидии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2 02 25242 04 0000 150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2 02 27576 04 0000 150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11C0C" w:rsidRPr="002223ED" w:rsidTr="000461E6">
        <w:trPr>
          <w:trHeight w:val="9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11C0C" w:rsidRPr="002223ED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2 19 25210 04 0000150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2 19 35485 04 0000 150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1C0C" w:rsidRPr="002223ED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 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25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2223ED" w:rsidTr="000461E6">
        <w:trPr>
          <w:trHeight w:val="56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C11C0C" w:rsidRPr="002223ED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1C0C" w:rsidRPr="002223ED" w:rsidTr="000461E6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11C0C" w:rsidRPr="002223ED" w:rsidTr="000461E6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254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Московской области</w:t>
            </w:r>
          </w:p>
        </w:tc>
      </w:tr>
      <w:tr w:rsidR="00C11C0C" w:rsidRPr="002223ED" w:rsidTr="000461E6">
        <w:trPr>
          <w:trHeight w:val="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лесного хозяйства Московской области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W w:w="10361" w:type="dxa"/>
        <w:tblInd w:w="95" w:type="dxa"/>
        <w:tblLook w:val="04A0"/>
      </w:tblPr>
      <w:tblGrid>
        <w:gridCol w:w="1431"/>
        <w:gridCol w:w="351"/>
        <w:gridCol w:w="8579"/>
      </w:tblGrid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 года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плановый период 2022 и 2023 годов"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0498" w:rsidRPr="002223ED" w:rsidTr="006E7A93">
        <w:trPr>
          <w:trHeight w:val="816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администраторов  источников  финансирования дефицита бюджета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63"/>
        <w:gridCol w:w="2963"/>
        <w:gridCol w:w="5193"/>
      </w:tblGrid>
      <w:tr w:rsidR="00290498" w:rsidRPr="002223ED" w:rsidTr="009B1E93">
        <w:trPr>
          <w:trHeight w:val="66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01 05 02 01 04 0000 510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90498" w:rsidRPr="002223ED" w:rsidTr="009B1E93">
        <w:trPr>
          <w:trHeight w:val="128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01 06 04 01 04 0000 810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01 06 05 01 04 0000 540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976"/>
        <w:gridCol w:w="6488"/>
        <w:gridCol w:w="2897"/>
      </w:tblGrid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</w:t>
            </w:r>
          </w:p>
        </w:tc>
      </w:tr>
      <w:tr w:rsidR="00290498" w:rsidRPr="002223ED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6380"/>
        <w:gridCol w:w="2879"/>
      </w:tblGrid>
      <w:tr w:rsidR="00290498" w:rsidRPr="002223ED" w:rsidTr="009B1E93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</w:tr>
      <w:tr w:rsidR="00290498" w:rsidRPr="002223ED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9B1E9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547454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47454" w:rsidRPr="002223ED">
        <w:rPr>
          <w:rFonts w:ascii="Arial" w:hAnsi="Arial" w:cs="Arial"/>
          <w:sz w:val="24"/>
          <w:szCs w:val="24"/>
        </w:rPr>
        <w:t xml:space="preserve">         </w:t>
      </w:r>
      <w:r w:rsidRPr="002223ED">
        <w:rPr>
          <w:rFonts w:ascii="Arial" w:hAnsi="Arial" w:cs="Arial"/>
          <w:sz w:val="24"/>
          <w:szCs w:val="24"/>
        </w:rPr>
        <w:t xml:space="preserve">   </w:t>
      </w:r>
      <w:r w:rsidR="00547454" w:rsidRPr="002223ED">
        <w:rPr>
          <w:rFonts w:ascii="Arial" w:hAnsi="Arial" w:cs="Arial"/>
          <w:sz w:val="24"/>
          <w:szCs w:val="24"/>
        </w:rPr>
        <w:t xml:space="preserve">               </w:t>
      </w: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3F4AE4">
        <w:rPr>
          <w:rFonts w:ascii="Arial" w:hAnsi="Arial" w:cs="Arial"/>
          <w:sz w:val="24"/>
          <w:szCs w:val="24"/>
        </w:rPr>
        <w:t>13.10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3F4AE4">
        <w:rPr>
          <w:rFonts w:ascii="Arial" w:hAnsi="Arial" w:cs="Arial"/>
          <w:sz w:val="24"/>
          <w:szCs w:val="24"/>
        </w:rPr>
        <w:t>560/68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16"/>
        <w:gridCol w:w="216"/>
        <w:gridCol w:w="283"/>
        <w:gridCol w:w="283"/>
        <w:gridCol w:w="575"/>
        <w:gridCol w:w="425"/>
        <w:gridCol w:w="216"/>
        <w:gridCol w:w="216"/>
        <w:gridCol w:w="216"/>
        <w:gridCol w:w="705"/>
        <w:gridCol w:w="705"/>
        <w:gridCol w:w="816"/>
        <w:gridCol w:w="816"/>
        <w:gridCol w:w="705"/>
        <w:gridCol w:w="769"/>
        <w:gridCol w:w="1385"/>
      </w:tblGrid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251"/>
              </w:tabs>
              <w:spacing w:after="0" w:line="240" w:lineRule="auto"/>
              <w:ind w:left="-169"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65607E" w:rsidP="009B1E93">
            <w:pPr>
              <w:tabs>
                <w:tab w:val="left" w:pos="4260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90498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бюджете Рузского городского округа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 на 2021 год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</w:t>
            </w:r>
            <w:r w:rsidR="007D4029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</w:t>
            </w:r>
            <w:r w:rsidR="0065607E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0498" w:rsidRPr="002223ED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расходам</w:t>
            </w:r>
            <w:proofErr w:type="gramEnd"/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290498" w:rsidRPr="002223ED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93" w:rsidRPr="002223ED" w:rsidTr="00E0368D">
        <w:trPr>
          <w:trHeight w:val="332"/>
        </w:trPr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275"/>
        <w:gridCol w:w="3689"/>
        <w:gridCol w:w="1324"/>
        <w:gridCol w:w="1416"/>
        <w:gridCol w:w="1063"/>
        <w:gridCol w:w="851"/>
        <w:gridCol w:w="857"/>
        <w:gridCol w:w="744"/>
      </w:tblGrid>
      <w:tr w:rsidR="003F4AE4" w:rsidRPr="00264CE1" w:rsidTr="003F4AE4">
        <w:trPr>
          <w:trHeight w:val="927"/>
        </w:trPr>
        <w:tc>
          <w:tcPr>
            <w:tcW w:w="3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4AE4" w:rsidRPr="00264CE1" w:rsidTr="003F4AE4">
        <w:trPr>
          <w:trHeight w:val="927"/>
        </w:trPr>
        <w:tc>
          <w:tcPr>
            <w:tcW w:w="3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509 122,83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486 258,77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497 801,67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169 659,43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3F4AE4" w:rsidRPr="00264CE1" w:rsidTr="003F4AE4">
        <w:trPr>
          <w:trHeight w:val="1810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151 294,07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147 622,77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24 464,96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24 464,96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3F4AE4" w:rsidRPr="00264CE1" w:rsidTr="003F4AE4">
        <w:trPr>
          <w:trHeight w:val="1586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22 434,39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16 241,93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1 685,07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1 685,07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307 692,42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287 744,52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295 849,60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206 993,93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9 127,69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197 866,24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197 866,24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40 202,35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157 366,70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156 656,07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154 728,17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142 588,88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142 588,88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63 739,96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63 739,96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61 626,96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61 626,96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21 174,67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21 174,67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15 405,32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3 902,58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2 076,85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1 047,77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1 047,77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1 029,08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1 029,08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18 704,53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4 974,58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4 816,58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4 816,58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13 729,94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13 729,94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11 422,50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11 368,50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11 366,75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433 700,89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263 169,00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228 806,70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287 035,72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84 112,02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15 526,62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15 526,62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10 684,69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16 669,63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12 507,77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12 507,77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11 722,98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832 346,73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716 901,88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208 355,46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229 962,46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214 448,25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126 987,67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116 882,13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114 882,13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394 028,81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404 961,72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354 507,45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101 301,30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40 734,95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60 566,35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253 206,16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253 206,16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49 287,05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156 771,80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43 102,11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14 797,20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13 047,20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1 824 996,49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2 045 336,55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1 532 161,45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500 378,48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498 980,01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92 510,40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81 626,28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1 185 997,14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1 361 270,48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942 854,12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956 583,22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942 854,12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956 583,22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836 891,12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103 332,25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51 690,87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3F4AE4" w:rsidRPr="00264CE1" w:rsidTr="003F4AE4">
        <w:trPr>
          <w:trHeight w:val="2035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3F4AE4" w:rsidRPr="00264CE1" w:rsidTr="003F4AE4">
        <w:trPr>
          <w:trHeight w:val="1586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465 996,50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187 045,50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69 370,14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74 788,73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55 869,14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19 062,48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19 062,48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1361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104 585,24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68 028,81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12 751,46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12 751,46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3F4AE4" w:rsidRPr="00264CE1" w:rsidTr="003F4AE4">
        <w:trPr>
          <w:trHeight w:val="1137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912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15 448,14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16 536,97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254 931,34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245 762,18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245 171,92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118 953,65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54 231,30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95 126,33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55 471,13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19 519,40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3F4AE4" w:rsidRPr="00264CE1" w:rsidTr="003F4AE4">
        <w:trPr>
          <w:trHeight w:val="1361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1361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3F4AE4" w:rsidRPr="00264CE1" w:rsidTr="003F4AE4">
        <w:trPr>
          <w:trHeight w:val="1361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3F4AE4" w:rsidRPr="00264CE1" w:rsidTr="003F4AE4">
        <w:trPr>
          <w:trHeight w:val="68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3F4AE4" w:rsidRPr="00264CE1" w:rsidTr="003F4AE4">
        <w:trPr>
          <w:trHeight w:val="464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3F4AE4" w:rsidRPr="00264CE1" w:rsidTr="003F4AE4">
        <w:trPr>
          <w:trHeight w:val="2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3F4AE4" w:rsidRPr="00264CE1" w:rsidTr="003F4AE4">
        <w:trPr>
          <w:trHeight w:val="299"/>
        </w:trPr>
        <w:tc>
          <w:tcPr>
            <w:tcW w:w="7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4 276 823,97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4 114 441,82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AE4" w:rsidRPr="00264CE1" w:rsidRDefault="003F4AE4" w:rsidP="003F4A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65607E" w:rsidRPr="002223ED" w:rsidRDefault="0065607E" w:rsidP="00547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AE4" w:rsidRDefault="003F4AE4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AE4" w:rsidRPr="002223ED" w:rsidRDefault="003F4AE4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3F4AE4">
        <w:rPr>
          <w:rFonts w:ascii="Arial" w:hAnsi="Arial" w:cs="Arial"/>
          <w:sz w:val="24"/>
          <w:szCs w:val="24"/>
        </w:rPr>
        <w:t>13.10</w:t>
      </w:r>
      <w:r w:rsidR="00CF6993" w:rsidRPr="002223ED">
        <w:rPr>
          <w:rFonts w:ascii="Arial" w:hAnsi="Arial" w:cs="Arial"/>
          <w:sz w:val="24"/>
          <w:szCs w:val="24"/>
        </w:rPr>
        <w:t>.2021</w:t>
      </w:r>
      <w:r w:rsidR="0039670C" w:rsidRPr="002223ED">
        <w:rPr>
          <w:rFonts w:ascii="Arial" w:hAnsi="Arial" w:cs="Arial"/>
          <w:sz w:val="24"/>
          <w:szCs w:val="24"/>
        </w:rPr>
        <w:t xml:space="preserve"> № </w:t>
      </w:r>
      <w:r w:rsidR="003F4AE4">
        <w:rPr>
          <w:rFonts w:ascii="Arial" w:hAnsi="Arial" w:cs="Arial"/>
          <w:sz w:val="24"/>
          <w:szCs w:val="24"/>
        </w:rPr>
        <w:t>560/68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340"/>
        <w:gridCol w:w="283"/>
        <w:gridCol w:w="108"/>
        <w:gridCol w:w="175"/>
        <w:gridCol w:w="188"/>
        <w:gridCol w:w="1733"/>
        <w:gridCol w:w="340"/>
        <w:gridCol w:w="283"/>
        <w:gridCol w:w="283"/>
        <w:gridCol w:w="2663"/>
        <w:gridCol w:w="67"/>
        <w:gridCol w:w="216"/>
        <w:gridCol w:w="567"/>
        <w:gridCol w:w="567"/>
        <w:gridCol w:w="425"/>
      </w:tblGrid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 городского округа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7D4029" w:rsidRPr="002223ED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Рузского городского округа Московской области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2223ED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2223ED" w:rsidTr="0065607E">
        <w:trPr>
          <w:trHeight w:val="593"/>
        </w:trPr>
        <w:tc>
          <w:tcPr>
            <w:tcW w:w="2712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713"/>
        <w:gridCol w:w="776"/>
        <w:gridCol w:w="1188"/>
        <w:gridCol w:w="1269"/>
        <w:gridCol w:w="959"/>
        <w:gridCol w:w="794"/>
        <w:gridCol w:w="833"/>
        <w:gridCol w:w="687"/>
      </w:tblGrid>
      <w:tr w:rsidR="00BA46C5" w:rsidRPr="00264CE1" w:rsidTr="00BA46C5">
        <w:trPr>
          <w:trHeight w:val="690"/>
        </w:trPr>
        <w:tc>
          <w:tcPr>
            <w:tcW w:w="3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A46C5" w:rsidRPr="00264CE1" w:rsidTr="00BA46C5">
        <w:trPr>
          <w:trHeight w:val="735"/>
        </w:trPr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315"/>
        </w:trPr>
        <w:tc>
          <w:tcPr>
            <w:tcW w:w="3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19 562,47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20 835,24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31 627,71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19 441,45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20 785,74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31 578,21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17 364,60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16 241,93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2 076,85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2 076,85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2 076,85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1 047,77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1 047,77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1 029,08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1 029,08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103 426,66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117 362,10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118 564,24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7 714,33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7 682,83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95 126,33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55 471,13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347 012,54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364 216,09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352 495,21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92 091,61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108 610,71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93 274,40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91 709,78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108 295,12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92 944,96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91 589,02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68 028,81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23 560,21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254 920,93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255 605,38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245 751,77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246 332,30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245 171,92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15 556,25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71 214,97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1 526 021,87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1 570 406,75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1 451 943,58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1 502 047,87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1 545 988,76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1 429 967,58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500 378,48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499 279,68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498 980,01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92 510,40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81 626,28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963 846,49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979 597,62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942 854,12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956 583,22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942 854,12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956 583,22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836 891,12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103 332,25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51 690,87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BA46C5" w:rsidRPr="00264CE1" w:rsidTr="00BA46C5">
        <w:trPr>
          <w:trHeight w:val="20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BA46C5" w:rsidRPr="00264CE1" w:rsidTr="00BA46C5">
        <w:trPr>
          <w:trHeight w:val="15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465 996,50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69 370,14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74 788,73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55 869,14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19 062,48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19 062,48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3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12 751,46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12 751,46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16 536,97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5 044,69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2 269 468,83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2 030 357,96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1 663 143,26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478 395,29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454 254,86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454 934,68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169 659,43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18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151 294,07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147 622,77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138 486,31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24 464,96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24 464,96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6 611,23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15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305 615,57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206 993,93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9 127,69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197 866,24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197 866,24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40 202,35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157 366,70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156 656,07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154 728,17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142 588,88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142 588,88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63 739,96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63 739,96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61 626,96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61 626,96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21 174,67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21 174,67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10 810,27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13 328,46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16 706,53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2 976,58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2 926,58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2 926,58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13 729,94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13 729,94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11 422,50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11 368,50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11 366,75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433 091,07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262 583,00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228 220,70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287 011,90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84 112,02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15 526,62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15 526,62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10 684,69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16 669,63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12 507,77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12 507,77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12 272,98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11 722,98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832 346,73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716 901,88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208 355,46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18 145,05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4 224,86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229 962,46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214 448,25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126 987,67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116 882,13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114 882,13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394 028,81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404 961,72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354 507,45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101 301,30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40 734,95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60 566,35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253 206,16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253 206,16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49 287,05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201 672,49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183,62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156 771,80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43 102,11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14 797,20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13 047,20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222 999,97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382 767,16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BA46C5" w:rsidRPr="00264CE1" w:rsidTr="00BA46C5">
        <w:trPr>
          <w:trHeight w:val="11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9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96 977,65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120 088,36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110 943,26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19 519,40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BA46C5" w:rsidRPr="00264CE1" w:rsidTr="00BA46C5">
        <w:trPr>
          <w:trHeight w:val="13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13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BA46C5" w:rsidRPr="00264CE1" w:rsidTr="00BA46C5">
        <w:trPr>
          <w:trHeight w:val="13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6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46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315"/>
        </w:trPr>
        <w:tc>
          <w:tcPr>
            <w:tcW w:w="79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4 276 823,97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4 114 441,82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2223ED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65607E" w:rsidP="000461E6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A35377">
        <w:rPr>
          <w:rFonts w:ascii="Arial" w:hAnsi="Arial" w:cs="Arial"/>
          <w:sz w:val="24"/>
          <w:szCs w:val="24"/>
        </w:rPr>
        <w:t>13.10.2021</w:t>
      </w:r>
      <w:r w:rsidR="00680168" w:rsidRPr="002223ED">
        <w:rPr>
          <w:rFonts w:ascii="Arial" w:hAnsi="Arial" w:cs="Arial"/>
          <w:sz w:val="24"/>
          <w:szCs w:val="24"/>
        </w:rPr>
        <w:t xml:space="preserve"> № </w:t>
      </w:r>
      <w:r w:rsidR="00A35377">
        <w:rPr>
          <w:rFonts w:ascii="Arial" w:hAnsi="Arial" w:cs="Arial"/>
          <w:sz w:val="24"/>
          <w:szCs w:val="24"/>
        </w:rPr>
        <w:t>560/68</w:t>
      </w:r>
    </w:p>
    <w:tbl>
      <w:tblPr>
        <w:tblW w:w="10644" w:type="dxa"/>
        <w:tblInd w:w="95" w:type="dxa"/>
        <w:tblLook w:val="04A0"/>
      </w:tblPr>
      <w:tblGrid>
        <w:gridCol w:w="222"/>
        <w:gridCol w:w="222"/>
        <w:gridCol w:w="2269"/>
        <w:gridCol w:w="1411"/>
        <w:gridCol w:w="113"/>
        <w:gridCol w:w="222"/>
        <w:gridCol w:w="14"/>
        <w:gridCol w:w="2765"/>
        <w:gridCol w:w="14"/>
        <w:gridCol w:w="691"/>
        <w:gridCol w:w="14"/>
        <w:gridCol w:w="208"/>
        <w:gridCol w:w="14"/>
        <w:gridCol w:w="691"/>
        <w:gridCol w:w="14"/>
        <w:gridCol w:w="1016"/>
        <w:gridCol w:w="319"/>
        <w:gridCol w:w="425"/>
      </w:tblGrid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B1E93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декабря 2020 года № 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512/59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0461E6">
            <w:pPr>
              <w:spacing w:after="0" w:line="240" w:lineRule="auto"/>
              <w:ind w:left="-159"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2223ED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змерения: тысяч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59" w:type="dxa"/>
        <w:tblInd w:w="96" w:type="dxa"/>
        <w:tblLook w:val="04A0"/>
      </w:tblPr>
      <w:tblGrid>
        <w:gridCol w:w="5910"/>
        <w:gridCol w:w="908"/>
        <w:gridCol w:w="1207"/>
        <w:gridCol w:w="1172"/>
        <w:gridCol w:w="1062"/>
      </w:tblGrid>
      <w:tr w:rsidR="00BA46C5" w:rsidRPr="00264CE1" w:rsidTr="00BA46C5">
        <w:trPr>
          <w:trHeight w:val="1093"/>
        </w:trPr>
        <w:tc>
          <w:tcPr>
            <w:tcW w:w="5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A46C5" w:rsidRPr="00264CE1" w:rsidTr="00BA46C5">
        <w:trPr>
          <w:trHeight w:val="1093"/>
        </w:trPr>
        <w:tc>
          <w:tcPr>
            <w:tcW w:w="5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450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509 122,83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486 258,77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497 801,67</w:t>
            </w:r>
          </w:p>
        </w:tc>
      </w:tr>
      <w:tr w:rsidR="00BA46C5" w:rsidRPr="00264CE1" w:rsidTr="00BA46C5">
        <w:trPr>
          <w:trHeight w:val="943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664"/>
        </w:trPr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BA46C5" w:rsidRPr="00264CE1" w:rsidTr="00BA46C5">
        <w:trPr>
          <w:trHeight w:val="664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169 659,43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BA46C5" w:rsidRPr="00264CE1" w:rsidTr="00BA46C5">
        <w:trPr>
          <w:trHeight w:val="664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22 434,39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307 692,42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287 744,52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295 849,60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18 704,53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4 974,58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BA46C5" w:rsidRPr="00264CE1" w:rsidTr="00BA46C5">
        <w:trPr>
          <w:trHeight w:val="664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13 729,94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433 700,89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263 169,00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228 806,70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6 600,47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287 035,72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16 669,63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832 346,73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716 901,88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208 355,46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229 962,46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394 028,81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404 961,72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156 771,80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43 102,11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141 974,60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14 797,20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1 824 996,49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2 045 336,55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1 532 161,45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500 378,48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1 185 997,14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1 361 270,48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104 585,24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1 424,86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15 448,14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254 931,34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245 762,18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118 953,65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54 231,30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95 126,33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55 471,13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19 519,40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428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450"/>
        </w:trPr>
        <w:tc>
          <w:tcPr>
            <w:tcW w:w="6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4 276 823,97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4 114 441,82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2223ED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CC0750" w:rsidP="000461E6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BA46C5">
        <w:rPr>
          <w:rFonts w:ascii="Arial" w:hAnsi="Arial" w:cs="Arial"/>
          <w:sz w:val="24"/>
          <w:szCs w:val="24"/>
        </w:rPr>
        <w:t>13.10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BA46C5">
        <w:rPr>
          <w:rFonts w:ascii="Arial" w:hAnsi="Arial" w:cs="Arial"/>
          <w:sz w:val="24"/>
          <w:szCs w:val="24"/>
        </w:rPr>
        <w:t>560/68</w:t>
      </w:r>
    </w:p>
    <w:tbl>
      <w:tblPr>
        <w:tblW w:w="10361" w:type="dxa"/>
        <w:tblInd w:w="95" w:type="dxa"/>
        <w:tblLook w:val="04A0"/>
      </w:tblPr>
      <w:tblGrid>
        <w:gridCol w:w="222"/>
        <w:gridCol w:w="222"/>
        <w:gridCol w:w="180"/>
        <w:gridCol w:w="42"/>
        <w:gridCol w:w="222"/>
        <w:gridCol w:w="19"/>
        <w:gridCol w:w="203"/>
        <w:gridCol w:w="222"/>
        <w:gridCol w:w="1800"/>
        <w:gridCol w:w="402"/>
        <w:gridCol w:w="425"/>
        <w:gridCol w:w="691"/>
        <w:gridCol w:w="691"/>
        <w:gridCol w:w="461"/>
        <w:gridCol w:w="691"/>
        <w:gridCol w:w="2592"/>
        <w:gridCol w:w="1134"/>
        <w:gridCol w:w="142"/>
      </w:tblGrid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E6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tabs>
                <w:tab w:val="left" w:pos="346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1C4972" w:rsidRPr="002223ED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2223ED" w:rsidRDefault="009B1E93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 и 2023 годов</w:t>
            </w:r>
          </w:p>
        </w:tc>
      </w:tr>
      <w:tr w:rsidR="001C4972" w:rsidRPr="002223ED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2223ED" w:rsidTr="0065607E">
        <w:trPr>
          <w:gridAfter w:val="2"/>
          <w:wAfter w:w="1276" w:type="dxa"/>
          <w:trHeight w:val="351"/>
        </w:trPr>
        <w:tc>
          <w:tcPr>
            <w:tcW w:w="31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рублей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5"/>
        <w:gridCol w:w="1471"/>
        <w:gridCol w:w="1102"/>
        <w:gridCol w:w="979"/>
        <w:gridCol w:w="1029"/>
        <w:gridCol w:w="872"/>
      </w:tblGrid>
      <w:tr w:rsidR="00BA46C5" w:rsidRPr="00264CE1" w:rsidTr="00BA46C5">
        <w:trPr>
          <w:trHeight w:val="464"/>
        </w:trPr>
        <w:tc>
          <w:tcPr>
            <w:tcW w:w="4765" w:type="dxa"/>
            <w:vMerge w:val="restart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vMerge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314"/>
        </w:trPr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354 758,46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368 097,06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359 054,06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15 602,95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15 602,95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15 602,95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15 602,95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15 602,95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71 308,27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71 308,27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71 308,27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71 308,27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71 308,27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151 717,48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91 714,82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91 714,82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91 714,82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91 714,82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68 103,71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68 612,50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68 476,89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23 611,11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23 353,84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23 566,33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1 495 593,22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1 535 123,76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1 434 809,36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522 228,68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547 160,01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508 738,07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522 228,68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521 929,01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508 738,07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174 136,68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92 510,40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81 626,28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BA46C5" w:rsidRPr="00264CE1" w:rsidTr="00BA46C5">
        <w:trPr>
          <w:trHeight w:val="1138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945 049,12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958 778,22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897 218,43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836 891,12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155 023,12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103 332,25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51 690,87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BA46C5" w:rsidRPr="00264CE1" w:rsidTr="00BA46C5">
        <w:trPr>
          <w:trHeight w:val="2036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BA46C5" w:rsidRPr="00264CE1" w:rsidTr="00BA46C5">
        <w:trPr>
          <w:trHeight w:val="1587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465 996,50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187 045,50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71 565,14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72 735,09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76 983,73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BA46C5" w:rsidRPr="00264CE1" w:rsidTr="00BA46C5">
        <w:trPr>
          <w:trHeight w:val="913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55 869,14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12 751,46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72 004,65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79 418,84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78 577,24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64 239,34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66 064,44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67 758,44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38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94 839,86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108 682,78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109 902,92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55 401,13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54 673,61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15 936,25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22 325,00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12 400,51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9 295,62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9 295,62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3 506,64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1 872,01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19 247,67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22 380,21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22 480,21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11 989,21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3 918,20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48 677,77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47 516,01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46 994,26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34 941,43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33 881,29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33 338,79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4 816,58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4 816,58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2 818,58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30 016,84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30 229,30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32 128,79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15 269,56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10 630,86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10 651,63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11 374,90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10 568,86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10 589,63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11 373,15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10 490,63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10 511,40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1 080,81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1 080,81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913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33 617,31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53 483,45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42 517,25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1811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361 787,11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159 350,98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127 650,06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224 664,46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224 664,46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27 193,64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2 974,60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116 882,13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114 882,13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1 114,69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5 364,26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5 364,26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12 515,77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12 515,77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12 280,98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12 252,71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12 311,00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11 730,98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11 602,71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406 757,83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402 670,84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420 099,29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43 314,44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41 210,61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40 997,67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29 005,20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26 469,61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26 456,67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14 350,01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11 219,61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11 546,67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14 260,01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14 260,01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BA46C5" w:rsidRPr="00264CE1" w:rsidTr="00BA46C5">
        <w:trPr>
          <w:trHeight w:val="1138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7 441,98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355 278,62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350 738,47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355 278,62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350 738,47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138 580,11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24 558,76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24 558,76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40 202,35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36 417,71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3 699,22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157 608,72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157 017,07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155 089,17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1 358,14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1 358,14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142 697,71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143 133,50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141 349,81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142 697,71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143 133,50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141 349,81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39 385,68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34 372,89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33 876,89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19 519,40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17 703,30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</w:tr>
      <w:tr w:rsidR="00BA46C5" w:rsidRPr="00264CE1" w:rsidTr="00BA46C5">
        <w:trPr>
          <w:trHeight w:val="1362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7 862,80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6 052,30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6 052,30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8 268,83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8 268,83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7 091,30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384 894,98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230 459,00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196 928,00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266 344,83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84 112,02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83 582,36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3 852,60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10 070,21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59 046,00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95 208,53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96 509,44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81 193,60</w:t>
            </w:r>
          </w:p>
        </w:tc>
      </w:tr>
      <w:tr w:rsidR="00BA46C5" w:rsidRPr="00264CE1" w:rsidTr="00BA46C5">
        <w:trPr>
          <w:trHeight w:val="913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63 800,96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61 687,96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61 687,96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21 235,67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21 235,67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138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31 407,56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34 664,44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19 348,61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9 241,34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6 655,16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6 714,90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8 102,31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8 102,31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8 102,31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BA46C5" w:rsidRPr="00264CE1" w:rsidTr="00BA46C5">
        <w:trPr>
          <w:trHeight w:val="913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1 574,28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1 574,28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1 574,28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1 574,28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913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362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BA46C5" w:rsidRPr="00264CE1" w:rsidTr="00BA46C5">
        <w:trPr>
          <w:trHeight w:val="1138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1587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Ликвидация самовольных, недостроенных и аварийных объектов на территории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415 096,16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401 550,64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583 776,15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124 163,48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141 842,05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338 736,97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58 755,20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22 441,80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65 408,28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41 374,43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253 306,06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253 306,06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49 287,05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5 738,57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43 548,48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201 772,39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201 772,39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201 772,39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239 114,15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394 568,92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228 296,47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382 565,80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228 296,47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382 565,80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7 245,82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6 745,82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6 745,82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10 817,27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10 817,27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10 817,27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10 552,54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2 062,06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3 983,08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3 226,95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BA46C5" w:rsidRPr="00264CE1" w:rsidTr="00BA46C5">
        <w:trPr>
          <w:trHeight w:val="68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26 145,55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8 443,96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18 859,28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18 441,47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1 006,97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986,97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15 577,35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3 072,67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1 071,59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1 071,59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1 694,08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1 029,08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3 211,41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3 517,96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3 068,81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</w:tr>
      <w:tr w:rsidR="00BA46C5" w:rsidRPr="00264CE1" w:rsidTr="00BA46C5">
        <w:trPr>
          <w:trHeight w:val="464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2 631,84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2 929,38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2 480,23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2 009,19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1 959,79</w:t>
            </w:r>
          </w:p>
        </w:tc>
      </w:tr>
      <w:tr w:rsidR="00BA46C5" w:rsidRPr="00264CE1" w:rsidTr="00BA46C5">
        <w:trPr>
          <w:trHeight w:val="299"/>
        </w:trPr>
        <w:tc>
          <w:tcPr>
            <w:tcW w:w="4765" w:type="dxa"/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520,43</w:t>
            </w:r>
          </w:p>
        </w:tc>
      </w:tr>
      <w:tr w:rsidR="00BA46C5" w:rsidRPr="00264CE1" w:rsidTr="00BA46C5">
        <w:trPr>
          <w:trHeight w:val="314"/>
        </w:trPr>
        <w:tc>
          <w:tcPr>
            <w:tcW w:w="7338" w:type="dxa"/>
            <w:gridSpan w:val="3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4 276 823,97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4 114 441,82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2223ED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BA46C5">
        <w:rPr>
          <w:rFonts w:ascii="Arial" w:hAnsi="Arial" w:cs="Arial"/>
          <w:sz w:val="24"/>
          <w:szCs w:val="24"/>
        </w:rPr>
        <w:t>13.10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BA46C5">
        <w:rPr>
          <w:rFonts w:ascii="Arial" w:hAnsi="Arial" w:cs="Arial"/>
          <w:sz w:val="24"/>
          <w:szCs w:val="24"/>
        </w:rPr>
        <w:t>560/68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15"/>
        <w:gridCol w:w="744"/>
        <w:gridCol w:w="2461"/>
        <w:gridCol w:w="944"/>
        <w:gridCol w:w="944"/>
        <w:gridCol w:w="944"/>
        <w:gridCol w:w="518"/>
      </w:tblGrid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год"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Московской области 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осуществление бюджетных инвестиций в форме капитальных вложений на 2021 год и плановый период 2022 и 2023 годов  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373"/>
        </w:trPr>
        <w:tc>
          <w:tcPr>
            <w:tcW w:w="366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 руб.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96" w:type="dxa"/>
        <w:tblLook w:val="04A0"/>
      </w:tblPr>
      <w:tblGrid>
        <w:gridCol w:w="5746"/>
        <w:gridCol w:w="1550"/>
        <w:gridCol w:w="1462"/>
        <w:gridCol w:w="1467"/>
      </w:tblGrid>
      <w:tr w:rsidR="00BA46C5" w:rsidRPr="00264CE1" w:rsidTr="00BA46C5">
        <w:trPr>
          <w:trHeight w:val="315"/>
        </w:trPr>
        <w:tc>
          <w:tcPr>
            <w:tcW w:w="5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A46C5" w:rsidRPr="00264CE1" w:rsidTr="00BA46C5">
        <w:trPr>
          <w:trHeight w:val="675"/>
        </w:trPr>
        <w:tc>
          <w:tcPr>
            <w:tcW w:w="5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315"/>
        </w:trPr>
        <w:tc>
          <w:tcPr>
            <w:tcW w:w="57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5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газификации ул.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№3,4 п. Тучково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91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204 725,51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130 057,27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121 917,70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ововолково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д.81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стр.2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Проектно-изыскательские работы для строительства очистных сооружений по адресу: г.о. Рузский, с.п. Волковское, д. Ольховка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 (реконструкция) объектов очистки сточных вод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очистных сооружений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Руза, ул. ДТК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19 572,58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8 608,62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19 268,34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46 390,83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11 343,92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9 283,92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котельной по адресу: Рузский г.о., п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учково, ул.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30 747,85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45 902,26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52 713,74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п. Тучково, ул.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18 506,27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с.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8 144,71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Ивойлово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6 452,61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Колодкино, д.10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5 804,12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Лихачево</w:t>
            </w:r>
            <w:proofErr w:type="spellEnd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8 551,76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Лужки, д.1а, стр.1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7 739,06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221 551,06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381 941,17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культурного развития по адресу: Московская область, Рузский городской округ, д. Нестерово (в том числе проектно-изыскательские работы)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Школа на 400 мест по адресу: </w:t>
            </w:r>
            <w:proofErr w:type="gramStart"/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Рузский район, п. Тучково, ул. Новая (ПИР и строительство)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184 724,94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381 672,86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465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Общеобразовательная школа на 550 мест, Рузский район, г.п. Тучково, Западный микрорайон, ул. </w:t>
            </w:r>
            <w:proofErr w:type="spellStart"/>
            <w:r w:rsidRPr="0063526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Лебеденко</w:t>
            </w:r>
            <w:proofErr w:type="spellEnd"/>
            <w:r w:rsidRPr="0063526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36 825,71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3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145 399,50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121 052,66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60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BA46C5" w:rsidRPr="00264CE1" w:rsidTr="00BA46C5">
        <w:trPr>
          <w:trHeight w:val="31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594 420,08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684 404,10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176 830,52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6E7A93" w:rsidP="00BA46C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AB747F"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AB747F" w:rsidRPr="002223ED">
        <w:rPr>
          <w:rFonts w:ascii="Arial" w:hAnsi="Arial" w:cs="Arial"/>
          <w:sz w:val="24"/>
          <w:szCs w:val="24"/>
        </w:rPr>
        <w:t>изм</w:t>
      </w:r>
      <w:proofErr w:type="spellEnd"/>
      <w:r w:rsidR="00AB747F" w:rsidRPr="002223ED">
        <w:rPr>
          <w:rFonts w:ascii="Arial" w:hAnsi="Arial" w:cs="Arial"/>
          <w:sz w:val="24"/>
          <w:szCs w:val="24"/>
        </w:rPr>
        <w:t xml:space="preserve">. от </w:t>
      </w:r>
      <w:r w:rsidR="00BA46C5">
        <w:rPr>
          <w:rFonts w:ascii="Arial" w:hAnsi="Arial" w:cs="Arial"/>
          <w:sz w:val="24"/>
          <w:szCs w:val="24"/>
        </w:rPr>
        <w:t>13.10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BA46C5">
        <w:rPr>
          <w:rFonts w:ascii="Arial" w:hAnsi="Arial" w:cs="Arial"/>
          <w:sz w:val="24"/>
          <w:szCs w:val="24"/>
        </w:rPr>
        <w:t>560/68</w:t>
      </w:r>
    </w:p>
    <w:tbl>
      <w:tblPr>
        <w:tblW w:w="10219" w:type="dxa"/>
        <w:tblInd w:w="95" w:type="dxa"/>
        <w:tblLayout w:type="fixed"/>
        <w:tblLook w:val="04A0"/>
      </w:tblPr>
      <w:tblGrid>
        <w:gridCol w:w="640"/>
        <w:gridCol w:w="3484"/>
        <w:gridCol w:w="851"/>
        <w:gridCol w:w="1940"/>
        <w:gridCol w:w="1447"/>
        <w:gridCol w:w="1716"/>
        <w:gridCol w:w="141"/>
      </w:tblGrid>
      <w:tr w:rsidR="001C4972" w:rsidRPr="002223ED" w:rsidTr="00BA46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1C4972" w:rsidRPr="002223ED" w:rsidTr="00BA46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4972" w:rsidRPr="002223ED" w:rsidTr="00BA46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BA46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9B1E93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"10</w:t>
            </w:r>
            <w:r w:rsidR="001C4972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года №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="001C4972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2223ED" w:rsidTr="00BA46C5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BA46C5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1C4972" w:rsidRPr="002223ED" w:rsidTr="00BA46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2223ED" w:rsidTr="00BA46C5">
        <w:trPr>
          <w:gridAfter w:val="1"/>
          <w:wAfter w:w="14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4" w:type="dxa"/>
        <w:tblInd w:w="95" w:type="dxa"/>
        <w:tblLook w:val="04A0"/>
      </w:tblPr>
      <w:tblGrid>
        <w:gridCol w:w="630"/>
        <w:gridCol w:w="5119"/>
        <w:gridCol w:w="1623"/>
        <w:gridCol w:w="1620"/>
        <w:gridCol w:w="224"/>
        <w:gridCol w:w="224"/>
        <w:gridCol w:w="224"/>
      </w:tblGrid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680168" w:rsidRPr="002223ED" w:rsidTr="00680168">
        <w:trPr>
          <w:trHeight w:val="299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2223ED" w:rsidTr="00680168">
        <w:trPr>
          <w:trHeight w:val="318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680168" w:rsidRPr="002223ED" w:rsidTr="00680168">
        <w:trPr>
          <w:trHeight w:val="31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2223ED" w:rsidTr="00680168">
        <w:trPr>
          <w:trHeight w:val="299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592"/>
        <w:gridCol w:w="3485"/>
        <w:gridCol w:w="1049"/>
        <w:gridCol w:w="918"/>
        <w:gridCol w:w="1264"/>
        <w:gridCol w:w="1227"/>
        <w:gridCol w:w="918"/>
        <w:gridCol w:w="765"/>
      </w:tblGrid>
      <w:tr w:rsidR="00BA46C5" w:rsidRPr="00264CE1" w:rsidTr="00BA46C5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BA46C5" w:rsidRPr="00264CE1" w:rsidTr="00BA46C5">
        <w:trPr>
          <w:trHeight w:val="43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87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BA46C5" w:rsidRPr="00264CE1" w:rsidTr="00BA46C5">
        <w:trPr>
          <w:trHeight w:val="7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222 401,02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208 352,02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</w:tr>
      <w:tr w:rsidR="00BA46C5" w:rsidRPr="00264CE1" w:rsidTr="00BA46C5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4-х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46C5" w:rsidRPr="00264CE1" w:rsidTr="00BA46C5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386 701,02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208 352,02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CF6993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8" w:type="dxa"/>
        <w:tblInd w:w="96" w:type="dxa"/>
        <w:tblLook w:val="04A0"/>
      </w:tblPr>
      <w:tblGrid>
        <w:gridCol w:w="573"/>
        <w:gridCol w:w="1277"/>
        <w:gridCol w:w="1277"/>
        <w:gridCol w:w="716"/>
        <w:gridCol w:w="561"/>
        <w:gridCol w:w="716"/>
        <w:gridCol w:w="561"/>
        <w:gridCol w:w="716"/>
        <w:gridCol w:w="1277"/>
        <w:gridCol w:w="1277"/>
        <w:gridCol w:w="1277"/>
      </w:tblGrid>
      <w:tr w:rsidR="00BA46C5" w:rsidRPr="00264CE1" w:rsidTr="00BA46C5">
        <w:trPr>
          <w:trHeight w:val="272"/>
        </w:trPr>
        <w:tc>
          <w:tcPr>
            <w:tcW w:w="10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BA46C5" w:rsidRPr="00264CE1" w:rsidTr="00BA46C5">
        <w:trPr>
          <w:gridAfter w:val="4"/>
          <w:wAfter w:w="4547" w:type="dxa"/>
          <w:trHeight w:val="27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257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61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60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5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59 101,02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6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6C5" w:rsidRPr="00264CE1" w:rsidTr="00BA46C5">
        <w:trPr>
          <w:trHeight w:val="27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91 961,02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149 251,00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A46C5" w:rsidRPr="002223ED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2223ED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435" w:type="dxa"/>
        <w:tblInd w:w="-743" w:type="dxa"/>
        <w:tblLook w:val="04A0"/>
      </w:tblPr>
      <w:tblGrid>
        <w:gridCol w:w="431"/>
        <w:gridCol w:w="846"/>
        <w:gridCol w:w="1207"/>
        <w:gridCol w:w="236"/>
        <w:gridCol w:w="47"/>
        <w:gridCol w:w="236"/>
        <w:gridCol w:w="992"/>
        <w:gridCol w:w="236"/>
        <w:gridCol w:w="991"/>
        <w:gridCol w:w="236"/>
        <w:gridCol w:w="5741"/>
        <w:gridCol w:w="236"/>
      </w:tblGrid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2223E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223ED">
              <w:rPr>
                <w:rFonts w:ascii="Arial" w:hAnsi="Arial" w:cs="Arial"/>
                <w:sz w:val="24"/>
                <w:szCs w:val="24"/>
              </w:rPr>
              <w:t xml:space="preserve">. от </w:t>
            </w:r>
            <w:r w:rsidR="00BA46C5">
              <w:rPr>
                <w:rFonts w:ascii="Arial" w:hAnsi="Arial" w:cs="Arial"/>
                <w:sz w:val="24"/>
                <w:szCs w:val="24"/>
              </w:rPr>
              <w:t>13.10</w:t>
            </w:r>
            <w:r w:rsidRPr="002223ED">
              <w:rPr>
                <w:rFonts w:ascii="Arial" w:hAnsi="Arial" w:cs="Arial"/>
                <w:sz w:val="24"/>
                <w:szCs w:val="24"/>
              </w:rPr>
              <w:t xml:space="preserve">.2021 № </w:t>
            </w:r>
            <w:r w:rsidR="00BA46C5">
              <w:rPr>
                <w:rFonts w:ascii="Arial" w:hAnsi="Arial" w:cs="Arial"/>
                <w:sz w:val="24"/>
                <w:szCs w:val="24"/>
              </w:rPr>
              <w:t>560/68</w:t>
            </w:r>
          </w:p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 декабря 2020 года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1C4972" w:rsidRPr="002223ED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2021 году и плановом периоде 2022 и 2023 гг.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543"/>
        <w:gridCol w:w="2048"/>
        <w:gridCol w:w="1317"/>
        <w:gridCol w:w="1349"/>
        <w:gridCol w:w="1276"/>
        <w:gridCol w:w="1843"/>
        <w:gridCol w:w="992"/>
        <w:gridCol w:w="283"/>
        <w:gridCol w:w="567"/>
      </w:tblGrid>
      <w:tr w:rsidR="00BA46C5" w:rsidRPr="0063526C" w:rsidTr="00BA46C5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BA46C5" w:rsidRPr="0063526C" w:rsidTr="00BA46C5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</w:tr>
      <w:tr w:rsidR="00BA46C5" w:rsidRPr="0063526C" w:rsidTr="00BA46C5">
        <w:trPr>
          <w:trHeight w:val="8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BA46C5" w:rsidRPr="0063526C" w:rsidTr="00BA46C5">
        <w:trPr>
          <w:trHeight w:val="9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Жилсервис</w:t>
            </w:r>
            <w:proofErr w:type="spellEnd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" обязательств по  договору об открытии кредитной линии с правом регрессного требования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</w:tr>
      <w:tr w:rsidR="00BA46C5" w:rsidRPr="0063526C" w:rsidTr="00BA46C5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</w:tr>
    </w:tbl>
    <w:p w:rsidR="009B1E93" w:rsidRDefault="009B1E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63526C" w:rsidRDefault="00BA46C5" w:rsidP="00BA4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63526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гг.</w:t>
      </w:r>
    </w:p>
    <w:tbl>
      <w:tblPr>
        <w:tblW w:w="10218" w:type="dxa"/>
        <w:tblInd w:w="96" w:type="dxa"/>
        <w:tblLayout w:type="fixed"/>
        <w:tblLook w:val="04A0"/>
      </w:tblPr>
      <w:tblGrid>
        <w:gridCol w:w="623"/>
        <w:gridCol w:w="4398"/>
        <w:gridCol w:w="1931"/>
        <w:gridCol w:w="2019"/>
        <w:gridCol w:w="1247"/>
      </w:tblGrid>
      <w:tr w:rsidR="00BA46C5" w:rsidRPr="0063526C" w:rsidTr="00BA46C5">
        <w:trPr>
          <w:trHeight w:val="68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.р</w:t>
            </w:r>
            <w:proofErr w:type="gramEnd"/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ублей)</w:t>
            </w:r>
          </w:p>
        </w:tc>
      </w:tr>
      <w:tr w:rsidR="00BA46C5" w:rsidRPr="0063526C" w:rsidTr="00BA46C5">
        <w:trPr>
          <w:trHeight w:val="25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</w:tr>
      <w:tr w:rsidR="00BA46C5" w:rsidRPr="0063526C" w:rsidTr="00BA46C5">
        <w:trPr>
          <w:trHeight w:val="9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10 666,67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</w:tr>
      <w:tr w:rsidR="00BA46C5" w:rsidRPr="0063526C" w:rsidTr="00BA46C5">
        <w:trPr>
          <w:trHeight w:val="51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</w:tr>
      <w:tr w:rsidR="00BA46C5" w:rsidRPr="0063526C" w:rsidTr="00BA46C5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10 666,67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63526C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6352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0,00</w:t>
            </w:r>
          </w:p>
        </w:tc>
      </w:tr>
    </w:tbl>
    <w:p w:rsidR="00680168" w:rsidRDefault="00680168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2223ED" w:rsidRDefault="00BA46C5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BA46C5">
        <w:rPr>
          <w:rFonts w:ascii="Arial" w:hAnsi="Arial" w:cs="Arial"/>
          <w:sz w:val="24"/>
          <w:szCs w:val="24"/>
        </w:rPr>
        <w:t>13.10.2021</w:t>
      </w:r>
      <w:r w:rsidR="0039670C" w:rsidRPr="002223ED">
        <w:rPr>
          <w:rFonts w:ascii="Arial" w:hAnsi="Arial" w:cs="Arial"/>
          <w:sz w:val="24"/>
          <w:szCs w:val="24"/>
        </w:rPr>
        <w:t xml:space="preserve"> № </w:t>
      </w:r>
      <w:r w:rsidR="00BA46C5">
        <w:rPr>
          <w:rFonts w:ascii="Arial" w:hAnsi="Arial" w:cs="Arial"/>
          <w:sz w:val="24"/>
          <w:szCs w:val="24"/>
        </w:rPr>
        <w:t>560/68</w:t>
      </w:r>
    </w:p>
    <w:tbl>
      <w:tblPr>
        <w:tblW w:w="10363" w:type="dxa"/>
        <w:tblInd w:w="93" w:type="dxa"/>
        <w:tblLayout w:type="fixed"/>
        <w:tblLook w:val="04A0"/>
      </w:tblPr>
      <w:tblGrid>
        <w:gridCol w:w="517"/>
        <w:gridCol w:w="425"/>
        <w:gridCol w:w="425"/>
        <w:gridCol w:w="425"/>
        <w:gridCol w:w="425"/>
        <w:gridCol w:w="425"/>
        <w:gridCol w:w="591"/>
        <w:gridCol w:w="591"/>
        <w:gridCol w:w="586"/>
        <w:gridCol w:w="2151"/>
        <w:gridCol w:w="1048"/>
        <w:gridCol w:w="940"/>
        <w:gridCol w:w="1672"/>
        <w:gridCol w:w="142"/>
      </w:tblGrid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годы"</w:t>
            </w: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 Московской области</w:t>
            </w:r>
          </w:p>
        </w:tc>
      </w:tr>
      <w:tr w:rsidR="009B1E93" w:rsidRPr="002223ED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3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602"/>
        <w:gridCol w:w="496"/>
        <w:gridCol w:w="496"/>
        <w:gridCol w:w="743"/>
        <w:gridCol w:w="743"/>
        <w:gridCol w:w="743"/>
        <w:gridCol w:w="774"/>
        <w:gridCol w:w="638"/>
        <w:gridCol w:w="2312"/>
        <w:gridCol w:w="926"/>
        <w:gridCol w:w="926"/>
        <w:gridCol w:w="819"/>
      </w:tblGrid>
      <w:tr w:rsidR="00BA46C5" w:rsidRPr="00264CE1" w:rsidTr="00BA46C5">
        <w:trPr>
          <w:trHeight w:val="751"/>
        </w:trPr>
        <w:tc>
          <w:tcPr>
            <w:tcW w:w="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A46C5" w:rsidRPr="00264CE1" w:rsidTr="00BA46C5">
        <w:trPr>
          <w:trHeight w:val="1563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A46C5" w:rsidRPr="00264CE1" w:rsidTr="00BA46C5">
        <w:trPr>
          <w:trHeight w:val="1037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264CE1" w:rsidTr="00BA46C5">
        <w:trPr>
          <w:trHeight w:val="511"/>
        </w:trPr>
        <w:tc>
          <w:tcPr>
            <w:tcW w:w="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-192 413,00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-138 000,00</w:t>
            </w:r>
          </w:p>
        </w:tc>
      </w:tr>
      <w:tr w:rsidR="00BA46C5" w:rsidRPr="00264CE1" w:rsidTr="00BA46C5">
        <w:trPr>
          <w:trHeight w:val="105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BA46C5" w:rsidRPr="00264CE1" w:rsidTr="00BA46C5">
        <w:trPr>
          <w:trHeight w:val="3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192 413,00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BA46C5" w:rsidRPr="00264CE1" w:rsidTr="00BA46C5">
        <w:trPr>
          <w:trHeight w:val="3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-105 198,98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149 251,00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170 860,00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222 401,02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208 352,02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287 251,00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222 401,02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208 352,02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287 251,00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-327 600,00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-59 101,02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-327 600,00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-59 101,02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</w:tr>
      <w:tr w:rsidR="00BA46C5" w:rsidRPr="00264CE1" w:rsidTr="00BA46C5">
        <w:trPr>
          <w:trHeight w:val="5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BA46C5" w:rsidRPr="00264CE1" w:rsidTr="00BA46C5">
        <w:trPr>
          <w:trHeight w:val="5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BA46C5" w:rsidRPr="00264CE1" w:rsidTr="00BA46C5">
        <w:trPr>
          <w:trHeight w:val="72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9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9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BA46C5" w:rsidRPr="00264CE1" w:rsidTr="00BA46C5">
        <w:trPr>
          <w:trHeight w:val="9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BA46C5" w:rsidRPr="00264CE1" w:rsidTr="00BA46C5">
        <w:trPr>
          <w:trHeight w:val="28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142 713,00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-4 472 377,64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-4 258 393,83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-3 882 359,28</w:t>
            </w:r>
          </w:p>
        </w:tc>
      </w:tr>
      <w:tr w:rsidR="00BA46C5" w:rsidRPr="00264CE1" w:rsidTr="00BA46C5">
        <w:trPr>
          <w:trHeight w:val="61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4 615 090,64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4 258 393,83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3 882 359,28</w:t>
            </w:r>
          </w:p>
        </w:tc>
      </w:tr>
      <w:tr w:rsidR="00BA46C5" w:rsidRPr="00264CE1" w:rsidTr="00BA46C5">
        <w:trPr>
          <w:trHeight w:val="4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-9 401,02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28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-10 666,67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5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-10 666,67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-10 666,67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1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-10 666,67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5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6C5" w:rsidRPr="00264CE1" w:rsidTr="00BA46C5">
        <w:trPr>
          <w:trHeight w:val="6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5" w:rsidRPr="00264CE1" w:rsidRDefault="00BA46C5" w:rsidP="00BA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264CE1" w:rsidRDefault="00BA46C5" w:rsidP="00BA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E93" w:rsidRPr="002223ED" w:rsidSect="009B1E93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C5" w:rsidRDefault="00BA46C5" w:rsidP="00E82AF0">
      <w:pPr>
        <w:spacing w:after="0" w:line="240" w:lineRule="auto"/>
      </w:pPr>
      <w:r>
        <w:separator/>
      </w:r>
    </w:p>
  </w:endnote>
  <w:endnote w:type="continuationSeparator" w:id="0">
    <w:p w:rsidR="00BA46C5" w:rsidRDefault="00BA46C5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BA46C5" w:rsidRDefault="00BA46C5">
        <w:pPr>
          <w:pStyle w:val="a8"/>
          <w:jc w:val="right"/>
        </w:pPr>
        <w:fldSimple w:instr="PAGE   \* MERGEFORMAT">
          <w:r w:rsidR="00A35377">
            <w:rPr>
              <w:noProof/>
            </w:rPr>
            <w:t>361</w:t>
          </w:r>
        </w:fldSimple>
      </w:p>
    </w:sdtContent>
  </w:sdt>
  <w:p w:rsidR="00BA46C5" w:rsidRDefault="00BA46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C5" w:rsidRDefault="00BA46C5" w:rsidP="00E82AF0">
      <w:pPr>
        <w:spacing w:after="0" w:line="240" w:lineRule="auto"/>
      </w:pPr>
      <w:r>
        <w:separator/>
      </w:r>
    </w:p>
  </w:footnote>
  <w:footnote w:type="continuationSeparator" w:id="0">
    <w:p w:rsidR="00BA46C5" w:rsidRDefault="00BA46C5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461E6"/>
    <w:rsid w:val="00052368"/>
    <w:rsid w:val="00054EAB"/>
    <w:rsid w:val="0007798D"/>
    <w:rsid w:val="00086BD3"/>
    <w:rsid w:val="000A2238"/>
    <w:rsid w:val="000A67A5"/>
    <w:rsid w:val="000A6EF8"/>
    <w:rsid w:val="000D03A4"/>
    <w:rsid w:val="000D79AA"/>
    <w:rsid w:val="000E25C0"/>
    <w:rsid w:val="000F16CE"/>
    <w:rsid w:val="000F1BF9"/>
    <w:rsid w:val="000F5355"/>
    <w:rsid w:val="001001E8"/>
    <w:rsid w:val="001074BD"/>
    <w:rsid w:val="0011333E"/>
    <w:rsid w:val="00117E40"/>
    <w:rsid w:val="001349BC"/>
    <w:rsid w:val="001511AA"/>
    <w:rsid w:val="001634F5"/>
    <w:rsid w:val="00167929"/>
    <w:rsid w:val="00172574"/>
    <w:rsid w:val="00172DB8"/>
    <w:rsid w:val="00177793"/>
    <w:rsid w:val="00182150"/>
    <w:rsid w:val="00185233"/>
    <w:rsid w:val="00186C63"/>
    <w:rsid w:val="00187776"/>
    <w:rsid w:val="001A5CDD"/>
    <w:rsid w:val="001C06F3"/>
    <w:rsid w:val="001C20C7"/>
    <w:rsid w:val="001C3A5A"/>
    <w:rsid w:val="001C4972"/>
    <w:rsid w:val="001E5BB1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10FE"/>
    <w:rsid w:val="002223ED"/>
    <w:rsid w:val="00236505"/>
    <w:rsid w:val="00245374"/>
    <w:rsid w:val="00250B69"/>
    <w:rsid w:val="00252D52"/>
    <w:rsid w:val="00262B10"/>
    <w:rsid w:val="00274385"/>
    <w:rsid w:val="002853BA"/>
    <w:rsid w:val="00290498"/>
    <w:rsid w:val="0029529D"/>
    <w:rsid w:val="0029699E"/>
    <w:rsid w:val="002A2317"/>
    <w:rsid w:val="002B4014"/>
    <w:rsid w:val="002B5187"/>
    <w:rsid w:val="002C62DA"/>
    <w:rsid w:val="002E16B7"/>
    <w:rsid w:val="002F71B9"/>
    <w:rsid w:val="003126A3"/>
    <w:rsid w:val="00317C4D"/>
    <w:rsid w:val="00321C92"/>
    <w:rsid w:val="0032561A"/>
    <w:rsid w:val="0033615F"/>
    <w:rsid w:val="0034771C"/>
    <w:rsid w:val="00351E50"/>
    <w:rsid w:val="0036452A"/>
    <w:rsid w:val="003652EC"/>
    <w:rsid w:val="00367059"/>
    <w:rsid w:val="00374AD8"/>
    <w:rsid w:val="003819F9"/>
    <w:rsid w:val="00386BA2"/>
    <w:rsid w:val="0039670C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E2600"/>
    <w:rsid w:val="003F4AE4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903DE"/>
    <w:rsid w:val="004A01F4"/>
    <w:rsid w:val="004A5FCD"/>
    <w:rsid w:val="004B2416"/>
    <w:rsid w:val="004B7080"/>
    <w:rsid w:val="004C7F3C"/>
    <w:rsid w:val="004D28E0"/>
    <w:rsid w:val="004E26D9"/>
    <w:rsid w:val="004E6233"/>
    <w:rsid w:val="00507D82"/>
    <w:rsid w:val="0051003F"/>
    <w:rsid w:val="0051548C"/>
    <w:rsid w:val="005222D5"/>
    <w:rsid w:val="00523A3A"/>
    <w:rsid w:val="0052719C"/>
    <w:rsid w:val="00530716"/>
    <w:rsid w:val="00530B8A"/>
    <w:rsid w:val="00542DA6"/>
    <w:rsid w:val="0054418B"/>
    <w:rsid w:val="00546CA8"/>
    <w:rsid w:val="00547454"/>
    <w:rsid w:val="00556FA5"/>
    <w:rsid w:val="00564B79"/>
    <w:rsid w:val="00565F8D"/>
    <w:rsid w:val="00573209"/>
    <w:rsid w:val="00574388"/>
    <w:rsid w:val="0057783B"/>
    <w:rsid w:val="00583078"/>
    <w:rsid w:val="005C146B"/>
    <w:rsid w:val="005E3A8B"/>
    <w:rsid w:val="005E439E"/>
    <w:rsid w:val="005F0CF4"/>
    <w:rsid w:val="005F175B"/>
    <w:rsid w:val="006136D8"/>
    <w:rsid w:val="00613AF7"/>
    <w:rsid w:val="00615BBD"/>
    <w:rsid w:val="006202F8"/>
    <w:rsid w:val="00620639"/>
    <w:rsid w:val="00626B87"/>
    <w:rsid w:val="006310DC"/>
    <w:rsid w:val="0063195F"/>
    <w:rsid w:val="00631CAE"/>
    <w:rsid w:val="0063631F"/>
    <w:rsid w:val="006508F0"/>
    <w:rsid w:val="00650F15"/>
    <w:rsid w:val="0065607E"/>
    <w:rsid w:val="006654CA"/>
    <w:rsid w:val="00665A1F"/>
    <w:rsid w:val="00666EA2"/>
    <w:rsid w:val="006757F0"/>
    <w:rsid w:val="006766E7"/>
    <w:rsid w:val="00680168"/>
    <w:rsid w:val="0068260A"/>
    <w:rsid w:val="00685AA3"/>
    <w:rsid w:val="0068630C"/>
    <w:rsid w:val="006A589F"/>
    <w:rsid w:val="006C11BF"/>
    <w:rsid w:val="006C3C0D"/>
    <w:rsid w:val="006D5F4C"/>
    <w:rsid w:val="006E1442"/>
    <w:rsid w:val="006E5158"/>
    <w:rsid w:val="006E7155"/>
    <w:rsid w:val="006E7A93"/>
    <w:rsid w:val="00705A74"/>
    <w:rsid w:val="007102E7"/>
    <w:rsid w:val="007148FC"/>
    <w:rsid w:val="00715245"/>
    <w:rsid w:val="00716C4E"/>
    <w:rsid w:val="007175FC"/>
    <w:rsid w:val="0072355B"/>
    <w:rsid w:val="00730ABC"/>
    <w:rsid w:val="00737B5F"/>
    <w:rsid w:val="00741F4C"/>
    <w:rsid w:val="00752D8A"/>
    <w:rsid w:val="007602DA"/>
    <w:rsid w:val="00762A39"/>
    <w:rsid w:val="0076345A"/>
    <w:rsid w:val="0076400F"/>
    <w:rsid w:val="00774BF4"/>
    <w:rsid w:val="00777119"/>
    <w:rsid w:val="007837C5"/>
    <w:rsid w:val="00785E3B"/>
    <w:rsid w:val="007B166F"/>
    <w:rsid w:val="007B2A6B"/>
    <w:rsid w:val="007C3210"/>
    <w:rsid w:val="007D1F3C"/>
    <w:rsid w:val="007D4029"/>
    <w:rsid w:val="007E5217"/>
    <w:rsid w:val="007F4DA3"/>
    <w:rsid w:val="008016E4"/>
    <w:rsid w:val="00804E66"/>
    <w:rsid w:val="008078FC"/>
    <w:rsid w:val="00811F65"/>
    <w:rsid w:val="00812834"/>
    <w:rsid w:val="00850DFF"/>
    <w:rsid w:val="00865302"/>
    <w:rsid w:val="00872A3A"/>
    <w:rsid w:val="008750D8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B1E93"/>
    <w:rsid w:val="009C28A0"/>
    <w:rsid w:val="009C74A9"/>
    <w:rsid w:val="009D08C9"/>
    <w:rsid w:val="009D7585"/>
    <w:rsid w:val="009E32D0"/>
    <w:rsid w:val="009E6E12"/>
    <w:rsid w:val="009F2136"/>
    <w:rsid w:val="009F2E2D"/>
    <w:rsid w:val="00A03754"/>
    <w:rsid w:val="00A039CE"/>
    <w:rsid w:val="00A35377"/>
    <w:rsid w:val="00A3749D"/>
    <w:rsid w:val="00A4008A"/>
    <w:rsid w:val="00A407C2"/>
    <w:rsid w:val="00A42F89"/>
    <w:rsid w:val="00A43A84"/>
    <w:rsid w:val="00A47D38"/>
    <w:rsid w:val="00A61E9F"/>
    <w:rsid w:val="00A63A73"/>
    <w:rsid w:val="00A70A1F"/>
    <w:rsid w:val="00A71D31"/>
    <w:rsid w:val="00A73E27"/>
    <w:rsid w:val="00A847B5"/>
    <w:rsid w:val="00A86C2B"/>
    <w:rsid w:val="00A951DA"/>
    <w:rsid w:val="00AA0805"/>
    <w:rsid w:val="00AA312A"/>
    <w:rsid w:val="00AA3403"/>
    <w:rsid w:val="00AA4E79"/>
    <w:rsid w:val="00AB747F"/>
    <w:rsid w:val="00AC343B"/>
    <w:rsid w:val="00AD4F7C"/>
    <w:rsid w:val="00AD690A"/>
    <w:rsid w:val="00AE26BF"/>
    <w:rsid w:val="00AE4A0D"/>
    <w:rsid w:val="00AE7719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6221"/>
    <w:rsid w:val="00B871E6"/>
    <w:rsid w:val="00B950DA"/>
    <w:rsid w:val="00BA46C5"/>
    <w:rsid w:val="00BB5807"/>
    <w:rsid w:val="00BC0BF6"/>
    <w:rsid w:val="00BD1685"/>
    <w:rsid w:val="00BD2F25"/>
    <w:rsid w:val="00BE5A20"/>
    <w:rsid w:val="00BF5860"/>
    <w:rsid w:val="00C11C0C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60A3"/>
    <w:rsid w:val="00CB12B6"/>
    <w:rsid w:val="00CB5C2E"/>
    <w:rsid w:val="00CC0750"/>
    <w:rsid w:val="00CF3FCC"/>
    <w:rsid w:val="00CF6993"/>
    <w:rsid w:val="00D04D1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4CC9"/>
    <w:rsid w:val="00DC3B88"/>
    <w:rsid w:val="00DD0EF2"/>
    <w:rsid w:val="00DE625F"/>
    <w:rsid w:val="00DF3F93"/>
    <w:rsid w:val="00DF4835"/>
    <w:rsid w:val="00E0368D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685B"/>
    <w:rsid w:val="00E6009F"/>
    <w:rsid w:val="00E6248B"/>
    <w:rsid w:val="00E82AF0"/>
    <w:rsid w:val="00E82B6D"/>
    <w:rsid w:val="00E86C12"/>
    <w:rsid w:val="00E961B9"/>
    <w:rsid w:val="00E96C4A"/>
    <w:rsid w:val="00EA041E"/>
    <w:rsid w:val="00EA7FD2"/>
    <w:rsid w:val="00EC76ED"/>
    <w:rsid w:val="00EC7969"/>
    <w:rsid w:val="00EE2AD8"/>
    <w:rsid w:val="00EF35F0"/>
    <w:rsid w:val="00F03942"/>
    <w:rsid w:val="00F1230A"/>
    <w:rsid w:val="00F276F0"/>
    <w:rsid w:val="00F314D2"/>
    <w:rsid w:val="00F4061D"/>
    <w:rsid w:val="00F41B6E"/>
    <w:rsid w:val="00F56637"/>
    <w:rsid w:val="00F56E3F"/>
    <w:rsid w:val="00F56F01"/>
    <w:rsid w:val="00F72958"/>
    <w:rsid w:val="00F76273"/>
    <w:rsid w:val="00F91042"/>
    <w:rsid w:val="00F976FF"/>
    <w:rsid w:val="00FA0691"/>
    <w:rsid w:val="00FA6108"/>
    <w:rsid w:val="00FD5471"/>
    <w:rsid w:val="00FD7CDD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8">
    <w:name w:val="xl678"/>
    <w:basedOn w:val="a"/>
    <w:rsid w:val="00C11C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C11C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3">
    <w:name w:val="xl683"/>
    <w:basedOn w:val="a"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5">
    <w:name w:val="xl68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6">
    <w:name w:val="xl68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7">
    <w:name w:val="xl687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8">
    <w:name w:val="xl68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9">
    <w:name w:val="xl68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0">
    <w:name w:val="xl690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1">
    <w:name w:val="xl691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2">
    <w:name w:val="xl692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3">
    <w:name w:val="xl693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4">
    <w:name w:val="xl69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5">
    <w:name w:val="xl69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6">
    <w:name w:val="xl69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7">
    <w:name w:val="xl697"/>
    <w:basedOn w:val="a"/>
    <w:rsid w:val="00C1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8">
    <w:name w:val="xl69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99">
    <w:name w:val="xl69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C24F-4A00-422F-BC57-A1302B0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366</Pages>
  <Words>88140</Words>
  <Characters>502398</Characters>
  <Application>Microsoft Office Word</Application>
  <DocSecurity>0</DocSecurity>
  <Lines>4186</Lines>
  <Paragraphs>1178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589360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2</cp:revision>
  <cp:lastPrinted>2020-12-14T08:19:00Z</cp:lastPrinted>
  <dcterms:created xsi:type="dcterms:W3CDTF">2021-10-20T07:59:00Z</dcterms:created>
  <dcterms:modified xsi:type="dcterms:W3CDTF">2021-10-20T07:59:00Z</dcterms:modified>
</cp:coreProperties>
</file>