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A55284" w:rsidRDefault="00011AC4" w:rsidP="00A55284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</w:t>
      </w:r>
    </w:p>
    <w:p w:rsidR="00011AC4" w:rsidRPr="00A55284" w:rsidRDefault="00C929F8" w:rsidP="00A5528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камеральной проверки </w:t>
      </w:r>
      <w:proofErr w:type="gramStart"/>
      <w:r w:rsidR="00011AC4" w:rsidRPr="00A552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1AC4" w:rsidRPr="00A5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284" w:rsidRDefault="00261B66" w:rsidP="00A5528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</w:t>
      </w:r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образовательном </w:t>
      </w:r>
      <w:proofErr w:type="gramStart"/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учреждении</w:t>
      </w:r>
      <w:proofErr w:type="gramEnd"/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1B66" w:rsidRPr="00A55284" w:rsidRDefault="00261B66" w:rsidP="00A5528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66B1A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</w:t>
      </w:r>
      <w:r w:rsidR="00C52AB5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ская СОШ</w:t>
      </w:r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61B66" w:rsidRPr="00A55284" w:rsidRDefault="00261B66" w:rsidP="00A55284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(сокращенное наименование - МБОУ «</w:t>
      </w:r>
      <w:r w:rsidR="00266B1A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</w:t>
      </w:r>
      <w:r w:rsidR="00C52AB5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ская СОШ</w:t>
      </w:r>
      <w:r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261B66" w:rsidRPr="00A55284" w:rsidRDefault="00261B66" w:rsidP="00A5528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361D" w:rsidRPr="00A55284" w:rsidRDefault="00C41CE8" w:rsidP="00A55284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</w:p>
    <w:p w:rsidR="005A361D" w:rsidRPr="00A55284" w:rsidRDefault="00C41CE8" w:rsidP="00A55284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67EE8" w:rsidRPr="00A55284">
        <w:rPr>
          <w:rFonts w:ascii="Times New Roman" w:hAnsi="Times New Roman" w:cs="Times New Roman"/>
          <w:sz w:val="28"/>
          <w:szCs w:val="28"/>
        </w:rPr>
        <w:t>6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="0060094F" w:rsidRPr="00A55284">
        <w:rPr>
          <w:rFonts w:ascii="Times New Roman" w:hAnsi="Times New Roman" w:cs="Times New Roman"/>
          <w:sz w:val="28"/>
          <w:szCs w:val="28"/>
        </w:rPr>
        <w:t>4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 год, утвержденного Постановлением Администрации Рузского городского округа от 2</w:t>
      </w:r>
      <w:r w:rsidR="0081352E" w:rsidRPr="00A55284">
        <w:rPr>
          <w:rFonts w:ascii="Times New Roman" w:hAnsi="Times New Roman" w:cs="Times New Roman"/>
          <w:sz w:val="28"/>
          <w:szCs w:val="28"/>
        </w:rPr>
        <w:t>7</w:t>
      </w:r>
      <w:r w:rsidR="005A361D" w:rsidRPr="00A55284">
        <w:rPr>
          <w:rFonts w:ascii="Times New Roman" w:hAnsi="Times New Roman" w:cs="Times New Roman"/>
          <w:sz w:val="28"/>
          <w:szCs w:val="28"/>
        </w:rPr>
        <w:t>.12.202</w:t>
      </w:r>
      <w:r w:rsidR="0081352E" w:rsidRPr="00A55284">
        <w:rPr>
          <w:rFonts w:ascii="Times New Roman" w:hAnsi="Times New Roman" w:cs="Times New Roman"/>
          <w:sz w:val="28"/>
          <w:szCs w:val="28"/>
        </w:rPr>
        <w:t>3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 № </w:t>
      </w:r>
      <w:r w:rsidR="0081352E" w:rsidRPr="00A55284">
        <w:rPr>
          <w:rFonts w:ascii="Times New Roman" w:hAnsi="Times New Roman" w:cs="Times New Roman"/>
          <w:sz w:val="28"/>
          <w:szCs w:val="28"/>
        </w:rPr>
        <w:t>8921</w:t>
      </w:r>
      <w:r w:rsidR="005A361D" w:rsidRPr="00A55284">
        <w:rPr>
          <w:rFonts w:ascii="Times New Roman" w:hAnsi="Times New Roman" w:cs="Times New Roman"/>
          <w:sz w:val="28"/>
          <w:szCs w:val="28"/>
        </w:rPr>
        <w:t>;</w:t>
      </w:r>
    </w:p>
    <w:p w:rsidR="005A361D" w:rsidRPr="00A55284" w:rsidRDefault="00C41CE8" w:rsidP="00A55284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Приказ Финансового управления Администрации Рузского городского округа от </w:t>
      </w:r>
      <w:r w:rsidR="00B67EE8" w:rsidRPr="00A55284">
        <w:rPr>
          <w:rFonts w:ascii="Times New Roman" w:hAnsi="Times New Roman" w:cs="Times New Roman"/>
          <w:sz w:val="28"/>
          <w:szCs w:val="28"/>
        </w:rPr>
        <w:t>04</w:t>
      </w:r>
      <w:r w:rsidR="005A361D" w:rsidRPr="00A55284">
        <w:rPr>
          <w:rFonts w:ascii="Times New Roman" w:hAnsi="Times New Roman" w:cs="Times New Roman"/>
          <w:sz w:val="28"/>
          <w:szCs w:val="28"/>
        </w:rPr>
        <w:t>.</w:t>
      </w:r>
      <w:r w:rsidR="0081352E" w:rsidRPr="00A55284">
        <w:rPr>
          <w:rFonts w:ascii="Times New Roman" w:hAnsi="Times New Roman" w:cs="Times New Roman"/>
          <w:sz w:val="28"/>
          <w:szCs w:val="28"/>
        </w:rPr>
        <w:t>0</w:t>
      </w:r>
      <w:r w:rsidR="00B67EE8" w:rsidRPr="00A55284">
        <w:rPr>
          <w:rFonts w:ascii="Times New Roman" w:hAnsi="Times New Roman" w:cs="Times New Roman"/>
          <w:sz w:val="28"/>
          <w:szCs w:val="28"/>
        </w:rPr>
        <w:t>9</w:t>
      </w:r>
      <w:r w:rsidR="005A361D" w:rsidRPr="00A55284">
        <w:rPr>
          <w:rFonts w:ascii="Times New Roman" w:hAnsi="Times New Roman" w:cs="Times New Roman"/>
          <w:sz w:val="28"/>
          <w:szCs w:val="28"/>
        </w:rPr>
        <w:t>.202</w:t>
      </w:r>
      <w:r w:rsidR="0081352E" w:rsidRPr="00A55284">
        <w:rPr>
          <w:rFonts w:ascii="Times New Roman" w:hAnsi="Times New Roman" w:cs="Times New Roman"/>
          <w:sz w:val="28"/>
          <w:szCs w:val="28"/>
        </w:rPr>
        <w:t>4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 № </w:t>
      </w:r>
      <w:r w:rsidR="00B67EE8" w:rsidRPr="00A55284">
        <w:rPr>
          <w:rFonts w:ascii="Times New Roman" w:hAnsi="Times New Roman" w:cs="Times New Roman"/>
          <w:sz w:val="28"/>
          <w:szCs w:val="28"/>
        </w:rPr>
        <w:t>313</w:t>
      </w:r>
      <w:r w:rsidR="005A361D" w:rsidRPr="00A55284">
        <w:rPr>
          <w:rFonts w:ascii="Times New Roman" w:hAnsi="Times New Roman" w:cs="Times New Roman"/>
          <w:sz w:val="28"/>
          <w:szCs w:val="28"/>
        </w:rPr>
        <w:t>.</w:t>
      </w:r>
    </w:p>
    <w:p w:rsidR="0060094F" w:rsidRPr="00A55284" w:rsidRDefault="008427AD" w:rsidP="00A552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18FC" w:rsidRPr="00A55284">
        <w:rPr>
          <w:rFonts w:ascii="Times New Roman" w:hAnsi="Times New Roman" w:cs="Times New Roman"/>
          <w:b/>
          <w:sz w:val="28"/>
          <w:szCs w:val="28"/>
        </w:rPr>
        <w:t>Тема</w:t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мероприятия:</w:t>
      </w:r>
      <w:r w:rsidR="00C929F8" w:rsidRPr="00A5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F" w:rsidRPr="00A55284">
        <w:rPr>
          <w:rFonts w:ascii="Times New Roman" w:hAnsi="Times New Roman" w:cs="Times New Roman"/>
          <w:sz w:val="28"/>
          <w:szCs w:val="28"/>
        </w:rPr>
        <w:t>Проверка предоставления и использования субсидий, предоставленных из бюджета Рузского городского округа муниципальному учреждению.</w:t>
      </w:r>
    </w:p>
    <w:p w:rsidR="0060094F" w:rsidRPr="00A55284" w:rsidRDefault="008427AD" w:rsidP="00A55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3F3F" w:rsidRPr="00A55284">
        <w:rPr>
          <w:rFonts w:ascii="Times New Roman" w:hAnsi="Times New Roman" w:cs="Times New Roman"/>
          <w:b/>
          <w:sz w:val="28"/>
          <w:szCs w:val="28"/>
        </w:rPr>
        <w:t>О</w:t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>бъект проверки:</w:t>
      </w:r>
      <w:r w:rsidR="00C929F8" w:rsidRPr="00A5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94F" w:rsidRPr="00A5528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r w:rsidR="00B67EE8" w:rsidRPr="00A55284">
        <w:rPr>
          <w:rFonts w:ascii="Times New Roman" w:hAnsi="Times New Roman" w:cs="Times New Roman"/>
          <w:sz w:val="28"/>
          <w:szCs w:val="28"/>
        </w:rPr>
        <w:t>Покров</w:t>
      </w:r>
      <w:r w:rsidR="0060094F" w:rsidRPr="00A5528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</w:t>
      </w:r>
      <w:r w:rsidR="0060094F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место нахождения: </w:t>
      </w:r>
      <w:r w:rsidR="0060094F" w:rsidRPr="00A5528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0094F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143172, Московская область, Рузский городской округ,</w:t>
      </w:r>
      <w:r w:rsidR="00B67EE8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село Покровское,</w:t>
      </w:r>
      <w:r w:rsidR="0060094F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 </w:t>
      </w:r>
      <w:r w:rsidR="00B67EE8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Мира, дом </w:t>
      </w:r>
      <w:r w:rsidR="0060094F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67EE8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4141A" w:rsidRPr="00A5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094F" w:rsidRPr="00A55284">
        <w:rPr>
          <w:rFonts w:ascii="Times New Roman" w:hAnsi="Times New Roman" w:cs="Times New Roman"/>
          <w:sz w:val="28"/>
          <w:szCs w:val="28"/>
        </w:rPr>
        <w:t>ИНН 5075009</w:t>
      </w:r>
      <w:r w:rsidR="00B804E4" w:rsidRPr="00A55284">
        <w:rPr>
          <w:rFonts w:ascii="Times New Roman" w:hAnsi="Times New Roman" w:cs="Times New Roman"/>
          <w:sz w:val="28"/>
          <w:szCs w:val="28"/>
        </w:rPr>
        <w:t>715</w:t>
      </w:r>
      <w:r w:rsidR="0060094F" w:rsidRPr="00A55284">
        <w:rPr>
          <w:rFonts w:ascii="Times New Roman" w:hAnsi="Times New Roman" w:cs="Times New Roman"/>
          <w:sz w:val="28"/>
          <w:szCs w:val="28"/>
        </w:rPr>
        <w:t>, КПП 507501001</w:t>
      </w:r>
      <w:r w:rsidR="0060094F" w:rsidRPr="00A55284">
        <w:rPr>
          <w:rStyle w:val="ng-star-inserte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0094F" w:rsidRPr="00A55284">
        <w:rPr>
          <w:rFonts w:ascii="Times New Roman" w:hAnsi="Times New Roman" w:cs="Times New Roman"/>
          <w:sz w:val="28"/>
          <w:szCs w:val="28"/>
        </w:rPr>
        <w:t>ОГРН 1035011652</w:t>
      </w:r>
      <w:r w:rsidR="00B804E4" w:rsidRPr="00A55284">
        <w:rPr>
          <w:rFonts w:ascii="Times New Roman" w:hAnsi="Times New Roman" w:cs="Times New Roman"/>
          <w:sz w:val="28"/>
          <w:szCs w:val="28"/>
        </w:rPr>
        <w:t>774</w:t>
      </w:r>
      <w:r w:rsidR="0004141A" w:rsidRPr="00A55284">
        <w:rPr>
          <w:rFonts w:ascii="Times New Roman" w:hAnsi="Times New Roman" w:cs="Times New Roman"/>
          <w:sz w:val="28"/>
          <w:szCs w:val="28"/>
        </w:rPr>
        <w:t>.</w:t>
      </w:r>
    </w:p>
    <w:p w:rsidR="00033F3F" w:rsidRPr="00A55284" w:rsidRDefault="005A361D" w:rsidP="00A55284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  <w:sz w:val="28"/>
          <w:szCs w:val="28"/>
        </w:rPr>
      </w:pPr>
      <w:r w:rsidRPr="00A55284">
        <w:rPr>
          <w:b/>
          <w:color w:val="323232"/>
          <w:sz w:val="28"/>
          <w:szCs w:val="28"/>
        </w:rPr>
        <w:tab/>
      </w:r>
      <w:r w:rsidR="00033F3F" w:rsidRPr="00A55284">
        <w:rPr>
          <w:b/>
          <w:color w:val="323232"/>
          <w:sz w:val="28"/>
          <w:szCs w:val="28"/>
        </w:rPr>
        <w:t>4.</w:t>
      </w:r>
      <w:r w:rsidRPr="00A55284">
        <w:rPr>
          <w:b/>
          <w:color w:val="323232"/>
          <w:sz w:val="28"/>
          <w:szCs w:val="28"/>
        </w:rPr>
        <w:t xml:space="preserve"> Срок проведения контрольного мероприятия: </w:t>
      </w:r>
      <w:r w:rsidR="00033F3F" w:rsidRPr="00A55284">
        <w:rPr>
          <w:color w:val="323232"/>
          <w:sz w:val="28"/>
          <w:szCs w:val="28"/>
        </w:rPr>
        <w:t xml:space="preserve">с </w:t>
      </w:r>
      <w:r w:rsidR="0004141A" w:rsidRPr="00A55284">
        <w:rPr>
          <w:sz w:val="28"/>
          <w:szCs w:val="28"/>
        </w:rPr>
        <w:t>1</w:t>
      </w:r>
      <w:r w:rsidR="00B804E4" w:rsidRPr="00A55284">
        <w:rPr>
          <w:sz w:val="28"/>
          <w:szCs w:val="28"/>
        </w:rPr>
        <w:t>9</w:t>
      </w:r>
      <w:r w:rsidR="0004141A" w:rsidRPr="00A55284">
        <w:rPr>
          <w:sz w:val="28"/>
          <w:szCs w:val="28"/>
        </w:rPr>
        <w:t>.0</w:t>
      </w:r>
      <w:r w:rsidR="00B804E4" w:rsidRPr="00A55284">
        <w:rPr>
          <w:sz w:val="28"/>
          <w:szCs w:val="28"/>
        </w:rPr>
        <w:t>9</w:t>
      </w:r>
      <w:r w:rsidR="0004141A" w:rsidRPr="00A55284">
        <w:rPr>
          <w:sz w:val="28"/>
          <w:szCs w:val="28"/>
        </w:rPr>
        <w:t xml:space="preserve">.2024 по </w:t>
      </w:r>
      <w:r w:rsidR="00B804E4" w:rsidRPr="00A55284">
        <w:rPr>
          <w:sz w:val="28"/>
          <w:szCs w:val="28"/>
        </w:rPr>
        <w:t>23</w:t>
      </w:r>
      <w:r w:rsidR="0004141A" w:rsidRPr="00A55284">
        <w:rPr>
          <w:sz w:val="28"/>
          <w:szCs w:val="28"/>
        </w:rPr>
        <w:t>.</w:t>
      </w:r>
      <w:r w:rsidR="00B804E4" w:rsidRPr="00A55284">
        <w:rPr>
          <w:sz w:val="28"/>
          <w:szCs w:val="28"/>
        </w:rPr>
        <w:t>10</w:t>
      </w:r>
      <w:r w:rsidR="0004141A" w:rsidRPr="00A55284">
        <w:rPr>
          <w:sz w:val="28"/>
          <w:szCs w:val="28"/>
        </w:rPr>
        <w:t xml:space="preserve">.2024.  </w:t>
      </w:r>
    </w:p>
    <w:p w:rsidR="0004141A" w:rsidRPr="00A55284" w:rsidRDefault="008427AD" w:rsidP="00A5528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 w:rsidRPr="00A55284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       </w:t>
      </w:r>
      <w:r w:rsidR="00B804E4" w:rsidRPr="00A55284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</w:t>
      </w:r>
      <w:r w:rsidR="00033F3F" w:rsidRPr="00A55284">
        <w:rPr>
          <w:rFonts w:ascii="Times New Roman" w:hAnsi="Times New Roman" w:cs="Times New Roman"/>
          <w:b/>
          <w:color w:val="323232"/>
          <w:sz w:val="28"/>
          <w:szCs w:val="28"/>
        </w:rPr>
        <w:t>5</w:t>
      </w:r>
      <w:r w:rsidR="005A361D" w:rsidRPr="00A55284">
        <w:rPr>
          <w:rFonts w:ascii="Times New Roman" w:hAnsi="Times New Roman" w:cs="Times New Roman"/>
          <w:b/>
          <w:color w:val="323232"/>
          <w:sz w:val="28"/>
          <w:szCs w:val="28"/>
        </w:rPr>
        <w:t>. Проверяемый период:</w:t>
      </w:r>
      <w:r w:rsidR="0004141A" w:rsidRPr="00A55284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 </w:t>
      </w:r>
      <w:r w:rsidR="0004141A" w:rsidRPr="00A55284">
        <w:rPr>
          <w:rFonts w:ascii="Times New Roman" w:hAnsi="Times New Roman" w:cs="Times New Roman"/>
          <w:sz w:val="28"/>
          <w:szCs w:val="28"/>
        </w:rPr>
        <w:t>2022-2023 гг.</w:t>
      </w:r>
    </w:p>
    <w:p w:rsidR="005A361D" w:rsidRPr="00A55284" w:rsidRDefault="0004141A" w:rsidP="00A5528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ab/>
      </w:r>
      <w:r w:rsidR="008427AD" w:rsidRPr="00A55284">
        <w:rPr>
          <w:rFonts w:ascii="Times New Roman" w:hAnsi="Times New Roman" w:cs="Times New Roman"/>
          <w:b/>
          <w:color w:val="323232"/>
          <w:sz w:val="28"/>
          <w:szCs w:val="28"/>
        </w:rPr>
        <w:tab/>
      </w:r>
      <w:r w:rsidR="00033F3F" w:rsidRPr="00A55284">
        <w:rPr>
          <w:rFonts w:ascii="Times New Roman" w:hAnsi="Times New Roman" w:cs="Times New Roman"/>
          <w:b/>
          <w:color w:val="323232"/>
          <w:sz w:val="28"/>
          <w:szCs w:val="28"/>
        </w:rPr>
        <w:t>6</w:t>
      </w:r>
      <w:r w:rsidR="005A361D" w:rsidRPr="00A55284">
        <w:rPr>
          <w:rFonts w:ascii="Times New Roman" w:hAnsi="Times New Roman" w:cs="Times New Roman"/>
          <w:b/>
          <w:color w:val="323232"/>
          <w:sz w:val="28"/>
          <w:szCs w:val="28"/>
        </w:rPr>
        <w:t>.</w:t>
      </w:r>
      <w:r w:rsidR="005A361D" w:rsidRPr="00A55284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5A361D" w:rsidRPr="00A55284">
        <w:rPr>
          <w:rFonts w:ascii="Times New Roman" w:hAnsi="Times New Roman" w:cs="Times New Roman"/>
          <w:b/>
          <w:color w:val="323232"/>
          <w:sz w:val="28"/>
          <w:szCs w:val="28"/>
        </w:rPr>
        <w:t>Способ проверки:</w:t>
      </w:r>
      <w:r w:rsidR="005A361D" w:rsidRPr="00A55284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proofErr w:type="gramStart"/>
      <w:r w:rsidR="005A361D" w:rsidRPr="00A55284">
        <w:rPr>
          <w:rFonts w:ascii="Times New Roman" w:hAnsi="Times New Roman" w:cs="Times New Roman"/>
          <w:color w:val="323232"/>
          <w:sz w:val="28"/>
          <w:szCs w:val="28"/>
        </w:rPr>
        <w:t>выборочная</w:t>
      </w:r>
      <w:proofErr w:type="gramEnd"/>
      <w:r w:rsidR="005A361D" w:rsidRPr="00A55284">
        <w:rPr>
          <w:rFonts w:ascii="Times New Roman" w:hAnsi="Times New Roman" w:cs="Times New Roman"/>
          <w:color w:val="323232"/>
          <w:sz w:val="28"/>
          <w:szCs w:val="28"/>
        </w:rPr>
        <w:t xml:space="preserve">. </w:t>
      </w:r>
    </w:p>
    <w:p w:rsidR="00A55284" w:rsidRDefault="00412668" w:rsidP="00A552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="00033F3F" w:rsidRPr="00A55284">
        <w:rPr>
          <w:rFonts w:ascii="Times New Roman" w:hAnsi="Times New Roman" w:cs="Times New Roman"/>
          <w:b/>
          <w:sz w:val="28"/>
          <w:szCs w:val="28"/>
        </w:rPr>
        <w:t>7</w:t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>. По результатам контрольного мероприятия выявлены нарушения и замечания:</w:t>
      </w:r>
    </w:p>
    <w:p w:rsidR="00A55284" w:rsidRPr="00A55284" w:rsidRDefault="00A55284" w:rsidP="00A552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284">
        <w:rPr>
          <w:rFonts w:ascii="Times New Roman" w:hAnsi="Times New Roman" w:cs="Times New Roman"/>
          <w:b/>
          <w:bCs/>
          <w:sz w:val="28"/>
          <w:szCs w:val="28"/>
          <w:u w:val="single"/>
        </w:rPr>
        <w:t>МБОУ «Покровская СОШ»: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r w:rsidRPr="00A55284">
        <w:rPr>
          <w:bCs/>
          <w:iCs/>
          <w:sz w:val="28"/>
          <w:szCs w:val="28"/>
        </w:rPr>
        <w:t>в нарушение пунктов 41, 46 Порядка Плана ПФХД № 893, план ФХД на 2023 год утвержден с нарушением установленного срока – 1 нарушение;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r w:rsidRPr="00A55284">
        <w:rPr>
          <w:color w:val="000000" w:themeColor="text1"/>
          <w:sz w:val="28"/>
          <w:szCs w:val="28"/>
        </w:rPr>
        <w:t>в нарушение пункта 8 Порядка ПФХД № 893 при изменении объема предоставляемой субсидии на финансовое обеспечение муниципального задания в течение 2022 года 11 раз лишь 9 раз вносились изменения в План ФХД в соответствии с пунктом 8 Порядка ПФХД № 893 – 2 нарушения;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 xml:space="preserve">в нарушение части 6 статьи 69.2 БК РФ, пунктов 5, 12 Положения № 240 недостигнуты объемные показатели оказываемых муниципальных услуг Муниципального задания № 11/2022 – 8 нарушений. </w:t>
      </w:r>
      <w:r w:rsidRPr="00A55284">
        <w:rPr>
          <w:i/>
          <w:iCs/>
          <w:sz w:val="28"/>
          <w:szCs w:val="28"/>
        </w:rPr>
        <w:t xml:space="preserve">Данное нарушение содержит признаки административного правонарушения, предусмотренного статьей 15.15.5-1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 </w:t>
      </w:r>
      <w:r w:rsidRPr="00A55284">
        <w:rPr>
          <w:iCs/>
          <w:sz w:val="28"/>
          <w:szCs w:val="28"/>
        </w:rPr>
        <w:t>объем субсидии за 2022 год, соответствующий недостигнутым объемным показателям – 608,71 тыс. руб.;</w:t>
      </w:r>
      <w:r w:rsidRPr="00A55284">
        <w:rPr>
          <w:i/>
          <w:iCs/>
          <w:sz w:val="28"/>
          <w:szCs w:val="28"/>
        </w:rPr>
        <w:t xml:space="preserve"> </w:t>
      </w:r>
    </w:p>
    <w:p w:rsidR="00A55284" w:rsidRPr="00A55284" w:rsidRDefault="00A55284" w:rsidP="00A55284">
      <w:pPr>
        <w:pStyle w:val="aa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в нарушение пункта 31 Положения № 240 установлен случай, когда фактическое исполнение на отчетную дату показателей объема, указанное в </w:t>
      </w:r>
      <w:r w:rsidRPr="00A55284">
        <w:rPr>
          <w:rFonts w:ascii="Times New Roman" w:hAnsi="Times New Roman" w:cs="Times New Roman"/>
          <w:sz w:val="28"/>
          <w:szCs w:val="28"/>
        </w:rPr>
        <w:lastRenderedPageBreak/>
        <w:t>Отчете о выполнении муниципального задания за год больше утвержденного исполнения по соответствующим показателям, указанного в Отчете о выполнении муниципального задания за  год. Разница составила 1 483,27 руб. – 8 нарушений;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r w:rsidRPr="00A55284">
        <w:rPr>
          <w:sz w:val="28"/>
          <w:szCs w:val="28"/>
        </w:rPr>
        <w:t>в нарушение пунктов 23, 32 Положения № 240 в Отчете о выполнении муниципального задания от 01.01.2023 отражены недостоверные сведения об общей сумме использования средств, отклонение - 4 659,00 тыс. руб.</w:t>
      </w:r>
      <w:r w:rsidRPr="00A55284">
        <w:rPr>
          <w:bCs/>
          <w:i/>
          <w:iCs/>
          <w:sz w:val="28"/>
          <w:szCs w:val="28"/>
        </w:rPr>
        <w:t xml:space="preserve"> </w:t>
      </w:r>
      <w:r w:rsidRPr="00A55284">
        <w:rPr>
          <w:sz w:val="28"/>
          <w:szCs w:val="28"/>
        </w:rPr>
        <w:t>– 1 нарушение;</w:t>
      </w:r>
    </w:p>
    <w:p w:rsidR="00A55284" w:rsidRPr="00A55284" w:rsidRDefault="00A55284" w:rsidP="00A5528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84">
        <w:rPr>
          <w:rFonts w:ascii="Times New Roman" w:hAnsi="Times New Roman" w:cs="Times New Roman"/>
          <w:sz w:val="28"/>
          <w:szCs w:val="28"/>
        </w:rPr>
        <w:t>в нарушение норм Приложения № 6 «Натуральные нормы по муниципальным услугам, оказываемым по реализации основных общеобразовательных программ начального, основного, среднего общего образования, дополнительного образования и услуги «Присмотр и уход в группах продленного дня» в школах на 2022 год» к Приказу № 459 установлен факт приобретения материалов, не учтенных при определении нормативных затрат на оказание муниципальных услуг в сфере образования на сумму 14</w:t>
      </w:r>
      <w:proofErr w:type="gramEnd"/>
      <w:r w:rsidRPr="00A55284">
        <w:rPr>
          <w:rFonts w:ascii="Times New Roman" w:hAnsi="Times New Roman" w:cs="Times New Roman"/>
          <w:sz w:val="28"/>
          <w:szCs w:val="28"/>
        </w:rPr>
        <w:t xml:space="preserve"> 439,40 руб. - 2 нарушения;</w:t>
      </w:r>
    </w:p>
    <w:p w:rsidR="00A55284" w:rsidRPr="00A55284" w:rsidRDefault="00A55284" w:rsidP="00A5528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84">
        <w:rPr>
          <w:rFonts w:ascii="Times New Roman" w:hAnsi="Times New Roman" w:cs="Times New Roman"/>
          <w:sz w:val="28"/>
          <w:szCs w:val="28"/>
        </w:rPr>
        <w:t>в нарушение норм Приложения № 6 «Натуральные нормы по муниципальным услугам, оказываемым по реализации основных общеобразовательных программ начального, основного, среднего общего образования, дополнительного образования и услуги «Присмотр и уход в группах продленного дня» в школах на 2023 год» к Приказу № 510 установлен факт приобретения материалов, не учтенных при определении нормативных затрат на оказание муниципальных услуг в сфере образования  на сумму 155</w:t>
      </w:r>
      <w:proofErr w:type="gramEnd"/>
      <w:r w:rsidRPr="00A55284">
        <w:rPr>
          <w:rFonts w:ascii="Times New Roman" w:hAnsi="Times New Roman" w:cs="Times New Roman"/>
          <w:sz w:val="28"/>
          <w:szCs w:val="28"/>
        </w:rPr>
        <w:t> 100,00 руб. – 3 нарушения;</w:t>
      </w:r>
    </w:p>
    <w:p w:rsidR="00A55284" w:rsidRPr="00A55284" w:rsidRDefault="00A55284" w:rsidP="00A55284">
      <w:pPr>
        <w:pStyle w:val="a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8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- в нарушение пункта 7.3.5. </w:t>
      </w:r>
      <w:proofErr w:type="gramStart"/>
      <w:r w:rsidRPr="00A55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(за каждый факт неисполнения или ненадлежащего исполнения подрядчиком обязательства, предусмотренного Контрактом, которое не имеет стоимостного выражения, штраф устанавливается в размере 1 000,00 руб.)</w:t>
      </w:r>
      <w:r w:rsidRPr="00A55284">
        <w:rPr>
          <w:rFonts w:ascii="Times New Roman" w:hAnsi="Times New Roman" w:cs="Times New Roman"/>
          <w:sz w:val="28"/>
          <w:szCs w:val="28"/>
        </w:rPr>
        <w:t xml:space="preserve"> требование </w:t>
      </w:r>
      <w:r w:rsidRPr="00A5528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об уплате неустойки к подрядчику выставлено 25.12.2023 на сумму 1,00 руб. – 1 нарушение;                            </w:t>
      </w:r>
      <w:proofErr w:type="gramEnd"/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r w:rsidRPr="00A55284">
        <w:rPr>
          <w:sz w:val="28"/>
          <w:szCs w:val="28"/>
        </w:rPr>
        <w:t>в нарушение пункта 23, 32 Положения № 240 в Отчете о выполнении муниципального задания от 01.01.2024 отражены недостоверные сведения – 2 нарушения;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proofErr w:type="gramStart"/>
      <w:r w:rsidRPr="00A55284">
        <w:rPr>
          <w:sz w:val="28"/>
          <w:szCs w:val="28"/>
        </w:rPr>
        <w:t>в нарушение пункта 23, 32 Положения № 240 при проверке Отчета о выполнении муниципального задания за 2023 год установлено отклонение показателей исполненного объема муниципальных услуг от утвержденного Муниципальным заданием № 1/2023 – 8 нарушений;</w:t>
      </w:r>
      <w:proofErr w:type="gramEnd"/>
    </w:p>
    <w:p w:rsidR="00A55284" w:rsidRPr="00A55284" w:rsidRDefault="00A55284" w:rsidP="00A55284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84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spellStart"/>
      <w:r w:rsidRPr="00A55284">
        <w:rPr>
          <w:rFonts w:ascii="Times New Roman" w:hAnsi="Times New Roman" w:cs="Times New Roman"/>
          <w:sz w:val="28"/>
          <w:szCs w:val="28"/>
        </w:rPr>
        <w:t>частьи</w:t>
      </w:r>
      <w:proofErr w:type="spellEnd"/>
      <w:r w:rsidRPr="00A55284">
        <w:rPr>
          <w:rFonts w:ascii="Times New Roman" w:hAnsi="Times New Roman" w:cs="Times New Roman"/>
          <w:sz w:val="28"/>
          <w:szCs w:val="28"/>
        </w:rPr>
        <w:t xml:space="preserve"> 6 статьи 69.2 БК РФ Муниципальное задание № 1/2023 является невыполненным в связи с </w:t>
      </w:r>
      <w:proofErr w:type="spellStart"/>
      <w:r w:rsidRPr="00A55284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A55284">
        <w:rPr>
          <w:rFonts w:ascii="Times New Roman" w:hAnsi="Times New Roman" w:cs="Times New Roman"/>
          <w:sz w:val="28"/>
          <w:szCs w:val="28"/>
        </w:rPr>
        <w:t xml:space="preserve"> показателей муниципального задания, характеризующих объем оказываемых </w:t>
      </w:r>
      <w:r w:rsidRPr="00A55284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(МБОУ «Покровская СОШ» не обеспечило достижение трех показателей объема и превышение пяти показателей объема установленных Муниципальным заданием № 1/2023, что является нарушением пункта 5 и 12 Положения № 240) – 8 нарушений.</w:t>
      </w:r>
      <w:proofErr w:type="gramEnd"/>
      <w:r w:rsidRPr="00A55284">
        <w:rPr>
          <w:rFonts w:ascii="Times New Roman" w:hAnsi="Times New Roman" w:cs="Times New Roman"/>
          <w:sz w:val="28"/>
          <w:szCs w:val="28"/>
        </w:rPr>
        <w:t xml:space="preserve"> </w:t>
      </w:r>
      <w:r w:rsidRPr="00A55284">
        <w:rPr>
          <w:rFonts w:ascii="Times New Roman" w:hAnsi="Times New Roman" w:cs="Times New Roman"/>
          <w:i/>
          <w:sz w:val="28"/>
          <w:szCs w:val="28"/>
        </w:rPr>
        <w:t xml:space="preserve">Данный факт содержит признаки административного правонарушения, предусмотренного частью 1 статьи 15.15.5.-1 </w:t>
      </w:r>
      <w:proofErr w:type="spellStart"/>
      <w:r w:rsidRPr="00A55284"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 w:rsidRPr="00A55284">
        <w:rPr>
          <w:rFonts w:ascii="Times New Roman" w:hAnsi="Times New Roman" w:cs="Times New Roman"/>
          <w:i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 xml:space="preserve">в нарушение части 6 статьи 69.2 БК РФ, пунктов 5, 12 Положения № 240 недостигнуты объемные показатели оказываемых муниципальных услуг Муниципального задания № 1/2023. Недостигнутые показатели объема муниципальных услуг (1 832 338,58 руб.) меньше превышения показателей объема муниципальных услуг (3 068 479,71 руб.). Разница составила 1 236 141,13 руб. – 1 нарушение. </w:t>
      </w:r>
      <w:r w:rsidRPr="00A55284">
        <w:rPr>
          <w:i/>
          <w:iCs/>
          <w:sz w:val="28"/>
          <w:szCs w:val="28"/>
        </w:rPr>
        <w:t xml:space="preserve">Данное нарушение содержит признаки административного правонарушения, предусмотренного статьей 15.15.5-1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 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>в нарушение пункта 15 Порядка по иным целям № 4213 в Отчете на иные цели за 1 квартал 2022 года  по коду субсидии 008037227 отражены недостоверные данные - 1  нарушение;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84">
        <w:rPr>
          <w:rFonts w:ascii="Times New Roman" w:hAnsi="Times New Roman" w:cs="Times New Roman"/>
          <w:sz w:val="28"/>
          <w:szCs w:val="28"/>
        </w:rPr>
        <w:t xml:space="preserve">в нарушение пункта 24 Порядка по иным целям № 3223 Учреждение не предоставило Управлению образования Отчет о достижении результатов предоставления субсидии за 4 квартал 2023, Отчет об осуществлении расходов, источником финансового обеспечения которых является субсидия на иные цели, за 4 квартал 2023 и Отчет о реализации плана мероприятий по достижению результатов предоставления субсидии за 4 квартал 2023 по коду субсидии </w:t>
      </w:r>
      <w:r w:rsidRPr="00A552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008037608</w:t>
      </w:r>
      <w:proofErr w:type="gramEnd"/>
      <w:r w:rsidRPr="00A552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- 3 нарушения;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в нарушение пункта 24 Порядка по иным целям № 3223 в Отчетах об осуществлении расходов, источником финансового обеспечения которых </w:t>
      </w:r>
      <w:proofErr w:type="gramStart"/>
      <w:r w:rsidRPr="00A55284">
        <w:rPr>
          <w:rFonts w:ascii="Times New Roman" w:hAnsi="Times New Roman" w:cs="Times New Roman"/>
          <w:sz w:val="28"/>
          <w:szCs w:val="28"/>
        </w:rPr>
        <w:t>является субсидия на иные цели за 4 квартал 2023 года  отражены</w:t>
      </w:r>
      <w:proofErr w:type="gramEnd"/>
      <w:r w:rsidRPr="00A55284">
        <w:rPr>
          <w:rFonts w:ascii="Times New Roman" w:hAnsi="Times New Roman" w:cs="Times New Roman"/>
          <w:sz w:val="28"/>
          <w:szCs w:val="28"/>
        </w:rPr>
        <w:t xml:space="preserve"> недостоверные данные - 8 нарушений;</w:t>
      </w:r>
    </w:p>
    <w:p w:rsidR="00A55284" w:rsidRPr="00A55284" w:rsidRDefault="00A55284" w:rsidP="00A55284">
      <w:pPr>
        <w:pStyle w:val="a4"/>
        <w:numPr>
          <w:ilvl w:val="0"/>
          <w:numId w:val="16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bCs/>
          <w:i/>
          <w:iCs/>
          <w:sz w:val="28"/>
          <w:szCs w:val="28"/>
        </w:rPr>
      </w:pPr>
      <w:r w:rsidRPr="00A55284">
        <w:rPr>
          <w:sz w:val="28"/>
          <w:szCs w:val="28"/>
        </w:rPr>
        <w:t xml:space="preserve">в нарушение пункта 15 Порядка № 86н документы, обязательные к размещению на официальном сайте </w:t>
      </w:r>
      <w:hyperlink r:id="rId8" w:tgtFrame="_blank" w:history="1">
        <w:r w:rsidRPr="00A55284">
          <w:rPr>
            <w:rStyle w:val="af"/>
            <w:sz w:val="28"/>
            <w:szCs w:val="28"/>
          </w:rPr>
          <w:t>www.bus.gov.ru</w:t>
        </w:r>
      </w:hyperlink>
      <w:r w:rsidRPr="00A55284">
        <w:rPr>
          <w:sz w:val="28"/>
          <w:szCs w:val="28"/>
        </w:rPr>
        <w:t xml:space="preserve">, </w:t>
      </w:r>
      <w:r w:rsidRPr="00A55284">
        <w:rPr>
          <w:sz w:val="28"/>
          <w:szCs w:val="28"/>
          <w:shd w:val="clear" w:color="auto" w:fill="FFFFFF"/>
        </w:rPr>
        <w:t xml:space="preserve">размещены </w:t>
      </w:r>
      <w:r w:rsidRPr="00A55284">
        <w:rPr>
          <w:sz w:val="28"/>
          <w:szCs w:val="28"/>
        </w:rPr>
        <w:t>с нарушением установленного срока - 12 нарушений.</w:t>
      </w:r>
    </w:p>
    <w:p w:rsidR="00A55284" w:rsidRPr="00A55284" w:rsidRDefault="00A55284" w:rsidP="00A552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284">
        <w:rPr>
          <w:rFonts w:ascii="Times New Roman" w:hAnsi="Times New Roman" w:cs="Times New Roman"/>
          <w:b/>
          <w:sz w:val="28"/>
          <w:szCs w:val="28"/>
        </w:rPr>
        <w:tab/>
      </w:r>
      <w:r w:rsidRPr="00A5528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55284">
        <w:rPr>
          <w:rFonts w:ascii="Times New Roman" w:hAnsi="Times New Roman" w:cs="Times New Roman"/>
          <w:b/>
          <w:sz w:val="28"/>
          <w:szCs w:val="28"/>
          <w:u w:val="single"/>
        </w:rPr>
        <w:t>Управление образования: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sz w:val="28"/>
          <w:szCs w:val="28"/>
        </w:rPr>
      </w:pPr>
      <w:r w:rsidRPr="00A55284">
        <w:rPr>
          <w:sz w:val="28"/>
          <w:szCs w:val="28"/>
        </w:rPr>
        <w:t>в нарушение Приложения № 2 к Положению № 240 в Муниципальном задании № 1/2022 - № 9/2022 в разделе 3.2 «Показатели, характеризующие объем муниципальной услуги» графа «Значение показателя объема муниципальной услуги» названа «Значение показателя качества муниципальной услуги» - 9 нарушений;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lastRenderedPageBreak/>
        <w:t xml:space="preserve">в нарушение пункта 1 статьи 69.2 БК РФ, пункта 2 Порядка № 2920 и пункта 5 Положения № 240 не утвержден перечень показателей качества муниципальных услуг (работ) - 1 нарушение; 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>в нарушение пункта 1 статьи 69.2 БК РФ объем финансового обеспечения выполнения муниципального задания утвержден больше чем согласно нормативным затратам - 3 нарушения;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proofErr w:type="gramStart"/>
      <w:r w:rsidRPr="00A55284">
        <w:rPr>
          <w:sz w:val="28"/>
          <w:szCs w:val="28"/>
        </w:rPr>
        <w:t>в нарушение части 4 статьи 69.2 БК РФ, пункта 9 Положения № 240, приложения № 5 к приказу Управления образования № 459 в Муниципальном задании № 1/2022 неверно указаны значения базового норматива затрат и значения нормативных затрат на оказание единицы услуги с учетом отраслевых корректирующих и поправочных коэффициентов, а также финансовое обеспечение оказания муниципальной услуги за счет бюджета - 20 нарушений.</w:t>
      </w:r>
      <w:proofErr w:type="gramEnd"/>
      <w:r w:rsidRPr="00A55284">
        <w:rPr>
          <w:sz w:val="28"/>
          <w:szCs w:val="28"/>
        </w:rPr>
        <w:t xml:space="preserve"> </w:t>
      </w:r>
      <w:r w:rsidRPr="00A55284">
        <w:rPr>
          <w:i/>
          <w:iCs/>
          <w:sz w:val="28"/>
          <w:szCs w:val="28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proofErr w:type="gramStart"/>
      <w:r w:rsidRPr="00A55284">
        <w:rPr>
          <w:sz w:val="28"/>
          <w:szCs w:val="28"/>
        </w:rPr>
        <w:t>в нарушение части 4 статьи 69.2 БК РФ, пункта 9 Положения № 240, приложения № 2 к приказу Управления образования № 55/1 в Муниципальном задании №№ 2/2022 - 9/2022 неверно указаны значения базового норматива затрат и значения нормативных затрат на оказание единицы услуги с учетом отраслевых корректирующих и поправочных коэффициентов, а также финансовое обеспечение оказания муниципальной услуги за счет бюджета - 114 нарушений</w:t>
      </w:r>
      <w:proofErr w:type="gramEnd"/>
      <w:r w:rsidRPr="00A55284">
        <w:rPr>
          <w:sz w:val="28"/>
          <w:szCs w:val="28"/>
        </w:rPr>
        <w:t xml:space="preserve">. </w:t>
      </w:r>
      <w:r w:rsidRPr="00A55284">
        <w:rPr>
          <w:i/>
          <w:iCs/>
          <w:sz w:val="28"/>
          <w:szCs w:val="28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>в нарушение части 4 статьи 69.2 БК РФ, пункта 9 Положения № 240 неверно указанные суммы финансового обеспечения оказания двух муниципальных услуг привело к уменьшению итогового значения финансового обеспечения оказания муниципальных услуг на 2 079,34 тыс. руб. - 2 нарушения;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 xml:space="preserve">в нарушение пунктов 21, 22 Положения № 240 </w:t>
      </w:r>
      <w:proofErr w:type="gramStart"/>
      <w:r w:rsidRPr="00A55284">
        <w:rPr>
          <w:sz w:val="28"/>
          <w:szCs w:val="28"/>
        </w:rPr>
        <w:t>объем субсидии Учреждения, установленный в Дополнительном соглашении № 19 от 26.12.2022 к Соглашению 2022 не соответствует</w:t>
      </w:r>
      <w:proofErr w:type="gramEnd"/>
      <w:r w:rsidRPr="00A55284">
        <w:rPr>
          <w:sz w:val="28"/>
          <w:szCs w:val="28"/>
        </w:rPr>
        <w:t xml:space="preserve"> сумме финансового обеспечения оказания муниципальных услуг, установленной Муниципальным заданием № 11/2022 от 20.12.2022  - 1 нарушение;</w:t>
      </w:r>
    </w:p>
    <w:p w:rsidR="00A55284" w:rsidRPr="00A55284" w:rsidRDefault="00A55284" w:rsidP="00A55284">
      <w:pPr>
        <w:pStyle w:val="a4"/>
        <w:shd w:val="clear" w:color="auto" w:fill="FFFFFF"/>
        <w:tabs>
          <w:tab w:val="left" w:pos="709"/>
        </w:tabs>
        <w:spacing w:before="0" w:after="0" w:line="276" w:lineRule="auto"/>
        <w:ind w:left="720"/>
        <w:jc w:val="both"/>
        <w:rPr>
          <w:i/>
          <w:iCs/>
          <w:sz w:val="28"/>
          <w:szCs w:val="28"/>
          <w:highlight w:val="yellow"/>
        </w:rPr>
      </w:pPr>
      <w:r w:rsidRPr="00A55284">
        <w:rPr>
          <w:sz w:val="28"/>
          <w:szCs w:val="28"/>
        </w:rPr>
        <w:t>- в нарушение пунктов 15, 22 Положения № 240 финансовое обеспечение выполнения муниципального задания № 2/2022 - № 11/2022 изменялось без заключения дополнительных соглашений на уменьшение (увеличение) размера субсидии и наоборот - 14 нарушений;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 xml:space="preserve">в нарушение пункта 1 раздела 2 Соглашения 2022 и Дополнительных соглашений №№ 2-19 нарушался график перечисления субсидии - 11 нарушений. </w:t>
      </w:r>
      <w:r w:rsidRPr="00A55284">
        <w:rPr>
          <w:i/>
          <w:iCs/>
          <w:sz w:val="28"/>
          <w:szCs w:val="28"/>
        </w:rPr>
        <w:t xml:space="preserve">Данные нарушения содержат признаки административного правонарушения, предусмотренного статьей 15.15.15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пункта 10 Положения № 240 в Муниципальных заданиях № 8/2022 показатели объема муниципальных услуг не изменены –  1 нарушение. </w:t>
      </w:r>
      <w:r w:rsidRPr="00A55284">
        <w:rPr>
          <w:rFonts w:ascii="Times New Roman" w:hAnsi="Times New Roman" w:cs="Times New Roman"/>
          <w:i/>
          <w:sz w:val="28"/>
          <w:szCs w:val="28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A55284"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 w:rsidRPr="00A55284">
        <w:rPr>
          <w:rFonts w:ascii="Times New Roman" w:hAnsi="Times New Roman" w:cs="Times New Roman"/>
          <w:i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в нарушение части 3 статьи 69.2 БК РФ и пункта 10 Положения № 240 Управлением образования корректировки по вышеуказанным муниципальным услугам не произведены - 1 нарушение. </w:t>
      </w:r>
      <w:r w:rsidRPr="00A55284">
        <w:rPr>
          <w:rFonts w:ascii="Times New Roman" w:hAnsi="Times New Roman" w:cs="Times New Roman"/>
          <w:i/>
          <w:sz w:val="28"/>
          <w:szCs w:val="28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A55284"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 w:rsidRPr="00A55284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2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5284">
        <w:rPr>
          <w:rFonts w:ascii="Times New Roman" w:hAnsi="Times New Roman" w:cs="Times New Roman"/>
          <w:sz w:val="28"/>
          <w:szCs w:val="28"/>
        </w:rPr>
        <w:t xml:space="preserve"> нарушение пункта 34 Положения № 240 Управление образования не осуществляло контроль за выполнением Муниципального задания 2022 и 2023 Учреждения - 2 нарушения;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sz w:val="28"/>
          <w:szCs w:val="28"/>
        </w:rPr>
      </w:pPr>
      <w:r w:rsidRPr="00A55284">
        <w:rPr>
          <w:sz w:val="28"/>
          <w:szCs w:val="28"/>
        </w:rPr>
        <w:t xml:space="preserve">в нарушение пункта 7 </w:t>
      </w:r>
      <w:r w:rsidRPr="00A55284">
        <w:rPr>
          <w:bCs/>
          <w:sz w:val="28"/>
          <w:szCs w:val="28"/>
        </w:rPr>
        <w:t xml:space="preserve">Положения </w:t>
      </w:r>
      <w:r w:rsidRPr="00A55284">
        <w:rPr>
          <w:sz w:val="28"/>
          <w:szCs w:val="28"/>
        </w:rPr>
        <w:t>№ 240 (в редакции от 23.01.2023) муниципальное задание № 1 на 2023 год утверждено Управлением образования с нарушением установленного срока</w:t>
      </w:r>
      <w:r w:rsidRPr="00A55284">
        <w:rPr>
          <w:i/>
          <w:sz w:val="28"/>
          <w:szCs w:val="28"/>
        </w:rPr>
        <w:t>. -</w:t>
      </w:r>
      <w:r w:rsidRPr="00A55284">
        <w:rPr>
          <w:sz w:val="28"/>
          <w:szCs w:val="28"/>
        </w:rPr>
        <w:t xml:space="preserve"> 1 нарушение;</w:t>
      </w:r>
    </w:p>
    <w:p w:rsidR="00A55284" w:rsidRPr="00A55284" w:rsidRDefault="00A55284" w:rsidP="00A55284">
      <w:pPr>
        <w:pStyle w:val="a4"/>
        <w:numPr>
          <w:ilvl w:val="0"/>
          <w:numId w:val="17"/>
        </w:numPr>
        <w:shd w:val="clear" w:color="auto" w:fill="FFFFFF"/>
        <w:tabs>
          <w:tab w:val="left" w:pos="709"/>
        </w:tabs>
        <w:spacing w:before="0" w:after="0" w:line="276" w:lineRule="auto"/>
        <w:jc w:val="both"/>
        <w:rPr>
          <w:i/>
          <w:iCs/>
          <w:sz w:val="28"/>
          <w:szCs w:val="28"/>
        </w:rPr>
      </w:pPr>
      <w:r w:rsidRPr="00A55284">
        <w:rPr>
          <w:sz w:val="28"/>
          <w:szCs w:val="28"/>
        </w:rPr>
        <w:t>в нарушение пункта 4 статьи 69.2 БК РФ, приказа Министерства просвещения РФ от 22.09.2021 № 662 Приказом № 510 не установлены натуральные нормы по двум муниципальным услугам - 2 нарушения;</w:t>
      </w:r>
    </w:p>
    <w:p w:rsidR="00A55284" w:rsidRPr="00A55284" w:rsidRDefault="00A55284" w:rsidP="00A55284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sz w:val="28"/>
          <w:szCs w:val="28"/>
        </w:rPr>
      </w:pPr>
      <w:r w:rsidRPr="00A55284">
        <w:rPr>
          <w:sz w:val="28"/>
          <w:szCs w:val="28"/>
        </w:rPr>
        <w:tab/>
        <w:t xml:space="preserve">- в нарушение части 4 статьи 69.2 БК РФ, пункта 9 Положения № 240, сумма </w:t>
      </w:r>
      <w:r w:rsidRPr="00A55284">
        <w:rPr>
          <w:sz w:val="28"/>
          <w:szCs w:val="28"/>
        </w:rPr>
        <w:tab/>
        <w:t xml:space="preserve">финансового обеспечения по Соглашению 2023 не равна объему </w:t>
      </w:r>
      <w:r w:rsidRPr="00A55284">
        <w:rPr>
          <w:sz w:val="28"/>
          <w:szCs w:val="28"/>
        </w:rPr>
        <w:tab/>
        <w:t xml:space="preserve">финансирования муниципального задания на оказание муниципальных </w:t>
      </w:r>
      <w:r w:rsidRPr="00A55284">
        <w:rPr>
          <w:sz w:val="28"/>
          <w:szCs w:val="28"/>
        </w:rPr>
        <w:tab/>
        <w:t xml:space="preserve">услуг на 2023 год, утвержденного Приказом № 510. Сумма финансового </w:t>
      </w:r>
      <w:r w:rsidRPr="00A55284">
        <w:rPr>
          <w:sz w:val="28"/>
          <w:szCs w:val="28"/>
        </w:rPr>
        <w:tab/>
        <w:t xml:space="preserve">обеспечения выполнения муниципального задания утверждена в </w:t>
      </w:r>
      <w:r w:rsidRPr="00A55284">
        <w:rPr>
          <w:sz w:val="28"/>
          <w:szCs w:val="28"/>
        </w:rPr>
        <w:tab/>
        <w:t xml:space="preserve">Соглашении 2023 больше на 362,28 тыс. руб., чем установлено </w:t>
      </w:r>
      <w:r w:rsidRPr="00A55284">
        <w:rPr>
          <w:sz w:val="28"/>
          <w:szCs w:val="28"/>
        </w:rPr>
        <w:tab/>
        <w:t xml:space="preserve">нормативными затратами - 1 нарушение. </w:t>
      </w:r>
      <w:r w:rsidRPr="00A55284">
        <w:rPr>
          <w:i/>
          <w:iCs/>
          <w:sz w:val="28"/>
          <w:szCs w:val="28"/>
        </w:rPr>
        <w:t xml:space="preserve">Данные нарушения содержат </w:t>
      </w:r>
      <w:r w:rsidRPr="00A55284">
        <w:rPr>
          <w:i/>
          <w:iCs/>
          <w:sz w:val="28"/>
          <w:szCs w:val="28"/>
        </w:rPr>
        <w:tab/>
        <w:t xml:space="preserve">признаки административного правонарушения, предусмотренного статьей </w:t>
      </w:r>
      <w:r w:rsidRPr="00A55284">
        <w:rPr>
          <w:i/>
          <w:iCs/>
          <w:sz w:val="28"/>
          <w:szCs w:val="28"/>
        </w:rPr>
        <w:tab/>
        <w:t xml:space="preserve">15.15.15 </w:t>
      </w:r>
      <w:proofErr w:type="spellStart"/>
      <w:r w:rsidRPr="00A55284">
        <w:rPr>
          <w:i/>
          <w:iCs/>
          <w:sz w:val="28"/>
          <w:szCs w:val="28"/>
        </w:rPr>
        <w:t>КоАП</w:t>
      </w:r>
      <w:proofErr w:type="spellEnd"/>
      <w:r w:rsidRPr="00A55284">
        <w:rPr>
          <w:i/>
          <w:iCs/>
          <w:sz w:val="28"/>
          <w:szCs w:val="28"/>
        </w:rPr>
        <w:t xml:space="preserve"> РФ;</w:t>
      </w:r>
    </w:p>
    <w:p w:rsidR="00A55284" w:rsidRPr="00A55284" w:rsidRDefault="00A55284" w:rsidP="00A55284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 в нарушение части 3 статьи 69.2 БК РФ и пункта 10 Положения № 240 Управлением образования не произведены корректировки по муниципальным услугам муниципального задания  2023 - 12 нарушений. </w:t>
      </w:r>
      <w:proofErr w:type="gramStart"/>
      <w:r w:rsidRPr="00A55284">
        <w:rPr>
          <w:rFonts w:ascii="Times New Roman" w:hAnsi="Times New Roman" w:cs="Times New Roman"/>
          <w:i/>
          <w:sz w:val="28"/>
          <w:szCs w:val="28"/>
        </w:rPr>
        <w:t xml:space="preserve">Данное нарушение содержит признаки административного правонарушения, предусмотренного статьей 15.15.15 </w:t>
      </w:r>
      <w:proofErr w:type="spellStart"/>
      <w:r w:rsidRPr="00A55284">
        <w:rPr>
          <w:rFonts w:ascii="Times New Roman" w:hAnsi="Times New Roman" w:cs="Times New Roman"/>
          <w:i/>
          <w:sz w:val="28"/>
          <w:szCs w:val="28"/>
        </w:rPr>
        <w:t>КоАП</w:t>
      </w:r>
      <w:proofErr w:type="spellEnd"/>
      <w:r w:rsidRPr="00A55284">
        <w:rPr>
          <w:rFonts w:ascii="Times New Roman" w:hAnsi="Times New Roman" w:cs="Times New Roman"/>
          <w:i/>
          <w:sz w:val="28"/>
          <w:szCs w:val="28"/>
        </w:rPr>
        <w:t xml:space="preserve"> РФ;</w:t>
      </w:r>
      <w:proofErr w:type="gramEnd"/>
    </w:p>
    <w:p w:rsidR="00A55284" w:rsidRPr="00A55284" w:rsidRDefault="00A55284" w:rsidP="00A55284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sz w:val="28"/>
          <w:szCs w:val="28"/>
        </w:rPr>
      </w:pPr>
      <w:r w:rsidRPr="00A55284">
        <w:rPr>
          <w:sz w:val="28"/>
          <w:szCs w:val="28"/>
        </w:rPr>
        <w:tab/>
        <w:t xml:space="preserve">- в нарушение части 3 статьи 69.2 БК РФ и пункта 10 Положения № 240 </w:t>
      </w:r>
      <w:r w:rsidRPr="00A55284">
        <w:rPr>
          <w:sz w:val="28"/>
          <w:szCs w:val="28"/>
        </w:rPr>
        <w:tab/>
        <w:t xml:space="preserve">Управлением образования не </w:t>
      </w:r>
      <w:proofErr w:type="gramStart"/>
      <w:r w:rsidRPr="00A55284">
        <w:rPr>
          <w:sz w:val="28"/>
          <w:szCs w:val="28"/>
        </w:rPr>
        <w:t xml:space="preserve">внесены изменения плановых объемных </w:t>
      </w:r>
      <w:r w:rsidRPr="00A55284">
        <w:rPr>
          <w:sz w:val="28"/>
          <w:szCs w:val="28"/>
        </w:rPr>
        <w:tab/>
        <w:t xml:space="preserve">показателей муниципальных услуг согласно приказу от 29.12.2023 № 527 </w:t>
      </w:r>
      <w:r w:rsidRPr="00A55284">
        <w:rPr>
          <w:sz w:val="28"/>
          <w:szCs w:val="28"/>
        </w:rPr>
        <w:tab/>
        <w:t>задания за 2023 год показатели объема муниципальных услуг не достигнуты</w:t>
      </w:r>
      <w:proofErr w:type="gramEnd"/>
      <w:r w:rsidRPr="00A55284">
        <w:rPr>
          <w:sz w:val="28"/>
          <w:szCs w:val="28"/>
        </w:rPr>
        <w:t xml:space="preserve"> </w:t>
      </w:r>
      <w:r w:rsidRPr="00A55284">
        <w:rPr>
          <w:sz w:val="28"/>
          <w:szCs w:val="28"/>
        </w:rPr>
        <w:tab/>
        <w:t xml:space="preserve">(превышены допустимое (возможное) отклонение) - 1 нарушение. </w:t>
      </w:r>
      <w:r w:rsidRPr="00A55284">
        <w:rPr>
          <w:i/>
          <w:sz w:val="28"/>
          <w:szCs w:val="28"/>
        </w:rPr>
        <w:t xml:space="preserve">Данные </w:t>
      </w:r>
      <w:r w:rsidRPr="00A55284">
        <w:rPr>
          <w:i/>
          <w:sz w:val="28"/>
          <w:szCs w:val="28"/>
        </w:rPr>
        <w:tab/>
        <w:t xml:space="preserve">нарушения содержат признаки административного правонарушения, </w:t>
      </w:r>
      <w:r w:rsidRPr="00A55284">
        <w:rPr>
          <w:i/>
          <w:sz w:val="28"/>
          <w:szCs w:val="28"/>
        </w:rPr>
        <w:tab/>
        <w:t xml:space="preserve">предусмотренного статьей 15.15.15 </w:t>
      </w:r>
      <w:proofErr w:type="spellStart"/>
      <w:r w:rsidRPr="00A55284">
        <w:rPr>
          <w:i/>
          <w:sz w:val="28"/>
          <w:szCs w:val="28"/>
        </w:rPr>
        <w:t>КоАП</w:t>
      </w:r>
      <w:proofErr w:type="spellEnd"/>
      <w:r w:rsidRPr="00A55284">
        <w:rPr>
          <w:i/>
          <w:sz w:val="28"/>
          <w:szCs w:val="28"/>
        </w:rPr>
        <w:t xml:space="preserve"> РФ.</w:t>
      </w:r>
      <w:r w:rsidRPr="00A55284">
        <w:rPr>
          <w:sz w:val="28"/>
          <w:szCs w:val="28"/>
        </w:rPr>
        <w:tab/>
      </w:r>
    </w:p>
    <w:p w:rsidR="00011AC4" w:rsidRPr="00A55284" w:rsidRDefault="00011AC4" w:rsidP="00A55284">
      <w:pPr>
        <w:tabs>
          <w:tab w:val="left" w:pos="567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A361D" w:rsidRPr="00A55284" w:rsidRDefault="001762C2" w:rsidP="00A5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>8</w:t>
      </w:r>
      <w:r w:rsidR="005A361D" w:rsidRPr="00A55284">
        <w:rPr>
          <w:rFonts w:ascii="Times New Roman" w:hAnsi="Times New Roman" w:cs="Times New Roman"/>
          <w:sz w:val="28"/>
          <w:szCs w:val="28"/>
        </w:rPr>
        <w:t xml:space="preserve">. </w:t>
      </w:r>
      <w:r w:rsidR="005A361D" w:rsidRPr="00A55284">
        <w:rPr>
          <w:rFonts w:ascii="Times New Roman" w:hAnsi="Times New Roman" w:cs="Times New Roman"/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C41CE8" w:rsidRPr="00A55284">
        <w:rPr>
          <w:rFonts w:ascii="Times New Roman" w:hAnsi="Times New Roman" w:cs="Times New Roman"/>
          <w:sz w:val="28"/>
          <w:szCs w:val="28"/>
        </w:rPr>
        <w:t>МБОУ «</w:t>
      </w:r>
      <w:r w:rsidR="00266B1A" w:rsidRPr="00A55284">
        <w:rPr>
          <w:rFonts w:ascii="Times New Roman" w:hAnsi="Times New Roman" w:cs="Times New Roman"/>
          <w:sz w:val="28"/>
          <w:szCs w:val="28"/>
        </w:rPr>
        <w:t>Покров</w:t>
      </w:r>
      <w:r w:rsidR="00A37D39" w:rsidRPr="00A55284">
        <w:rPr>
          <w:rFonts w:ascii="Times New Roman" w:hAnsi="Times New Roman" w:cs="Times New Roman"/>
          <w:sz w:val="28"/>
          <w:szCs w:val="28"/>
        </w:rPr>
        <w:t>ская СОШ</w:t>
      </w:r>
      <w:r w:rsidR="00C41CE8" w:rsidRPr="00A55284">
        <w:rPr>
          <w:rFonts w:ascii="Times New Roman" w:hAnsi="Times New Roman" w:cs="Times New Roman"/>
          <w:sz w:val="28"/>
          <w:szCs w:val="28"/>
        </w:rPr>
        <w:t xml:space="preserve">» </w:t>
      </w:r>
      <w:r w:rsidR="005A361D" w:rsidRPr="00A55284">
        <w:rPr>
          <w:rFonts w:ascii="Times New Roman" w:hAnsi="Times New Roman" w:cs="Times New Roman"/>
          <w:sz w:val="28"/>
          <w:szCs w:val="28"/>
        </w:rPr>
        <w:t>даны разъяснения и рекомендации.</w:t>
      </w:r>
    </w:p>
    <w:p w:rsidR="00E301DB" w:rsidRDefault="00E301DB" w:rsidP="00A5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84" w:rsidRDefault="00A55284" w:rsidP="00A5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284" w:rsidRPr="00A55284" w:rsidRDefault="00A55284" w:rsidP="00A5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1DB" w:rsidRPr="00A55284" w:rsidRDefault="00E301DB" w:rsidP="00A5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61D" w:rsidRPr="00A55284" w:rsidRDefault="00E301DB" w:rsidP="00A5528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55284">
        <w:rPr>
          <w:rFonts w:ascii="Times New Roman" w:hAnsi="Times New Roman" w:cs="Times New Roman"/>
          <w:sz w:val="28"/>
          <w:szCs w:val="28"/>
        </w:rPr>
        <w:t xml:space="preserve">И.о. начальника </w:t>
      </w:r>
      <w:r w:rsidR="00A3558E" w:rsidRPr="00A5528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3558E" w:rsidRPr="00A55284">
        <w:rPr>
          <w:rFonts w:ascii="Times New Roman" w:hAnsi="Times New Roman" w:cs="Times New Roman"/>
          <w:sz w:val="28"/>
          <w:szCs w:val="28"/>
        </w:rPr>
        <w:tab/>
      </w:r>
      <w:r w:rsidR="00A3558E" w:rsidRPr="00A55284">
        <w:rPr>
          <w:rFonts w:ascii="Times New Roman" w:hAnsi="Times New Roman" w:cs="Times New Roman"/>
          <w:sz w:val="28"/>
          <w:szCs w:val="28"/>
        </w:rPr>
        <w:tab/>
      </w:r>
      <w:r w:rsidR="00A3558E" w:rsidRPr="00A55284">
        <w:rPr>
          <w:rFonts w:ascii="Times New Roman" w:hAnsi="Times New Roman" w:cs="Times New Roman"/>
          <w:sz w:val="28"/>
          <w:szCs w:val="28"/>
        </w:rPr>
        <w:tab/>
      </w:r>
      <w:r w:rsidR="00A3558E" w:rsidRPr="00A55284">
        <w:rPr>
          <w:rFonts w:ascii="Times New Roman" w:hAnsi="Times New Roman" w:cs="Times New Roman"/>
          <w:sz w:val="28"/>
          <w:szCs w:val="28"/>
        </w:rPr>
        <w:tab/>
      </w:r>
      <w:r w:rsidRPr="00A5528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55284">
        <w:rPr>
          <w:rFonts w:ascii="Times New Roman" w:hAnsi="Times New Roman" w:cs="Times New Roman"/>
          <w:sz w:val="28"/>
          <w:szCs w:val="28"/>
        </w:rPr>
        <w:t>Лущихина</w:t>
      </w:r>
      <w:proofErr w:type="spellEnd"/>
    </w:p>
    <w:sectPr w:rsidR="005A361D" w:rsidRPr="00A55284" w:rsidSect="0004141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E8" w:rsidRDefault="00B67EE8" w:rsidP="002C3A09">
      <w:pPr>
        <w:spacing w:after="0" w:line="240" w:lineRule="auto"/>
      </w:pPr>
      <w:r>
        <w:separator/>
      </w:r>
    </w:p>
    <w:p w:rsidR="00B67EE8" w:rsidRDefault="00B67EE8"/>
  </w:endnote>
  <w:endnote w:type="continuationSeparator" w:id="0">
    <w:p w:rsidR="00B67EE8" w:rsidRDefault="00B67EE8" w:rsidP="002C3A09">
      <w:pPr>
        <w:spacing w:after="0" w:line="240" w:lineRule="auto"/>
      </w:pPr>
      <w:r>
        <w:continuationSeparator/>
      </w:r>
    </w:p>
    <w:p w:rsidR="00B67EE8" w:rsidRDefault="00B67E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E8" w:rsidRDefault="00B67EE8" w:rsidP="002C3A09">
      <w:pPr>
        <w:spacing w:after="0" w:line="240" w:lineRule="auto"/>
      </w:pPr>
      <w:r>
        <w:separator/>
      </w:r>
    </w:p>
    <w:p w:rsidR="00B67EE8" w:rsidRDefault="00B67EE8"/>
  </w:footnote>
  <w:footnote w:type="continuationSeparator" w:id="0">
    <w:p w:rsidR="00B67EE8" w:rsidRDefault="00B67EE8" w:rsidP="002C3A09">
      <w:pPr>
        <w:spacing w:after="0" w:line="240" w:lineRule="auto"/>
      </w:pPr>
      <w:r>
        <w:continuationSeparator/>
      </w:r>
    </w:p>
    <w:p w:rsidR="00B67EE8" w:rsidRDefault="00B67E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B67EE8" w:rsidRDefault="00B67EE8" w:rsidP="002D7CF1">
        <w:pPr>
          <w:pStyle w:val="a6"/>
          <w:jc w:val="center"/>
        </w:pPr>
        <w:fldSimple w:instr=" PAGE   \* MERGEFORMAT ">
          <w:r w:rsidR="00A5528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DB"/>
    <w:multiLevelType w:val="hybridMultilevel"/>
    <w:tmpl w:val="B07C103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8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AC1987"/>
    <w:multiLevelType w:val="hybridMultilevel"/>
    <w:tmpl w:val="228A8852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41A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14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B1A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3BA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5D72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94F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7B3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37D39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284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67EE8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04E4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31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2AB5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1201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2">
    <w:name w:val="Body Text"/>
    <w:basedOn w:val="a"/>
    <w:link w:val="af3"/>
    <w:rsid w:val="0060094F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6009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15E3E-AB14-49B4-A976-35B9D4D4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638</cp:revision>
  <cp:lastPrinted>2023-02-03T12:32:00Z</cp:lastPrinted>
  <dcterms:created xsi:type="dcterms:W3CDTF">2022-10-17T13:22:00Z</dcterms:created>
  <dcterms:modified xsi:type="dcterms:W3CDTF">2024-11-05T08:48:00Z</dcterms:modified>
</cp:coreProperties>
</file>