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A119D5" w:rsidRDefault="00011AC4" w:rsidP="00E71BBC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A119D5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E71BBC" w:rsidRPr="00A119D5" w:rsidRDefault="00C929F8" w:rsidP="00E71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5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A119D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A11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BBC" w:rsidRPr="00A119D5">
        <w:rPr>
          <w:rFonts w:ascii="Times New Roman" w:hAnsi="Times New Roman" w:cs="Times New Roman"/>
          <w:b/>
          <w:sz w:val="24"/>
          <w:szCs w:val="24"/>
        </w:rPr>
        <w:t xml:space="preserve">муниципальном автономном общеобразовательном учреждении </w:t>
      </w:r>
    </w:p>
    <w:p w:rsidR="00E71BBC" w:rsidRPr="00A119D5" w:rsidRDefault="00E71BBC" w:rsidP="00E71BB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5">
        <w:rPr>
          <w:rFonts w:ascii="Times New Roman" w:hAnsi="Times New Roman" w:cs="Times New Roman"/>
          <w:b/>
          <w:bCs/>
          <w:sz w:val="24"/>
          <w:szCs w:val="24"/>
        </w:rPr>
        <w:t xml:space="preserve">«Средняя общеобразовательная школа № 3 г. Рузы» </w:t>
      </w:r>
    </w:p>
    <w:p w:rsidR="00E71BBC" w:rsidRPr="00E71BBC" w:rsidRDefault="00A119D5" w:rsidP="00E71BBC">
      <w:pPr>
        <w:spacing w:after="0"/>
        <w:jc w:val="center"/>
        <w:rPr>
          <w:b/>
          <w:sz w:val="28"/>
          <w:szCs w:val="28"/>
        </w:rPr>
      </w:pPr>
      <w:r w:rsidRPr="00A119D5">
        <w:rPr>
          <w:rFonts w:ascii="Times New Roman" w:hAnsi="Times New Roman" w:cs="Times New Roman"/>
          <w:b/>
          <w:bCs/>
          <w:sz w:val="24"/>
          <w:szCs w:val="24"/>
        </w:rPr>
        <w:t>(сокращенное наименование -</w:t>
      </w:r>
      <w:r w:rsidR="00E71BBC" w:rsidRPr="00A119D5">
        <w:rPr>
          <w:rFonts w:ascii="Times New Roman" w:hAnsi="Times New Roman" w:cs="Times New Roman"/>
          <w:b/>
          <w:bCs/>
          <w:sz w:val="24"/>
          <w:szCs w:val="24"/>
        </w:rPr>
        <w:t xml:space="preserve"> МАОУ «СОШ № 3 г. Рузы»)</w:t>
      </w:r>
    </w:p>
    <w:p w:rsidR="00E71BBC" w:rsidRPr="00A119D5" w:rsidRDefault="00E71BBC" w:rsidP="00E71BB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5A361D" w:rsidRPr="00234A3D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A3D">
        <w:rPr>
          <w:rFonts w:ascii="Times New Roman" w:hAnsi="Times New Roman" w:cs="Times New Roman"/>
          <w:b/>
          <w:sz w:val="24"/>
          <w:szCs w:val="24"/>
        </w:rPr>
        <w:tab/>
      </w:r>
      <w:r w:rsidRPr="00234A3D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234A3D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234A3D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A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234A3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B0B86" w:rsidRPr="00234A3D">
        <w:rPr>
          <w:rFonts w:ascii="Times New Roman" w:hAnsi="Times New Roman" w:cs="Times New Roman"/>
          <w:sz w:val="24"/>
          <w:szCs w:val="24"/>
        </w:rPr>
        <w:t>9</w:t>
      </w:r>
      <w:r w:rsidR="00801065" w:rsidRPr="00234A3D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</w:t>
      </w:r>
      <w:r w:rsidR="00CB0B86" w:rsidRPr="00234A3D">
        <w:rPr>
          <w:rFonts w:ascii="Times New Roman" w:hAnsi="Times New Roman" w:cs="Times New Roman"/>
          <w:sz w:val="24"/>
          <w:szCs w:val="24"/>
        </w:rPr>
        <w:t>18.02.2025 № 74</w:t>
      </w:r>
      <w:r w:rsidR="005A361D" w:rsidRPr="00234A3D">
        <w:rPr>
          <w:rFonts w:ascii="Times New Roman" w:hAnsi="Times New Roman" w:cs="Times New Roman"/>
          <w:sz w:val="24"/>
          <w:szCs w:val="24"/>
        </w:rPr>
        <w:t>;</w:t>
      </w:r>
    </w:p>
    <w:p w:rsidR="005A361D" w:rsidRPr="00234A3D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A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234A3D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234A3D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234A3D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234A3D" w:rsidRPr="00234A3D">
        <w:rPr>
          <w:rFonts w:ascii="Times New Roman" w:hAnsi="Times New Roman" w:cs="Times New Roman"/>
          <w:sz w:val="24"/>
          <w:szCs w:val="24"/>
        </w:rPr>
        <w:t>18</w:t>
      </w:r>
      <w:r w:rsidR="00250480" w:rsidRPr="00234A3D">
        <w:rPr>
          <w:rFonts w:ascii="Times New Roman" w:hAnsi="Times New Roman" w:cs="Times New Roman"/>
          <w:sz w:val="24"/>
          <w:szCs w:val="24"/>
        </w:rPr>
        <w:t>.</w:t>
      </w:r>
      <w:r w:rsidR="00234A3D" w:rsidRPr="00234A3D">
        <w:rPr>
          <w:rFonts w:ascii="Times New Roman" w:hAnsi="Times New Roman" w:cs="Times New Roman"/>
          <w:sz w:val="24"/>
          <w:szCs w:val="24"/>
        </w:rPr>
        <w:t>11</w:t>
      </w:r>
      <w:r w:rsidR="00250480" w:rsidRPr="00234A3D">
        <w:rPr>
          <w:rFonts w:ascii="Times New Roman" w:hAnsi="Times New Roman" w:cs="Times New Roman"/>
          <w:sz w:val="24"/>
          <w:szCs w:val="24"/>
        </w:rPr>
        <w:t xml:space="preserve">.2025 № </w:t>
      </w:r>
      <w:r w:rsidR="00E404F1" w:rsidRPr="00234A3D">
        <w:rPr>
          <w:rFonts w:ascii="Times New Roman" w:hAnsi="Times New Roman" w:cs="Times New Roman"/>
          <w:sz w:val="24"/>
          <w:szCs w:val="24"/>
        </w:rPr>
        <w:t>4</w:t>
      </w:r>
      <w:r w:rsidR="00234A3D" w:rsidRPr="00234A3D">
        <w:rPr>
          <w:rFonts w:ascii="Times New Roman" w:hAnsi="Times New Roman" w:cs="Times New Roman"/>
          <w:sz w:val="24"/>
          <w:szCs w:val="24"/>
        </w:rPr>
        <w:t>30</w:t>
      </w:r>
      <w:r w:rsidR="005A361D" w:rsidRPr="00234A3D">
        <w:rPr>
          <w:rFonts w:ascii="Times New Roman" w:hAnsi="Times New Roman" w:cs="Times New Roman"/>
          <w:sz w:val="24"/>
          <w:szCs w:val="24"/>
        </w:rPr>
        <w:t>.</w:t>
      </w:r>
    </w:p>
    <w:p w:rsidR="00234A3D" w:rsidRPr="00234A3D" w:rsidRDefault="008427AD" w:rsidP="00234A3D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A3D">
        <w:rPr>
          <w:rFonts w:ascii="Times New Roman" w:hAnsi="Times New Roman" w:cs="Times New Roman"/>
          <w:sz w:val="24"/>
          <w:szCs w:val="24"/>
        </w:rPr>
        <w:tab/>
      </w:r>
      <w:r w:rsidR="005A361D" w:rsidRPr="0021499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21499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21499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21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A3D" w:rsidRPr="00234A3D">
        <w:rPr>
          <w:rFonts w:ascii="Times New Roman" w:hAnsi="Times New Roman" w:cs="Times New Roman"/>
          <w:sz w:val="24"/>
          <w:szCs w:val="24"/>
        </w:rPr>
        <w:t>Проверка предоставления и использования субсидий, предоставленных из бюджета Рузского городского округа муниципальному учреждению.</w:t>
      </w:r>
    </w:p>
    <w:p w:rsidR="00962DAA" w:rsidRPr="00214997" w:rsidRDefault="008427AD" w:rsidP="0021499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A3D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234A3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234A3D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234A3D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234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4F1" w:rsidRPr="00962DAA">
        <w:rPr>
          <w:rFonts w:ascii="Times New Roman" w:hAnsi="Times New Roman" w:cs="Times New Roman"/>
          <w:sz w:val="24"/>
          <w:szCs w:val="24"/>
        </w:rPr>
        <w:t>М</w:t>
      </w:r>
      <w:r w:rsidR="00962DAA" w:rsidRPr="00962DAA">
        <w:rPr>
          <w:rFonts w:ascii="Times New Roman" w:hAnsi="Times New Roman" w:cs="Times New Roman"/>
          <w:sz w:val="24"/>
          <w:szCs w:val="24"/>
        </w:rPr>
        <w:t>АОУ «</w:t>
      </w:r>
      <w:r w:rsidR="00E404F1" w:rsidRPr="00962DAA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962DAA" w:rsidRPr="00962DAA">
        <w:rPr>
          <w:rFonts w:ascii="Times New Roman" w:hAnsi="Times New Roman" w:cs="Times New Roman"/>
          <w:sz w:val="24"/>
          <w:szCs w:val="24"/>
        </w:rPr>
        <w:t>3 г. Рузы</w:t>
      </w:r>
      <w:r w:rsidR="00E404F1" w:rsidRPr="00962DAA">
        <w:rPr>
          <w:rFonts w:ascii="Times New Roman" w:hAnsi="Times New Roman" w:cs="Times New Roman"/>
          <w:sz w:val="24"/>
          <w:szCs w:val="24"/>
        </w:rPr>
        <w:t xml:space="preserve">» </w:t>
      </w:r>
      <w:r w:rsidR="00962DAA" w:rsidRPr="00962DAA">
        <w:rPr>
          <w:rFonts w:ascii="Times New Roman" w:hAnsi="Times New Roman" w:cs="Times New Roman"/>
          <w:sz w:val="24"/>
          <w:szCs w:val="24"/>
        </w:rPr>
        <w:t>(далее - МАОУ «СОШ № 3 г. Рузы», Учреждение), ИНН 5075010630, КПП 507501001, ОГРН 1035011652785</w:t>
      </w:r>
      <w:r w:rsidR="008471BE" w:rsidRPr="00214997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21499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214997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214997" w:rsidRPr="00214997">
        <w:rPr>
          <w:rFonts w:ascii="Times New Roman" w:hAnsi="Times New Roman" w:cs="Times New Roman"/>
          <w:sz w:val="24"/>
          <w:szCs w:val="24"/>
        </w:rPr>
        <w:t xml:space="preserve">143103, Московская область, </w:t>
      </w:r>
      <w:proofErr w:type="gramStart"/>
      <w:r w:rsidR="00214997" w:rsidRPr="002149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4997" w:rsidRPr="00214997">
        <w:rPr>
          <w:rFonts w:ascii="Times New Roman" w:hAnsi="Times New Roman" w:cs="Times New Roman"/>
          <w:sz w:val="24"/>
          <w:szCs w:val="24"/>
        </w:rPr>
        <w:t>. Руза, Волоколамское шоссе, д. 4.</w:t>
      </w:r>
    </w:p>
    <w:p w:rsidR="00033F3F" w:rsidRPr="00214997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214997">
        <w:rPr>
          <w:b/>
          <w:color w:val="323232"/>
        </w:rPr>
        <w:tab/>
      </w:r>
      <w:r w:rsidR="00033F3F" w:rsidRPr="00214997">
        <w:rPr>
          <w:b/>
          <w:color w:val="323232"/>
        </w:rPr>
        <w:t>4.</w:t>
      </w:r>
      <w:r w:rsidRPr="00214997">
        <w:rPr>
          <w:b/>
          <w:color w:val="323232"/>
        </w:rPr>
        <w:t xml:space="preserve"> Срок проведения контрольного мероприятия: </w:t>
      </w:r>
      <w:r w:rsidR="00033F3F" w:rsidRPr="00214997">
        <w:rPr>
          <w:color w:val="323232"/>
        </w:rPr>
        <w:t xml:space="preserve">с </w:t>
      </w:r>
      <w:r w:rsidR="00214997" w:rsidRPr="00214997">
        <w:rPr>
          <w:color w:val="323232"/>
        </w:rPr>
        <w:t>02.12</w:t>
      </w:r>
      <w:r w:rsidR="00C46685" w:rsidRPr="00214997">
        <w:rPr>
          <w:color w:val="323232"/>
        </w:rPr>
        <w:t>.202</w:t>
      </w:r>
      <w:r w:rsidR="00AF6FB6" w:rsidRPr="00214997">
        <w:rPr>
          <w:color w:val="323232"/>
        </w:rPr>
        <w:t>5</w:t>
      </w:r>
      <w:r w:rsidR="00C46685" w:rsidRPr="00214997">
        <w:rPr>
          <w:color w:val="323232"/>
        </w:rPr>
        <w:t xml:space="preserve"> по </w:t>
      </w:r>
      <w:r w:rsidR="00214997" w:rsidRPr="00214997">
        <w:rPr>
          <w:color w:val="323232"/>
        </w:rPr>
        <w:t>3</w:t>
      </w:r>
      <w:r w:rsidR="00E404F1" w:rsidRPr="00214997">
        <w:rPr>
          <w:color w:val="323232"/>
        </w:rPr>
        <w:t>0</w:t>
      </w:r>
      <w:r w:rsidR="00C46685" w:rsidRPr="00214997">
        <w:rPr>
          <w:color w:val="323232"/>
        </w:rPr>
        <w:t>.</w:t>
      </w:r>
      <w:r w:rsidR="00214997" w:rsidRPr="00214997">
        <w:rPr>
          <w:color w:val="323232"/>
        </w:rPr>
        <w:t>12</w:t>
      </w:r>
      <w:r w:rsidR="00C46685" w:rsidRPr="00214997">
        <w:rPr>
          <w:color w:val="323232"/>
        </w:rPr>
        <w:t>.202</w:t>
      </w:r>
      <w:r w:rsidR="00AF6FB6" w:rsidRPr="00214997">
        <w:rPr>
          <w:color w:val="323232"/>
        </w:rPr>
        <w:t>5</w:t>
      </w:r>
      <w:r w:rsidR="00033F3F" w:rsidRPr="00214997">
        <w:t xml:space="preserve">. </w:t>
      </w:r>
    </w:p>
    <w:p w:rsidR="00033F3F" w:rsidRPr="00214997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9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214997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214997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21499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214997">
        <w:rPr>
          <w:rFonts w:ascii="Times New Roman" w:hAnsi="Times New Roman" w:cs="Times New Roman"/>
          <w:color w:val="323232"/>
          <w:sz w:val="24"/>
          <w:szCs w:val="24"/>
        </w:rPr>
        <w:t xml:space="preserve">2023 </w:t>
      </w:r>
      <w:r w:rsidR="00E404F1" w:rsidRPr="0021499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214997">
        <w:rPr>
          <w:rFonts w:ascii="Times New Roman" w:hAnsi="Times New Roman" w:cs="Times New Roman"/>
          <w:sz w:val="24"/>
          <w:szCs w:val="24"/>
        </w:rPr>
        <w:t xml:space="preserve">2024 </w:t>
      </w:r>
      <w:r w:rsidR="00E404F1" w:rsidRPr="00214997">
        <w:rPr>
          <w:rFonts w:ascii="Times New Roman" w:hAnsi="Times New Roman" w:cs="Times New Roman"/>
          <w:sz w:val="24"/>
          <w:szCs w:val="24"/>
        </w:rPr>
        <w:t>гг</w:t>
      </w:r>
      <w:r w:rsidR="00033F3F" w:rsidRPr="0021499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214997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214997">
        <w:rPr>
          <w:b/>
          <w:color w:val="323232"/>
        </w:rPr>
        <w:tab/>
      </w:r>
      <w:r w:rsidR="00033F3F" w:rsidRPr="00214997">
        <w:rPr>
          <w:b/>
          <w:color w:val="323232"/>
        </w:rPr>
        <w:t>6</w:t>
      </w:r>
      <w:r w:rsidR="005A361D" w:rsidRPr="00214997">
        <w:rPr>
          <w:b/>
          <w:color w:val="323232"/>
        </w:rPr>
        <w:t>.</w:t>
      </w:r>
      <w:r w:rsidR="005A361D" w:rsidRPr="00214997">
        <w:rPr>
          <w:color w:val="323232"/>
        </w:rPr>
        <w:t xml:space="preserve"> </w:t>
      </w:r>
      <w:r w:rsidR="005A361D" w:rsidRPr="00214997">
        <w:rPr>
          <w:b/>
          <w:color w:val="323232"/>
        </w:rPr>
        <w:t>Способ проверки:</w:t>
      </w:r>
      <w:r w:rsidR="005A361D" w:rsidRPr="00214997">
        <w:rPr>
          <w:color w:val="323232"/>
        </w:rPr>
        <w:t xml:space="preserve"> </w:t>
      </w:r>
      <w:proofErr w:type="gramStart"/>
      <w:r w:rsidR="005A361D" w:rsidRPr="00214997">
        <w:rPr>
          <w:color w:val="323232"/>
        </w:rPr>
        <w:t>выборочная</w:t>
      </w:r>
      <w:proofErr w:type="gramEnd"/>
      <w:r w:rsidR="005A361D" w:rsidRPr="00214997">
        <w:rPr>
          <w:color w:val="323232"/>
        </w:rPr>
        <w:t xml:space="preserve">. </w:t>
      </w:r>
    </w:p>
    <w:p w:rsidR="005A361D" w:rsidRPr="00214997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99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214997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214997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214997" w:rsidRPr="00214997" w:rsidRDefault="00E404F1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i/>
        </w:rPr>
      </w:pPr>
      <w:r w:rsidRPr="00214997">
        <w:rPr>
          <w:i/>
        </w:rPr>
        <w:tab/>
      </w:r>
      <w:r w:rsidR="00214997" w:rsidRPr="00214997">
        <w:rPr>
          <w:rStyle w:val="af"/>
          <w:bCs/>
          <w:i w:val="0"/>
          <w:color w:val="000000"/>
        </w:rPr>
        <w:t>- в</w:t>
      </w:r>
      <w:r w:rsidR="00214997" w:rsidRPr="00214997">
        <w:rPr>
          <w:i/>
        </w:rPr>
        <w:t xml:space="preserve"> </w:t>
      </w:r>
      <w:r w:rsidR="00214997" w:rsidRPr="00214997">
        <w:t>нарушение Приложения № 2 к Положению № 240 Муниципальное задание № 1/2023 от 16.01.2023 составлено по форме, утвержденной Приложением № 2 к Положению № 240 в редакции от  23.01.2023 № 281;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rPr>
          <w:rStyle w:val="af"/>
          <w:b/>
          <w:bCs/>
          <w:color w:val="000000"/>
        </w:rPr>
        <w:tab/>
        <w:t xml:space="preserve">- </w:t>
      </w:r>
      <w:r w:rsidRPr="00640A7F">
        <w:rPr>
          <w:rStyle w:val="af"/>
          <w:bCs/>
          <w:i w:val="0"/>
          <w:color w:val="000000"/>
        </w:rPr>
        <w:t>в</w:t>
      </w:r>
      <w:r w:rsidRPr="00214997">
        <w:t xml:space="preserve"> нарушение пункта 23, 32 Положения № 240 при проверке Отчета о выполнении муниципального задания за 2023 год от 09.01.2024 выявлено отражение в нем недостоверной информации;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rPr>
          <w:rStyle w:val="af"/>
          <w:bCs/>
          <w:color w:val="000000"/>
        </w:rPr>
        <w:tab/>
        <w:t xml:space="preserve">- </w:t>
      </w:r>
      <w:r w:rsidRPr="00640A7F">
        <w:rPr>
          <w:rStyle w:val="af"/>
          <w:bCs/>
          <w:i w:val="0"/>
          <w:color w:val="000000"/>
        </w:rPr>
        <w:t>в</w:t>
      </w:r>
      <w:r w:rsidRPr="00214997">
        <w:t xml:space="preserve"> нарушение пункта 23, 32 Положения № 240 при проверке Отчета о выполнении муниципального задания за 2023 год от 09.01.2024 установлено отклонение показателей исполненного объема муниципальных услуг </w:t>
      </w:r>
      <w:proofErr w:type="gramStart"/>
      <w:r w:rsidRPr="00214997">
        <w:t>от</w:t>
      </w:r>
      <w:proofErr w:type="gramEnd"/>
      <w:r w:rsidRPr="00214997">
        <w:t xml:space="preserve"> утвержденного Муниципальным заданием № 1/2023;</w:t>
      </w:r>
    </w:p>
    <w:p w:rsidR="00214997" w:rsidRPr="00214997" w:rsidRDefault="00214997" w:rsidP="002149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997">
        <w:rPr>
          <w:rStyle w:val="af"/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14997">
        <w:rPr>
          <w:rFonts w:ascii="Times New Roman" w:hAnsi="Times New Roman" w:cs="Times New Roman"/>
          <w:sz w:val="24"/>
          <w:szCs w:val="24"/>
        </w:rPr>
        <w:t xml:space="preserve"> в нарушение пунктов 5 и 12 Положения № 240 Учреждение не обеспечило достижение показателей объема, установленных Муниципальным заданием № 1/2023. В соответствии с частью 6 статьи 69.2 БК РФ Муниципальное задание 1/2023 является невыполненным в связи с </w:t>
      </w:r>
      <w:proofErr w:type="spellStart"/>
      <w:r w:rsidRPr="00214997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214997">
        <w:rPr>
          <w:rFonts w:ascii="Times New Roman" w:hAnsi="Times New Roman" w:cs="Times New Roman"/>
          <w:sz w:val="24"/>
          <w:szCs w:val="24"/>
        </w:rPr>
        <w:t xml:space="preserve"> показателей муниципального задания, характеризующих объем оказываемых муниципальных </w:t>
      </w:r>
      <w:r w:rsidR="00640A7F">
        <w:rPr>
          <w:rFonts w:ascii="Times New Roman" w:hAnsi="Times New Roman" w:cs="Times New Roman"/>
          <w:sz w:val="24"/>
          <w:szCs w:val="24"/>
        </w:rPr>
        <w:t>услуг</w:t>
      </w:r>
      <w:r w:rsidRPr="00640A7F">
        <w:rPr>
          <w:rFonts w:ascii="Times New Roman" w:hAnsi="Times New Roman" w:cs="Times New Roman"/>
          <w:sz w:val="24"/>
          <w:szCs w:val="24"/>
        </w:rPr>
        <w:t>;</w:t>
      </w:r>
    </w:p>
    <w:p w:rsidR="00214997" w:rsidRPr="00214997" w:rsidRDefault="00214997" w:rsidP="002149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14997">
        <w:rPr>
          <w:rFonts w:ascii="Times New Roman" w:hAnsi="Times New Roman" w:cs="Times New Roman"/>
          <w:sz w:val="24"/>
          <w:szCs w:val="24"/>
        </w:rPr>
        <w:t>- в нарушение пункта 2 части 5 статьи 69.2 БК РФ и пункта 26 Положения № 240 средства субсидии в объеме 3 082 053,26 руб. соответствующем недостигнутым показателям объема муниципального задания, не были перечислены в бюджет Рузского городского округа Московской области в соответствии с бюджетным законодательством Российской Федерации в срок не позднее 1 апреля года, следующего за отчетным</w:t>
      </w:r>
      <w:r w:rsidRPr="00640A7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14997" w:rsidRPr="00214997" w:rsidRDefault="00214997" w:rsidP="00214997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</w:pPr>
      <w:r w:rsidRPr="00214997">
        <w:tab/>
        <w:t>- установлен факт приобретения материальных запасов по разделу (подразделу) бюджетной классификации 0701 «Дошкольное образование» на общую сумму 165 397,44 руб. без установленных натуральных норм в Приказе № 510 по муниципальным услугам «Реализация основных общеобразовательных программ дошкольного образования» и «Присмотр и уход;</w:t>
      </w:r>
    </w:p>
    <w:p w:rsidR="00640A7F" w:rsidRDefault="00640A7F" w:rsidP="00640A7F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</w:pPr>
      <w:r>
        <w:lastRenderedPageBreak/>
        <w:tab/>
      </w:r>
      <w:proofErr w:type="gramStart"/>
      <w:r w:rsidR="00214997" w:rsidRPr="00214997">
        <w:t>- установлен факт приобретения хозяйственных товаров по разделу (подразделу) бюджетной классификации 0702 «Общее образование», не учтенных при определении нормативных затрат на оказание муниципальных услуг в сфере образования Приложением № 6 «Натуральные нормы по муниципальным услугам, оказываемым по реализации основных общеобразовательных программ начального, основного, среднего общего образования, дополнительного образования и услуги «Присмотр и уход в группах продленного дня» в школах на 2023 год</w:t>
      </w:r>
      <w:proofErr w:type="gramEnd"/>
      <w:r w:rsidR="00214997" w:rsidRPr="00214997">
        <w:t>» к Приказу № 510</w:t>
      </w:r>
      <w:r>
        <w:t>;</w:t>
      </w:r>
    </w:p>
    <w:p w:rsidR="00214997" w:rsidRPr="00214997" w:rsidRDefault="00640A7F" w:rsidP="00640A7F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</w:pPr>
      <w:r>
        <w:tab/>
        <w:t xml:space="preserve">- </w:t>
      </w:r>
      <w:r w:rsidR="00214997" w:rsidRPr="00214997">
        <w:t>в</w:t>
      </w:r>
      <w:r w:rsidR="00214997" w:rsidRPr="00214997">
        <w:rPr>
          <w:color w:val="000000" w:themeColor="text1"/>
        </w:rPr>
        <w:t xml:space="preserve"> нарушение пунктов 41, 45 Порядка ПФХД № 893 Учреждение утвердило План ФХД на 2024 финансовый год и плановый период 2025 и 2026 </w:t>
      </w:r>
      <w:r w:rsidR="00214997" w:rsidRPr="00214997">
        <w:t>годов  позже начала очередного финансового года;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rPr>
          <w:color w:val="000000" w:themeColor="text1"/>
        </w:rPr>
        <w:tab/>
        <w:t>- в</w:t>
      </w:r>
      <w:r w:rsidRPr="00214997">
        <w:t xml:space="preserve"> нарушение частей 4, 5 статьи 69.2 БК РФ, пункта 22, 25 Положения № 240 объем субсидии Учреждению, установленный в следующих Планах ФХД на 2024 не соответствует суммам финансового обеспечения оказания муниципальных услуг, установленным приложением № 2 к пр</w:t>
      </w:r>
      <w:r w:rsidR="00640A7F">
        <w:t>иказам Управления образования</w:t>
      </w:r>
      <w:r w:rsidRPr="00214997">
        <w:t>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tab/>
        <w:t>- нарушение частей 4, 5 статьи 69.2 БК РФ, пункта 22, 25 Положения № 240 установлен объем субсидии Учреждению в некоторых Планах ФХД на 2024 без внесения изменений сумм финансового обеспечения оказания муниципальных услуг, установленных приложением № 2 к приказам Управления образования;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tab/>
        <w:t>- в нарушение частей 4, 5 статьи 69.2 БК РФ, пункта 22, 25 Положения № 240 в некоторых случаях утверждены приказы Управления образования без внесения изменений в  Планы ФХД на 2024;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tab/>
        <w:t xml:space="preserve">- в нарушение пункта 23 Положения № 240 Отчет от 05.04.2024 составлен не по утвержденной Положением № 240 форме; 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tab/>
        <w:t>- в нарушение пункта 23, 32 Положения № 240 при проверке Отчета о выполнении муниципального задания за 9 месяцев 2024 года от 04.10.2024 выявлено отражение в нем недостоверной информации;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</w:pPr>
      <w:r w:rsidRPr="00214997">
        <w:tab/>
      </w:r>
      <w:proofErr w:type="gramStart"/>
      <w:r w:rsidRPr="00214997">
        <w:t>- установлен факт приобретения материальных запасов по разделу (подразделу) бюджетной классификации 0702 «Общее образование», не учтенных при определении нормативных затрат на оказание муниципальных услуг в сфере образования Приложением № 6 «Натуральные нормы по муниципальным услугам, оказываемым по реализации основных общеобразовательных программ начального, основного, среднего общего образования, дополнительного образования и услуги «Присмотр и уход в группах продленного дня» в школах на 2024 год</w:t>
      </w:r>
      <w:proofErr w:type="gramEnd"/>
      <w:r w:rsidRPr="00214997">
        <w:t>»; установлен факт приобретения материальных запасов товаров по Разделу (подразделу) бюджетной классификации 0701 «Дошкольное образование», не учтенных при определении нормативных затрат на оказание муниципальных услуг в сфере образования Приложениями № 5-6 к Приказу № 210/1;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</w:pPr>
      <w:r w:rsidRPr="00214997">
        <w:tab/>
        <w:t>- в нарушении пунктов 7.3.1 – 7.3.5 договора № 50/2023 не направлены требования о неустойках (штрафов, пеней);</w:t>
      </w:r>
    </w:p>
    <w:p w:rsidR="00214997" w:rsidRPr="00214997" w:rsidRDefault="00214997" w:rsidP="00214997">
      <w:pPr>
        <w:pStyle w:val="a4"/>
        <w:shd w:val="clear" w:color="auto" w:fill="FFFFFF"/>
        <w:spacing w:before="0" w:after="0" w:line="276" w:lineRule="auto"/>
        <w:jc w:val="both"/>
      </w:pPr>
      <w:r w:rsidRPr="00214997">
        <w:tab/>
        <w:t xml:space="preserve">- Учреждением нарушены условия договора № 2024.168672 в части своевременной оплаты подрядчику за оказанные услуги; </w:t>
      </w:r>
    </w:p>
    <w:p w:rsidR="00214997" w:rsidRPr="00214997" w:rsidRDefault="00214997" w:rsidP="00214997">
      <w:pPr>
        <w:pStyle w:val="a4"/>
        <w:shd w:val="clear" w:color="auto" w:fill="FFFFFF"/>
        <w:spacing w:before="0" w:after="0" w:line="276" w:lineRule="auto"/>
        <w:jc w:val="both"/>
        <w:rPr>
          <w:bCs/>
          <w:i/>
          <w:shd w:val="clear" w:color="auto" w:fill="FFFFFF"/>
        </w:rPr>
      </w:pPr>
      <w:r w:rsidRPr="00214997">
        <w:tab/>
        <w:t>- в нарушение пункта 30 Порядка № 3223 и пункта 4.3.7 Соглашения на иные цели</w:t>
      </w:r>
      <w:r w:rsidRPr="00214997">
        <w:rPr>
          <w:color w:val="FF0000"/>
        </w:rPr>
        <w:t xml:space="preserve"> </w:t>
      </w:r>
      <w:r w:rsidRPr="00214997">
        <w:t>МАОУ «</w:t>
      </w:r>
      <w:r w:rsidRPr="00214997">
        <w:rPr>
          <w:bCs/>
        </w:rPr>
        <w:t xml:space="preserve">СОШ № 3 г. Рузы» </w:t>
      </w:r>
      <w:r w:rsidRPr="00214997">
        <w:rPr>
          <w:bCs/>
          <w:shd w:val="clear" w:color="auto" w:fill="FFFFFF"/>
        </w:rPr>
        <w:t>не перечислило в установленный срок остаток неиспользованной субсидии</w:t>
      </w:r>
      <w:r w:rsidR="00640A7F">
        <w:rPr>
          <w:bCs/>
          <w:shd w:val="clear" w:color="auto" w:fill="FFFFFF"/>
        </w:rPr>
        <w:t>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bCs/>
          <w:i/>
          <w:iCs/>
        </w:rPr>
      </w:pPr>
      <w:r w:rsidRPr="00214997">
        <w:rPr>
          <w:bCs/>
          <w:i/>
          <w:iCs/>
        </w:rPr>
        <w:tab/>
      </w:r>
      <w:r w:rsidRPr="00214997">
        <w:rPr>
          <w:bCs/>
          <w:i/>
          <w:iCs/>
        </w:rPr>
        <w:tab/>
        <w:t xml:space="preserve">- </w:t>
      </w:r>
      <w:r w:rsidRPr="00214997">
        <w:t xml:space="preserve">в нарушение пункта 6 раздела </w:t>
      </w:r>
      <w:r w:rsidRPr="00214997">
        <w:rPr>
          <w:lang w:val="en-US"/>
        </w:rPr>
        <w:t>II</w:t>
      </w:r>
      <w:r w:rsidRPr="00214997">
        <w:t xml:space="preserve"> Порядка № 86н указана не актуальная информация на официальном сайте </w:t>
      </w:r>
      <w:hyperlink r:id="rId8" w:tgtFrame="_blank" w:history="1">
        <w:r w:rsidRPr="00214997">
          <w:rPr>
            <w:rStyle w:val="af"/>
          </w:rPr>
          <w:t>www.bus.gov.ru</w:t>
        </w:r>
      </w:hyperlink>
      <w:r w:rsidRPr="00214997">
        <w:t>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</w:pPr>
      <w:r w:rsidRPr="00214997">
        <w:rPr>
          <w:bCs/>
          <w:shd w:val="clear" w:color="auto" w:fill="FFFFFF"/>
        </w:rPr>
        <w:tab/>
      </w:r>
      <w:r w:rsidRPr="00214997">
        <w:t xml:space="preserve">- в нарушение пункта 6 Порядка № 86н на официальном сайте </w:t>
      </w:r>
      <w:hyperlink r:id="rId9" w:tgtFrame="_blank" w:history="1">
        <w:r w:rsidRPr="00214997">
          <w:t>www.bus.gov.ru</w:t>
        </w:r>
      </w:hyperlink>
      <w:r w:rsidRPr="00214997">
        <w:t xml:space="preserve"> не размещена информация (акт № 4/ВН от 30.06.2023);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</w:pPr>
      <w:r w:rsidRPr="00214997">
        <w:rPr>
          <w:bCs/>
          <w:i/>
          <w:iCs/>
        </w:rPr>
        <w:tab/>
      </w:r>
      <w:r w:rsidRPr="00214997">
        <w:rPr>
          <w:bCs/>
          <w:i/>
          <w:iCs/>
        </w:rPr>
        <w:tab/>
        <w:t xml:space="preserve">- </w:t>
      </w:r>
      <w:r w:rsidRPr="00214997">
        <w:t xml:space="preserve">в нарушение пункта 15 Порядка № 86н документы, обязательные к размещению на официальном сайте </w:t>
      </w:r>
      <w:hyperlink r:id="rId10" w:tgtFrame="_blank" w:history="1">
        <w:r w:rsidRPr="00214997">
          <w:rPr>
            <w:rStyle w:val="af"/>
          </w:rPr>
          <w:t>www.bus.gov.ru</w:t>
        </w:r>
      </w:hyperlink>
      <w:r w:rsidRPr="00214997">
        <w:t xml:space="preserve">, </w:t>
      </w:r>
      <w:r w:rsidRPr="00214997">
        <w:rPr>
          <w:shd w:val="clear" w:color="auto" w:fill="FFFFFF"/>
        </w:rPr>
        <w:t xml:space="preserve">размещены </w:t>
      </w:r>
      <w:r w:rsidRPr="00214997">
        <w:t>с нарушением установленного срока;</w:t>
      </w:r>
    </w:p>
    <w:p w:rsidR="00214997" w:rsidRPr="00214997" w:rsidRDefault="00214997" w:rsidP="00214997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bCs/>
          <w:i/>
          <w:iCs/>
        </w:rPr>
      </w:pPr>
      <w:r w:rsidRPr="00214997">
        <w:lastRenderedPageBreak/>
        <w:tab/>
      </w:r>
      <w:r w:rsidRPr="00214997">
        <w:rPr>
          <w:bCs/>
          <w:i/>
          <w:iCs/>
        </w:rPr>
        <w:t xml:space="preserve"> - </w:t>
      </w:r>
      <w:r w:rsidRPr="00214997">
        <w:t xml:space="preserve">в нарушение пункта 15 Порядка № 86н документы, обязательные к размещению на официальном сайте </w:t>
      </w:r>
      <w:hyperlink r:id="rId11" w:tgtFrame="_blank" w:history="1">
        <w:r w:rsidRPr="00214997">
          <w:rPr>
            <w:rStyle w:val="af"/>
          </w:rPr>
          <w:t>www.bus.gov.ru</w:t>
        </w:r>
      </w:hyperlink>
      <w:r w:rsidRPr="00214997">
        <w:t xml:space="preserve">, не </w:t>
      </w:r>
      <w:r w:rsidRPr="00214997">
        <w:rPr>
          <w:shd w:val="clear" w:color="auto" w:fill="FFFFFF"/>
        </w:rPr>
        <w:t>размещен Отчет о выполнении муниципального задания за 1 полугодие 2024 года</w:t>
      </w:r>
      <w:r w:rsidRPr="00214997">
        <w:t>.</w:t>
      </w:r>
    </w:p>
    <w:p w:rsidR="005A361D" w:rsidRPr="00710279" w:rsidRDefault="008471BE" w:rsidP="00214997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97">
        <w:rPr>
          <w:rFonts w:ascii="Times New Roman" w:hAnsi="Times New Roman" w:cs="Times New Roman"/>
          <w:sz w:val="24"/>
          <w:szCs w:val="24"/>
        </w:rPr>
        <w:t xml:space="preserve"> </w:t>
      </w:r>
      <w:r w:rsidR="00E904BD" w:rsidRPr="00214997">
        <w:rPr>
          <w:rFonts w:ascii="Times New Roman" w:hAnsi="Times New Roman" w:cs="Times New Roman"/>
          <w:sz w:val="24"/>
          <w:szCs w:val="24"/>
        </w:rPr>
        <w:tab/>
      </w:r>
      <w:r w:rsidR="001762C2" w:rsidRPr="00214997">
        <w:rPr>
          <w:rFonts w:ascii="Times New Roman" w:hAnsi="Times New Roman" w:cs="Times New Roman"/>
          <w:sz w:val="24"/>
          <w:szCs w:val="24"/>
        </w:rPr>
        <w:t>8</w:t>
      </w:r>
      <w:r w:rsidR="005A361D" w:rsidRPr="00214997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214997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53134" w:rsidRPr="00214997">
        <w:rPr>
          <w:rFonts w:ascii="Times New Roman" w:hAnsi="Times New Roman" w:cs="Times New Roman"/>
          <w:sz w:val="24"/>
          <w:szCs w:val="24"/>
        </w:rPr>
        <w:t>М</w:t>
      </w:r>
      <w:r w:rsidR="00214997" w:rsidRPr="00214997">
        <w:rPr>
          <w:rFonts w:ascii="Times New Roman" w:hAnsi="Times New Roman" w:cs="Times New Roman"/>
          <w:sz w:val="24"/>
          <w:szCs w:val="24"/>
        </w:rPr>
        <w:t>А</w:t>
      </w:r>
      <w:r w:rsidR="00B53134" w:rsidRPr="00214997">
        <w:rPr>
          <w:rFonts w:ascii="Times New Roman" w:hAnsi="Times New Roman" w:cs="Times New Roman"/>
          <w:sz w:val="24"/>
          <w:szCs w:val="24"/>
        </w:rPr>
        <w:t>ОУ «</w:t>
      </w:r>
      <w:r w:rsidRPr="00214997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214997" w:rsidRPr="00214997">
        <w:rPr>
          <w:rFonts w:ascii="Times New Roman" w:hAnsi="Times New Roman" w:cs="Times New Roman"/>
          <w:sz w:val="24"/>
          <w:szCs w:val="24"/>
        </w:rPr>
        <w:t>3</w:t>
      </w:r>
      <w:r w:rsidRPr="00214997">
        <w:rPr>
          <w:rFonts w:ascii="Times New Roman" w:hAnsi="Times New Roman" w:cs="Times New Roman"/>
          <w:sz w:val="24"/>
          <w:szCs w:val="24"/>
        </w:rPr>
        <w:t xml:space="preserve"> </w:t>
      </w:r>
      <w:r w:rsidR="00214997" w:rsidRPr="00214997">
        <w:rPr>
          <w:rFonts w:ascii="Times New Roman" w:hAnsi="Times New Roman" w:cs="Times New Roman"/>
          <w:sz w:val="24"/>
          <w:szCs w:val="24"/>
        </w:rPr>
        <w:t>г. Рузы</w:t>
      </w:r>
      <w:r w:rsidR="00B53134" w:rsidRPr="00214997">
        <w:rPr>
          <w:rFonts w:ascii="Times New Roman" w:hAnsi="Times New Roman" w:cs="Times New Roman"/>
          <w:sz w:val="24"/>
          <w:szCs w:val="24"/>
        </w:rPr>
        <w:t>»</w:t>
      </w:r>
      <w:r w:rsidR="00C41CE8" w:rsidRPr="00214997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214997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D5" w:rsidRDefault="00A119D5" w:rsidP="002C3A09">
      <w:pPr>
        <w:spacing w:after="0" w:line="240" w:lineRule="auto"/>
      </w:pPr>
      <w:r>
        <w:separator/>
      </w:r>
    </w:p>
    <w:p w:rsidR="00A119D5" w:rsidRDefault="00A119D5"/>
  </w:endnote>
  <w:endnote w:type="continuationSeparator" w:id="0">
    <w:p w:rsidR="00A119D5" w:rsidRDefault="00A119D5" w:rsidP="002C3A09">
      <w:pPr>
        <w:spacing w:after="0" w:line="240" w:lineRule="auto"/>
      </w:pPr>
      <w:r>
        <w:continuationSeparator/>
      </w:r>
    </w:p>
    <w:p w:rsidR="00A119D5" w:rsidRDefault="00A119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D5" w:rsidRDefault="00A119D5" w:rsidP="002C3A09">
      <w:pPr>
        <w:spacing w:after="0" w:line="240" w:lineRule="auto"/>
      </w:pPr>
      <w:r>
        <w:separator/>
      </w:r>
    </w:p>
    <w:p w:rsidR="00A119D5" w:rsidRDefault="00A119D5"/>
  </w:footnote>
  <w:footnote w:type="continuationSeparator" w:id="0">
    <w:p w:rsidR="00A119D5" w:rsidRDefault="00A119D5" w:rsidP="002C3A09">
      <w:pPr>
        <w:spacing w:after="0" w:line="240" w:lineRule="auto"/>
      </w:pPr>
      <w:r>
        <w:continuationSeparator/>
      </w:r>
    </w:p>
    <w:p w:rsidR="00A119D5" w:rsidRDefault="00A119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A119D5" w:rsidRDefault="00802569" w:rsidP="002D7CF1">
        <w:pPr>
          <w:pStyle w:val="a6"/>
          <w:jc w:val="center"/>
        </w:pPr>
        <w:fldSimple w:instr=" PAGE   \* MERGEFORMAT ">
          <w:r w:rsidR="00640A7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97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4A3D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A7F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569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1AE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2DAA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9D5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B86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BBC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28D7C-ED9E-4A3B-AD94-3CFAA31C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655</cp:revision>
  <cp:lastPrinted>2023-02-03T12:32:00Z</cp:lastPrinted>
  <dcterms:created xsi:type="dcterms:W3CDTF">2022-10-17T13:22:00Z</dcterms:created>
  <dcterms:modified xsi:type="dcterms:W3CDTF">2026-01-13T14:15:00Z</dcterms:modified>
</cp:coreProperties>
</file>